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1F2" w:rsidRDefault="00F565F9">
      <w:pPr>
        <w:rPr>
          <w:b/>
          <w:sz w:val="36"/>
        </w:rPr>
      </w:pPr>
      <w:r w:rsidRPr="008E3042">
        <w:rPr>
          <w:noProof/>
          <w:lang w:eastAsia="da-DK"/>
        </w:rPr>
        <w:drawing>
          <wp:anchor distT="0" distB="0" distL="114300" distR="114300" simplePos="0" relativeHeight="251659264" behindDoc="0" locked="0" layoutInCell="1" allowOverlap="1" wp14:anchorId="6992BEE1" wp14:editId="3DB1B1F4">
            <wp:simplePos x="0" y="0"/>
            <wp:positionH relativeFrom="column">
              <wp:posOffset>160982</wp:posOffset>
            </wp:positionH>
            <wp:positionV relativeFrom="paragraph">
              <wp:posOffset>-582295</wp:posOffset>
            </wp:positionV>
            <wp:extent cx="1476375" cy="575945"/>
            <wp:effectExtent l="0" t="0" r="9525" b="0"/>
            <wp:wrapNone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</a:ext>
                      </a:extLst>
                    </pic:cNvPr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da-DK"/>
        </w:rPr>
        <w:drawing>
          <wp:anchor distT="0" distB="0" distL="114300" distR="114300" simplePos="0" relativeHeight="251661312" behindDoc="0" locked="0" layoutInCell="1" allowOverlap="1" wp14:anchorId="4F9F2AB1" wp14:editId="2835ABCF">
            <wp:simplePos x="0" y="0"/>
            <wp:positionH relativeFrom="margin">
              <wp:align>right</wp:align>
            </wp:positionH>
            <wp:positionV relativeFrom="paragraph">
              <wp:posOffset>-574675</wp:posOffset>
            </wp:positionV>
            <wp:extent cx="2557780" cy="569595"/>
            <wp:effectExtent l="0" t="0" r="0" b="1905"/>
            <wp:wrapNone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_FundedbytheEU_RGB_PO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78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4DA9" w:rsidRDefault="00E92C74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 xml:space="preserve">Exercise: </w:t>
      </w:r>
      <w:r w:rsidR="00032ED0">
        <w:rPr>
          <w:b/>
          <w:sz w:val="36"/>
          <w:lang w:val="en-US"/>
        </w:rPr>
        <w:t>Calibrate abatement model and increase carbon tax</w:t>
      </w:r>
    </w:p>
    <w:sdt>
      <w:sdtPr>
        <w:rPr>
          <w:lang w:val="da-DK"/>
        </w:rPr>
        <w:alias w:val="Subtitle"/>
        <w:tag w:val="Subtitle"/>
        <w:id w:val="1790307108"/>
        <w:placeholder>
          <w:docPart w:val="4CBCF1751DE0441992E3B6A4C69D4960"/>
        </w:placeholder>
        <w:dataBinding w:prefixMappings="xmlns:ns0='http://www.getsharp.dk/dream/translations' " w:xpath="/ns0:dream_translations[1]/ns0:documenttext[1]/ns0:documentsubtitle[1]" w:storeItemID="{E861C3ED-15D6-481A-94BB-FB22A294CC7D}"/>
        <w:text w:multiLine="1"/>
      </w:sdtPr>
      <w:sdtEndPr/>
      <w:sdtContent>
        <w:p w:rsidR="00F565F9" w:rsidRPr="0043568F" w:rsidRDefault="00F565F9" w:rsidP="00F565F9">
          <w:pPr>
            <w:pStyle w:val="Undertitel"/>
            <w:rPr>
              <w:lang w:val="da-DK"/>
            </w:rPr>
          </w:pPr>
          <w:r w:rsidRPr="0043568F">
            <w:rPr>
              <w:lang w:val="da-DK"/>
            </w:rPr>
            <w:t>EU TSI Project 101195159 GreenREFORM</w:t>
          </w:r>
          <w:r>
            <w:rPr>
              <w:lang w:val="da-DK"/>
            </w:rPr>
            <w:t xml:space="preserve"> </w:t>
          </w:r>
          <w:r w:rsidRPr="0043568F">
            <w:rPr>
              <w:lang w:val="da-DK"/>
            </w:rPr>
            <w:t>EU</w:t>
          </w:r>
        </w:p>
      </w:sdtContent>
    </w:sdt>
    <w:p w:rsidR="003216E2" w:rsidRPr="00E92C74" w:rsidRDefault="003216E2">
      <w:pPr>
        <w:rPr>
          <w:b/>
          <w:sz w:val="28"/>
        </w:rPr>
      </w:pPr>
    </w:p>
    <w:p w:rsidR="008A55D7" w:rsidRDefault="00F86AEE" w:rsidP="008A55D7">
      <w:pPr>
        <w:pStyle w:val="Overskrift1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container and read clean parameter and set</w:t>
      </w:r>
    </w:p>
    <w:p w:rsidR="00F86AEE" w:rsidRDefault="00F86AEE" w:rsidP="00F86AEE">
      <w:pPr>
        <w:ind w:left="360"/>
        <w:rPr>
          <w:lang w:val="en-US"/>
        </w:rPr>
      </w:pPr>
      <w:r>
        <w:rPr>
          <w:lang w:val="en-US"/>
        </w:rPr>
        <w:t>A:</w:t>
      </w:r>
      <w:r w:rsidRPr="00F86AEE">
        <w:rPr>
          <w:lang w:val="en-US"/>
        </w:rPr>
        <w:t xml:space="preserve"> </w:t>
      </w:r>
      <w:r>
        <w:rPr>
          <w:lang w:val="en-US"/>
        </w:rPr>
        <w:t>I</w:t>
      </w:r>
      <w:r w:rsidRPr="00F86AEE">
        <w:rPr>
          <w:lang w:val="en-US"/>
        </w:rPr>
        <w:t xml:space="preserve">nitialize a container and write a </w:t>
      </w:r>
      <w:proofErr w:type="spellStart"/>
      <w:r w:rsidRPr="00F86AEE">
        <w:rPr>
          <w:lang w:val="en-US"/>
        </w:rPr>
        <w:t>gdx</w:t>
      </w:r>
      <w:proofErr w:type="spellEnd"/>
      <w:r w:rsidRPr="00F86AEE">
        <w:rPr>
          <w:lang w:val="en-US"/>
        </w:rPr>
        <w:t xml:space="preserve"> containing a single set called "</w:t>
      </w:r>
      <w:proofErr w:type="spellStart"/>
      <w:r w:rsidRPr="00F86AEE">
        <w:rPr>
          <w:lang w:val="en-US"/>
        </w:rPr>
        <w:t>my_first_set</w:t>
      </w:r>
      <w:proofErr w:type="spellEnd"/>
      <w:r w:rsidRPr="00F86AEE">
        <w:rPr>
          <w:lang w:val="en-US"/>
        </w:rPr>
        <w:t>" with elements "one", "two", "three" (populate manually)</w:t>
      </w:r>
    </w:p>
    <w:p w:rsidR="00932DA3" w:rsidRDefault="00932DA3" w:rsidP="00F86AEE">
      <w:pPr>
        <w:ind w:left="360"/>
        <w:rPr>
          <w:lang w:val="en-US"/>
        </w:rPr>
      </w:pPr>
      <w:r w:rsidRPr="00932DA3">
        <w:rPr>
          <w:lang w:val="en-US"/>
        </w:rPr>
        <w:drawing>
          <wp:inline distT="0" distB="0" distL="0" distR="0" wp14:anchorId="21F1F43A" wp14:editId="65116392">
            <wp:extent cx="6120130" cy="1428115"/>
            <wp:effectExtent l="0" t="0" r="0" b="63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DA3" w:rsidRDefault="00932DA3" w:rsidP="00F86AEE">
      <w:pPr>
        <w:ind w:left="360"/>
        <w:rPr>
          <w:lang w:val="en-US"/>
        </w:rPr>
      </w:pPr>
      <w:r w:rsidRPr="00932DA3">
        <w:rPr>
          <w:lang w:val="en-US"/>
        </w:rPr>
        <w:drawing>
          <wp:inline distT="0" distB="0" distL="0" distR="0" wp14:anchorId="7D377393" wp14:editId="1FDF8E0E">
            <wp:extent cx="6120130" cy="1318895"/>
            <wp:effectExtent l="0" t="0" r="0" b="0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58B3" w:rsidRDefault="00F86AEE" w:rsidP="00F86AEE">
      <w:pPr>
        <w:ind w:left="360"/>
        <w:rPr>
          <w:lang w:val="en-US"/>
        </w:rPr>
      </w:pPr>
      <w:r>
        <w:rPr>
          <w:lang w:val="en-US"/>
        </w:rPr>
        <w:t>B: R</w:t>
      </w:r>
      <w:r w:rsidRPr="00F86AEE">
        <w:rPr>
          <w:lang w:val="en-US"/>
        </w:rPr>
        <w:t>ead the excel file data/some_parameter_ex1.xlsx and create sets and a parameter in a container</w:t>
      </w:r>
    </w:p>
    <w:p w:rsidR="00932DA3" w:rsidRDefault="00932DA3" w:rsidP="00F86AEE">
      <w:pPr>
        <w:ind w:left="360"/>
        <w:rPr>
          <w:lang w:val="en-US"/>
        </w:rPr>
      </w:pPr>
      <w:r w:rsidRPr="00932DA3">
        <w:rPr>
          <w:lang w:val="en-US"/>
        </w:rPr>
        <w:drawing>
          <wp:inline distT="0" distB="0" distL="0" distR="0" wp14:anchorId="1D887757" wp14:editId="1A0F7F19">
            <wp:extent cx="6120130" cy="840740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AEE" w:rsidRDefault="00F86AEE" w:rsidP="00F86AEE">
      <w:pPr>
        <w:pStyle w:val="Overskrift1"/>
        <w:numPr>
          <w:ilvl w:val="0"/>
          <w:numId w:val="1"/>
        </w:numPr>
      </w:pPr>
      <w:proofErr w:type="spellStart"/>
      <w:r>
        <w:t>Altering</w:t>
      </w:r>
      <w:proofErr w:type="spellEnd"/>
      <w:r>
        <w:t xml:space="preserve"> sets and parametres</w:t>
      </w:r>
    </w:p>
    <w:p w:rsidR="00F86AEE" w:rsidRDefault="00F86AEE" w:rsidP="00F86AEE">
      <w:pPr>
        <w:ind w:left="360"/>
        <w:rPr>
          <w:lang w:val="en-US"/>
        </w:rPr>
      </w:pPr>
      <w:r w:rsidRPr="00F86AEE">
        <w:rPr>
          <w:lang w:val="en-US"/>
        </w:rPr>
        <w:t xml:space="preserve">A: </w:t>
      </w:r>
      <w:r>
        <w:rPr>
          <w:lang w:val="en-US"/>
        </w:rPr>
        <w:t>R</w:t>
      </w:r>
      <w:r w:rsidRPr="00F86AEE">
        <w:rPr>
          <w:lang w:val="en-US"/>
        </w:rPr>
        <w:t>ead the excel file data/some_parameter_ex2.xlsx and create a parameter in the same container as in exercise 2 adding missing elements to sets as needed</w:t>
      </w:r>
    </w:p>
    <w:p w:rsidR="00932DA3" w:rsidRDefault="00932DA3" w:rsidP="00F86AEE">
      <w:pPr>
        <w:ind w:left="360"/>
        <w:rPr>
          <w:lang w:val="en-US"/>
        </w:rPr>
      </w:pPr>
      <w:r w:rsidRPr="00932DA3">
        <w:rPr>
          <w:lang w:val="en-US"/>
        </w:rPr>
        <w:lastRenderedPageBreak/>
        <w:drawing>
          <wp:inline distT="0" distB="0" distL="0" distR="0" wp14:anchorId="36C48E70" wp14:editId="1C11F70C">
            <wp:extent cx="6120130" cy="2501265"/>
            <wp:effectExtent l="0" t="0" r="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AEE" w:rsidRDefault="00F86AEE" w:rsidP="00F86AEE">
      <w:pPr>
        <w:ind w:left="360"/>
        <w:rPr>
          <w:lang w:val="en-US"/>
        </w:rPr>
      </w:pPr>
      <w:r>
        <w:rPr>
          <w:lang w:val="en-US"/>
        </w:rPr>
        <w:t xml:space="preserve">B: </w:t>
      </w:r>
      <w:r w:rsidRPr="00F86AEE">
        <w:rPr>
          <w:lang w:val="en-US"/>
        </w:rPr>
        <w:t>Create the set "colors" as a subset of adjectives containing only the color-adjectives and add it to the container</w:t>
      </w:r>
    </w:p>
    <w:p w:rsidR="00932DA3" w:rsidRDefault="00932DA3" w:rsidP="00F86AEE">
      <w:pPr>
        <w:ind w:left="360"/>
        <w:rPr>
          <w:lang w:val="en-US"/>
        </w:rPr>
      </w:pPr>
      <w:r w:rsidRPr="00932DA3">
        <w:rPr>
          <w:lang w:val="en-US"/>
        </w:rPr>
        <w:drawing>
          <wp:inline distT="0" distB="0" distL="0" distR="0" wp14:anchorId="184DE8CA" wp14:editId="34415C53">
            <wp:extent cx="5601482" cy="962159"/>
            <wp:effectExtent l="0" t="0" r="0" b="9525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AEE" w:rsidRDefault="00F86AEE" w:rsidP="00F86AEE">
      <w:pPr>
        <w:ind w:left="360"/>
        <w:rPr>
          <w:lang w:val="en-US"/>
        </w:rPr>
      </w:pPr>
      <w:r>
        <w:rPr>
          <w:lang w:val="en-US"/>
        </w:rPr>
        <w:t>C:</w:t>
      </w:r>
      <w:r w:rsidRPr="00F86AEE">
        <w:rPr>
          <w:lang w:val="en-US"/>
        </w:rPr>
        <w:t xml:space="preserve"> Read some_parameter_ex3.xlsx and create a parameter in the same container as in exercise 1-4 dropping entries containing </w:t>
      </w:r>
      <w:proofErr w:type="spellStart"/>
      <w:r w:rsidRPr="00F86AEE">
        <w:rPr>
          <w:lang w:val="en-US"/>
        </w:rPr>
        <w:t>NaN</w:t>
      </w:r>
      <w:proofErr w:type="spellEnd"/>
      <w:r w:rsidRPr="00F86AEE">
        <w:rPr>
          <w:lang w:val="en-US"/>
        </w:rPr>
        <w:t xml:space="preserve"> as needed</w:t>
      </w:r>
    </w:p>
    <w:p w:rsidR="00932DA3" w:rsidRPr="00F86AEE" w:rsidRDefault="00932DA3" w:rsidP="00F86AEE">
      <w:pPr>
        <w:ind w:left="360"/>
        <w:rPr>
          <w:lang w:val="en-US"/>
        </w:rPr>
      </w:pPr>
      <w:r w:rsidRPr="00932DA3">
        <w:rPr>
          <w:lang w:val="en-US"/>
        </w:rPr>
        <w:drawing>
          <wp:inline distT="0" distB="0" distL="0" distR="0" wp14:anchorId="428E8E98" wp14:editId="0D718658">
            <wp:extent cx="6120130" cy="739775"/>
            <wp:effectExtent l="0" t="0" r="0" b="3175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AEE" w:rsidRDefault="00F86AEE" w:rsidP="00F86AEE">
      <w:pPr>
        <w:pStyle w:val="Overskrift1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metadata and export</w:t>
      </w:r>
    </w:p>
    <w:p w:rsidR="00F86AEE" w:rsidRDefault="00F86AEE" w:rsidP="00F86AEE">
      <w:pPr>
        <w:ind w:left="360"/>
        <w:rPr>
          <w:lang w:val="en-US"/>
        </w:rPr>
      </w:pPr>
      <w:r>
        <w:rPr>
          <w:lang w:val="en-US"/>
        </w:rPr>
        <w:t xml:space="preserve">A: </w:t>
      </w:r>
      <w:r w:rsidRPr="00F86AEE">
        <w:rPr>
          <w:lang w:val="en-US"/>
        </w:rPr>
        <w:t>Read some_parameter_ex4.xlsx and create a parameter in the same container as in exercise 1-5 renaming elements according to mock_metadata.xlsx as needed</w:t>
      </w:r>
    </w:p>
    <w:p w:rsidR="00932DA3" w:rsidRDefault="00932DA3" w:rsidP="00F86AEE">
      <w:pPr>
        <w:ind w:left="360"/>
        <w:rPr>
          <w:lang w:val="en-US"/>
        </w:rPr>
      </w:pPr>
      <w:r w:rsidRPr="00932DA3">
        <w:rPr>
          <w:lang w:val="en-US"/>
        </w:rPr>
        <w:drawing>
          <wp:inline distT="0" distB="0" distL="0" distR="0" wp14:anchorId="0AF7DEC6" wp14:editId="017BC74D">
            <wp:extent cx="6120130" cy="966470"/>
            <wp:effectExtent l="0" t="0" r="0" b="508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AEE" w:rsidRDefault="00F86AEE" w:rsidP="00F86AEE">
      <w:pPr>
        <w:ind w:left="360"/>
        <w:rPr>
          <w:lang w:val="en-US"/>
        </w:rPr>
      </w:pPr>
      <w:r>
        <w:rPr>
          <w:lang w:val="en-US"/>
        </w:rPr>
        <w:t xml:space="preserve">B: </w:t>
      </w:r>
      <w:r w:rsidRPr="00F86AEE">
        <w:rPr>
          <w:lang w:val="en-US"/>
        </w:rPr>
        <w:t xml:space="preserve">export </w:t>
      </w:r>
      <w:proofErr w:type="spellStart"/>
      <w:r w:rsidRPr="00F86AEE">
        <w:rPr>
          <w:lang w:val="en-US"/>
        </w:rPr>
        <w:t>gdx</w:t>
      </w:r>
      <w:proofErr w:type="spellEnd"/>
      <w:r w:rsidRPr="00F86AEE">
        <w:rPr>
          <w:lang w:val="en-US"/>
        </w:rPr>
        <w:t xml:space="preserve"> and compare to "</w:t>
      </w:r>
      <w:proofErr w:type="spellStart"/>
      <w:r w:rsidRPr="00F86AEE">
        <w:rPr>
          <w:lang w:val="en-US"/>
        </w:rPr>
        <w:t>solutions.gdx</w:t>
      </w:r>
      <w:proofErr w:type="spellEnd"/>
      <w:r w:rsidRPr="00F86AEE">
        <w:rPr>
          <w:lang w:val="en-US"/>
        </w:rPr>
        <w:t>"</w:t>
      </w:r>
    </w:p>
    <w:p w:rsidR="00932DA3" w:rsidRDefault="00932DA3" w:rsidP="00F86AEE">
      <w:pPr>
        <w:ind w:left="360"/>
        <w:rPr>
          <w:lang w:val="en-US"/>
        </w:rPr>
      </w:pPr>
      <w:r w:rsidRPr="00932DA3">
        <w:rPr>
          <w:lang w:val="en-US"/>
        </w:rPr>
        <w:drawing>
          <wp:inline distT="0" distB="0" distL="0" distR="0" wp14:anchorId="1B78E2A5" wp14:editId="0BF88B07">
            <wp:extent cx="3400900" cy="476316"/>
            <wp:effectExtent l="0" t="0" r="9525" b="0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DA3" w:rsidRDefault="00932DA3" w:rsidP="00F86AEE">
      <w:pPr>
        <w:ind w:left="360"/>
        <w:rPr>
          <w:lang w:val="en-US"/>
        </w:rPr>
      </w:pPr>
      <w:r>
        <w:rPr>
          <w:lang w:val="en-US"/>
        </w:rPr>
        <w:t>DO NOT OVERWRITE SOLUTIONS…</w:t>
      </w:r>
    </w:p>
    <w:p w:rsidR="00932DA3" w:rsidRPr="00F86AEE" w:rsidRDefault="00932DA3" w:rsidP="00F86AEE">
      <w:pPr>
        <w:ind w:left="360"/>
        <w:rPr>
          <w:lang w:val="en-US"/>
        </w:rPr>
      </w:pPr>
      <w:r w:rsidRPr="00932DA3">
        <w:rPr>
          <w:lang w:val="en-US"/>
        </w:rPr>
        <w:lastRenderedPageBreak/>
        <w:drawing>
          <wp:inline distT="0" distB="0" distL="0" distR="0" wp14:anchorId="1C83B490" wp14:editId="065A1DBD">
            <wp:extent cx="6120130" cy="2072005"/>
            <wp:effectExtent l="0" t="0" r="0" b="4445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DA3" w:rsidRPr="00F86AE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90314"/>
    <w:multiLevelType w:val="hybridMultilevel"/>
    <w:tmpl w:val="A378C634"/>
    <w:lvl w:ilvl="0" w:tplc="0406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" w15:restartNumberingAfterBreak="0">
    <w:nsid w:val="04EA451E"/>
    <w:multiLevelType w:val="hybridMultilevel"/>
    <w:tmpl w:val="A212FCB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86731"/>
    <w:multiLevelType w:val="hybridMultilevel"/>
    <w:tmpl w:val="FB74327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E1025"/>
    <w:multiLevelType w:val="hybridMultilevel"/>
    <w:tmpl w:val="3954A3B4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C23B3"/>
    <w:multiLevelType w:val="hybridMultilevel"/>
    <w:tmpl w:val="8BF49AD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51428"/>
    <w:multiLevelType w:val="hybridMultilevel"/>
    <w:tmpl w:val="B8AC20E4"/>
    <w:lvl w:ilvl="0" w:tplc="04060015">
      <w:start w:val="1"/>
      <w:numFmt w:val="upperLetter"/>
      <w:lvlText w:val="%1."/>
      <w:lvlJc w:val="left"/>
      <w:pPr>
        <w:ind w:left="1440" w:hanging="360"/>
      </w:pPr>
    </w:lvl>
    <w:lvl w:ilvl="1" w:tplc="04060019">
      <w:start w:val="1"/>
      <w:numFmt w:val="lowerLetter"/>
      <w:lvlText w:val="%2."/>
      <w:lvlJc w:val="left"/>
      <w:pPr>
        <w:ind w:left="2160" w:hanging="360"/>
      </w:pPr>
    </w:lvl>
    <w:lvl w:ilvl="2" w:tplc="0406001B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4B46898"/>
    <w:multiLevelType w:val="hybridMultilevel"/>
    <w:tmpl w:val="B8AC20E4"/>
    <w:lvl w:ilvl="0" w:tplc="04060015">
      <w:start w:val="1"/>
      <w:numFmt w:val="upperLetter"/>
      <w:lvlText w:val="%1."/>
      <w:lvlJc w:val="left"/>
      <w:pPr>
        <w:ind w:left="1440" w:hanging="360"/>
      </w:pPr>
    </w:lvl>
    <w:lvl w:ilvl="1" w:tplc="04060019">
      <w:start w:val="1"/>
      <w:numFmt w:val="lowerLetter"/>
      <w:lvlText w:val="%2."/>
      <w:lvlJc w:val="left"/>
      <w:pPr>
        <w:ind w:left="2160" w:hanging="360"/>
      </w:pPr>
    </w:lvl>
    <w:lvl w:ilvl="2" w:tplc="0406001B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BBE04F7"/>
    <w:multiLevelType w:val="hybridMultilevel"/>
    <w:tmpl w:val="FB74327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015AB6"/>
    <w:multiLevelType w:val="hybridMultilevel"/>
    <w:tmpl w:val="B8FE7BBE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D21CD"/>
    <w:multiLevelType w:val="hybridMultilevel"/>
    <w:tmpl w:val="85C44CD6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594D8A"/>
    <w:multiLevelType w:val="hybridMultilevel"/>
    <w:tmpl w:val="8BF49AD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7C56B7"/>
    <w:multiLevelType w:val="hybridMultilevel"/>
    <w:tmpl w:val="06C2C338"/>
    <w:lvl w:ilvl="0" w:tplc="04060015">
      <w:start w:val="1"/>
      <w:numFmt w:val="upperLetter"/>
      <w:lvlText w:val="%1."/>
      <w:lvlJc w:val="left"/>
      <w:pPr>
        <w:ind w:left="1440" w:hanging="360"/>
      </w:pPr>
    </w:lvl>
    <w:lvl w:ilvl="1" w:tplc="04060019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77670AF"/>
    <w:multiLevelType w:val="hybridMultilevel"/>
    <w:tmpl w:val="8BF49AD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4A484E"/>
    <w:multiLevelType w:val="hybridMultilevel"/>
    <w:tmpl w:val="FB74327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074415"/>
    <w:multiLevelType w:val="hybridMultilevel"/>
    <w:tmpl w:val="FB74327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D43811"/>
    <w:multiLevelType w:val="hybridMultilevel"/>
    <w:tmpl w:val="8BF49AD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C502D6"/>
    <w:multiLevelType w:val="hybridMultilevel"/>
    <w:tmpl w:val="FB74327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AF4092"/>
    <w:multiLevelType w:val="hybridMultilevel"/>
    <w:tmpl w:val="FB74327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6B163F"/>
    <w:multiLevelType w:val="hybridMultilevel"/>
    <w:tmpl w:val="C1FC7206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6E175F"/>
    <w:multiLevelType w:val="hybridMultilevel"/>
    <w:tmpl w:val="3C749F78"/>
    <w:lvl w:ilvl="0" w:tplc="B35095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A00088A"/>
    <w:multiLevelType w:val="hybridMultilevel"/>
    <w:tmpl w:val="FB74327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257AF6"/>
    <w:multiLevelType w:val="hybridMultilevel"/>
    <w:tmpl w:val="12D6FEF4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5911CD"/>
    <w:multiLevelType w:val="hybridMultilevel"/>
    <w:tmpl w:val="6E54FCCE"/>
    <w:lvl w:ilvl="0" w:tplc="0406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24C2426"/>
    <w:multiLevelType w:val="hybridMultilevel"/>
    <w:tmpl w:val="D7402A1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"/>
  </w:num>
  <w:num w:numId="3">
    <w:abstractNumId w:val="3"/>
  </w:num>
  <w:num w:numId="4">
    <w:abstractNumId w:val="1"/>
  </w:num>
  <w:num w:numId="5">
    <w:abstractNumId w:val="15"/>
  </w:num>
  <w:num w:numId="6">
    <w:abstractNumId w:val="8"/>
  </w:num>
  <w:num w:numId="7">
    <w:abstractNumId w:val="19"/>
  </w:num>
  <w:num w:numId="8">
    <w:abstractNumId w:val="22"/>
  </w:num>
  <w:num w:numId="9">
    <w:abstractNumId w:val="21"/>
  </w:num>
  <w:num w:numId="10">
    <w:abstractNumId w:val="13"/>
  </w:num>
  <w:num w:numId="11">
    <w:abstractNumId w:val="18"/>
  </w:num>
  <w:num w:numId="12">
    <w:abstractNumId w:val="9"/>
  </w:num>
  <w:num w:numId="13">
    <w:abstractNumId w:val="14"/>
  </w:num>
  <w:num w:numId="14">
    <w:abstractNumId w:val="16"/>
  </w:num>
  <w:num w:numId="15">
    <w:abstractNumId w:val="2"/>
  </w:num>
  <w:num w:numId="16">
    <w:abstractNumId w:val="10"/>
  </w:num>
  <w:num w:numId="17">
    <w:abstractNumId w:val="23"/>
  </w:num>
  <w:num w:numId="18">
    <w:abstractNumId w:val="12"/>
  </w:num>
  <w:num w:numId="19">
    <w:abstractNumId w:val="7"/>
  </w:num>
  <w:num w:numId="20">
    <w:abstractNumId w:val="20"/>
  </w:num>
  <w:num w:numId="21">
    <w:abstractNumId w:val="0"/>
  </w:num>
  <w:num w:numId="22">
    <w:abstractNumId w:val="11"/>
  </w:num>
  <w:num w:numId="23">
    <w:abstractNumId w:val="6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6E2"/>
    <w:rsid w:val="00006373"/>
    <w:rsid w:val="000178C2"/>
    <w:rsid w:val="00032ED0"/>
    <w:rsid w:val="00034C22"/>
    <w:rsid w:val="00040E81"/>
    <w:rsid w:val="00081418"/>
    <w:rsid w:val="00084727"/>
    <w:rsid w:val="000A4EAF"/>
    <w:rsid w:val="000E7525"/>
    <w:rsid w:val="000F17E5"/>
    <w:rsid w:val="00114376"/>
    <w:rsid w:val="001337F2"/>
    <w:rsid w:val="00146104"/>
    <w:rsid w:val="00166357"/>
    <w:rsid w:val="001B5C87"/>
    <w:rsid w:val="001C0520"/>
    <w:rsid w:val="001D722B"/>
    <w:rsid w:val="001F0929"/>
    <w:rsid w:val="00200074"/>
    <w:rsid w:val="002050AB"/>
    <w:rsid w:val="00221346"/>
    <w:rsid w:val="00232B17"/>
    <w:rsid w:val="00233027"/>
    <w:rsid w:val="00250F4D"/>
    <w:rsid w:val="00251A64"/>
    <w:rsid w:val="00264497"/>
    <w:rsid w:val="002855AD"/>
    <w:rsid w:val="00296BAB"/>
    <w:rsid w:val="002A3E8E"/>
    <w:rsid w:val="002B001E"/>
    <w:rsid w:val="002E3767"/>
    <w:rsid w:val="002E5243"/>
    <w:rsid w:val="002F7684"/>
    <w:rsid w:val="00304174"/>
    <w:rsid w:val="00305E82"/>
    <w:rsid w:val="0031142D"/>
    <w:rsid w:val="003150BC"/>
    <w:rsid w:val="003216E2"/>
    <w:rsid w:val="00332335"/>
    <w:rsid w:val="00347362"/>
    <w:rsid w:val="00393A4B"/>
    <w:rsid w:val="003A7573"/>
    <w:rsid w:val="003F2F99"/>
    <w:rsid w:val="004533B4"/>
    <w:rsid w:val="00454613"/>
    <w:rsid w:val="004558B3"/>
    <w:rsid w:val="00457D64"/>
    <w:rsid w:val="0047034D"/>
    <w:rsid w:val="004A4FCA"/>
    <w:rsid w:val="004A7642"/>
    <w:rsid w:val="004D78FF"/>
    <w:rsid w:val="004E22B8"/>
    <w:rsid w:val="004F73DB"/>
    <w:rsid w:val="00527C20"/>
    <w:rsid w:val="0054438F"/>
    <w:rsid w:val="00570ED7"/>
    <w:rsid w:val="00586683"/>
    <w:rsid w:val="00590D18"/>
    <w:rsid w:val="005C0ACE"/>
    <w:rsid w:val="005C6AF1"/>
    <w:rsid w:val="005D37F3"/>
    <w:rsid w:val="005D728F"/>
    <w:rsid w:val="005E15E6"/>
    <w:rsid w:val="005E5F4E"/>
    <w:rsid w:val="005E74A9"/>
    <w:rsid w:val="006115DB"/>
    <w:rsid w:val="006334E4"/>
    <w:rsid w:val="00646B02"/>
    <w:rsid w:val="00675991"/>
    <w:rsid w:val="006806F7"/>
    <w:rsid w:val="00681743"/>
    <w:rsid w:val="006931F2"/>
    <w:rsid w:val="006F185E"/>
    <w:rsid w:val="00720A4E"/>
    <w:rsid w:val="007512C4"/>
    <w:rsid w:val="00764B26"/>
    <w:rsid w:val="00766EB2"/>
    <w:rsid w:val="00771A64"/>
    <w:rsid w:val="0078483D"/>
    <w:rsid w:val="007E642B"/>
    <w:rsid w:val="007F6196"/>
    <w:rsid w:val="00803D5F"/>
    <w:rsid w:val="00817A6C"/>
    <w:rsid w:val="00845727"/>
    <w:rsid w:val="00861664"/>
    <w:rsid w:val="0086794B"/>
    <w:rsid w:val="0088746A"/>
    <w:rsid w:val="008A55D7"/>
    <w:rsid w:val="008B192C"/>
    <w:rsid w:val="008C160D"/>
    <w:rsid w:val="009101A2"/>
    <w:rsid w:val="0091324D"/>
    <w:rsid w:val="00925C50"/>
    <w:rsid w:val="00932DA3"/>
    <w:rsid w:val="00934F4D"/>
    <w:rsid w:val="009365F2"/>
    <w:rsid w:val="00942AFB"/>
    <w:rsid w:val="00953E95"/>
    <w:rsid w:val="009569D5"/>
    <w:rsid w:val="00963BB5"/>
    <w:rsid w:val="009650F0"/>
    <w:rsid w:val="00987A23"/>
    <w:rsid w:val="009F7FEA"/>
    <w:rsid w:val="00A0471E"/>
    <w:rsid w:val="00A41431"/>
    <w:rsid w:val="00A569E4"/>
    <w:rsid w:val="00A94147"/>
    <w:rsid w:val="00AB12CB"/>
    <w:rsid w:val="00AB6133"/>
    <w:rsid w:val="00AC3D65"/>
    <w:rsid w:val="00AC4DA9"/>
    <w:rsid w:val="00AD1C0E"/>
    <w:rsid w:val="00AD447C"/>
    <w:rsid w:val="00AE7E6F"/>
    <w:rsid w:val="00B21327"/>
    <w:rsid w:val="00B216A1"/>
    <w:rsid w:val="00B63279"/>
    <w:rsid w:val="00B77656"/>
    <w:rsid w:val="00B77EC7"/>
    <w:rsid w:val="00B837BC"/>
    <w:rsid w:val="00B90EE8"/>
    <w:rsid w:val="00B935BA"/>
    <w:rsid w:val="00BB79CB"/>
    <w:rsid w:val="00BC5D07"/>
    <w:rsid w:val="00BC73DC"/>
    <w:rsid w:val="00BD15DF"/>
    <w:rsid w:val="00BF2E4E"/>
    <w:rsid w:val="00C03590"/>
    <w:rsid w:val="00C11D2D"/>
    <w:rsid w:val="00C12A40"/>
    <w:rsid w:val="00C2432B"/>
    <w:rsid w:val="00C336EF"/>
    <w:rsid w:val="00C43465"/>
    <w:rsid w:val="00C537A8"/>
    <w:rsid w:val="00C5711D"/>
    <w:rsid w:val="00C6695A"/>
    <w:rsid w:val="00C81D0F"/>
    <w:rsid w:val="00C916EC"/>
    <w:rsid w:val="00CE3547"/>
    <w:rsid w:val="00CF0A4D"/>
    <w:rsid w:val="00CF108F"/>
    <w:rsid w:val="00CF1B6B"/>
    <w:rsid w:val="00D40122"/>
    <w:rsid w:val="00D535B0"/>
    <w:rsid w:val="00D735C2"/>
    <w:rsid w:val="00DE716A"/>
    <w:rsid w:val="00E06768"/>
    <w:rsid w:val="00E21623"/>
    <w:rsid w:val="00E2245F"/>
    <w:rsid w:val="00E27641"/>
    <w:rsid w:val="00E34442"/>
    <w:rsid w:val="00E60B84"/>
    <w:rsid w:val="00E771B5"/>
    <w:rsid w:val="00E92C74"/>
    <w:rsid w:val="00EB0D79"/>
    <w:rsid w:val="00EC677E"/>
    <w:rsid w:val="00EF0E2B"/>
    <w:rsid w:val="00F213BC"/>
    <w:rsid w:val="00F565F9"/>
    <w:rsid w:val="00F728A1"/>
    <w:rsid w:val="00F735B6"/>
    <w:rsid w:val="00F86AEE"/>
    <w:rsid w:val="00F86C1E"/>
    <w:rsid w:val="00FB43F8"/>
    <w:rsid w:val="00FC2536"/>
    <w:rsid w:val="00FC4AAB"/>
    <w:rsid w:val="00FD343D"/>
    <w:rsid w:val="00FE21BC"/>
    <w:rsid w:val="00FE326B"/>
    <w:rsid w:val="00FF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516DF8"/>
  <w15:chartTrackingRefBased/>
  <w15:docId w15:val="{C2571C95-DEDF-4512-9D5D-69F9629C1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92C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A55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232B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E276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321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3216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3216E2"/>
    <w:rPr>
      <w:rFonts w:ascii="Segoe UI" w:hAnsi="Segoe UI" w:cs="Segoe UI"/>
      <w:sz w:val="18"/>
      <w:szCs w:val="18"/>
    </w:rPr>
  </w:style>
  <w:style w:type="paragraph" w:styleId="Undertitel">
    <w:name w:val="Subtitle"/>
    <w:basedOn w:val="Normal"/>
    <w:next w:val="Normal"/>
    <w:link w:val="UndertitelTegn"/>
    <w:uiPriority w:val="11"/>
    <w:rsid w:val="00F565F9"/>
    <w:pPr>
      <w:numPr>
        <w:ilvl w:val="1"/>
      </w:numPr>
      <w:suppressAutoHyphens/>
      <w:spacing w:after="340" w:line="360" w:lineRule="exact"/>
    </w:pPr>
    <w:rPr>
      <w:rFonts w:eastAsiaTheme="minorEastAsia"/>
      <w:color w:val="44546A" w:themeColor="text2"/>
      <w:sz w:val="30"/>
      <w:lang w:val="en-GB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F565F9"/>
    <w:rPr>
      <w:rFonts w:eastAsiaTheme="minorEastAsia"/>
      <w:color w:val="44546A" w:themeColor="text2"/>
      <w:sz w:val="30"/>
      <w:lang w:val="en-GB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E92C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A55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232B17"/>
    <w:pPr>
      <w:ind w:left="720"/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232B1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E2764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7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7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CBCF1751DE0441992E3B6A4C69D496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6304753-AEFC-4D0B-BD7B-483F2A59FCC7}"/>
      </w:docPartPr>
      <w:docPartBody>
        <w:p w:rsidR="00EF4DF4" w:rsidRDefault="00174B44" w:rsidP="00174B44">
          <w:pPr>
            <w:pStyle w:val="4CBCF1751DE0441992E3B6A4C69D4960"/>
          </w:pPr>
          <w:r w:rsidRPr="008F4269">
            <w:rPr>
              <w:rStyle w:val="Pladsholderteks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B44"/>
    <w:rsid w:val="00174B44"/>
    <w:rsid w:val="00EF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174B44"/>
    <w:rPr>
      <w:color w:val="808080"/>
    </w:rPr>
  </w:style>
  <w:style w:type="paragraph" w:customStyle="1" w:styleId="4CBCF1751DE0441992E3B6A4C69D4960">
    <w:name w:val="4CBCF1751DE0441992E3B6A4C69D4960"/>
    <w:rsid w:val="00174B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E4F29-CF25-4878-B881-AD05A51BA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3</Pages>
  <Words>156</Words>
  <Characters>957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Statens It</Company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 Ze Næss-Schmidt Vestergaard</dc:creator>
  <cp:keywords/>
  <dc:description/>
  <cp:lastModifiedBy>Karl Pinholt Nørgaard</cp:lastModifiedBy>
  <cp:revision>37</cp:revision>
  <cp:lastPrinted>2024-12-04T07:35:00Z</cp:lastPrinted>
  <dcterms:created xsi:type="dcterms:W3CDTF">2025-09-24T08:06:00Z</dcterms:created>
  <dcterms:modified xsi:type="dcterms:W3CDTF">2025-09-29T12:49:00Z</dcterms:modified>
</cp:coreProperties>
</file>