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B5701" w14:textId="2EF4A48B" w:rsidR="00C752A1" w:rsidRPr="00AE1515" w:rsidRDefault="0007756E">
      <w:pPr>
        <w:pStyle w:val="Standard"/>
        <w:rPr>
          <w:rFonts w:asciiTheme="minorHAnsi" w:hAnsiTheme="minorHAnsi" w:cstheme="minorHAnsi"/>
        </w:rPr>
      </w:pPr>
      <w:r w:rsidRPr="00AE1515">
        <w:rPr>
          <w:rFonts w:asciiTheme="minorHAnsi" w:hAnsiTheme="minorHAnsi" w:cstheme="minorHAnsi"/>
        </w:rPr>
        <w:t>Imię i nazwisko</w:t>
      </w:r>
      <w:r w:rsidR="00262BB8">
        <w:rPr>
          <w:rFonts w:asciiTheme="minorHAnsi" w:hAnsiTheme="minorHAnsi" w:cstheme="minorHAnsi"/>
        </w:rPr>
        <w:t xml:space="preserve">: Karol </w:t>
      </w:r>
      <w:proofErr w:type="spellStart"/>
      <w:r w:rsidR="00262BB8">
        <w:rPr>
          <w:rFonts w:asciiTheme="minorHAnsi" w:hAnsiTheme="minorHAnsi" w:cstheme="minorHAnsi"/>
        </w:rPr>
        <w:t>Działowski</w:t>
      </w:r>
      <w:proofErr w:type="spellEnd"/>
      <w:r w:rsidR="00262BB8">
        <w:rPr>
          <w:rFonts w:asciiTheme="minorHAnsi" w:hAnsiTheme="minorHAnsi" w:cstheme="minorHAnsi"/>
        </w:rPr>
        <w:t xml:space="preserve"> </w:t>
      </w:r>
      <w:r w:rsidRPr="00AE1515">
        <w:rPr>
          <w:rFonts w:asciiTheme="minorHAnsi" w:hAnsiTheme="minorHAnsi" w:cstheme="minorHAnsi"/>
        </w:rPr>
        <w:t>Grupa</w:t>
      </w:r>
      <w:r w:rsidR="00262BB8">
        <w:rPr>
          <w:rFonts w:asciiTheme="minorHAnsi" w:hAnsiTheme="minorHAnsi" w:cstheme="minorHAnsi"/>
        </w:rPr>
        <w:t>: 22B</w:t>
      </w:r>
    </w:p>
    <w:p w14:paraId="5C25A3F8" w14:textId="77777777" w:rsidR="00C752A1" w:rsidRPr="00AE1515" w:rsidRDefault="00C752A1">
      <w:pPr>
        <w:pStyle w:val="Standard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</w:p>
    <w:bookmarkEnd w:id="0"/>
    <w:p w14:paraId="2B103C6F" w14:textId="77777777" w:rsidR="00C752A1" w:rsidRPr="00AE1515" w:rsidRDefault="0007756E">
      <w:pPr>
        <w:pStyle w:val="Standard"/>
        <w:jc w:val="center"/>
        <w:rPr>
          <w:rFonts w:asciiTheme="minorHAnsi" w:hAnsiTheme="minorHAnsi" w:cstheme="minorHAnsi"/>
          <w:sz w:val="20"/>
          <w:szCs w:val="20"/>
        </w:rPr>
      </w:pPr>
      <w:r w:rsidRPr="00AE1515">
        <w:rPr>
          <w:rFonts w:asciiTheme="minorHAnsi" w:hAnsiTheme="minorHAnsi" w:cstheme="minorHAnsi"/>
          <w:sz w:val="20"/>
          <w:szCs w:val="20"/>
        </w:rPr>
        <w:t>Operacje na macierzach – Matematyka obliczeniowa</w:t>
      </w:r>
    </w:p>
    <w:p w14:paraId="28EB31E9" w14:textId="77777777" w:rsidR="00C752A1" w:rsidRPr="00AE1515" w:rsidRDefault="00C752A1">
      <w:pPr>
        <w:pStyle w:val="Standard"/>
        <w:jc w:val="center"/>
        <w:rPr>
          <w:rFonts w:asciiTheme="minorHAnsi" w:hAnsiTheme="minorHAnsi" w:cstheme="minorHAnsi"/>
          <w:b/>
          <w:bCs/>
          <w:sz w:val="20"/>
          <w:szCs w:val="20"/>
        </w:rPr>
      </w:pPr>
    </w:p>
    <w:p w14:paraId="61E68B56" w14:textId="77777777" w:rsidR="00C752A1" w:rsidRPr="00AE1515" w:rsidRDefault="0007756E">
      <w:pPr>
        <w:pStyle w:val="Standard"/>
        <w:rPr>
          <w:rFonts w:asciiTheme="minorHAnsi" w:hAnsiTheme="minorHAnsi" w:cstheme="minorHAnsi"/>
          <w:b/>
          <w:bCs/>
        </w:rPr>
      </w:pPr>
      <w:r w:rsidRPr="00AE1515">
        <w:rPr>
          <w:rFonts w:asciiTheme="minorHAnsi" w:hAnsiTheme="minorHAnsi" w:cstheme="minorHAnsi"/>
          <w:b/>
          <w:bCs/>
        </w:rPr>
        <w:t>Ćwiczenie 1</w:t>
      </w:r>
    </w:p>
    <w:p w14:paraId="647C5E52" w14:textId="77777777" w:rsidR="00C752A1" w:rsidRPr="00AE1515" w:rsidRDefault="00C752A1">
      <w:pPr>
        <w:pStyle w:val="Standard"/>
        <w:rPr>
          <w:rFonts w:asciiTheme="minorHAnsi" w:hAnsiTheme="minorHAnsi" w:cstheme="minorHAnsi"/>
        </w:rPr>
      </w:pPr>
    </w:p>
    <w:p w14:paraId="123B6834" w14:textId="77777777" w:rsidR="00C752A1" w:rsidRPr="00AE1515" w:rsidRDefault="0007756E">
      <w:pPr>
        <w:pStyle w:val="Standard"/>
        <w:numPr>
          <w:ilvl w:val="0"/>
          <w:numId w:val="1"/>
        </w:numPr>
        <w:rPr>
          <w:rFonts w:asciiTheme="minorHAnsi" w:hAnsiTheme="minorHAnsi" w:cstheme="minorHAnsi"/>
        </w:rPr>
      </w:pPr>
      <w:r w:rsidRPr="00AE1515">
        <w:rPr>
          <w:rFonts w:asciiTheme="minorHAnsi" w:hAnsiTheme="minorHAnsi" w:cstheme="minorHAnsi"/>
        </w:rPr>
        <w:t xml:space="preserve">Zdefiniuj macierz </w:t>
      </w:r>
      <m:oMath>
        <m:r>
          <w:rPr>
            <w:rFonts w:ascii="Cambria Math" w:hAnsi="Cambria Math" w:cstheme="minorHAnsi"/>
          </w:rPr>
          <m:t>A=</m:t>
        </m:r>
        <m:d>
          <m:dPr>
            <m:ctrlPr>
              <w:rPr>
                <w:rFonts w:ascii="Cambria Math" w:hAnsi="Cambria Math" w:cstheme="minorHAnsi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-5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-100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0.5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-1.15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-1.1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0.15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-0.04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0.0055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0.0036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-0.0063</m:t>
                  </m:r>
                </m:e>
              </m:mr>
            </m:m>
          </m:e>
        </m:d>
      </m:oMath>
    </w:p>
    <w:p w14:paraId="0C194266" w14:textId="77777777" w:rsidR="00C752A1" w:rsidRPr="00AE1515" w:rsidRDefault="00C752A1">
      <w:pPr>
        <w:pStyle w:val="Standard"/>
        <w:ind w:left="720"/>
        <w:rPr>
          <w:rFonts w:asciiTheme="minorHAnsi" w:hAnsiTheme="minorHAnsi" w:cstheme="minorHAnsi"/>
        </w:rPr>
      </w:pPr>
    </w:p>
    <w:p w14:paraId="0EDAF981" w14:textId="77777777" w:rsidR="00262BB8" w:rsidRDefault="0007756E" w:rsidP="00262BB8">
      <w:pPr>
        <w:pStyle w:val="Standard"/>
        <w:numPr>
          <w:ilvl w:val="0"/>
          <w:numId w:val="1"/>
        </w:numPr>
        <w:rPr>
          <w:rFonts w:asciiTheme="minorHAnsi" w:hAnsiTheme="minorHAnsi" w:cstheme="minorHAnsi"/>
        </w:rPr>
      </w:pPr>
      <w:r w:rsidRPr="00AE1515">
        <w:rPr>
          <w:rFonts w:asciiTheme="minorHAnsi" w:hAnsiTheme="minorHAnsi" w:cstheme="minorHAnsi"/>
        </w:rPr>
        <w:t>oblicz wyznacznik macierzy A – użyj polecenia det</w:t>
      </w:r>
    </w:p>
    <w:p w14:paraId="0A5270B1" w14:textId="0CCF7C29" w:rsidR="00C752A1" w:rsidRPr="00262BB8" w:rsidRDefault="00262BB8" w:rsidP="00262BB8">
      <w:pPr>
        <w:pStyle w:val="Standard"/>
        <w:jc w:val="center"/>
        <w:rPr>
          <w:rFonts w:asciiTheme="minorHAnsi" w:hAnsiTheme="minorHAnsi" w:cstheme="minorHAnsi"/>
        </w:rPr>
      </w:pPr>
      <w:r w:rsidRPr="00262BB8">
        <w:rPr>
          <w:rFonts w:asciiTheme="minorHAnsi" w:hAnsiTheme="minorHAnsi" w:cstheme="minorHAnsi"/>
          <w:b/>
          <w:bCs/>
        </w:rPr>
        <w:t>-6</w:t>
      </w:r>
    </w:p>
    <w:p w14:paraId="733B42A2" w14:textId="2EC69A42" w:rsidR="00262BB8" w:rsidRPr="005E1F94" w:rsidRDefault="0007756E" w:rsidP="00262BB8">
      <w:pPr>
        <w:pStyle w:val="Standard"/>
        <w:numPr>
          <w:ilvl w:val="0"/>
          <w:numId w:val="1"/>
        </w:numPr>
        <w:rPr>
          <w:rFonts w:asciiTheme="minorHAnsi" w:hAnsiTheme="minorHAnsi" w:cstheme="minorHAnsi"/>
        </w:rPr>
      </w:pPr>
      <w:r w:rsidRPr="00AE1515">
        <w:rPr>
          <w:rFonts w:asciiTheme="minorHAnsi" w:hAnsiTheme="minorHAnsi" w:cstheme="minorHAnsi"/>
        </w:rPr>
        <w:t xml:space="preserve">oblicz wartości własne macierzy A – użyj polecenia </w:t>
      </w:r>
      <w:proofErr w:type="spellStart"/>
      <w:r w:rsidRPr="00AE1515">
        <w:rPr>
          <w:rFonts w:asciiTheme="minorHAnsi" w:hAnsiTheme="minorHAnsi" w:cstheme="minorHAnsi"/>
        </w:rPr>
        <w:t>eig</w:t>
      </w:r>
      <w:proofErr w:type="spellEnd"/>
    </w:p>
    <w:p w14:paraId="5527565D" w14:textId="77777777" w:rsidR="00C752A1" w:rsidRPr="00AE1515" w:rsidRDefault="0007756E">
      <w:pPr>
        <w:pStyle w:val="Standard"/>
        <w:numPr>
          <w:ilvl w:val="0"/>
          <w:numId w:val="1"/>
        </w:numPr>
        <w:rPr>
          <w:rFonts w:asciiTheme="minorHAnsi" w:hAnsiTheme="minorHAnsi" w:cstheme="minorHAnsi"/>
        </w:rPr>
      </w:pPr>
      <w:r w:rsidRPr="00AE1515">
        <w:rPr>
          <w:rFonts w:asciiTheme="minorHAnsi" w:hAnsiTheme="minorHAnsi" w:cstheme="minorHAnsi"/>
        </w:rPr>
        <w:t>oblicz iloczyn wartości własnych otrzymanych w punkcie 3.</w:t>
      </w:r>
    </w:p>
    <w:p w14:paraId="7E8221FB" w14:textId="53F8FC55" w:rsidR="00C752A1" w:rsidRPr="00262BB8" w:rsidRDefault="00262BB8" w:rsidP="00262BB8">
      <w:pPr>
        <w:pStyle w:val="Standard"/>
        <w:jc w:val="center"/>
        <w:rPr>
          <w:rFonts w:asciiTheme="minorHAnsi" w:hAnsiTheme="minorHAnsi" w:cstheme="minorHAnsi"/>
          <w:b/>
          <w:bCs/>
        </w:rPr>
      </w:pPr>
      <w:r w:rsidRPr="00262BB8">
        <w:rPr>
          <w:rFonts w:asciiTheme="minorHAnsi" w:hAnsiTheme="minorHAnsi" w:cstheme="minorHAnsi"/>
          <w:b/>
          <w:bCs/>
        </w:rPr>
        <w:t>-6</w:t>
      </w:r>
    </w:p>
    <w:p w14:paraId="05A0565A" w14:textId="77777777" w:rsidR="00C752A1" w:rsidRPr="00AE1515" w:rsidRDefault="0007756E">
      <w:pPr>
        <w:pStyle w:val="Standard"/>
        <w:numPr>
          <w:ilvl w:val="0"/>
          <w:numId w:val="1"/>
        </w:numPr>
        <w:rPr>
          <w:rFonts w:asciiTheme="minorHAnsi" w:hAnsiTheme="minorHAnsi" w:cstheme="minorHAnsi"/>
        </w:rPr>
      </w:pPr>
      <w:r w:rsidRPr="00AE1515">
        <w:rPr>
          <w:rFonts w:asciiTheme="minorHAnsi" w:hAnsiTheme="minorHAnsi" w:cstheme="minorHAnsi"/>
        </w:rPr>
        <w:t xml:space="preserve">wyznacz macierz odwrotną do macierzy A – użyj polecenia </w:t>
      </w:r>
      <w:proofErr w:type="spellStart"/>
      <w:r w:rsidRPr="00AE1515">
        <w:rPr>
          <w:rFonts w:asciiTheme="minorHAnsi" w:hAnsiTheme="minorHAnsi" w:cstheme="minorHAnsi"/>
        </w:rPr>
        <w:t>inv</w:t>
      </w:r>
      <w:proofErr w:type="spellEnd"/>
    </w:p>
    <w:p w14:paraId="731D7CA1" w14:textId="77777777" w:rsidR="00C752A1" w:rsidRPr="00AE1515" w:rsidRDefault="0007756E">
      <w:pPr>
        <w:pStyle w:val="Standard"/>
        <w:numPr>
          <w:ilvl w:val="0"/>
          <w:numId w:val="1"/>
        </w:numPr>
        <w:rPr>
          <w:rFonts w:asciiTheme="minorHAnsi" w:hAnsiTheme="minorHAnsi" w:cstheme="minorHAnsi"/>
        </w:rPr>
      </w:pPr>
      <w:r w:rsidRPr="00AE1515">
        <w:rPr>
          <w:rFonts w:asciiTheme="minorHAnsi" w:hAnsiTheme="minorHAnsi" w:cstheme="minorHAnsi"/>
        </w:rPr>
        <w:t xml:space="preserve">wyznacz macierz trójkątną górną i dolną macierzy A – użyj polecenia triu i </w:t>
      </w:r>
      <w:proofErr w:type="spellStart"/>
      <w:r w:rsidRPr="00AE1515">
        <w:rPr>
          <w:rFonts w:asciiTheme="minorHAnsi" w:hAnsiTheme="minorHAnsi" w:cstheme="minorHAnsi"/>
        </w:rPr>
        <w:t>tril</w:t>
      </w:r>
      <w:proofErr w:type="spellEnd"/>
    </w:p>
    <w:p w14:paraId="4D4326B2" w14:textId="77777777" w:rsidR="00C752A1" w:rsidRPr="00AE1515" w:rsidRDefault="0007756E">
      <w:pPr>
        <w:pStyle w:val="Standard"/>
        <w:numPr>
          <w:ilvl w:val="0"/>
          <w:numId w:val="1"/>
        </w:numPr>
        <w:rPr>
          <w:rFonts w:asciiTheme="minorHAnsi" w:hAnsiTheme="minorHAnsi" w:cstheme="minorHAnsi"/>
        </w:rPr>
      </w:pPr>
      <w:r w:rsidRPr="00AE1515">
        <w:rPr>
          <w:rFonts w:asciiTheme="minorHAnsi" w:hAnsiTheme="minorHAnsi" w:cstheme="minorHAnsi"/>
        </w:rPr>
        <w:t xml:space="preserve">wyznacz ślad macierzy A (suma elementów na głównej przekątnej) – użyj polecenia </w:t>
      </w:r>
      <w:proofErr w:type="spellStart"/>
      <w:r w:rsidRPr="00AE1515">
        <w:rPr>
          <w:rFonts w:asciiTheme="minorHAnsi" w:hAnsiTheme="minorHAnsi" w:cstheme="minorHAnsi"/>
        </w:rPr>
        <w:t>trace</w:t>
      </w:r>
      <w:proofErr w:type="spellEnd"/>
    </w:p>
    <w:p w14:paraId="24305E65" w14:textId="77777777" w:rsidR="00C752A1" w:rsidRPr="00AE1515" w:rsidRDefault="00C752A1">
      <w:pPr>
        <w:pStyle w:val="Standard"/>
        <w:rPr>
          <w:rFonts w:asciiTheme="minorHAnsi" w:hAnsiTheme="minorHAnsi" w:cstheme="minorHAnsi"/>
        </w:rPr>
      </w:pPr>
    </w:p>
    <w:p w14:paraId="6EA21976" w14:textId="4F66D026" w:rsidR="00C752A1" w:rsidRPr="00262BB8" w:rsidRDefault="00262BB8" w:rsidP="00262BB8">
      <w:pPr>
        <w:pStyle w:val="Standard"/>
        <w:jc w:val="center"/>
        <w:rPr>
          <w:rFonts w:asciiTheme="minorHAnsi" w:hAnsiTheme="minorHAnsi" w:cstheme="minorHAnsi"/>
          <w:b/>
          <w:bCs/>
        </w:rPr>
      </w:pPr>
      <w:r w:rsidRPr="00262BB8">
        <w:rPr>
          <w:rFonts w:asciiTheme="minorHAnsi" w:hAnsiTheme="minorHAnsi" w:cstheme="minorHAnsi"/>
          <w:b/>
          <w:bCs/>
        </w:rPr>
        <w:t>-6.1963</w:t>
      </w:r>
    </w:p>
    <w:p w14:paraId="5BB7BCBA" w14:textId="77777777" w:rsidR="00C752A1" w:rsidRPr="00AE1515" w:rsidRDefault="00C752A1">
      <w:pPr>
        <w:pStyle w:val="Standard"/>
        <w:rPr>
          <w:rFonts w:asciiTheme="minorHAnsi" w:hAnsiTheme="minorHAnsi" w:cstheme="minorHAnsi"/>
        </w:rPr>
      </w:pPr>
    </w:p>
    <w:p w14:paraId="32D004F6" w14:textId="77777777" w:rsidR="00C752A1" w:rsidRPr="00AE1515" w:rsidRDefault="0007756E">
      <w:pPr>
        <w:pStyle w:val="Standard"/>
        <w:rPr>
          <w:rFonts w:asciiTheme="minorHAnsi" w:hAnsiTheme="minorHAnsi" w:cstheme="minorHAnsi"/>
          <w:b/>
          <w:bCs/>
        </w:rPr>
      </w:pPr>
      <w:r w:rsidRPr="00AE1515">
        <w:rPr>
          <w:rFonts w:asciiTheme="minorHAnsi" w:hAnsiTheme="minorHAnsi" w:cstheme="minorHAnsi"/>
          <w:b/>
          <w:bCs/>
        </w:rPr>
        <w:t>Ćwiczenie 2</w:t>
      </w:r>
    </w:p>
    <w:p w14:paraId="715B1F97" w14:textId="77777777" w:rsidR="00C752A1" w:rsidRPr="00AE1515" w:rsidRDefault="0007756E">
      <w:pPr>
        <w:pStyle w:val="Standard"/>
        <w:numPr>
          <w:ilvl w:val="0"/>
          <w:numId w:val="2"/>
        </w:numPr>
        <w:rPr>
          <w:rFonts w:asciiTheme="minorHAnsi" w:hAnsiTheme="minorHAnsi" w:cstheme="minorHAnsi"/>
        </w:rPr>
      </w:pPr>
      <w:r w:rsidRPr="00AE1515">
        <w:rPr>
          <w:rFonts w:asciiTheme="minorHAnsi" w:hAnsiTheme="minorHAnsi" w:cstheme="minorHAnsi"/>
        </w:rPr>
        <w:t xml:space="preserve">Zdefiniuj macierz </w:t>
      </w:r>
      <m:oMath>
        <m:r>
          <w:rPr>
            <w:rFonts w:ascii="Cambria Math" w:hAnsi="Cambria Math" w:cstheme="minorHAnsi"/>
          </w:rPr>
          <m:t>A=</m:t>
        </m:r>
        <m:d>
          <m:dPr>
            <m:ctrlPr>
              <w:rPr>
                <w:rFonts w:ascii="Cambria Math" w:hAnsi="Cambria Math" w:cstheme="minorHAnsi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2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3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6</m:t>
                  </m:r>
                </m:e>
              </m:mr>
            </m:m>
          </m:e>
        </m:d>
      </m:oMath>
    </w:p>
    <w:p w14:paraId="7F9ED69E" w14:textId="77777777" w:rsidR="001E2248" w:rsidRDefault="0007756E">
      <w:pPr>
        <w:pStyle w:val="Standard"/>
        <w:numPr>
          <w:ilvl w:val="0"/>
          <w:numId w:val="2"/>
        </w:numPr>
        <w:rPr>
          <w:rFonts w:asciiTheme="minorHAnsi" w:hAnsiTheme="minorHAnsi" w:cstheme="minorHAnsi"/>
        </w:rPr>
      </w:pPr>
      <w:r w:rsidRPr="00AE1515">
        <w:rPr>
          <w:rFonts w:asciiTheme="minorHAnsi" w:hAnsiTheme="minorHAnsi" w:cstheme="minorHAnsi"/>
        </w:rPr>
        <w:t xml:space="preserve">Oblicz rząd macierzy A – użyj polecenia </w:t>
      </w:r>
      <w:proofErr w:type="spellStart"/>
      <w:r w:rsidRPr="00AE1515">
        <w:rPr>
          <w:rFonts w:asciiTheme="minorHAnsi" w:hAnsiTheme="minorHAnsi" w:cstheme="minorHAnsi"/>
        </w:rPr>
        <w:t>rank</w:t>
      </w:r>
      <w:proofErr w:type="spellEnd"/>
    </w:p>
    <w:p w14:paraId="4FD7D5F8" w14:textId="34356635" w:rsidR="00C752A1" w:rsidRPr="00AE1515" w:rsidRDefault="001E2248" w:rsidP="005E1F94">
      <w:pPr>
        <w:pStyle w:val="Standard"/>
        <w:ind w:left="360"/>
        <w:jc w:val="center"/>
        <w:rPr>
          <w:rFonts w:asciiTheme="minorHAnsi" w:hAnsiTheme="minorHAnsi" w:cstheme="minorHAnsi"/>
        </w:rPr>
      </w:pPr>
      <w:r w:rsidRPr="001E2248">
        <w:rPr>
          <w:rFonts w:asciiTheme="minorHAnsi" w:hAnsiTheme="minorHAnsi" w:cstheme="minorHAnsi"/>
          <w:b/>
          <w:bCs/>
        </w:rPr>
        <w:t>2</w:t>
      </w:r>
    </w:p>
    <w:p w14:paraId="26387D83" w14:textId="77777777" w:rsidR="00C752A1" w:rsidRPr="00AE1515" w:rsidRDefault="0007756E">
      <w:pPr>
        <w:pStyle w:val="Standard"/>
        <w:numPr>
          <w:ilvl w:val="0"/>
          <w:numId w:val="2"/>
        </w:numPr>
        <w:rPr>
          <w:rFonts w:asciiTheme="minorHAnsi" w:hAnsiTheme="minorHAnsi" w:cstheme="minorHAnsi"/>
        </w:rPr>
      </w:pPr>
      <w:r w:rsidRPr="00AE1515">
        <w:rPr>
          <w:rFonts w:asciiTheme="minorHAnsi" w:hAnsiTheme="minorHAnsi" w:cstheme="minorHAnsi"/>
        </w:rPr>
        <w:t xml:space="preserve">Oblicz wartości własne macierzy A – użyj polecenia </w:t>
      </w:r>
      <w:proofErr w:type="spellStart"/>
      <w:r w:rsidRPr="00AE1515">
        <w:rPr>
          <w:rFonts w:asciiTheme="minorHAnsi" w:hAnsiTheme="minorHAnsi" w:cstheme="minorHAnsi"/>
        </w:rPr>
        <w:t>eig</w:t>
      </w:r>
      <w:proofErr w:type="spellEnd"/>
    </w:p>
    <w:p w14:paraId="42E5AEC7" w14:textId="51B1B333" w:rsidR="00C752A1" w:rsidRPr="001E2248" w:rsidRDefault="001E2248" w:rsidP="001E2248">
      <w:pPr>
        <w:pStyle w:val="Standard"/>
        <w:jc w:val="center"/>
        <w:rPr>
          <w:rFonts w:asciiTheme="minorHAnsi" w:hAnsiTheme="minorHAnsi" w:cstheme="minorHAnsi"/>
          <w:b/>
          <w:bCs/>
        </w:rPr>
      </w:pPr>
      <w:r w:rsidRPr="001E2248">
        <w:rPr>
          <w:rFonts w:asciiTheme="minorHAnsi" w:hAnsiTheme="minorHAnsi" w:cstheme="minorHAnsi"/>
          <w:b/>
          <w:bCs/>
        </w:rPr>
        <w:t>[7.316624790355400;-1.161053895306361e-15;0.683375209644601]</w:t>
      </w:r>
    </w:p>
    <w:p w14:paraId="006ECFDB" w14:textId="77777777" w:rsidR="00C752A1" w:rsidRPr="00AE1515" w:rsidRDefault="0007756E">
      <w:pPr>
        <w:pStyle w:val="Standard"/>
        <w:numPr>
          <w:ilvl w:val="0"/>
          <w:numId w:val="2"/>
        </w:numPr>
        <w:rPr>
          <w:rFonts w:asciiTheme="minorHAnsi" w:hAnsiTheme="minorHAnsi" w:cstheme="minorHAnsi"/>
        </w:rPr>
      </w:pPr>
      <w:r w:rsidRPr="00AE1515">
        <w:rPr>
          <w:rFonts w:asciiTheme="minorHAnsi" w:hAnsiTheme="minorHAnsi" w:cstheme="minorHAnsi"/>
        </w:rPr>
        <w:t>Oblicz sumę wartości własnych macierzy A.</w:t>
      </w:r>
    </w:p>
    <w:p w14:paraId="3628A394" w14:textId="198F08C9" w:rsidR="00C752A1" w:rsidRPr="001E2248" w:rsidRDefault="001E2248" w:rsidP="001E2248">
      <w:pPr>
        <w:pStyle w:val="Standard"/>
        <w:jc w:val="center"/>
        <w:rPr>
          <w:rFonts w:asciiTheme="minorHAnsi" w:hAnsiTheme="minorHAnsi" w:cstheme="minorHAnsi"/>
          <w:b/>
          <w:bCs/>
        </w:rPr>
      </w:pPr>
      <w:r w:rsidRPr="001E2248">
        <w:rPr>
          <w:rFonts w:asciiTheme="minorHAnsi" w:hAnsiTheme="minorHAnsi" w:cstheme="minorHAnsi"/>
          <w:b/>
          <w:bCs/>
        </w:rPr>
        <w:t>8</w:t>
      </w:r>
    </w:p>
    <w:p w14:paraId="4D8120A2" w14:textId="77777777" w:rsidR="00C752A1" w:rsidRPr="00AE1515" w:rsidRDefault="0007756E">
      <w:pPr>
        <w:pStyle w:val="Standard"/>
        <w:numPr>
          <w:ilvl w:val="0"/>
          <w:numId w:val="2"/>
        </w:numPr>
        <w:rPr>
          <w:rFonts w:asciiTheme="minorHAnsi" w:hAnsiTheme="minorHAnsi" w:cstheme="minorHAnsi"/>
        </w:rPr>
      </w:pPr>
      <w:r w:rsidRPr="00AE1515">
        <w:rPr>
          <w:rFonts w:asciiTheme="minorHAnsi" w:hAnsiTheme="minorHAnsi" w:cstheme="minorHAnsi"/>
        </w:rPr>
        <w:t xml:space="preserve">oblicz współczynniki wielomianu charakterystycznego – użyj polecenia </w:t>
      </w:r>
      <w:proofErr w:type="spellStart"/>
      <w:r w:rsidRPr="00AE1515">
        <w:rPr>
          <w:rFonts w:asciiTheme="minorHAnsi" w:hAnsiTheme="minorHAnsi" w:cstheme="minorHAnsi"/>
        </w:rPr>
        <w:t>poly</w:t>
      </w:r>
      <w:proofErr w:type="spellEnd"/>
    </w:p>
    <w:p w14:paraId="6DCDCA94" w14:textId="77777777" w:rsidR="00C752A1" w:rsidRPr="00AE1515" w:rsidRDefault="0007756E">
      <w:pPr>
        <w:pStyle w:val="Standard"/>
        <w:numPr>
          <w:ilvl w:val="0"/>
          <w:numId w:val="2"/>
        </w:numPr>
        <w:rPr>
          <w:rFonts w:asciiTheme="minorHAnsi" w:hAnsiTheme="minorHAnsi" w:cstheme="minorHAnsi"/>
        </w:rPr>
      </w:pPr>
      <w:r w:rsidRPr="00AE1515">
        <w:rPr>
          <w:rFonts w:asciiTheme="minorHAnsi" w:hAnsiTheme="minorHAnsi" w:cstheme="minorHAnsi"/>
        </w:rPr>
        <w:t xml:space="preserve">oblicz pierwiastki wielomianu charakterystycznego – użyj polecenia </w:t>
      </w:r>
      <w:proofErr w:type="spellStart"/>
      <w:r w:rsidRPr="00AE1515">
        <w:rPr>
          <w:rFonts w:asciiTheme="minorHAnsi" w:hAnsiTheme="minorHAnsi" w:cstheme="minorHAnsi"/>
        </w:rPr>
        <w:t>roots</w:t>
      </w:r>
      <w:proofErr w:type="spellEnd"/>
    </w:p>
    <w:p w14:paraId="0AE186E8" w14:textId="507A4757" w:rsidR="00C752A1" w:rsidRPr="001E2248" w:rsidRDefault="001E2248" w:rsidP="001E2248">
      <w:pPr>
        <w:pStyle w:val="Standard"/>
        <w:jc w:val="center"/>
        <w:rPr>
          <w:rFonts w:asciiTheme="minorHAnsi" w:hAnsiTheme="minorHAnsi" w:cstheme="minorHAnsi"/>
          <w:b/>
          <w:bCs/>
        </w:rPr>
      </w:pPr>
      <w:r w:rsidRPr="001E2248">
        <w:rPr>
          <w:rFonts w:asciiTheme="minorHAnsi" w:hAnsiTheme="minorHAnsi" w:cstheme="minorHAnsi"/>
          <w:b/>
          <w:bCs/>
        </w:rPr>
        <w:t>[7.316624790355391;0.683375209644601;-1.161053895306361e-15]</w:t>
      </w:r>
    </w:p>
    <w:p w14:paraId="5BF1B6B0" w14:textId="77777777" w:rsidR="00C752A1" w:rsidRPr="00AE1515" w:rsidRDefault="0007756E">
      <w:pPr>
        <w:pStyle w:val="Standard"/>
        <w:numPr>
          <w:ilvl w:val="0"/>
          <w:numId w:val="2"/>
        </w:numPr>
        <w:rPr>
          <w:rFonts w:asciiTheme="minorHAnsi" w:hAnsiTheme="minorHAnsi" w:cstheme="minorHAnsi"/>
        </w:rPr>
      </w:pPr>
      <w:r w:rsidRPr="00AE1515">
        <w:rPr>
          <w:rFonts w:asciiTheme="minorHAnsi" w:hAnsiTheme="minorHAnsi" w:cstheme="minorHAnsi"/>
        </w:rPr>
        <w:t>Porównaj wyniki otrzymane w punkcie 3 i 6. Co zauważyłeś?</w:t>
      </w:r>
    </w:p>
    <w:p w14:paraId="3D646CA8" w14:textId="2EFFB2B7" w:rsidR="00C752A1" w:rsidRPr="001E2248" w:rsidRDefault="001E2248" w:rsidP="001E2248">
      <w:pPr>
        <w:pStyle w:val="Standard"/>
        <w:jc w:val="center"/>
        <w:rPr>
          <w:rFonts w:asciiTheme="minorHAnsi" w:hAnsiTheme="minorHAnsi" w:cstheme="minorHAnsi"/>
          <w:b/>
          <w:bCs/>
        </w:rPr>
      </w:pPr>
      <w:r w:rsidRPr="001E2248">
        <w:rPr>
          <w:rFonts w:asciiTheme="minorHAnsi" w:hAnsiTheme="minorHAnsi" w:cstheme="minorHAnsi"/>
          <w:b/>
          <w:bCs/>
        </w:rPr>
        <w:t>Wartości elementów wektorów są zbliżone do siebie. Drugi element wartości własnych macierzy jest podobny do trzeciego elementu wektora pierwiastków wielomianu charakterystycznego.</w:t>
      </w:r>
      <w:r>
        <w:rPr>
          <w:rFonts w:asciiTheme="minorHAnsi" w:hAnsiTheme="minorHAnsi" w:cstheme="minorHAnsi"/>
          <w:b/>
          <w:bCs/>
        </w:rPr>
        <w:t xml:space="preserve"> Trzeci element wartości własnych macierzy jest podobny do drugiego elementu wektora pierwiastków wielomianu charakterystycznego. Zmieniona jest kolejność elementów w wektorach.</w:t>
      </w:r>
    </w:p>
    <w:p w14:paraId="099F495E" w14:textId="4E024C6E" w:rsidR="00C752A1" w:rsidRPr="001E2248" w:rsidRDefault="0007756E" w:rsidP="001E2248">
      <w:pPr>
        <w:pStyle w:val="Standard"/>
        <w:numPr>
          <w:ilvl w:val="0"/>
          <w:numId w:val="2"/>
        </w:numPr>
        <w:rPr>
          <w:rFonts w:asciiTheme="minorHAnsi" w:hAnsiTheme="minorHAnsi" w:cstheme="minorHAnsi"/>
        </w:rPr>
      </w:pPr>
      <w:r w:rsidRPr="00AE1515">
        <w:rPr>
          <w:rFonts w:asciiTheme="minorHAnsi" w:hAnsiTheme="minorHAnsi" w:cstheme="minorHAnsi"/>
        </w:rPr>
        <w:t xml:space="preserve">Wyznacz ślad macierzy A – użyj polecenia </w:t>
      </w:r>
      <w:proofErr w:type="spellStart"/>
      <w:r w:rsidRPr="00AE1515">
        <w:rPr>
          <w:rFonts w:asciiTheme="minorHAnsi" w:hAnsiTheme="minorHAnsi" w:cstheme="minorHAnsi"/>
        </w:rPr>
        <w:t>trace</w:t>
      </w:r>
      <w:proofErr w:type="spellEnd"/>
    </w:p>
    <w:p w14:paraId="0B3B06D8" w14:textId="67400BF4" w:rsidR="00C752A1" w:rsidRPr="001E2248" w:rsidRDefault="001E2248" w:rsidP="001E2248">
      <w:pPr>
        <w:pStyle w:val="Standard"/>
        <w:jc w:val="center"/>
        <w:rPr>
          <w:rFonts w:asciiTheme="minorHAnsi" w:hAnsiTheme="minorHAnsi" w:cstheme="minorHAnsi"/>
          <w:b/>
          <w:bCs/>
        </w:rPr>
      </w:pPr>
      <w:r w:rsidRPr="001E2248">
        <w:rPr>
          <w:rFonts w:asciiTheme="minorHAnsi" w:hAnsiTheme="minorHAnsi" w:cstheme="minorHAnsi"/>
          <w:b/>
          <w:bCs/>
        </w:rPr>
        <w:t>8</w:t>
      </w:r>
    </w:p>
    <w:p w14:paraId="09E41003" w14:textId="4B29D6BC" w:rsidR="00C752A1" w:rsidRPr="001E2248" w:rsidRDefault="0007756E" w:rsidP="001E2248">
      <w:pPr>
        <w:pStyle w:val="Standard"/>
        <w:numPr>
          <w:ilvl w:val="0"/>
          <w:numId w:val="2"/>
        </w:numPr>
        <w:rPr>
          <w:rFonts w:asciiTheme="minorHAnsi" w:hAnsiTheme="minorHAnsi" w:cstheme="minorHAnsi"/>
        </w:rPr>
      </w:pPr>
      <w:r w:rsidRPr="00AE1515">
        <w:rPr>
          <w:rFonts w:asciiTheme="minorHAnsi" w:hAnsiTheme="minorHAnsi" w:cstheme="minorHAnsi"/>
        </w:rPr>
        <w:t>Porównaj wyniki otrzymane w punkcie 4 i 8. Co zauważyłeś?</w:t>
      </w:r>
    </w:p>
    <w:p w14:paraId="0D46EDA7" w14:textId="5E11D117" w:rsidR="00C752A1" w:rsidRPr="001E2248" w:rsidRDefault="001E2248" w:rsidP="001E2248">
      <w:pPr>
        <w:pStyle w:val="Standard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Suma wartości własnych macierzy jest równa śladowi macierzy.</w:t>
      </w:r>
    </w:p>
    <w:p w14:paraId="7517D9BC" w14:textId="77777777" w:rsidR="00C752A1" w:rsidRPr="00AE1515" w:rsidRDefault="00C752A1">
      <w:pPr>
        <w:pStyle w:val="Standard"/>
        <w:pageBreakBefore/>
        <w:rPr>
          <w:rFonts w:asciiTheme="minorHAnsi" w:hAnsiTheme="minorHAnsi" w:cstheme="minorHAnsi"/>
          <w:b/>
          <w:bCs/>
        </w:rPr>
      </w:pPr>
    </w:p>
    <w:p w14:paraId="2F08F8BC" w14:textId="77777777" w:rsidR="00C752A1" w:rsidRPr="00AE1515" w:rsidRDefault="0007756E">
      <w:pPr>
        <w:pStyle w:val="Standard"/>
        <w:rPr>
          <w:rFonts w:asciiTheme="minorHAnsi" w:hAnsiTheme="minorHAnsi" w:cstheme="minorHAnsi"/>
          <w:b/>
          <w:bCs/>
        </w:rPr>
      </w:pPr>
      <w:r w:rsidRPr="00AE1515">
        <w:rPr>
          <w:rFonts w:asciiTheme="minorHAnsi" w:hAnsiTheme="minorHAnsi" w:cstheme="minorHAnsi"/>
          <w:b/>
          <w:bCs/>
        </w:rPr>
        <w:t>Ćwiczenie 3</w:t>
      </w:r>
    </w:p>
    <w:p w14:paraId="063B0C75" w14:textId="77777777" w:rsidR="00C752A1" w:rsidRPr="00AE1515" w:rsidRDefault="0007756E">
      <w:pPr>
        <w:pStyle w:val="Standard"/>
        <w:numPr>
          <w:ilvl w:val="0"/>
          <w:numId w:val="3"/>
        </w:numPr>
        <w:rPr>
          <w:rFonts w:asciiTheme="minorHAnsi" w:hAnsiTheme="minorHAnsi" w:cstheme="minorHAnsi"/>
        </w:rPr>
      </w:pPr>
      <w:r w:rsidRPr="00AE1515">
        <w:rPr>
          <w:rFonts w:asciiTheme="minorHAnsi" w:hAnsiTheme="minorHAnsi" w:cstheme="minorHAnsi"/>
        </w:rPr>
        <w:t xml:space="preserve">Zdefiniuj macierz </w:t>
      </w:r>
      <m:oMath>
        <m:r>
          <w:rPr>
            <w:rFonts w:ascii="Cambria Math" w:hAnsi="Cambria Math" w:cstheme="minorHAnsi"/>
          </w:rPr>
          <m:t>A=</m:t>
        </m:r>
        <m:d>
          <m:dPr>
            <m:ctrlPr>
              <w:rPr>
                <w:rFonts w:ascii="Cambria Math" w:hAnsi="Cambria Math" w:cstheme="minorHAnsi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-1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2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3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6</m:t>
                  </m:r>
                </m:e>
              </m:mr>
            </m:m>
          </m:e>
        </m:d>
      </m:oMath>
    </w:p>
    <w:p w14:paraId="225994E9" w14:textId="77777777" w:rsidR="00C752A1" w:rsidRPr="00AE1515" w:rsidRDefault="0007756E">
      <w:pPr>
        <w:pStyle w:val="Standard"/>
        <w:numPr>
          <w:ilvl w:val="0"/>
          <w:numId w:val="3"/>
        </w:numPr>
        <w:rPr>
          <w:rFonts w:asciiTheme="minorHAnsi" w:hAnsiTheme="minorHAnsi" w:cstheme="minorHAnsi"/>
        </w:rPr>
      </w:pPr>
      <w:r w:rsidRPr="00AE1515">
        <w:rPr>
          <w:rFonts w:asciiTheme="minorHAnsi" w:hAnsiTheme="minorHAnsi" w:cstheme="minorHAnsi"/>
        </w:rPr>
        <w:t xml:space="preserve">Wyznacz wielomian charakterystyczny – użyj polecenia </w:t>
      </w:r>
      <w:proofErr w:type="spellStart"/>
      <w:r w:rsidRPr="00AE1515">
        <w:rPr>
          <w:rFonts w:asciiTheme="minorHAnsi" w:hAnsiTheme="minorHAnsi" w:cstheme="minorHAnsi"/>
        </w:rPr>
        <w:t>poly</w:t>
      </w:r>
      <w:proofErr w:type="spellEnd"/>
    </w:p>
    <w:p w14:paraId="61B26F28" w14:textId="77777777" w:rsidR="00C752A1" w:rsidRPr="00AE1515" w:rsidRDefault="0007756E">
      <w:pPr>
        <w:pStyle w:val="Standard"/>
        <w:numPr>
          <w:ilvl w:val="0"/>
          <w:numId w:val="3"/>
        </w:numPr>
        <w:rPr>
          <w:rFonts w:asciiTheme="minorHAnsi" w:hAnsiTheme="minorHAnsi" w:cstheme="minorHAnsi"/>
        </w:rPr>
      </w:pPr>
      <w:r w:rsidRPr="00AE1515">
        <w:rPr>
          <w:rFonts w:asciiTheme="minorHAnsi" w:hAnsiTheme="minorHAnsi" w:cstheme="minorHAnsi"/>
        </w:rPr>
        <w:t xml:space="preserve">Wyznacz pierwiastki wielomianu – użyj polecenia </w:t>
      </w:r>
      <w:proofErr w:type="spellStart"/>
      <w:r w:rsidRPr="00AE1515">
        <w:rPr>
          <w:rFonts w:asciiTheme="minorHAnsi" w:hAnsiTheme="minorHAnsi" w:cstheme="minorHAnsi"/>
        </w:rPr>
        <w:t>roots</w:t>
      </w:r>
      <w:proofErr w:type="spellEnd"/>
    </w:p>
    <w:p w14:paraId="155F3A6F" w14:textId="77777777" w:rsidR="00C752A1" w:rsidRPr="00AE1515" w:rsidRDefault="0007756E">
      <w:pPr>
        <w:pStyle w:val="Standard"/>
        <w:numPr>
          <w:ilvl w:val="0"/>
          <w:numId w:val="3"/>
        </w:numPr>
        <w:rPr>
          <w:rFonts w:asciiTheme="minorHAnsi" w:hAnsiTheme="minorHAnsi" w:cstheme="minorHAnsi"/>
        </w:rPr>
      </w:pPr>
      <w:r w:rsidRPr="00AE1515">
        <w:rPr>
          <w:rFonts w:asciiTheme="minorHAnsi" w:hAnsiTheme="minorHAnsi" w:cstheme="minorHAnsi"/>
        </w:rPr>
        <w:t>Zaznacz pierwiastki na wykresie – użyj polecenia plot oraz real i imag, jeśli otrzymałeś pierwiastki zespolone.</w:t>
      </w:r>
    </w:p>
    <w:p w14:paraId="01517331" w14:textId="77777777" w:rsidR="00C752A1" w:rsidRPr="00AE1515" w:rsidRDefault="0007756E">
      <w:pPr>
        <w:pStyle w:val="Standard"/>
        <w:numPr>
          <w:ilvl w:val="0"/>
          <w:numId w:val="3"/>
        </w:numPr>
        <w:rPr>
          <w:rFonts w:asciiTheme="minorHAnsi" w:hAnsiTheme="minorHAnsi" w:cstheme="minorHAnsi"/>
        </w:rPr>
      </w:pPr>
      <w:r w:rsidRPr="00AE1515">
        <w:rPr>
          <w:rFonts w:asciiTheme="minorHAnsi" w:hAnsiTheme="minorHAnsi" w:cstheme="minorHAnsi"/>
        </w:rPr>
        <w:t>Wstaw wykres z pierwiastkami.</w:t>
      </w:r>
    </w:p>
    <w:p w14:paraId="2CBCE17D" w14:textId="77777777" w:rsidR="00C752A1" w:rsidRPr="00AE1515" w:rsidRDefault="00C752A1">
      <w:pPr>
        <w:pStyle w:val="Standard"/>
        <w:rPr>
          <w:rFonts w:asciiTheme="minorHAnsi" w:hAnsiTheme="minorHAnsi" w:cstheme="minorHAnsi"/>
        </w:rPr>
      </w:pPr>
    </w:p>
    <w:p w14:paraId="65234536" w14:textId="77777777" w:rsidR="00C752A1" w:rsidRPr="00AE1515" w:rsidRDefault="00C752A1">
      <w:pPr>
        <w:pStyle w:val="Standard"/>
        <w:rPr>
          <w:rFonts w:asciiTheme="minorHAnsi" w:hAnsiTheme="minorHAnsi" w:cstheme="minorHAnsi"/>
        </w:rPr>
      </w:pPr>
    </w:p>
    <w:p w14:paraId="152314EE" w14:textId="20B98B47" w:rsidR="00C752A1" w:rsidRPr="00AE1515" w:rsidRDefault="001E2248" w:rsidP="001E2248">
      <w:pPr>
        <w:pStyle w:val="Standard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0920F2E5" wp14:editId="5012F556">
            <wp:extent cx="5352381" cy="4819048"/>
            <wp:effectExtent l="0" t="0" r="1270" b="63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2381" cy="4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6A442" w14:textId="77777777" w:rsidR="00C752A1" w:rsidRPr="00AE1515" w:rsidRDefault="00C752A1">
      <w:pPr>
        <w:pStyle w:val="Standard"/>
        <w:rPr>
          <w:rFonts w:asciiTheme="minorHAnsi" w:hAnsiTheme="minorHAnsi" w:cstheme="minorHAnsi"/>
        </w:rPr>
      </w:pPr>
    </w:p>
    <w:p w14:paraId="143861DA" w14:textId="77777777" w:rsidR="00C752A1" w:rsidRPr="00AE1515" w:rsidRDefault="00C752A1">
      <w:pPr>
        <w:pStyle w:val="Standard"/>
        <w:rPr>
          <w:rFonts w:asciiTheme="minorHAnsi" w:hAnsiTheme="minorHAnsi" w:cstheme="minorHAnsi"/>
        </w:rPr>
      </w:pPr>
    </w:p>
    <w:p w14:paraId="520EB4FF" w14:textId="77777777" w:rsidR="00C752A1" w:rsidRPr="00AE1515" w:rsidRDefault="00C752A1">
      <w:pPr>
        <w:pStyle w:val="Standard"/>
        <w:rPr>
          <w:rFonts w:asciiTheme="minorHAnsi" w:hAnsiTheme="minorHAnsi" w:cstheme="minorHAnsi"/>
        </w:rPr>
      </w:pPr>
    </w:p>
    <w:p w14:paraId="19427B72" w14:textId="77777777" w:rsidR="00C752A1" w:rsidRPr="00AE1515" w:rsidRDefault="00C752A1">
      <w:pPr>
        <w:pStyle w:val="Standard"/>
        <w:rPr>
          <w:rFonts w:asciiTheme="minorHAnsi" w:hAnsiTheme="minorHAnsi" w:cstheme="minorHAnsi"/>
        </w:rPr>
      </w:pPr>
    </w:p>
    <w:p w14:paraId="268691F7" w14:textId="77777777" w:rsidR="00C752A1" w:rsidRPr="00AE1515" w:rsidRDefault="00C752A1">
      <w:pPr>
        <w:pStyle w:val="Standard"/>
        <w:rPr>
          <w:rFonts w:asciiTheme="minorHAnsi" w:hAnsiTheme="minorHAnsi" w:cstheme="minorHAnsi"/>
        </w:rPr>
      </w:pPr>
    </w:p>
    <w:p w14:paraId="139A8A7F" w14:textId="77777777" w:rsidR="00C752A1" w:rsidRPr="00AE1515" w:rsidRDefault="0007756E">
      <w:pPr>
        <w:pStyle w:val="Standard"/>
        <w:rPr>
          <w:rFonts w:asciiTheme="minorHAnsi" w:hAnsiTheme="minorHAnsi" w:cstheme="minorHAnsi"/>
          <w:b/>
          <w:bCs/>
        </w:rPr>
      </w:pPr>
      <w:r w:rsidRPr="00AE1515">
        <w:rPr>
          <w:rFonts w:asciiTheme="minorHAnsi" w:hAnsiTheme="minorHAnsi" w:cstheme="minorHAnsi"/>
          <w:b/>
          <w:bCs/>
        </w:rPr>
        <w:t>Ćwiczenie 4</w:t>
      </w:r>
    </w:p>
    <w:p w14:paraId="2ABFF4D8" w14:textId="77777777" w:rsidR="00C752A1" w:rsidRPr="00AE1515" w:rsidRDefault="0007756E">
      <w:pPr>
        <w:pStyle w:val="Standard"/>
        <w:numPr>
          <w:ilvl w:val="0"/>
          <w:numId w:val="4"/>
        </w:numPr>
        <w:rPr>
          <w:rFonts w:asciiTheme="minorHAnsi" w:hAnsiTheme="minorHAnsi" w:cstheme="minorHAnsi"/>
        </w:rPr>
      </w:pPr>
      <w:r w:rsidRPr="00AE1515">
        <w:rPr>
          <w:rFonts w:asciiTheme="minorHAnsi" w:hAnsiTheme="minorHAnsi" w:cstheme="minorHAnsi"/>
        </w:rPr>
        <w:t xml:space="preserve">Zdefiniuj macierz </w:t>
      </w:r>
      <m:oMath>
        <m:r>
          <w:rPr>
            <w:rFonts w:ascii="Cambria Math" w:hAnsi="Cambria Math" w:cstheme="minorHAnsi"/>
          </w:rPr>
          <m:t>A=</m:t>
        </m:r>
        <m:d>
          <m:dPr>
            <m:ctrlPr>
              <w:rPr>
                <w:rFonts w:ascii="Cambria Math" w:hAnsi="Cambria Math" w:cstheme="minorHAnsi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-2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-3</m:t>
                  </m:r>
                </m:e>
              </m:mr>
            </m:m>
          </m:e>
        </m:d>
      </m:oMath>
    </w:p>
    <w:p w14:paraId="2120B99E" w14:textId="77777777" w:rsidR="00C752A1" w:rsidRPr="00AE1515" w:rsidRDefault="0007756E">
      <w:pPr>
        <w:pStyle w:val="Standard"/>
        <w:numPr>
          <w:ilvl w:val="0"/>
          <w:numId w:val="4"/>
        </w:numPr>
        <w:rPr>
          <w:rFonts w:asciiTheme="minorHAnsi" w:hAnsiTheme="minorHAnsi" w:cstheme="minorHAnsi"/>
        </w:rPr>
      </w:pPr>
      <w:r w:rsidRPr="00AE1515">
        <w:rPr>
          <w:rFonts w:asciiTheme="minorHAnsi" w:hAnsiTheme="minorHAnsi" w:cstheme="minorHAnsi"/>
        </w:rPr>
        <w:t xml:space="preserve">Wyznacz jednocześnie wartości własne i wektory własne macierzy A – użyj polecenia </w:t>
      </w:r>
      <w:proofErr w:type="spellStart"/>
      <w:r w:rsidRPr="00AE1515">
        <w:rPr>
          <w:rFonts w:asciiTheme="minorHAnsi" w:hAnsiTheme="minorHAnsi" w:cstheme="minorHAnsi"/>
        </w:rPr>
        <w:t>eigs</w:t>
      </w:r>
      <w:proofErr w:type="spellEnd"/>
    </w:p>
    <w:p w14:paraId="7F7DB03F" w14:textId="77777777" w:rsidR="00C752A1" w:rsidRPr="00AE1515" w:rsidRDefault="0007756E">
      <w:pPr>
        <w:pStyle w:val="Standard"/>
        <w:numPr>
          <w:ilvl w:val="0"/>
          <w:numId w:val="4"/>
        </w:numPr>
        <w:rPr>
          <w:rFonts w:asciiTheme="minorHAnsi" w:hAnsiTheme="minorHAnsi" w:cstheme="minorHAnsi"/>
        </w:rPr>
      </w:pPr>
      <w:r w:rsidRPr="00AE1515">
        <w:rPr>
          <w:rFonts w:asciiTheme="minorHAnsi" w:hAnsiTheme="minorHAnsi" w:cstheme="minorHAnsi"/>
        </w:rPr>
        <w:t>Zapisz konstrukcję polecenia, które umożliwia jednoczesne obliczanie wielkości z punktu 2. Oznacz zmienną przechowującą wartości własne jako ‘a’ oraz zmienną przechowującą wektory własne jako ‘b’.</w:t>
      </w:r>
    </w:p>
    <w:p w14:paraId="13DF5687" w14:textId="77777777" w:rsidR="00C752A1" w:rsidRPr="00AE1515" w:rsidRDefault="00C752A1">
      <w:pPr>
        <w:pStyle w:val="Standard"/>
        <w:ind w:left="720"/>
        <w:rPr>
          <w:rFonts w:asciiTheme="minorHAnsi" w:hAnsiTheme="minorHAnsi" w:cstheme="minorHAnsi"/>
        </w:rPr>
      </w:pPr>
    </w:p>
    <w:p w14:paraId="38BC03B7" w14:textId="77777777" w:rsidR="005E1F94" w:rsidRPr="005E1F94" w:rsidRDefault="005E1F94" w:rsidP="005E1F94">
      <w:pPr>
        <w:widowControl/>
        <w:suppressAutoHyphens w:val="0"/>
        <w:autoSpaceDE w:val="0"/>
        <w:adjustRightInd w:val="0"/>
        <w:jc w:val="center"/>
        <w:textAlignment w:val="auto"/>
        <w:rPr>
          <w:rFonts w:ascii="Courier New" w:hAnsi="Courier New" w:cs="Courier New"/>
          <w:b/>
          <w:bCs/>
          <w:kern w:val="0"/>
          <w:lang w:bidi="ar-SA"/>
        </w:rPr>
      </w:pPr>
      <w:r w:rsidRPr="005E1F94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bidi="ar-SA"/>
        </w:rPr>
        <w:t>[</w:t>
      </w:r>
      <w:proofErr w:type="spellStart"/>
      <w:r w:rsidRPr="005E1F94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bidi="ar-SA"/>
        </w:rPr>
        <w:t>b,a</w:t>
      </w:r>
      <w:proofErr w:type="spellEnd"/>
      <w:r w:rsidRPr="005E1F94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bidi="ar-SA"/>
        </w:rPr>
        <w:t xml:space="preserve">] = </w:t>
      </w:r>
      <w:proofErr w:type="spellStart"/>
      <w:r w:rsidRPr="005E1F94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bidi="ar-SA"/>
        </w:rPr>
        <w:t>eigs</w:t>
      </w:r>
      <w:proofErr w:type="spellEnd"/>
      <w:r w:rsidRPr="005E1F94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bidi="ar-SA"/>
        </w:rPr>
        <w:t>(A)</w:t>
      </w:r>
    </w:p>
    <w:p w14:paraId="014C3018" w14:textId="77777777" w:rsidR="00C752A1" w:rsidRPr="00AE1515" w:rsidRDefault="00C752A1">
      <w:pPr>
        <w:pStyle w:val="Standard"/>
        <w:rPr>
          <w:rFonts w:asciiTheme="minorHAnsi" w:hAnsiTheme="minorHAnsi" w:cstheme="minorHAnsi"/>
          <w:b/>
          <w:bCs/>
        </w:rPr>
      </w:pPr>
    </w:p>
    <w:p w14:paraId="62DDC064" w14:textId="77777777" w:rsidR="00C752A1" w:rsidRPr="00AE1515" w:rsidRDefault="0007756E">
      <w:pPr>
        <w:pStyle w:val="Standard"/>
        <w:rPr>
          <w:rFonts w:asciiTheme="minorHAnsi" w:hAnsiTheme="minorHAnsi" w:cstheme="minorHAnsi"/>
          <w:b/>
          <w:bCs/>
        </w:rPr>
      </w:pPr>
      <w:r w:rsidRPr="00AE1515">
        <w:rPr>
          <w:rFonts w:asciiTheme="minorHAnsi" w:hAnsiTheme="minorHAnsi" w:cstheme="minorHAnsi"/>
          <w:b/>
          <w:bCs/>
        </w:rPr>
        <w:lastRenderedPageBreak/>
        <w:t>Ćwiczenie 5</w:t>
      </w:r>
    </w:p>
    <w:p w14:paraId="702A9498" w14:textId="77777777" w:rsidR="00C752A1" w:rsidRPr="00AE1515" w:rsidRDefault="0007756E">
      <w:pPr>
        <w:pStyle w:val="Standard"/>
        <w:numPr>
          <w:ilvl w:val="0"/>
          <w:numId w:val="5"/>
        </w:numPr>
        <w:rPr>
          <w:rFonts w:asciiTheme="minorHAnsi" w:hAnsiTheme="minorHAnsi" w:cstheme="minorHAnsi"/>
        </w:rPr>
      </w:pPr>
      <w:r w:rsidRPr="00AE1515">
        <w:rPr>
          <w:rFonts w:asciiTheme="minorHAnsi" w:hAnsiTheme="minorHAnsi" w:cstheme="minorHAnsi"/>
        </w:rPr>
        <w:t xml:space="preserve">Zdefiniuj macierz A </w:t>
      </w:r>
      <w:r w:rsidRPr="00AE1515">
        <w:rPr>
          <w:rFonts w:asciiTheme="minorHAnsi" w:hAnsiTheme="minorHAnsi" w:cstheme="minorHAnsi"/>
        </w:rPr>
        <w:tab/>
      </w:r>
      <w:r w:rsidRPr="00AE1515">
        <w:rPr>
          <w:rFonts w:asciiTheme="minorHAnsi" w:hAnsiTheme="minorHAnsi" w:cstheme="minorHAnsi"/>
        </w:rPr>
        <w:tab/>
      </w:r>
      <w:r w:rsidRPr="00AE1515">
        <w:rPr>
          <w:rFonts w:asciiTheme="minorHAnsi" w:hAnsiTheme="minorHAnsi" w:cstheme="minorHAnsi"/>
        </w:rPr>
        <w:tab/>
      </w:r>
      <w:r w:rsidRPr="00AE1515">
        <w:rPr>
          <w:rFonts w:asciiTheme="minorHAnsi" w:hAnsiTheme="minorHAnsi" w:cstheme="minorHAnsi"/>
        </w:rPr>
        <w:tab/>
      </w:r>
      <w:r w:rsidRPr="00AE1515">
        <w:rPr>
          <w:rFonts w:asciiTheme="minorHAnsi" w:hAnsiTheme="minorHAnsi" w:cstheme="minorHAnsi"/>
        </w:rPr>
        <w:tab/>
      </w:r>
      <w:r w:rsidRPr="00AE1515">
        <w:rPr>
          <w:rFonts w:asciiTheme="minorHAnsi" w:hAnsiTheme="minorHAnsi" w:cstheme="minorHAnsi"/>
        </w:rPr>
        <w:tab/>
      </w:r>
      <m:oMath>
        <m:r>
          <w:rPr>
            <w:rFonts w:ascii="Cambria Math" w:hAnsi="Cambria Math" w:cstheme="minorHAnsi"/>
          </w:rPr>
          <m:t>A=</m:t>
        </m:r>
        <m:d>
          <m:dPr>
            <m:ctrlPr>
              <w:rPr>
                <w:rFonts w:ascii="Cambria Math" w:hAnsi="Cambria Math" w:cstheme="minorHAnsi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2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2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2</m:t>
                  </m:r>
                </m:e>
              </m:mr>
            </m:m>
          </m:e>
        </m:d>
      </m:oMath>
    </w:p>
    <w:p w14:paraId="2C936F79" w14:textId="77777777" w:rsidR="00C752A1" w:rsidRPr="00AE1515" w:rsidRDefault="0007756E">
      <w:pPr>
        <w:pStyle w:val="Standard"/>
        <w:numPr>
          <w:ilvl w:val="0"/>
          <w:numId w:val="5"/>
        </w:numPr>
        <w:rPr>
          <w:rFonts w:asciiTheme="minorHAnsi" w:hAnsiTheme="minorHAnsi" w:cstheme="minorHAnsi"/>
        </w:rPr>
      </w:pPr>
      <w:r w:rsidRPr="00AE1515">
        <w:rPr>
          <w:rFonts w:asciiTheme="minorHAnsi" w:hAnsiTheme="minorHAnsi" w:cstheme="minorHAnsi"/>
        </w:rPr>
        <w:t>Oblicz wartości własne macierzy A i jej wektory własne.</w:t>
      </w:r>
    </w:p>
    <w:p w14:paraId="2F28504C" w14:textId="77777777" w:rsidR="00C752A1" w:rsidRPr="00AE1515" w:rsidRDefault="0007756E">
      <w:pPr>
        <w:pStyle w:val="Standard"/>
        <w:numPr>
          <w:ilvl w:val="0"/>
          <w:numId w:val="5"/>
        </w:numPr>
        <w:rPr>
          <w:rFonts w:asciiTheme="minorHAnsi" w:hAnsiTheme="minorHAnsi" w:cstheme="minorHAnsi"/>
        </w:rPr>
      </w:pPr>
      <w:r w:rsidRPr="00AE1515">
        <w:rPr>
          <w:rFonts w:asciiTheme="minorHAnsi" w:hAnsiTheme="minorHAnsi" w:cstheme="minorHAnsi"/>
        </w:rPr>
        <w:t>Oblicz wyznacznik macierzy A.</w:t>
      </w:r>
    </w:p>
    <w:p w14:paraId="389D3732" w14:textId="77777777" w:rsidR="00C752A1" w:rsidRPr="00AE1515" w:rsidRDefault="00C752A1">
      <w:pPr>
        <w:pStyle w:val="Standard"/>
        <w:rPr>
          <w:rFonts w:asciiTheme="minorHAnsi" w:hAnsiTheme="minorHAnsi" w:cstheme="minorHAnsi"/>
        </w:rPr>
      </w:pPr>
    </w:p>
    <w:p w14:paraId="025B4CDD" w14:textId="67721D5F" w:rsidR="00C752A1" w:rsidRPr="005E1F94" w:rsidRDefault="005E1F94" w:rsidP="005E1F94">
      <w:pPr>
        <w:pStyle w:val="Standard"/>
        <w:ind w:firstLine="360"/>
        <w:jc w:val="center"/>
        <w:rPr>
          <w:rFonts w:asciiTheme="minorHAnsi" w:hAnsiTheme="minorHAnsi" w:cstheme="minorHAnsi"/>
          <w:b/>
          <w:bCs/>
        </w:rPr>
      </w:pPr>
      <w:r w:rsidRPr="005E1F94">
        <w:rPr>
          <w:rFonts w:asciiTheme="minorHAnsi" w:hAnsiTheme="minorHAnsi" w:cstheme="minorHAnsi"/>
          <w:b/>
          <w:bCs/>
        </w:rPr>
        <w:t>6</w:t>
      </w:r>
    </w:p>
    <w:p w14:paraId="03A069A5" w14:textId="7C77A372" w:rsidR="00C752A1" w:rsidRDefault="0007756E">
      <w:pPr>
        <w:pStyle w:val="Standard"/>
        <w:numPr>
          <w:ilvl w:val="0"/>
          <w:numId w:val="5"/>
        </w:numPr>
        <w:rPr>
          <w:rFonts w:asciiTheme="minorHAnsi" w:hAnsiTheme="minorHAnsi" w:cstheme="minorHAnsi"/>
        </w:rPr>
      </w:pPr>
      <w:r w:rsidRPr="00AE1515">
        <w:rPr>
          <w:rFonts w:asciiTheme="minorHAnsi" w:hAnsiTheme="minorHAnsi" w:cstheme="minorHAnsi"/>
        </w:rPr>
        <w:t xml:space="preserve">Znajdź macierz B podobną do A, wykorzystaj regułę </w:t>
      </w:r>
      <m:oMath>
        <m:r>
          <w:rPr>
            <w:rFonts w:ascii="Cambria Math" w:hAnsi="Cambria Math" w:cstheme="minorHAnsi"/>
          </w:rPr>
          <m:t>B=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w:rPr>
                <w:rFonts w:ascii="Cambria Math" w:hAnsi="Cambria Math" w:cstheme="minorHAnsi"/>
              </w:rPr>
              <m:t>S</m:t>
            </m:r>
          </m:e>
          <m:sup>
            <m:r>
              <w:rPr>
                <w:rFonts w:ascii="Cambria Math" w:hAnsi="Cambria Math" w:cstheme="minorHAnsi"/>
              </w:rPr>
              <m:t>-1</m:t>
            </m:r>
          </m:sup>
        </m:sSup>
        <m:r>
          <w:rPr>
            <w:rFonts w:ascii="Cambria Math" w:hAnsi="Cambria Math" w:cstheme="minorHAnsi"/>
          </w:rPr>
          <m:t>AS</m:t>
        </m:r>
      </m:oMath>
      <w:r w:rsidRPr="00AE1515">
        <w:rPr>
          <w:rFonts w:asciiTheme="minorHAnsi" w:hAnsiTheme="minorHAnsi" w:cstheme="minorHAnsi"/>
        </w:rPr>
        <w:t>, gdzie S jest macierzą złożoną z wektorów własnych.</w:t>
      </w:r>
    </w:p>
    <w:p w14:paraId="6D793B2E" w14:textId="77777777" w:rsidR="00AE1515" w:rsidRPr="00AE1515" w:rsidRDefault="00AE1515" w:rsidP="00AE1515">
      <w:pPr>
        <w:pStyle w:val="Standard"/>
        <w:ind w:left="720"/>
        <w:rPr>
          <w:rFonts w:asciiTheme="minorHAnsi" w:hAnsiTheme="minorHAnsi" w:cstheme="minorHAnsi"/>
        </w:rPr>
      </w:pPr>
    </w:p>
    <w:p w14:paraId="3C018AA1" w14:textId="77777777" w:rsidR="00C752A1" w:rsidRPr="00AE1515" w:rsidRDefault="0007756E">
      <w:pPr>
        <w:pStyle w:val="Standard"/>
        <w:numPr>
          <w:ilvl w:val="0"/>
          <w:numId w:val="5"/>
        </w:numPr>
        <w:rPr>
          <w:rFonts w:asciiTheme="minorHAnsi" w:hAnsiTheme="minorHAnsi" w:cstheme="minorHAnsi"/>
        </w:rPr>
      </w:pPr>
      <w:r w:rsidRPr="00AE1515">
        <w:rPr>
          <w:rFonts w:asciiTheme="minorHAnsi" w:hAnsiTheme="minorHAnsi" w:cstheme="minorHAnsi"/>
        </w:rPr>
        <w:t>Jakie wartości leżą na głównej przekątnej w macierzy B?</w:t>
      </w:r>
    </w:p>
    <w:p w14:paraId="223008FD" w14:textId="09F9B7F3" w:rsidR="00C752A1" w:rsidRPr="005E1F94" w:rsidRDefault="005E1F94" w:rsidP="005E1F94">
      <w:pPr>
        <w:pStyle w:val="Standard"/>
        <w:jc w:val="center"/>
        <w:rPr>
          <w:rFonts w:asciiTheme="minorHAnsi" w:hAnsiTheme="minorHAnsi" w:cstheme="minorHAnsi"/>
          <w:b/>
          <w:bCs/>
        </w:rPr>
      </w:pPr>
      <w:r w:rsidRPr="005E1F94">
        <w:rPr>
          <w:rFonts w:asciiTheme="minorHAnsi" w:hAnsiTheme="minorHAnsi" w:cstheme="minorHAnsi"/>
          <w:b/>
          <w:bCs/>
        </w:rPr>
        <w:t>3 2 -1</w:t>
      </w:r>
    </w:p>
    <w:p w14:paraId="13CEA332" w14:textId="0758E0AE" w:rsidR="00C752A1" w:rsidRPr="005E1F94" w:rsidRDefault="005E1F94" w:rsidP="005E1F94">
      <w:pPr>
        <w:pStyle w:val="Standard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="0007756E" w:rsidRPr="00AE1515">
        <w:rPr>
          <w:rFonts w:asciiTheme="minorHAnsi" w:hAnsiTheme="minorHAnsi" w:cstheme="minorHAnsi"/>
        </w:rPr>
        <w:t>Oblicz wyznacznik macierzy B. Porównaj go z wynikiem z punktu 3.</w:t>
      </w:r>
    </w:p>
    <w:p w14:paraId="79577513" w14:textId="279B234A" w:rsidR="00C752A1" w:rsidRPr="005E1F94" w:rsidRDefault="005E1F94" w:rsidP="005E1F94">
      <w:pPr>
        <w:pStyle w:val="Standard"/>
        <w:ind w:firstLine="360"/>
        <w:jc w:val="center"/>
        <w:rPr>
          <w:rFonts w:asciiTheme="minorHAnsi" w:hAnsiTheme="minorHAnsi" w:cstheme="minorHAnsi"/>
          <w:b/>
          <w:bCs/>
        </w:rPr>
      </w:pPr>
      <w:r w:rsidRPr="005E1F94">
        <w:rPr>
          <w:rFonts w:asciiTheme="minorHAnsi" w:hAnsiTheme="minorHAnsi" w:cstheme="minorHAnsi"/>
          <w:b/>
          <w:bCs/>
        </w:rPr>
        <w:t>-6</w:t>
      </w:r>
    </w:p>
    <w:p w14:paraId="2B3357C9" w14:textId="77777777" w:rsidR="00C752A1" w:rsidRPr="00AE1515" w:rsidRDefault="0007756E">
      <w:pPr>
        <w:pStyle w:val="Standard"/>
        <w:rPr>
          <w:rFonts w:asciiTheme="minorHAnsi" w:hAnsiTheme="minorHAnsi" w:cstheme="minorHAnsi"/>
          <w:b/>
          <w:bCs/>
        </w:rPr>
      </w:pPr>
      <w:r w:rsidRPr="00AE1515">
        <w:rPr>
          <w:rFonts w:asciiTheme="minorHAnsi" w:hAnsiTheme="minorHAnsi" w:cstheme="minorHAnsi"/>
          <w:b/>
          <w:bCs/>
        </w:rPr>
        <w:tab/>
      </w:r>
    </w:p>
    <w:p w14:paraId="6BBB737D" w14:textId="77777777" w:rsidR="00C752A1" w:rsidRPr="00AE1515" w:rsidRDefault="00C752A1">
      <w:pPr>
        <w:pStyle w:val="Standard"/>
        <w:rPr>
          <w:rFonts w:asciiTheme="minorHAnsi" w:hAnsiTheme="minorHAnsi" w:cstheme="minorHAnsi"/>
          <w:b/>
          <w:bCs/>
        </w:rPr>
      </w:pPr>
    </w:p>
    <w:p w14:paraId="114A6877" w14:textId="77777777" w:rsidR="00C752A1" w:rsidRPr="00AE1515" w:rsidRDefault="00C752A1">
      <w:pPr>
        <w:pStyle w:val="Standard"/>
        <w:rPr>
          <w:rFonts w:asciiTheme="minorHAnsi" w:hAnsiTheme="minorHAnsi" w:cstheme="minorHAnsi"/>
        </w:rPr>
      </w:pPr>
    </w:p>
    <w:p w14:paraId="6E965FFD" w14:textId="77777777" w:rsidR="00C752A1" w:rsidRPr="00AE1515" w:rsidRDefault="00C752A1">
      <w:pPr>
        <w:pStyle w:val="Standard"/>
        <w:rPr>
          <w:rFonts w:asciiTheme="minorHAnsi" w:hAnsiTheme="minorHAnsi" w:cstheme="minorHAnsi"/>
          <w:b/>
          <w:bCs/>
        </w:rPr>
      </w:pPr>
    </w:p>
    <w:p w14:paraId="19ED670C" w14:textId="77777777" w:rsidR="00C752A1" w:rsidRPr="00AE1515" w:rsidRDefault="00C752A1">
      <w:pPr>
        <w:pStyle w:val="Standard"/>
        <w:rPr>
          <w:rFonts w:asciiTheme="minorHAnsi" w:eastAsia="PLSans8-Regular" w:hAnsiTheme="minorHAnsi" w:cstheme="minorHAnsi"/>
          <w:sz w:val="14"/>
          <w:szCs w:val="14"/>
        </w:rPr>
      </w:pPr>
    </w:p>
    <w:sectPr w:rsidR="00C752A1" w:rsidRPr="00AE1515">
      <w:pgSz w:w="11906" w:h="16838"/>
      <w:pgMar w:top="680" w:right="1134" w:bottom="680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B2F31E" w14:textId="77777777" w:rsidR="0007756E" w:rsidRDefault="0007756E">
      <w:r>
        <w:separator/>
      </w:r>
    </w:p>
  </w:endnote>
  <w:endnote w:type="continuationSeparator" w:id="0">
    <w:p w14:paraId="386210D5" w14:textId="77777777" w:rsidR="0007756E" w:rsidRDefault="000775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PLSans8-Regular">
    <w:altName w:val="Calibri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D30BFC" w14:textId="77777777" w:rsidR="0007756E" w:rsidRDefault="0007756E">
      <w:r>
        <w:rPr>
          <w:color w:val="000000"/>
        </w:rPr>
        <w:separator/>
      </w:r>
    </w:p>
  </w:footnote>
  <w:footnote w:type="continuationSeparator" w:id="0">
    <w:p w14:paraId="319C4842" w14:textId="77777777" w:rsidR="0007756E" w:rsidRDefault="000775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A76AD"/>
    <w:multiLevelType w:val="multilevel"/>
    <w:tmpl w:val="23D402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27A46C12"/>
    <w:multiLevelType w:val="multilevel"/>
    <w:tmpl w:val="6742E8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4A990203"/>
    <w:multiLevelType w:val="multilevel"/>
    <w:tmpl w:val="92766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537E627C"/>
    <w:multiLevelType w:val="multilevel"/>
    <w:tmpl w:val="16AE59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6CCA4F45"/>
    <w:multiLevelType w:val="multilevel"/>
    <w:tmpl w:val="BD2E01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2A1"/>
    <w:rsid w:val="0007756E"/>
    <w:rsid w:val="00082545"/>
    <w:rsid w:val="001E2248"/>
    <w:rsid w:val="00262BB8"/>
    <w:rsid w:val="004C2C9C"/>
    <w:rsid w:val="005E1F94"/>
    <w:rsid w:val="00AE1515"/>
    <w:rsid w:val="00C7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8A6DB"/>
  <w15:docId w15:val="{6553931C-6B30-4AB4-8A9C-2D994FB6B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pl-PL" w:eastAsia="en-US" w:bidi="en-US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pPr>
      <w:suppressAutoHyphens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paragraph" w:styleId="Akapitzlist">
    <w:name w:val="List Paragraph"/>
    <w:basedOn w:val="Normalny"/>
    <w:uiPriority w:val="34"/>
    <w:qFormat/>
    <w:rsid w:val="00262B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2e6ddae-765f-4469-97b5-c922f6172e75">96d16163-3c0b-48f4-bff0-9a5be72119f9</ReferenceId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3C4CD46FC04554282C03C5FF1FC819F" ma:contentTypeVersion="3" ma:contentTypeDescription="Utwórz nowy dokument." ma:contentTypeScope="" ma:versionID="b08f7b82036f5c092fc3686be61ee5aa">
  <xsd:schema xmlns:xsd="http://www.w3.org/2001/XMLSchema" xmlns:xs="http://www.w3.org/2001/XMLSchema" xmlns:p="http://schemas.microsoft.com/office/2006/metadata/properties" xmlns:ns2="22e6ddae-765f-4469-97b5-c922f6172e75" targetNamespace="http://schemas.microsoft.com/office/2006/metadata/properties" ma:root="true" ma:fieldsID="668433548b7422f04d39376d58024e52" ns2:_="">
    <xsd:import namespace="22e6ddae-765f-4469-97b5-c922f6172e7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e6ddae-765f-4469-97b5-c922f6172e7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8F3529-C6E6-49C5-BF7E-8E21E79898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F53A8E6-4D07-4F9A-A8B8-7BFD9D66DF6C}">
  <ds:schemaRefs>
    <ds:schemaRef ds:uri="http://purl.org/dc/elements/1.1/"/>
    <ds:schemaRef ds:uri="http://schemas.openxmlformats.org/package/2006/metadata/core-properties"/>
    <ds:schemaRef ds:uri="http://www.w3.org/XML/1998/namespace"/>
    <ds:schemaRef ds:uri="http://purl.org/dc/dcmitype/"/>
    <ds:schemaRef ds:uri="http://schemas.microsoft.com/office/2006/documentManagement/types"/>
    <ds:schemaRef ds:uri="http://purl.org/dc/terms/"/>
    <ds:schemaRef ds:uri="http://schemas.microsoft.com/office/infopath/2007/PartnerControls"/>
    <ds:schemaRef ds:uri="22e6ddae-765f-4469-97b5-c922f6172e75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1919E7B0-CC81-4806-98FE-68C5C80230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e6ddae-765f-4469-97b5-c922f6172e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Anek</dc:creator>
  <cp:lastModifiedBy>Karol Dzialowski</cp:lastModifiedBy>
  <cp:revision>2</cp:revision>
  <dcterms:created xsi:type="dcterms:W3CDTF">2020-03-30T10:44:00Z</dcterms:created>
  <dcterms:modified xsi:type="dcterms:W3CDTF">2020-03-30T10:44:00Z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  <property fmtid="{D5CDD505-2E9C-101B-9397-08002B2CF9AE}" pid="6" name="ContentTypeId">
    <vt:lpwstr>0x010100B3C4CD46FC04554282C03C5FF1FC819F</vt:lpwstr>
  </property>
</Properties>
</file>