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D68B" w14:textId="43F7C3BF" w:rsidR="006E3412" w:rsidRDefault="006E6226" w:rsidP="006E6226">
      <w:pPr>
        <w:jc w:val="center"/>
      </w:pPr>
      <w:r>
        <w:t>Excel Challenge</w:t>
      </w:r>
    </w:p>
    <w:p w14:paraId="131D5F4A" w14:textId="647D154E" w:rsidR="006E6226" w:rsidRDefault="00740404" w:rsidP="00740404">
      <w:pPr>
        <w:pStyle w:val="ListParagraph"/>
      </w:pPr>
      <w:r>
        <w:t>1)</w:t>
      </w:r>
    </w:p>
    <w:p w14:paraId="5D694575" w14:textId="2AFEC492" w:rsidR="00F51A41" w:rsidRDefault="00740404" w:rsidP="00F51A41">
      <w:pPr>
        <w:pStyle w:val="ListParagraph"/>
        <w:numPr>
          <w:ilvl w:val="0"/>
          <w:numId w:val="2"/>
        </w:numPr>
      </w:pPr>
      <w:r>
        <w:t>The</w:t>
      </w:r>
      <w:r w:rsidR="00F51A41">
        <w:t>re</w:t>
      </w:r>
      <w:r>
        <w:t xml:space="preserve"> seem to be a high correlation between the success of a Kickstarter campaign and </w:t>
      </w:r>
      <w:r w:rsidR="00F51A41">
        <w:t>if the campaign was featured in the “spotlight”. Those being feature having a higher rate of success.</w:t>
      </w:r>
    </w:p>
    <w:p w14:paraId="00EF8D7A" w14:textId="77E18084" w:rsidR="00740404" w:rsidRDefault="00307D04" w:rsidP="00740404">
      <w:pPr>
        <w:pStyle w:val="ListParagraph"/>
        <w:numPr>
          <w:ilvl w:val="0"/>
          <w:numId w:val="2"/>
        </w:numPr>
      </w:pPr>
      <w:r>
        <w:t xml:space="preserve">The USA and Great Britain currencies are responsible for funding 88.5% of all Kickstarter campaigns, </w:t>
      </w:r>
      <w:r w:rsidR="00041417">
        <w:t>and 92</w:t>
      </w:r>
      <w:r>
        <w:t>% of all successful campaigns</w:t>
      </w:r>
      <w:r w:rsidR="00041417">
        <w:t>.</w:t>
      </w:r>
    </w:p>
    <w:p w14:paraId="3F28C08C" w14:textId="33EC18D3" w:rsidR="00041417" w:rsidRDefault="00041417" w:rsidP="00740404">
      <w:pPr>
        <w:pStyle w:val="ListParagraph"/>
        <w:numPr>
          <w:ilvl w:val="0"/>
          <w:numId w:val="2"/>
        </w:numPr>
      </w:pPr>
      <w:r>
        <w:t>The amount of new Kickstarter campaigns has been in decline in the more recent years.</w:t>
      </w:r>
    </w:p>
    <w:p w14:paraId="0D7DC2A9" w14:textId="77777777" w:rsidR="009F7982" w:rsidRDefault="009F7982" w:rsidP="009F7982">
      <w:r>
        <w:tab/>
      </w:r>
    </w:p>
    <w:p w14:paraId="03811692" w14:textId="67DC9D00" w:rsidR="009F7982" w:rsidRDefault="009F7982" w:rsidP="009F7982">
      <w:r>
        <w:tab/>
        <w:t xml:space="preserve">2) Some limitation of the data includes the ability to tell the satisfaction of the product received by costumer A.K.A Backers. Also, </w:t>
      </w:r>
      <w:r w:rsidR="00501CE2">
        <w:t>longevity of companies that were successful after reaching their pledges. If there are or has ever been repeat companies to use Kickstarter.</w:t>
      </w:r>
      <w:r w:rsidR="006323AC">
        <w:t xml:space="preserve"> </w:t>
      </w:r>
      <w:r w:rsidR="003828CC">
        <w:t>If any or h</w:t>
      </w:r>
      <w:r w:rsidR="006323AC">
        <w:t xml:space="preserve">ow many of the Kickstarter campaigns were scams. </w:t>
      </w:r>
    </w:p>
    <w:p w14:paraId="7BFBDEB1" w14:textId="089B29A9" w:rsidR="00501CE2" w:rsidRDefault="00501CE2" w:rsidP="009F7982"/>
    <w:p w14:paraId="0AEE76B2" w14:textId="42C29D15" w:rsidR="009F7982" w:rsidRDefault="00501CE2" w:rsidP="00307D04">
      <w:r>
        <w:tab/>
        <w:t>3</w:t>
      </w:r>
      <w:r w:rsidR="003828CC">
        <w:t xml:space="preserve">) There are many combinations of factors we can use to create other charts and graph. A few I would like to point out would </w:t>
      </w:r>
      <w:r w:rsidR="00ED523D">
        <w:t xml:space="preserve">be </w:t>
      </w:r>
      <w:r w:rsidR="003828CC">
        <w:t xml:space="preserve">as follow. A pivot table containing columns of “state” and rows of “staff picks”. This will tell the success/failure rate of the staff picks </w:t>
      </w:r>
      <w:r w:rsidR="00ED523D">
        <w:t xml:space="preserve">and if there is any merit involve in becoming a “staff pick”. One of the table combinations I found the most interesting was having rows of “sub-category” being filtered by “category” with the values of “backers” and “Average Donation”. This will tell us were the money was spent and how much </w:t>
      </w:r>
      <w:bookmarkStart w:id="0" w:name="_GoBack"/>
      <w:bookmarkEnd w:id="0"/>
      <w:r w:rsidR="00ED523D">
        <w:t>the consumer in these categories are willing to spend.</w:t>
      </w:r>
    </w:p>
    <w:p w14:paraId="6EC2F498" w14:textId="77777777" w:rsidR="00041417" w:rsidRDefault="00041417" w:rsidP="00307D04"/>
    <w:p w14:paraId="28AE8148" w14:textId="733DE880" w:rsidR="00307D04" w:rsidRDefault="00307D04" w:rsidP="00307D04"/>
    <w:sectPr w:rsidR="0030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02F"/>
    <w:multiLevelType w:val="hybridMultilevel"/>
    <w:tmpl w:val="0AB4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B5F64"/>
    <w:multiLevelType w:val="hybridMultilevel"/>
    <w:tmpl w:val="9D50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4062F"/>
    <w:multiLevelType w:val="hybridMultilevel"/>
    <w:tmpl w:val="DEF61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307A1A"/>
    <w:multiLevelType w:val="hybridMultilevel"/>
    <w:tmpl w:val="F114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254E4"/>
    <w:multiLevelType w:val="hybridMultilevel"/>
    <w:tmpl w:val="37C2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6"/>
    <w:rsid w:val="00041417"/>
    <w:rsid w:val="002D1AF9"/>
    <w:rsid w:val="00307D04"/>
    <w:rsid w:val="003828CC"/>
    <w:rsid w:val="00501CE2"/>
    <w:rsid w:val="006323AC"/>
    <w:rsid w:val="006E3412"/>
    <w:rsid w:val="006E6226"/>
    <w:rsid w:val="00740404"/>
    <w:rsid w:val="009E5945"/>
    <w:rsid w:val="009F7982"/>
    <w:rsid w:val="00ED523D"/>
    <w:rsid w:val="00F5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5585"/>
  <w15:chartTrackingRefBased/>
  <w15:docId w15:val="{95E5C200-23E2-45D8-A333-5D67432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Parvez</dc:creator>
  <cp:keywords/>
  <dc:description/>
  <cp:lastModifiedBy>Karl Parvez</cp:lastModifiedBy>
  <cp:revision>4</cp:revision>
  <dcterms:created xsi:type="dcterms:W3CDTF">2019-12-11T19:56:00Z</dcterms:created>
  <dcterms:modified xsi:type="dcterms:W3CDTF">2019-12-13T22:27:00Z</dcterms:modified>
</cp:coreProperties>
</file>