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left"/>
      </w:pPr>
      <w:r>
        <w:rPr>
          <w:rFonts w:ascii="Calibri" w:cs="Calibri" w:eastAsia="Calibri" w:hAnsi="Calibri"/>
          <w:b w:val="false"/>
          <w:bCs w:val="false"/>
          <w:i w:val="false"/>
          <w:iCs w:val="false"/>
          <w:color w:val="475569"/>
          <w:sz w:val="22"/>
          <w:szCs w:val="22"/>
        </w:rPr>
        <w:t xml:space="preserve"/>
      </w:r>
    </w:p>
    <w:p>
      <w:pPr>
        <w:spacing w:after="120" w:before="0"/>
        <w:jc w:val="center"/>
      </w:pPr>
      <w:r>
        <w:rPr>
          <w:rFonts w:ascii="Calibri" w:cs="Calibri" w:eastAsia="Calibri" w:hAnsi="Calibri"/>
          <w:b/>
          <w:bCs/>
          <w:i w:val="false"/>
          <w:iCs w:val="false"/>
          <w:color w:val="0D9F6F"/>
          <w:sz w:val="80"/>
          <w:szCs w:val="80"/>
        </w:rPr>
        <w:t xml:space="preserve">KLIMZE</w:t>
      </w:r>
    </w:p>
    <w:p>
      <w:pPr>
        <w:spacing w:after="80" w:before="0"/>
        <w:jc w:val="center"/>
      </w:pPr>
      <w:r>
        <w:rPr>
          <w:rFonts w:ascii="Calibri" w:cs="Calibri" w:eastAsia="Calibri" w:hAnsi="Calibri"/>
          <w:b w:val="false"/>
          <w:bCs w:val="false"/>
          <w:i w:val="false"/>
          <w:iCs w:val="false"/>
          <w:color w:val="1E293B"/>
          <w:sz w:val="36"/>
          <w:szCs w:val="36"/>
        </w:rPr>
        <w:t xml:space="preserve">Propuesta de Partnership</w:t>
      </w:r>
    </w:p>
    <w:p>
      <w:pPr>
        <w:spacing w:after="0" w:before="0"/>
        <w:jc w:val="center"/>
      </w:pPr>
      <w:r>
        <w:rPr>
          <w:rFonts w:ascii="Calibri" w:cs="Calibri" w:eastAsia="Calibri" w:hAnsi="Calibri"/>
          <w:b w:val="false"/>
          <w:bCs w:val="false"/>
          <w:i/>
          <w:iCs/>
          <w:color w:val="94A3B8"/>
          <w:sz w:val="22"/>
          <w:szCs w:val="22"/>
        </w:rPr>
        <w:t xml:space="preserve">Preparado para: Daniel -- Red Code  |  Abril 2026</w:t>
      </w:r>
    </w:p>
    <w:p>
      <w:pPr>
        <w:spacing w:after="200" w:before="0"/>
        <w:jc w:val="left"/>
      </w:pPr>
      <w:r>
        <w:rPr>
          <w:rFonts w:ascii="Calibri" w:cs="Calibri" w:eastAsia="Calibri" w:hAnsi="Calibri"/>
          <w:b w:val="false"/>
          <w:bCs w:val="false"/>
          <w:i w:val="false"/>
          <w:iCs w:val="false"/>
          <w:color w:val="475569"/>
          <w:sz w:val="22"/>
          <w:szCs w:val="22"/>
        </w:rP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Borders>
              <w:top w:val="single" w:color="E2E8F0" w:sz="4"/>
              <w:left w:val="single" w:color="E2E8F0" w:sz="4"/>
              <w:bottom w:val="single" w:color="E2E8F0" w:sz="4"/>
              <w:right w:val="single" w:color="E2E8F0" w:sz="4"/>
            </w:tcBorders>
            <w:shd w:fill="F8FAFC"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1E293B"/>
                <w:sz w:val="28"/>
                <w:szCs w:val="28"/>
              </w:rPr>
              <w:t xml:space="preserve">Tu agencia atrae los leads.</w:t>
            </w:r>
          </w:p>
          <w:p>
            <w:pPr>
              <w:spacing w:after="0" w:before="0"/>
              <w:jc w:val="center"/>
            </w:pPr>
            <w:r>
              <w:rPr>
                <w:rFonts w:ascii="Calibri" w:cs="Calibri" w:eastAsia="Calibri" w:hAnsi="Calibri"/>
                <w:b/>
                <w:bCs/>
                <w:i w:val="false"/>
                <w:iCs w:val="false"/>
                <w:color w:val="0D9F6F"/>
                <w:sz w:val="28"/>
                <w:szCs w:val="28"/>
              </w:rPr>
              <w:t xml:space="preserve">Nosotros los convertimos.</w:t>
            </w:r>
          </w:p>
        </w:tc>
      </w:tr>
    </w:tbl>
    <w:p>
      <w:pPr>
        <w:spacing w:after="20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val="false"/>
          <w:iCs w:val="false"/>
          <w:color w:val="0D9F6F"/>
          <w:sz w:val="22"/>
          <w:szCs w:val="22"/>
        </w:rPr>
        <w:t xml:space="preserve">klimze.app</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1. Quienes somos</w:t>
      </w:r>
    </w:p>
    <w:p>
      <w:pPr>
        <w:spacing w:after="80" w:before="80"/>
        <w:jc w:val="left"/>
      </w:pPr>
      <w:r>
        <w:rPr>
          <w:rFonts w:ascii="Calibri" w:cs="Calibri" w:eastAsia="Calibri" w:hAnsi="Calibri"/>
          <w:b w:val="false"/>
          <w:bCs w:val="false"/>
          <w:i w:val="false"/>
          <w:iCs w:val="false"/>
          <w:color w:val="475569"/>
          <w:sz w:val="21"/>
          <w:szCs w:val="21"/>
        </w:rPr>
        <w:t xml:space="preserve">Klimze es una empresa panamena especializada en construir automatizaciones con inteligencia artificial para negocios de todo tipo. Usamos n8n, una plataforma de automatizacion empresarial, junto con modelos de IA para crear flujos que trabajan 24/7 sin intervencion humana.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 que hacemos no es tecnologia del futuro. Es tecnologia disponible hoy que la mayoria de negocios en Panama todavia no usa, y ahi esta la oportunidad.</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En concreto, construimos sistemas que:</w:t>
            </w:r>
          </w:p>
          <w:p>
            <w:pPr>
              <w:spacing w:after="60" w:before="60"/>
              <w:jc w:val="left"/>
            </w:pPr>
            <w:r>
              <w:rPr>
                <w:rFonts w:ascii="Calibri" w:cs="Calibri" w:eastAsia="Calibri" w:hAnsi="Calibri"/>
                <w:b w:val="false"/>
                <w:bCs w:val="false"/>
                <w:i w:val="false"/>
                <w:iCs w:val="false"/>
                <w:color w:val="475569"/>
                <w:sz w:val="21"/>
                <w:szCs w:val="21"/>
              </w:rPr>
              <w:t xml:space="preserve">Responden mensajes y consultas de clientes a cualquier hora, sin personal</w:t>
            </w:r>
          </w:p>
          <w:p>
            <w:pPr>
              <w:spacing w:after="60" w:before="60"/>
              <w:jc w:val="left"/>
            </w:pPr>
            <w:r>
              <w:rPr>
                <w:rFonts w:ascii="Calibri" w:cs="Calibri" w:eastAsia="Calibri" w:hAnsi="Calibri"/>
                <w:b w:val="false"/>
                <w:bCs w:val="false"/>
                <w:i w:val="false"/>
                <w:iCs w:val="false"/>
                <w:color w:val="475569"/>
                <w:sz w:val="21"/>
                <w:szCs w:val="21"/>
              </w:rPr>
              <w:t xml:space="preserve">Califican y priorizan leads automaticamente antes de que ventas los toque</w:t>
            </w:r>
          </w:p>
          <w:p>
            <w:pPr>
              <w:spacing w:after="60" w:before="60"/>
              <w:jc w:val="left"/>
            </w:pPr>
            <w:r>
              <w:rPr>
                <w:rFonts w:ascii="Calibri" w:cs="Calibri" w:eastAsia="Calibri" w:hAnsi="Calibri"/>
                <w:b w:val="false"/>
                <w:bCs w:val="false"/>
                <w:i w:val="false"/>
                <w:iCs w:val="false"/>
                <w:color w:val="475569"/>
                <w:sz w:val="21"/>
                <w:szCs w:val="21"/>
              </w:rPr>
              <w:t xml:space="preserve">Hacen seguimiento a prospectos por WhatsApp y email sin activacion manual</w:t>
            </w:r>
          </w:p>
          <w:p>
            <w:pPr>
              <w:spacing w:after="60" w:before="60"/>
              <w:jc w:val="left"/>
            </w:pPr>
            <w:r>
              <w:rPr>
                <w:rFonts w:ascii="Calibri" w:cs="Calibri" w:eastAsia="Calibri" w:hAnsi="Calibri"/>
                <w:b w:val="false"/>
                <w:bCs w:val="false"/>
                <w:i w:val="false"/>
                <w:iCs w:val="false"/>
                <w:color w:val="475569"/>
                <w:sz w:val="21"/>
                <w:szCs w:val="21"/>
              </w:rPr>
              <w:t xml:space="preserve">Onboardean clientes nuevos con flujos automaticos de bienvenida</w:t>
            </w:r>
          </w:p>
          <w:p>
            <w:pPr>
              <w:spacing w:after="60" w:before="60"/>
              <w:jc w:val="left"/>
            </w:pPr>
            <w:r>
              <w:rPr>
                <w:rFonts w:ascii="Calibri" w:cs="Calibri" w:eastAsia="Calibri" w:hAnsi="Calibri"/>
                <w:b w:val="false"/>
                <w:bCs w:val="false"/>
                <w:i w:val="false"/>
                <w:iCs w:val="false"/>
                <w:color w:val="475569"/>
                <w:sz w:val="21"/>
                <w:szCs w:val="21"/>
              </w:rPr>
              <w:t xml:space="preserve">Generan reportes semanales de ventas y conversion sin trabajo manual</w:t>
            </w:r>
          </w:p>
          <w:p>
            <w:pPr>
              <w:spacing w:after="60" w:before="60"/>
              <w:jc w:val="left"/>
            </w:pPr>
            <w:r>
              <w:rPr>
                <w:rFonts w:ascii="Calibri" w:cs="Calibri" w:eastAsia="Calibri" w:hAnsi="Calibri"/>
                <w:b w:val="false"/>
                <w:bCs w:val="false"/>
                <w:i w:val="false"/>
                <w:iCs w:val="false"/>
                <w:color w:val="475569"/>
                <w:sz w:val="21"/>
                <w:szCs w:val="21"/>
              </w:rPr>
              <w:t xml:space="preserve">Se conectan al CRM, WhatsApp, Google Sheets o cualquier herramienta que el cliente ya use</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Entregamos cada automatizacion en 24 a 48 horas. No semanas, no meses. El cliente ve resultados al dia siguiente.</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2. El problema que resolvemos</w:t>
      </w:r>
    </w:p>
    <w:p>
      <w:pPr>
        <w:spacing w:after="80" w:before="80"/>
        <w:jc w:val="left"/>
      </w:pPr>
      <w:r>
        <w:rPr>
          <w:rFonts w:ascii="Calibri" w:cs="Calibri" w:eastAsia="Calibri" w:hAnsi="Calibri"/>
          <w:b w:val="false"/>
          <w:bCs w:val="false"/>
          <w:i w:val="false"/>
          <w:iCs w:val="false"/>
          <w:color w:val="475569"/>
          <w:sz w:val="21"/>
          <w:szCs w:val="21"/>
        </w:rPr>
        <w:t xml:space="preserve">Red Code hace exactamente lo que debe hacer una agencia de marketing: consigue visibilidad, atrae leads, genera trafico. Pero hay un momento en que el trabajo de la agencia termina y el problema del cliente empieza.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lead llega. Nadie lo contacta rapido. El prospecto se va con la competencia. El cliente le echa la culpa al marketing, cuando en realidad es un problema de seguimiento.</w:t>
      </w:r>
    </w:p>
    <w:p>
      <w:pPr>
        <w:spacing w:after="1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78%</w:t>
            </w:r>
          </w:p>
          <w:p>
            <w:pPr>
              <w:spacing w:after="0" w:before="0"/>
              <w:jc w:val="center"/>
            </w:pPr>
            <w:r>
              <w:rPr>
                <w:rFonts w:ascii="Calibri" w:cs="Calibri" w:eastAsia="Calibri" w:hAnsi="Calibri"/>
                <w:b w:val="false"/>
                <w:bCs w:val="false"/>
                <w:i w:val="false"/>
                <w:iCs w:val="false"/>
                <w:color w:val="475569"/>
                <w:sz w:val="19"/>
                <w:szCs w:val="19"/>
              </w:rPr>
              <w:t xml:space="preserve">de los leads se pierden por falta de seguimiento rapido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5 min</w:t>
            </w:r>
          </w:p>
          <w:p>
            <w:pPr>
              <w:spacing w:after="0" w:before="0"/>
              <w:jc w:val="center"/>
            </w:pPr>
            <w:r>
              <w:rPr>
                <w:rFonts w:ascii="Calibri" w:cs="Calibri" w:eastAsia="Calibri" w:hAnsi="Calibri"/>
                <w:b w:val="false"/>
                <w:bCs w:val="false"/>
                <w:i w:val="false"/>
                <w:iCs w:val="false"/>
                <w:color w:val="475569"/>
                <w:sz w:val="19"/>
                <w:szCs w:val="19"/>
              </w:rPr>
              <w:t xml:space="preserve">es la ventana ideal para responder antes de que el lead pierda interes</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3x</w:t>
            </w:r>
          </w:p>
          <w:p>
            <w:pPr>
              <w:spacing w:after="0" w:before="0"/>
              <w:jc w:val="center"/>
            </w:pPr>
            <w:r>
              <w:rPr>
                <w:rFonts w:ascii="Calibri" w:cs="Calibri" w:eastAsia="Calibri" w:hAnsi="Calibri"/>
                <w:b w:val="false"/>
                <w:bCs w:val="false"/>
                <w:i w:val="false"/>
                <w:iCs w:val="false"/>
                <w:color w:val="475569"/>
                <w:sz w:val="19"/>
                <w:szCs w:val="19"/>
              </w:rPr>
              <w:t xml:space="preserve">mas conversiones cuando el seguimiento es automatico e inmediato</w:t>
            </w:r>
          </w:p>
        </w:tc>
      </w:tr>
    </w:tbl>
    <w:p>
      <w:pPr>
        <w:spacing w:after="16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Este no es un problema de marketing. Es un problema de lo que pasa despues del marketing. Y es exactamente ahi donde entra Klimze, como el complemento natural a lo que Red Code ya hace.</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3. Como funciona la alianza</w:t>
      </w:r>
    </w:p>
    <w:p>
      <w:pPr>
        <w:spacing w:after="80" w:before="80"/>
        <w:jc w:val="left"/>
      </w:pPr>
      <w:r>
        <w:rPr>
          <w:rFonts w:ascii="Calibri" w:cs="Calibri" w:eastAsia="Calibri" w:hAnsi="Calibri"/>
          <w:b w:val="false"/>
          <w:bCs w:val="false"/>
          <w:i w:val="false"/>
          <w:iCs w:val="false"/>
          <w:color w:val="475569"/>
          <w:sz w:val="21"/>
          <w:szCs w:val="21"/>
        </w:rPr>
        <w:t xml:space="preserve">El modelo es simple. Red Code no tiene que aprender nada tecnico, no tiene que contratar a nadie y no tiene que invertir nada. Solo identificar la oportunidad y conectarnos con el cliente.</w:t>
      </w:r>
    </w:p>
    <w:p>
      <w:pPr>
        <w:spacing w:after="16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El proceso paso a paso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0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detecta la oportunidad</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Identifica un cliente que necesita automatizar algun proceso: seguimiento de leads, atencion al cliente, reportes, onboarding, etc.</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hace el diagnostico</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reunion gratuita de 30 minutos con el cliente para entender su operacion, identificar el flujo y presentar la solucion.</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entrega la automatizacion</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En 24 a 48 horas el sistema esta funcionando. El cliente ve resultados desde el primer dia.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4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cobra su comision</w:t>
            </w:r>
          </w:p>
        </w:tc>
        <w:tc>
          <w:tcPr>
            <w:tcW w:type="dxa" w:w="60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El 20% del precio de setup, mas el 20% de cada mensualidad mientras el cliente este activo. Sin hacer trabajo tecnico.</w:t>
            </w:r>
          </w:p>
        </w:tc>
      </w:tr>
    </w:tbl>
    <w:p>
      <w:pPr>
        <w:spacing w:after="20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Que hace cada parte</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Red Code hace</w:t>
            </w:r>
          </w:p>
        </w:tc>
        <w:tc>
          <w:tcPr>
            <w:tcW w:type="dxa" w:w="4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Klimze hace</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Identifica clientes con necesidad de automatizacion</w:t>
            </w:r>
          </w:p>
        </w:tc>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Diagnostico tecnico gratuito (30 min)</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Presenta y cierra la venta con el cliente</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Construye y entrega la automatizacion</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Recibe su comision del 20%</w:t>
            </w:r>
          </w:p>
        </w:tc>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Da soporte y mantenimiento mensual</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Cero inversion, cero trabajo tecnico</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Maneja toda la infraestructura tecnica</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4. Catalogo de servicios y precios</w:t>
      </w:r>
    </w:p>
    <w:p>
      <w:pPr>
        <w:spacing w:after="80" w:before="80"/>
        <w:jc w:val="left"/>
      </w:pPr>
      <w:r>
        <w:rPr>
          <w:rFonts w:ascii="Calibri" w:cs="Calibri" w:eastAsia="Calibri" w:hAnsi="Calibri"/>
          <w:b w:val="false"/>
          <w:bCs w:val="false"/>
          <w:i w:val="false"/>
          <w:iCs w:val="false"/>
          <w:color w:val="475569"/>
          <w:sz w:val="21"/>
          <w:szCs w:val="21"/>
        </w:rPr>
        <w:t xml:space="preserve">Los precios varian segun el tamano del cliente y la complejidad de las integraciones. La columna Desde aplica a negocios pequenos; el precio crece segun el volumen, integraciones y personalizacion requerida.</w:t>
      </w:r>
    </w:p>
    <w:p>
      <w:pPr>
        <w:spacing w:after="1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2000"/>
        <w:gridCol w:w="800"/>
      </w:tblGrid>
      <w:tr>
        <w:tc>
          <w:tcPr>
            <w:tcW w:type="dxa" w:w="32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Desde (setup)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Desde (/mes)</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94A3B8"/>
                <w:sz w:val="20"/>
                <w:szCs w:val="20"/>
              </w:rPr>
              <w:t xml:space="preserve">Segun cliente</w:t>
            </w:r>
          </w:p>
        </w:tc>
        <w:tc>
          <w:tcPr>
            <w:tcW w:type="dxa" w:w="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94A3B8"/>
                <w:sz w:val="20"/>
                <w:szCs w:val="20"/>
              </w:rPr>
              <w:t xml:space="preserve">Entrega</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Calificacion de leads con IA</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$120/mes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$3,000 + $300/mes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0D9F6F"/>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Atencion al cliente 24/7 con IA</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$1,800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$200/mes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$4,500 + $500/mes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0D9F6F"/>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Pipeline de ventas completo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$7,500 + $750/mes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0D9F6F"/>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automatico WhatsApp/Email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$140/mes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$3,000 + $350/mes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Generacion y publicacion de contenido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$3,000 + $350/mes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Procesamiento de documentos con IA</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$220/mes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$5,000 + $550/mes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automatico de clientes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$160/mes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$2,200 + $400/mes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 semanal automatizado</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$1,000 + $180/mes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iCs/>
                <w:color w:val="475569"/>
                <w:sz w:val="21"/>
                <w:szCs w:val="21"/>
              </w:rPr>
              <w:t xml:space="preserve">Automatizacion personalizada</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$800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A definir</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Segun complejidad</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A medida</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 Los tres servicios marcados son los de mayor ROI y los mas vendidos. Son el mejor punto de entrada para clientes nuevos.</w:t>
      </w:r>
    </w:p>
    <w:p>
      <w:pPr>
        <w:spacing w:after="6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El precio de setup es unico (one-time). El mensual cubre mantenimiento, actualizaciones y soporte continuo.</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5. Lo que gana Red Code</w:t>
      </w:r>
    </w:p>
    <w:p>
      <w:pPr>
        <w:spacing w:after="80" w:before="80"/>
        <w:jc w:val="left"/>
      </w:pPr>
      <w:r>
        <w:rPr>
          <w:rFonts w:ascii="Calibri" w:cs="Calibri" w:eastAsia="Calibri" w:hAnsi="Calibri"/>
          <w:b w:val="false"/>
          <w:bCs w:val="false"/>
          <w:i w:val="false"/>
          <w:iCs w:val="false"/>
          <w:color w:val="475569"/>
          <w:sz w:val="21"/>
          <w:szCs w:val="21"/>
        </w:rPr>
        <w:t xml:space="preserve">Red Code recibe el 20% del valor de setup de cada automatizacion cerrada. Ademas, mientras el cliente pague la mensualidad, Red Code recibe el 20% de cada cobro mensual: un ingreso recurrente que crece con cada cliente nuevo.</w:t>
      </w:r>
    </w:p>
    <w:p>
      <w:pPr>
        <w:spacing w:after="16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Comisiones estimadas por servicio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225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225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mensual (recurrente)</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$600 - $1,500</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$60 - $150/mes</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al cliente 24/7</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$360 - $900</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$40 - $100/mes</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leads</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$240 - $600</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$24 - $60/mes</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WhatsApp/Email</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$240 - $600</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$28 - $70/mes</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 semanal automatizado</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$80 - $200</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$15 - $36/mes</w:t>
            </w:r>
          </w:p>
        </w:tc>
      </w:tr>
    </w:tbl>
    <w:p>
      <w:pPr>
        <w:spacing w:after="1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Escenario: 3 clientes medianos cerrados en un mes</w:t>
            </w:r>
          </w:p>
          <w:p>
            <w:pPr>
              <w:spacing w:after="60" w:before="60"/>
              <w:jc w:val="left"/>
            </w:pPr>
            <w:r>
              <w:rPr>
                <w:rFonts w:ascii="Calibri" w:cs="Calibri" w:eastAsia="Calibri" w:hAnsi="Calibri"/>
                <w:b w:val="false"/>
                <w:bCs w:val="false"/>
                <w:i w:val="false"/>
                <w:iCs w:val="false"/>
                <w:color w:val="475569"/>
                <w:sz w:val="21"/>
                <w:szCs w:val="21"/>
              </w:rPr>
              <w:t xml:space="preserve">1 x Pipeline de ventas ($7,500 setup)       -&gt;  Red Code recibe $1,500</w:t>
            </w:r>
          </w:p>
          <w:p>
            <w:pPr>
              <w:spacing w:after="60" w:before="60"/>
              <w:jc w:val="left"/>
            </w:pPr>
            <w:r>
              <w:rPr>
                <w:rFonts w:ascii="Calibri" w:cs="Calibri" w:eastAsia="Calibri" w:hAnsi="Calibri"/>
                <w:b w:val="false"/>
                <w:bCs w:val="false"/>
                <w:i w:val="false"/>
                <w:iCs w:val="false"/>
                <w:color w:val="475569"/>
                <w:sz w:val="21"/>
                <w:szCs w:val="21"/>
              </w:rPr>
              <w:t xml:space="preserve">1 x Atencion al cliente 24/7 ($4,500 setup) -&gt;  Red Code recibe $900</w:t>
            </w:r>
          </w:p>
          <w:p>
            <w:pPr>
              <w:spacing w:after="60" w:before="60"/>
              <w:jc w:val="left"/>
            </w:pPr>
            <w:r>
              <w:rPr>
                <w:rFonts w:ascii="Calibri" w:cs="Calibri" w:eastAsia="Calibri" w:hAnsi="Calibri"/>
                <w:b w:val="false"/>
                <w:bCs w:val="false"/>
                <w:i w:val="false"/>
                <w:iCs w:val="false"/>
                <w:color w:val="475569"/>
                <w:sz w:val="21"/>
                <w:szCs w:val="21"/>
              </w:rPr>
              <w:t xml:space="preserve">1 x Calificacion de leads ($3,000 setup)    -&gt;  Red Code recibe $600</w:t>
            </w:r>
          </w:p>
          <w:p>
            <w:pPr>
              <w:spacing w:after="60" w:before="60"/>
              <w:jc w:val="left"/>
            </w:pPr>
            <w:r>
              <w:rPr>
                <w:rFonts w:ascii="Calibri" w:cs="Calibri" w:eastAsia="Calibri" w:hAnsi="Calibri"/>
                <w:b w:val="false"/>
                <w:bCs w:val="false"/>
                <w:i w:val="false"/>
                <w:iCs w:val="false"/>
                <w:color w:val="475569"/>
                <w:sz w:val="21"/>
                <w:szCs w:val="21"/>
              </w:rPr>
              <w:t xml:space="preserve">Total ese mes: $3,000 en comisiones de setup, mas mensualidades recurrentes acumuladas</w:t>
            </w:r>
          </w:p>
        </w:tc>
      </w:tr>
    </w:tbl>
    <w:p>
      <w:pPr>
        <w:spacing w:after="16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Beneficios adicionales para la agencia</w:t>
      </w:r>
    </w:p>
    <w:p>
      <w:pPr>
        <w:spacing w:after="80" w:before="80"/>
        <w:jc w:val="left"/>
      </w:pPr>
      <w:r>
        <w:rPr>
          <w:rFonts w:ascii="Calibri" w:cs="Calibri" w:eastAsia="Calibri" w:hAnsi="Calibri"/>
          <w:b w:val="false"/>
          <w:bCs w:val="false"/>
          <w:i w:val="false"/>
          <w:iCs w:val="false"/>
          <w:color w:val="475569"/>
          <w:sz w:val="21"/>
          <w:szCs w:val="21"/>
        </w:rPr>
        <w:t xml:space="preserve">Mas alla de la comision directa, la alianza le da a Red Code ventajas competitivas a largo plazo:</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Mejor retencion de clientes: cuando la agencia entrega mas valor, los clientes no se van</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Mayor ticket promedio: sumas servicios de automatizacion al contrato de marketing existente</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Diferenciacion: pocas agencias en Panama ofrecen automatizaciones IA todavia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Cero inversion, cero riesgo: no hay ningun costo para Red Code en ningun momento</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6. Casos de uso para los clientes de Red Code</w:t>
      </w:r>
    </w:p>
    <w:p>
      <w:pPr>
        <w:spacing w:after="80" w:before="80"/>
        <w:jc w:val="left"/>
      </w:pPr>
      <w:r>
        <w:rPr>
          <w:rFonts w:ascii="Calibri" w:cs="Calibri" w:eastAsia="Calibri" w:hAnsi="Calibri"/>
          <w:b w:val="false"/>
          <w:bCs w:val="false"/>
          <w:i w:val="false"/>
          <w:iCs w:val="false"/>
          <w:color w:val="475569"/>
          <w:sz w:val="21"/>
          <w:szCs w:val="21"/>
        </w:rPr>
        <w:t xml:space="preserve">Red Code trabaja con empresas medianas y grandes en Panama, como Hopsa, que tienen equipos comerciales, multiples puntos de contacto con clientes y procesos con alto potencial de automatizacion. Estos son los tres flujos con mayor impacto para ese perfil:</w:t>
      </w:r>
    </w:p>
    <w:p>
      <w:pPr>
        <w:spacing w:after="16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1 -- Empresa de distribucion o retail (perfil Hopsa)</w:t>
      </w:r>
    </w:p>
    <w:p>
      <w:pPr>
        <w:spacing w:after="80" w:before="80"/>
        <w:jc w:val="left"/>
      </w:pPr>
      <w:r>
        <w:rPr>
          <w:rFonts w:ascii="Calibri" w:cs="Calibri" w:eastAsia="Calibri" w:hAnsi="Calibri"/>
          <w:b w:val="false"/>
          <w:bCs w:val="false"/>
          <w:i w:val="false"/>
          <w:iCs w:val="false"/>
          <w:color w:val="475569"/>
          <w:sz w:val="21"/>
          <w:szCs w:val="21"/>
        </w:rPr>
        <w:t xml:space="preserve">Una empresa de distribucion recibe pedidos, cotizaciones y consultas por multiples canales: WhatsApp, email, formularios web. Sin automatizacion, cada consulta espera a que alguien del equipo la procese manualmente.</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Pipeline de ventas: cada lead se califica, prioriza y asigna al vendedor correcto sin intervencion humana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Procesamiento de documentos: las ordenes que llegan por email se extraen y registran en el CRM automaticamente</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Reporte semanal: el gerente recibe cada lunes un resumen de cotizaciones, pedidos y pipeline activo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w:t>
            </w:r>
          </w:p>
          <w:p>
            <w:pPr>
              <w:spacing w:after="60" w:before="60"/>
              <w:jc w:val="left"/>
            </w:pPr>
            <w:r>
              <w:rPr>
                <w:rFonts w:ascii="Calibri" w:cs="Calibri" w:eastAsia="Calibri" w:hAnsi="Calibri"/>
                <w:b w:val="false"/>
                <w:bCs w:val="false"/>
                <w:i w:val="false"/>
                <w:iCs w:val="false"/>
                <w:color w:val="475569"/>
                <w:sz w:val="21"/>
                <w:szCs w:val="21"/>
              </w:rPr>
              <w:t xml:space="preserve">40-60% menos tiempo del equipo en tareas administrativas</w:t>
            </w:r>
          </w:p>
          <w:p>
            <w:pPr>
              <w:spacing w:after="60" w:before="60"/>
              <w:jc w:val="left"/>
            </w:pPr>
            <w:r>
              <w:rPr>
                <w:rFonts w:ascii="Calibri" w:cs="Calibri" w:eastAsia="Calibri" w:hAnsi="Calibri"/>
                <w:b w:val="false"/>
                <w:bCs w:val="false"/>
                <w:i w:val="false"/>
                <w:iCs w:val="false"/>
                <w:color w:val="475569"/>
                <w:sz w:val="21"/>
                <w:szCs w:val="21"/>
              </w:rPr>
              <w:t xml:space="preserve">Tiempo de respuesta de horas a minutos en cotizaciones</w:t>
            </w:r>
          </w:p>
        </w:tc>
      </w:tr>
    </w:tbl>
    <w:p>
      <w:pPr>
        <w:spacing w:after="16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2 -- Empresa de servicios con equipo comercial</w:t>
      </w:r>
    </w:p>
    <w:p>
      <w:pPr>
        <w:spacing w:after="80" w:before="80"/>
        <w:jc w:val="left"/>
      </w:pPr>
      <w:r>
        <w:rPr>
          <w:rFonts w:ascii="Calibri" w:cs="Calibri" w:eastAsia="Calibri" w:hAnsi="Calibri"/>
          <w:b w:val="false"/>
          <w:bCs w:val="false"/>
          <w:i w:val="false"/>
          <w:iCs w:val="false"/>
          <w:color w:val="475569"/>
          <w:sz w:val="21"/>
          <w:szCs w:val="21"/>
        </w:rPr>
        <w:t xml:space="preserve">Una empresa de servicios genera leads por publicidad o referidos, pero el proceso de conversion es manual y lento. Los prospectos se enfrian antes de que el equipo los contacte.</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Calificacion de leads: cada prospecto nuevo recibe respuesta automatica en menos de 5 minutos y queda clasificado por urgencia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Nurturing automatico: los leads no listos reciben seguimiento por WhatsApp durante semanas sin esfuerzo del equipo</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Onboarding automatico: cuando cierra un cliente, recibe contrato, formulario y bienvenida automaticamente</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w:t>
            </w:r>
          </w:p>
          <w:p>
            <w:pPr>
              <w:spacing w:after="60" w:before="60"/>
              <w:jc w:val="left"/>
            </w:pPr>
            <w:r>
              <w:rPr>
                <w:rFonts w:ascii="Calibri" w:cs="Calibri" w:eastAsia="Calibri" w:hAnsi="Calibri"/>
                <w:b w:val="false"/>
                <w:bCs w:val="false"/>
                <w:i w:val="false"/>
                <w:iCs w:val="false"/>
                <w:color w:val="475569"/>
                <w:sz w:val="21"/>
                <w:szCs w:val="21"/>
              </w:rPr>
              <w:t xml:space="preserve">Tasa de conversion 2-3x mayor que con seguimiento manual</w:t>
            </w:r>
          </w:p>
          <w:p>
            <w:pPr>
              <w:spacing w:after="60" w:before="60"/>
              <w:jc w:val="left"/>
            </w:pPr>
            <w:r>
              <w:rPr>
                <w:rFonts w:ascii="Calibri" w:cs="Calibri" w:eastAsia="Calibri" w:hAnsi="Calibri"/>
                <w:b w:val="false"/>
                <w:bCs w:val="false"/>
                <w:i w:val="false"/>
                <w:iCs w:val="false"/>
                <w:color w:val="475569"/>
                <w:sz w:val="21"/>
                <w:szCs w:val="21"/>
              </w:rPr>
              <w:t xml:space="preserve">Tiempo de primera respuesta de horas a menos de 5 minutos</w:t>
            </w:r>
          </w:p>
        </w:tc>
      </w:tr>
    </w:tbl>
    <w:p>
      <w:pPr>
        <w:spacing w:after="16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3 -- Empresa con alto volumen de atencion al cliente</w:t>
      </w:r>
    </w:p>
    <w:p>
      <w:pPr>
        <w:spacing w:after="80" w:before="80"/>
        <w:jc w:val="left"/>
      </w:pPr>
      <w:r>
        <w:rPr>
          <w:rFonts w:ascii="Calibri" w:cs="Calibri" w:eastAsia="Calibri" w:hAnsi="Calibri"/>
          <w:b w:val="false"/>
          <w:bCs w:val="false"/>
          <w:i w:val="false"/>
          <w:iCs w:val="false"/>
          <w:color w:val="475569"/>
          <w:sz w:val="21"/>
          <w:szCs w:val="21"/>
        </w:rPr>
        <w:t xml:space="preserve">Negocios con muchas consultas repetitivas gastan tiempo y dinero respondiendo siempre lo mismo: horarios, precios, estado de pedidos. Un asistente con IA resuelve el 70-80% sin intervencion humana.</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Atencion 24/7 en WhatsApp o web: responde al instante, sin costo por consulta, sin horario</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Escala a humano solo cuando es necesario: detecta cuando la consulta es compleja y transfiere al agente correcto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w:t>
            </w:r>
          </w:p>
          <w:p>
            <w:pPr>
              <w:spacing w:after="60" w:before="60"/>
              <w:jc w:val="left"/>
            </w:pPr>
            <w:r>
              <w:rPr>
                <w:rFonts w:ascii="Calibri" w:cs="Calibri" w:eastAsia="Calibri" w:hAnsi="Calibri"/>
                <w:b w:val="false"/>
                <w:bCs w:val="false"/>
                <w:i w:val="false"/>
                <w:iCs w:val="false"/>
                <w:color w:val="475569"/>
                <w:sz w:val="21"/>
                <w:szCs w:val="21"/>
              </w:rPr>
              <w:t xml:space="preserve">60-80% de consultas resueltas sin intervencion humana</w:t>
            </w:r>
          </w:p>
          <w:p>
            <w:pPr>
              <w:spacing w:after="60" w:before="60"/>
              <w:jc w:val="left"/>
            </w:pPr>
            <w:r>
              <w:rPr>
                <w:rFonts w:ascii="Calibri" w:cs="Calibri" w:eastAsia="Calibri" w:hAnsi="Calibri"/>
                <w:b w:val="false"/>
                <w:bCs w:val="false"/>
                <w:i w:val="false"/>
                <w:iCs w:val="false"/>
                <w:color w:val="475569"/>
                <w:sz w:val="21"/>
                <w:szCs w:val="21"/>
              </w:rPr>
              <w:t xml:space="preserve">Mejor experiencia del cliente y reduccion de carga operativa</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7. Por que Klimze</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Entrega en 24-48 horas</w:t>
      </w:r>
    </w:p>
    <w:p>
      <w:pPr>
        <w:spacing w:after="80" w:before="80"/>
        <w:jc w:val="left"/>
      </w:pPr>
      <w:r>
        <w:rPr>
          <w:rFonts w:ascii="Calibri" w:cs="Calibri" w:eastAsia="Calibri" w:hAnsi="Calibri"/>
          <w:b w:val="false"/>
          <w:bCs w:val="false"/>
          <w:i w:val="false"/>
          <w:iCs w:val="false"/>
          <w:color w:val="475569"/>
          <w:sz w:val="21"/>
          <w:szCs w:val="21"/>
        </w:rPr>
        <w:t xml:space="preserve">No esperamos semanas. El cliente ve resultados al dia siguiente. Esto es posible porque usamos plantillas probadas que adaptamos a cada negocio, no construimos desde cero cada vez.</w:t>
      </w:r>
    </w:p>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Conectamos con cualquier herramienta</w:t>
      </w:r>
    </w:p>
    <w:p>
      <w:pPr>
        <w:spacing w:after="80" w:before="80"/>
        <w:jc w:val="left"/>
      </w:pPr>
      <w:r>
        <w:rPr>
          <w:rFonts w:ascii="Calibri" w:cs="Calibri" w:eastAsia="Calibri" w:hAnsi="Calibri"/>
          <w:b w:val="false"/>
          <w:bCs w:val="false"/>
          <w:i w:val="false"/>
          <w:iCs w:val="false"/>
          <w:color w:val="475569"/>
          <w:sz w:val="21"/>
          <w:szCs w:val="21"/>
        </w:rPr>
        <w:t xml:space="preserve">HubSpot, Salesforce, Zoho, WhatsApp Business, Google Sheets, Notion, o cualquier sistema con API. Si el cliente ya tiene herramientas, nos integramos. No lo obligamos a cambiar nada.</w:t>
      </w:r>
    </w:p>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Infraestructura 100% nuestra</w:t>
      </w:r>
    </w:p>
    <w:p>
      <w:pPr>
        <w:spacing w:after="80" w:before="80"/>
        <w:jc w:val="left"/>
      </w:pPr>
      <w:r>
        <w:rPr>
          <w:rFonts w:ascii="Calibri" w:cs="Calibri" w:eastAsia="Calibri" w:hAnsi="Calibri"/>
          <w:b w:val="false"/>
          <w:bCs w:val="false"/>
          <w:i w:val="false"/>
          <w:iCs w:val="false"/>
          <w:color w:val="475569"/>
          <w:sz w:val="21"/>
          <w:szCs w:val="21"/>
        </w:rPr>
        <w:t xml:space="preserve">Red Code nunca toca el backend. Nosotros manejamos servidores, actualizaciones, monitoreo y soporte. Si algo falla, lo arreglamos nosotros, sin involucrar a la agencia ni al cliente.</w:t>
      </w:r>
    </w:p>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Cero costo para la agencia</w:t>
      </w:r>
    </w:p>
    <w:p>
      <w:pPr>
        <w:spacing w:after="80" w:before="80"/>
        <w:jc w:val="left"/>
      </w:pPr>
      <w:r>
        <w:rPr>
          <w:rFonts w:ascii="Calibri" w:cs="Calibri" w:eastAsia="Calibri" w:hAnsi="Calibri"/>
          <w:b w:val="false"/>
          <w:bCs w:val="false"/>
          <w:i w:val="false"/>
          <w:iCs w:val="false"/>
          <w:color w:val="475569"/>
          <w:sz w:val="21"/>
          <w:szCs w:val="21"/>
        </w:rPr>
        <w:t xml:space="preserve">Red Code no paga nada para participar en este modelo. No hay membresia, cuota mensual ni inversion inicial. La unica transaccion es la comision que Red Code recibe cuando vende.</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8. Proximos pasos</w:t>
      </w:r>
    </w:p>
    <w:p>
      <w:pPr>
        <w:spacing w:after="80" w:before="80"/>
        <w:jc w:val="left"/>
      </w:pPr>
      <w:r>
        <w:rPr>
          <w:rFonts w:ascii="Calibri" w:cs="Calibri" w:eastAsia="Calibri" w:hAnsi="Calibri"/>
          <w:b w:val="false"/>
          <w:bCs w:val="false"/>
          <w:i w:val="false"/>
          <w:iCs w:val="false"/>
          <w:color w:val="475569"/>
          <w:sz w:val="21"/>
          <w:szCs w:val="21"/>
        </w:rPr>
        <w:t xml:space="preserve">Daniel, si esto tiene sentido para Red Code, el siguiente paso es simple. No hay nada que firmar todavia, solo una conversacion de 30 minutos para alinear expectativas y definir el primer cliente piloto.</w:t>
      </w:r>
    </w:p>
    <w:p>
      <w:pPr>
        <w:spacing w:after="1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0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Reunion de alineacion (30 min)</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Resolvemos cualquier duda sobre el modelo, la comision y como funciona la entrega.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Primer cliente piloto</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Identificamos juntos un cliente de Red Code con una necesidad clara de automatizacion.</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Diagnostico gratuito</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Klimze hace el diagnostico y presenta la propuesta al cliente final sin costo.</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4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Primera comision para Red Code</w:t>
            </w:r>
          </w:p>
        </w:tc>
        <w:tc>
          <w:tcPr>
            <w:tcW w:type="dxa" w:w="60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Si el cliente dice si, entregamos en 24-48h y Red Code recibe su primer pago.</w:t>
            </w:r>
          </w:p>
        </w:tc>
      </w:tr>
    </w:tbl>
    <w:p>
      <w:pPr>
        <w:spacing w:after="2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9F6F" w:sz="16"/>
              <w:left w:val="single" w:color="0D9F6F" w:sz="16"/>
              <w:bottom w:val="single" w:color="0D9F6F" w:sz="16"/>
              <w:right w:val="single" w:color="0D9F6F" w:sz="16"/>
            </w:tcBorders>
            <w:shd w:fill="F0FDF4" w:val="clear"/>
            <w:tcMar>
              <w:top w:type="dxa" w:w="280"/>
              <w:left w:type="dxa" w:w="360"/>
              <w:bottom w:type="dxa" w:w="280"/>
              <w:right w:type="dxa" w:w="360"/>
            </w:tcMar>
          </w:tcPr>
          <w:p>
            <w:pPr>
              <w:spacing w:after="100" w:before="0"/>
              <w:jc w:val="center"/>
            </w:pPr>
            <w:r>
              <w:rPr>
                <w:rFonts w:ascii="Calibri" w:cs="Calibri" w:eastAsia="Calibri" w:hAnsi="Calibri"/>
                <w:b/>
                <w:bCs/>
                <w:i w:val="false"/>
                <w:iCs w:val="false"/>
                <w:color w:val="1E293B"/>
                <w:sz w:val="30"/>
                <w:szCs w:val="30"/>
              </w:rPr>
              <w:t xml:space="preserve">Daniel, coordinamos la reunion?</w:t>
            </w:r>
          </w:p>
          <w:p>
            <w:pPr>
              <w:spacing w:after="120" w:before="0"/>
              <w:jc w:val="center"/>
            </w:pPr>
            <w:r>
              <w:rPr>
                <w:rFonts w:ascii="Calibri" w:cs="Calibri" w:eastAsia="Calibri" w:hAnsi="Calibri"/>
                <w:b w:val="false"/>
                <w:bCs w:val="false"/>
                <w:i w:val="false"/>
                <w:iCs w:val="false"/>
                <w:color w:val="475569"/>
                <w:sz w:val="22"/>
                <w:szCs w:val="22"/>
              </w:rPr>
              <w:t xml:space="preserve">Gratis para Red Code. Sin contratos. Sin riesgo. Todo por ganar.</w:t>
            </w:r>
          </w:p>
          <w:p>
            <w:pPr>
              <w:spacing w:after="0" w:before="0"/>
              <w:jc w:val="center"/>
            </w:pPr>
            <w:r>
              <w:rPr>
                <w:rFonts w:ascii="Calibri" w:cs="Calibri" w:eastAsia="Calibri" w:hAnsi="Calibri"/>
                <w:b/>
                <w:bCs/>
                <w:i w:val="false"/>
                <w:iCs w:val="false"/>
                <w:color w:val="0D9F6F"/>
                <w:sz w:val="22"/>
                <w:szCs w:val="22"/>
              </w:rPr>
              <w:t xml:space="preserve">Carlos -- Klimze   |   klimze.app</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00"/>
      </w:tabs>
      <w:spacing w:after="0" w:before="120"/>
    </w:pPr>
    <w:r>
      <w:rPr>
        <w:rFonts w:ascii="Calibri" w:cs="Calibri" w:eastAsia="Calibri" w:hAnsi="Calibri"/>
        <w:b w:val="false"/>
        <w:bCs w:val="false"/>
        <w:i w:val="false"/>
        <w:iCs w:val="false"/>
        <w:color w:val="94A3B8"/>
        <w:sz w:val="18"/>
        <w:szCs w:val="18"/>
      </w:rPr>
      <w:t xml:space="preserve">Confidencial -- preparado para Daniel, Red Code</w:t>
    </w:r>
    <w:r>
      <w:rPr>
        <w:rFonts w:ascii="Calibri" w:cs="Calibri" w:eastAsia="Calibri" w:hAnsi="Calibri"/>
        <w:b w:val="false"/>
        <w:bCs w:val="false"/>
        <w:i w:val="false"/>
        <w:iCs w:val="false"/>
        <w:color w:val="94A3B8"/>
        <w:sz w:val="18"/>
        <w:szCs w:val="18"/>
      </w:rPr>
      <w:t xml:space="preserve">	Pagina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000"/>
      </w:tabs>
      <w:spacing w:after="120" w:before="0"/>
    </w:pPr>
    <w:r>
      <w:rPr>
        <w:rFonts w:ascii="Calibri" w:cs="Calibri" w:eastAsia="Calibri" w:hAnsi="Calibri"/>
        <w:b/>
        <w:bCs/>
        <w:i w:val="false"/>
        <w:iCs w:val="false"/>
        <w:color w:val="0D9F6F"/>
        <w:sz w:val="18"/>
        <w:szCs w:val="18"/>
      </w:rPr>
      <w:t xml:space="preserve">KLIMZE  </w:t>
    </w:r>
    <w:r>
      <w:rPr>
        <w:rFonts w:ascii="Calibri" w:cs="Calibri" w:eastAsia="Calibri" w:hAnsi="Calibri"/>
        <w:b w:val="false"/>
        <w:bCs w:val="false"/>
        <w:i w:val="false"/>
        <w:iCs w:val="false"/>
        <w:color w:val="94A3B8"/>
        <w:sz w:val="18"/>
        <w:szCs w:val="18"/>
      </w:rPr>
      <w:t xml:space="preserve">x  Propuesta de Partnership -- Red Code</w:t>
    </w:r>
    <w:r>
      <w:rPr>
        <w:rFonts w:ascii="Calibri" w:cs="Calibri" w:eastAsia="Calibri" w:hAnsi="Calibri"/>
        <w:b w:val="false"/>
        <w:bCs w:val="false"/>
        <w:i w:val="false"/>
        <w:iCs w:val="false"/>
        <w:color w:val="94A3B8"/>
        <w:sz w:val="18"/>
        <w:szCs w:val="18"/>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alibri" w:cs="Calibri" w:eastAsia="Calibri" w:hAnsi="Calibri"/>
        <w:color w:val="0D9F6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E293B"/>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2026-04-24T21:03:17.688Z</dcterms:created>
  <dcterms:modified xsi:type="dcterms:W3CDTF">2026-04-24T21:03:17.689Z</dcterms:modified>
</cp:coreProperties>
</file>

<file path=docProps/custom.xml><?xml version="1.0" encoding="utf-8"?>
<Properties xmlns="http://schemas.openxmlformats.org/officeDocument/2006/custom-properties" xmlns:vt="http://schemas.openxmlformats.org/officeDocument/2006/docPropsVTypes"/>
</file>