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left"/>
      </w:pPr>
      <w:r>
        <w:rPr>
          <w:rFonts w:ascii="Calibri" w:cs="Calibri" w:eastAsia="Calibri" w:hAnsi="Calibri"/>
          <w:b w:val="false"/>
          <w:bCs w:val="false"/>
          <w:i w:val="false"/>
          <w:iCs w:val="false"/>
          <w:color w:val="475569"/>
          <w:sz w:val="22"/>
          <w:szCs w:val="22"/>
        </w:rPr>
        <w:t xml:space="preserve"/>
      </w:r>
    </w:p>
    <w:p>
      <w:pPr>
        <w:spacing w:after="120" w:before="0"/>
        <w:jc w:val="center"/>
      </w:pPr>
      <w:r>
        <w:rPr>
          <w:rFonts w:ascii="Calibri" w:cs="Calibri" w:eastAsia="Calibri" w:hAnsi="Calibri"/>
          <w:b/>
          <w:bCs/>
          <w:i w:val="false"/>
          <w:iCs w:val="false"/>
          <w:color w:val="0D9F6F"/>
          <w:sz w:val="80"/>
          <w:szCs w:val="80"/>
        </w:rPr>
        <w:t xml:space="preserve">KLIMZE</w:t>
      </w:r>
    </w:p>
    <w:p>
      <w:pPr>
        <w:spacing w:after="80" w:before="0"/>
        <w:jc w:val="center"/>
      </w:pPr>
      <w:r>
        <w:rPr>
          <w:rFonts w:ascii="Calibri" w:cs="Calibri" w:eastAsia="Calibri" w:hAnsi="Calibri"/>
          <w:b w:val="false"/>
          <w:bCs w:val="false"/>
          <w:i w:val="false"/>
          <w:iCs w:val="false"/>
          <w:color w:val="1E293B"/>
          <w:sz w:val="36"/>
          <w:szCs w:val="36"/>
        </w:rPr>
        <w:t xml:space="preserve">Propuesta de Partnership</w:t>
      </w:r>
    </w:p>
    <w:p>
      <w:pPr>
        <w:spacing w:after="0" w:before="0"/>
        <w:jc w:val="center"/>
      </w:pPr>
      <w:r>
        <w:rPr>
          <w:rFonts w:ascii="Calibri" w:cs="Calibri" w:eastAsia="Calibri" w:hAnsi="Calibri"/>
          <w:b w:val="false"/>
          <w:bCs w:val="false"/>
          <w:i/>
          <w:iCs/>
          <w:color w:val="94A3B8"/>
          <w:sz w:val="22"/>
          <w:szCs w:val="22"/>
        </w:rPr>
        <w:t xml:space="preserve">Preparado para: Red Code  |  Abril 2026</w:t>
      </w:r>
    </w:p>
    <w:p>
      <w:pPr>
        <w:spacing w:after="200" w:before="0"/>
        <w:jc w:val="left"/>
      </w:pPr>
      <w:r>
        <w:rPr>
          <w:rFonts w:ascii="Calibri" w:cs="Calibri" w:eastAsia="Calibri" w:hAnsi="Calibri"/>
          <w:b w:val="false"/>
          <w:bCs w:val="false"/>
          <w:i w:val="false"/>
          <w:iCs w:val="false"/>
          <w:color w:val="475569"/>
          <w:sz w:val="22"/>
          <w:szCs w:val="22"/>
        </w:rP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Borders>
              <w:top w:val="single" w:color="E2E8F0" w:sz="4"/>
              <w:left w:val="single" w:color="E2E8F0" w:sz="4"/>
              <w:bottom w:val="single" w:color="E2E8F0" w:sz="4"/>
              <w:right w:val="single" w:color="E2E8F0" w:sz="4"/>
            </w:tcBorders>
            <w:shd w:fill="F8FAFC" w:val="clear"/>
            <w:tcMar>
              <w:top w:type="dxa" w:w="280"/>
              <w:left w:type="dxa" w:w="360"/>
              <w:bottom w:type="dxa" w:w="280"/>
              <w:right w:type="dxa" w:w="360"/>
            </w:tcMar>
          </w:tcPr>
          <w:p>
            <w:pPr>
              <w:spacing w:after="80" w:before="0"/>
              <w:jc w:val="center"/>
            </w:pPr>
            <w:r>
              <w:rPr>
                <w:rFonts w:ascii="Calibri" w:cs="Calibri" w:eastAsia="Calibri" w:hAnsi="Calibri"/>
                <w:b/>
                <w:bCs/>
                <w:i w:val="false"/>
                <w:iCs w:val="false"/>
                <w:color w:val="1E293B"/>
                <w:sz w:val="28"/>
                <w:szCs w:val="28"/>
              </w:rPr>
              <w:t xml:space="preserve">Tu agencia atrae los leads.</w:t>
            </w:r>
          </w:p>
          <w:p>
            <w:pPr>
              <w:spacing w:after="0" w:before="0"/>
              <w:jc w:val="center"/>
            </w:pPr>
            <w:r>
              <w:rPr>
                <w:rFonts w:ascii="Calibri" w:cs="Calibri" w:eastAsia="Calibri" w:hAnsi="Calibri"/>
                <w:b/>
                <w:bCs/>
                <w:i w:val="false"/>
                <w:iCs w:val="false"/>
                <w:color w:val="0D9F6F"/>
                <w:sz w:val="28"/>
                <w:szCs w:val="28"/>
              </w:rPr>
              <w:t xml:space="preserve">Nosotros los convertimos.</w:t>
            </w:r>
          </w:p>
        </w:tc>
      </w:tr>
    </w:tbl>
    <w:p>
      <w:pPr>
        <w:spacing w:after="200" w:before="0"/>
        <w:jc w:val="left"/>
      </w:pPr>
      <w:r>
        <w:rPr>
          <w:rFonts w:ascii="Calibri" w:cs="Calibri" w:eastAsia="Calibri" w:hAnsi="Calibri"/>
          <w:b w:val="false"/>
          <w:bCs w:val="false"/>
          <w:i w:val="false"/>
          <w:iCs w:val="false"/>
          <w:color w:val="475569"/>
          <w:sz w:val="22"/>
          <w:szCs w:val="22"/>
        </w:rPr>
        <w:t xml:space="preserve"/>
      </w:r>
    </w:p>
    <w:p>
      <w:pPr>
        <w:spacing w:after="0" w:before="0"/>
        <w:jc w:val="center"/>
      </w:pPr>
      <w:r>
        <w:rPr>
          <w:rFonts w:ascii="Calibri" w:cs="Calibri" w:eastAsia="Calibri" w:hAnsi="Calibri"/>
          <w:b w:val="false"/>
          <w:bCs w:val="false"/>
          <w:i w:val="false"/>
          <w:iCs w:val="false"/>
          <w:color w:val="0D9F6F"/>
          <w:sz w:val="22"/>
          <w:szCs w:val="22"/>
        </w:rPr>
        <w:t xml:space="preserve">klimze.app</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1. Quienes somos</w:t>
      </w:r>
    </w:p>
    <w:p>
      <w:pPr>
        <w:spacing w:after="80" w:before="80"/>
        <w:jc w:val="left"/>
      </w:pPr>
      <w:r>
        <w:rPr>
          <w:rFonts w:ascii="Calibri" w:cs="Calibri" w:eastAsia="Calibri" w:hAnsi="Calibri"/>
          <w:b w:val="false"/>
          <w:bCs w:val="false"/>
          <w:i w:val="false"/>
          <w:iCs w:val="false"/>
          <w:color w:val="475569"/>
          <w:sz w:val="21"/>
          <w:szCs w:val="21"/>
        </w:rPr>
        <w:t xml:space="preserve">En Klimze hacemos que los negocios operen mas rapido y con menos esfuerzo manual. Nos especializamos en construir los sistemas que automatizan los procesos clave de una empresa: desde el primer contacto con un prospecto hasta el seguimiento, el cierre y la atencion postventa.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objetivo no es reemplazar al equipo. Es liberar su tiempo para que se enfoque en lo que realmente genera valor: vender, construir relaciones y crecer. Cada hora que un vendedor dedica a tareas repetitivas es una hora que no esta cerrando negocios.</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Operamos desde Panama y trabajamos exclusivamente con negocios en la region. Eso nos permite movernos rapido, entender el contexto local y estar disponibles cuando el cliente nos necesita.</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Lo que entregamos a cada cliente:</w:t>
            </w:r>
          </w:p>
          <w:p>
            <w:pPr>
              <w:spacing w:after="60" w:before="60"/>
              <w:jc w:val="left"/>
            </w:pPr>
            <w:r>
              <w:rPr>
                <w:rFonts w:ascii="Calibri" w:cs="Calibri" w:eastAsia="Calibri" w:hAnsi="Calibri"/>
                <w:b w:val="false"/>
                <w:bCs w:val="false"/>
                <w:i w:val="false"/>
                <w:iCs w:val="false"/>
                <w:color w:val="475569"/>
                <w:sz w:val="21"/>
                <w:szCs w:val="21"/>
              </w:rPr>
              <w:t xml:space="preserve">Respuesta inmediata a consultas y mensajes, a cualquier hora, sin personal adicional</w:t>
            </w:r>
          </w:p>
          <w:p>
            <w:pPr>
              <w:spacing w:after="60" w:before="60"/>
              <w:jc w:val="left"/>
            </w:pPr>
            <w:r>
              <w:rPr>
                <w:rFonts w:ascii="Calibri" w:cs="Calibri" w:eastAsia="Calibri" w:hAnsi="Calibri"/>
                <w:b w:val="false"/>
                <w:bCs w:val="false"/>
                <w:i w:val="false"/>
                <w:iCs w:val="false"/>
                <w:color w:val="475569"/>
                <w:sz w:val="21"/>
                <w:szCs w:val="21"/>
              </w:rPr>
              <w:t xml:space="preserve">Calificacion y priorizacion de leads antes de que el equipo de ventas los toque</w:t>
            </w:r>
          </w:p>
          <w:p>
            <w:pPr>
              <w:spacing w:after="60" w:before="60"/>
              <w:jc w:val="left"/>
            </w:pPr>
            <w:r>
              <w:rPr>
                <w:rFonts w:ascii="Calibri" w:cs="Calibri" w:eastAsia="Calibri" w:hAnsi="Calibri"/>
                <w:b w:val="false"/>
                <w:bCs w:val="false"/>
                <w:i w:val="false"/>
                <w:iCs w:val="false"/>
                <w:color w:val="475569"/>
                <w:sz w:val="21"/>
                <w:szCs w:val="21"/>
              </w:rPr>
              <w:t xml:space="preserve">Seguimiento automatico a prospectos por WhatsApp y email, sin activacion manual</w:t>
            </w:r>
          </w:p>
          <w:p>
            <w:pPr>
              <w:spacing w:after="60" w:before="60"/>
              <w:jc w:val="left"/>
            </w:pPr>
            <w:r>
              <w:rPr>
                <w:rFonts w:ascii="Calibri" w:cs="Calibri" w:eastAsia="Calibri" w:hAnsi="Calibri"/>
                <w:b w:val="false"/>
                <w:bCs w:val="false"/>
                <w:i w:val="false"/>
                <w:iCs w:val="false"/>
                <w:color w:val="475569"/>
                <w:sz w:val="21"/>
                <w:szCs w:val="21"/>
              </w:rPr>
              <w:t xml:space="preserve">Bienvenida y onboarding automatico para clientes nuevos desde el primer dia</w:t>
            </w:r>
          </w:p>
          <w:p>
            <w:pPr>
              <w:spacing w:after="60" w:before="60"/>
              <w:jc w:val="left"/>
            </w:pPr>
            <w:r>
              <w:rPr>
                <w:rFonts w:ascii="Calibri" w:cs="Calibri" w:eastAsia="Calibri" w:hAnsi="Calibri"/>
                <w:b w:val="false"/>
                <w:bCs w:val="false"/>
                <w:i w:val="false"/>
                <w:iCs w:val="false"/>
                <w:color w:val="475569"/>
                <w:sz w:val="21"/>
                <w:szCs w:val="21"/>
              </w:rPr>
              <w:t xml:space="preserve">Reportes semanales de ventas y conversion sin trabajo manual del equipo</w:t>
            </w:r>
          </w:p>
          <w:p>
            <w:pPr>
              <w:spacing w:after="60" w:before="60"/>
              <w:jc w:val="left"/>
            </w:pPr>
            <w:r>
              <w:rPr>
                <w:rFonts w:ascii="Calibri" w:cs="Calibri" w:eastAsia="Calibri" w:hAnsi="Calibri"/>
                <w:b w:val="false"/>
                <w:bCs w:val="false"/>
                <w:i w:val="false"/>
                <w:iCs w:val="false"/>
                <w:color w:val="475569"/>
                <w:sz w:val="21"/>
                <w:szCs w:val="21"/>
              </w:rPr>
              <w:t xml:space="preserve">Integracion completa con las herramientas que el cliente ya usa: CRM, WhatsApp, Google Sheets y mas</w:t>
            </w:r>
          </w:p>
        </w:tc>
      </w:tr>
    </w:tbl>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Cada sistema se entrega en 24 a 48 horas. No semanas, no meses. El cliente ve el sistema funcionando al dia siguiente de cerrar el acuerdo.</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mantenimiento mensual cubre monitoreo continuo, ajustes ante cambios operativos del cliente y soporte directo. El sistema evoluciona con el negocio sin costo adicional de implementacion.</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2. El problema que resolvemos</w:t>
      </w:r>
    </w:p>
    <w:p>
      <w:pPr>
        <w:spacing w:after="80" w:before="80"/>
        <w:jc w:val="left"/>
      </w:pPr>
      <w:r>
        <w:rPr>
          <w:rFonts w:ascii="Calibri" w:cs="Calibri" w:eastAsia="Calibri" w:hAnsi="Calibri"/>
          <w:b w:val="false"/>
          <w:bCs w:val="false"/>
          <w:i w:val="false"/>
          <w:iCs w:val="false"/>
          <w:color w:val="475569"/>
          <w:sz w:val="21"/>
          <w:szCs w:val="21"/>
        </w:rPr>
        <w:t xml:space="preserve">Red Code hace exactamente lo que debe hacer una agencia de marketing: consigue visibilidad, atrae leads, genera trafico. Pero hay un momento critico en que el trabajo de la agencia termina y el problema del cliente empieza.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lead llega. Nadie lo contacta rapido. El prospecto se enfria, pierde interes y se va con la competencia. El cliente le echa la culpa al marketing, cuando en realidad es un problema de lo que pasa despues del clic.</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Este patron se repite en practicamente todos los sectores. No importa si el cliente es una empresa de distribucion, una clinica, una inmobiliaria o una empresa de servicios: el cuello de botella siempre aparece en el proceso comercial post-lead.</w:t>
      </w:r>
    </w:p>
    <w:p>
      <w:pPr>
        <w:spacing w:after="14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00"/>
        <w:gridCol w:w="2900"/>
        <w:gridCol w:w="100"/>
        <w:gridCol w:w="2900"/>
      </w:tblGrid>
      <w:tr>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78%</w:t>
            </w:r>
          </w:p>
          <w:p>
            <w:pPr>
              <w:spacing w:after="0" w:before="0"/>
              <w:jc w:val="center"/>
            </w:pPr>
            <w:r>
              <w:rPr>
                <w:rFonts w:ascii="Calibri" w:cs="Calibri" w:eastAsia="Calibri" w:hAnsi="Calibri"/>
                <w:b w:val="false"/>
                <w:bCs w:val="false"/>
                <w:i w:val="false"/>
                <w:iCs w:val="false"/>
                <w:color w:val="475569"/>
                <w:sz w:val="19"/>
                <w:szCs w:val="19"/>
              </w:rPr>
              <w:t xml:space="preserve">de los leads se pierden por falta de seguimiento rapido</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8FAFC"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1E293B"/>
                <w:sz w:val="52"/>
                <w:szCs w:val="52"/>
              </w:rPr>
              <w:t xml:space="preserve">5 min</w:t>
            </w:r>
          </w:p>
          <w:p>
            <w:pPr>
              <w:spacing w:after="0" w:before="0"/>
              <w:jc w:val="center"/>
            </w:pPr>
            <w:r>
              <w:rPr>
                <w:rFonts w:ascii="Calibri" w:cs="Calibri" w:eastAsia="Calibri" w:hAnsi="Calibri"/>
                <w:b w:val="false"/>
                <w:bCs w:val="false"/>
                <w:i w:val="false"/>
                <w:iCs w:val="false"/>
                <w:color w:val="475569"/>
                <w:sz w:val="19"/>
                <w:szCs w:val="19"/>
              </w:rPr>
              <w:t xml:space="preserve">es la ventana ideal para responder antes de que el lead pierda interes</w:t>
            </w:r>
          </w:p>
        </w:tc>
        <w:tc>
          <w:tcPr>
            <w:tcW w:type="dxa" w:w="100"/>
            <w:tcBorders>
              <w:top w:val="none" w:color="FFFFFF" w:sz="0"/>
              <w:left w:val="none" w:color="FFFFFF" w:sz="0"/>
              <w:bottom w:val="none" w:color="FFFFFF" w:sz="0"/>
              <w:right w:val="none" w:color="FFFFFF" w:sz="0"/>
            </w:tcBorders>
          </w:tcPr>
          <w:p>
            <w:pPr>
              <w:spacing w:after="0" w:before="0"/>
              <w:jc w:val="left"/>
            </w:pPr>
            <w:r>
              <w:rPr>
                <w:rFonts w:ascii="Calibri" w:cs="Calibri" w:eastAsia="Calibri" w:hAnsi="Calibri"/>
                <w:b w:val="false"/>
                <w:bCs w:val="false"/>
                <w:i w:val="false"/>
                <w:iCs w:val="false"/>
                <w:color w:val="475569"/>
                <w:sz w:val="22"/>
                <w:szCs w:val="22"/>
              </w:rPr>
              <w:t xml:space="preserve"/>
            </w:r>
          </w:p>
        </w:tc>
        <w:tc>
          <w:tcPr>
            <w:tcW w:type="dxa" w:w="2900"/>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60" w:before="0"/>
              <w:jc w:val="center"/>
            </w:pPr>
            <w:r>
              <w:rPr>
                <w:rFonts w:ascii="Calibri" w:cs="Calibri" w:eastAsia="Calibri" w:hAnsi="Calibri"/>
                <w:b/>
                <w:bCs/>
                <w:i w:val="false"/>
                <w:iCs w:val="false"/>
                <w:color w:val="0D9F6F"/>
                <w:sz w:val="52"/>
                <w:szCs w:val="52"/>
              </w:rPr>
              <w:t xml:space="preserve">3x</w:t>
            </w:r>
          </w:p>
          <w:p>
            <w:pPr>
              <w:spacing w:after="0" w:before="0"/>
              <w:jc w:val="center"/>
            </w:pPr>
            <w:r>
              <w:rPr>
                <w:rFonts w:ascii="Calibri" w:cs="Calibri" w:eastAsia="Calibri" w:hAnsi="Calibri"/>
                <w:b w:val="false"/>
                <w:bCs w:val="false"/>
                <w:i w:val="false"/>
                <w:iCs w:val="false"/>
                <w:color w:val="475569"/>
                <w:sz w:val="19"/>
                <w:szCs w:val="19"/>
              </w:rPr>
              <w:t xml:space="preserve">mas conversiones cuando el seguimiento es automatico e inmediato</w:t>
            </w:r>
          </w:p>
        </w:tc>
      </w:tr>
    </w:tbl>
    <w:p>
      <w:pPr>
        <w:spacing w:after="14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Este no es un problema de marketing. Es un problema de lo que pasa despues del marketing. La campana funciona, el lead llega, pero el proceso comercial no esta preparado para recibirlo a tiempo.</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Y es exactamente ahi donde entra Klimze como el complemento natural a lo que Red Code ya hace. La agencia genera la demanda. Klimze convierte esa demanda en resultados medibles y sostenibles para el cliente final.</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Por que esto beneficia directamente a Red Code:</w:t>
            </w:r>
          </w:p>
          <w:p>
            <w:pPr>
              <w:spacing w:after="60" w:before="60"/>
              <w:jc w:val="left"/>
            </w:pPr>
            <w:r>
              <w:rPr>
                <w:rFonts w:ascii="Calibri" w:cs="Calibri" w:eastAsia="Calibri" w:hAnsi="Calibri"/>
                <w:b w:val="false"/>
                <w:bCs w:val="false"/>
                <w:i w:val="false"/>
                <w:iCs w:val="false"/>
                <w:color w:val="475569"/>
                <w:sz w:val="21"/>
                <w:szCs w:val="21"/>
              </w:rPr>
              <w:t xml:space="preserve">Los clientes que convierten mejor retribuyen a la agencia que les trajo los resultados</w:t>
            </w:r>
          </w:p>
          <w:p>
            <w:pPr>
              <w:spacing w:after="60" w:before="60"/>
              <w:jc w:val="left"/>
            </w:pPr>
            <w:r>
              <w:rPr>
                <w:rFonts w:ascii="Calibri" w:cs="Calibri" w:eastAsia="Calibri" w:hAnsi="Calibri"/>
                <w:b w:val="false"/>
                <w:bCs w:val="false"/>
                <w:i w:val="false"/>
                <w:iCs w:val="false"/>
                <w:color w:val="475569"/>
                <w:sz w:val="21"/>
                <w:szCs w:val="21"/>
              </w:rPr>
              <w:t xml:space="preserve">Un cliente satisfecho con su operacion comercial renueva contrato de marketing mas facilmente</w:t>
            </w:r>
          </w:p>
          <w:p>
            <w:pPr>
              <w:spacing w:after="60" w:before="60"/>
              <w:jc w:val="left"/>
            </w:pPr>
            <w:r>
              <w:rPr>
                <w:rFonts w:ascii="Calibri" w:cs="Calibri" w:eastAsia="Calibri" w:hAnsi="Calibri"/>
                <w:b w:val="false"/>
                <w:bCs w:val="false"/>
                <w:i w:val="false"/>
                <w:iCs w:val="false"/>
                <w:color w:val="475569"/>
                <w:sz w:val="21"/>
                <w:szCs w:val="21"/>
              </w:rPr>
              <w:t xml:space="preserve">Red Code pasa de ser proveedor de trafico a ser socio estrategico del negocio del cliente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3. Como funciona la alianza</w:t>
      </w:r>
    </w:p>
    <w:p>
      <w:pPr>
        <w:spacing w:after="80" w:before="80"/>
        <w:jc w:val="left"/>
      </w:pPr>
      <w:r>
        <w:rPr>
          <w:rFonts w:ascii="Calibri" w:cs="Calibri" w:eastAsia="Calibri" w:hAnsi="Calibri"/>
          <w:b w:val="false"/>
          <w:bCs w:val="false"/>
          <w:i w:val="false"/>
          <w:iCs w:val="false"/>
          <w:color w:val="475569"/>
          <w:sz w:val="21"/>
          <w:szCs w:val="21"/>
        </w:rPr>
        <w:t xml:space="preserve">El modelo es simple. Red Code no tiene que aprender nada nuevo, no tiene que contratar a nadie y no tiene que invertir nada. Solo identificar la oportunidad dentro de su cartera de clientes y conectarnos directamente con el responsable de la empresa.</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Desde ese punto, Klimze toma el control del proceso tecnico y comercial con el cliente final. Red Code acompana la relacion pero no ejecuta ningun trabajo adicional. La comision llega automaticamente al cerrar el acuerdo.</w:t>
      </w:r>
    </w:p>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El proceso paso a paso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6080"/>
      </w:tblGrid>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01</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Red Code detecta la oportunidad</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Identifica un cliente dentro de su cartera que necesita mejorar su seguimiento de leads, atencion al cliente, reportes, onboarding o cualquier proceso operativo repetitivo.</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02</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Klimze hace el diagnostico</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Una reunion gratuita de 30 minutos con el cliente para entender su operacion, mapear el flujo con mayor impacto y presentar la solucion concreta. Red Code puede estar presente o no.</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03</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Klimze entrega la automatizacion</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En 24 a 48 horas el sistema esta activo y funcionando. El cliente recibe una demostracion en vivo del flujo completo antes de pagar la mensualidad.</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04</w:t>
            </w:r>
          </w:p>
        </w:tc>
        <w:tc>
          <w:tcPr>
            <w:tcW w:type="dxa" w:w="2400"/>
            <w:tcBorders>
              <w:top w:val="none" w:color="FFFFFF" w:sz="0"/>
              <w:left w:val="none" w:color="FFFFFF" w:sz="0"/>
              <w:bottom w:val="none" w:color="FFFFFF" w:sz="0"/>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Red Code cobra su comision</w:t>
            </w:r>
          </w:p>
        </w:tc>
        <w:tc>
          <w:tcPr>
            <w:tcW w:type="dxa" w:w="6080"/>
            <w:tcBorders>
              <w:top w:val="none" w:color="FFFFFF" w:sz="0"/>
              <w:left w:val="none" w:color="FFFFFF" w:sz="0"/>
              <w:bottom w:val="none" w:color="FFFFFF" w:sz="0"/>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El 20% del precio de setup se transfiere a Red Code al cierre. Ademas recibe el 20% de cada mensualidad mientras el cliente siga activo. Sin gestion adicional.</w:t>
            </w:r>
          </w:p>
        </w:tc>
      </w:tr>
    </w:tbl>
    <w:p>
      <w:pPr>
        <w:spacing w:after="14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Que hace cada parte</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Red Code hace</w:t>
            </w:r>
          </w:p>
        </w:tc>
        <w:tc>
          <w:tcPr>
            <w:tcW w:type="dxa" w:w="4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A7F3D0"/>
                <w:sz w:val="20"/>
                <w:szCs w:val="20"/>
              </w:rPr>
              <w:t xml:space="preserve">Klimze hace</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Identifica clientes con procesos operativos que se pueden mejorar</w:t>
            </w:r>
          </w:p>
        </w:tc>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Diagnostico gratuito: mapea el proceso y presenta solucion concreta (30 min)</w:t>
            </w:r>
          </w:p>
        </w:tc>
      </w:tr>
      <w:tr>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Presenta la alianza al cliente y facilita el primer contacto con Klimze</w:t>
            </w:r>
          </w:p>
        </w:tc>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Conduce la venta tecnica y comercial con el cliente final</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Recibe su comision del 20% de setup al cerrar</w:t>
            </w:r>
          </w:p>
        </w:tc>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Construye, prueba y entrega el sistema en 24-48 horas</w:t>
            </w:r>
          </w:p>
        </w:tc>
      </w:tr>
      <w:tr>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Recibe el 20% mensual mientras el cliente este activo</w:t>
            </w:r>
          </w:p>
        </w:tc>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Maneja soporte, mantenimiento e infraestructura completa</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Cero inversion. Cero trabajo tecnico. Cero riesgo.</w:t>
            </w:r>
          </w:p>
        </w:tc>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Factura al cliente y transfiere la comision mensualmente</w:t>
            </w:r>
          </w:p>
        </w:tc>
      </w:tr>
    </w:tbl>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Sobre la gestion de cobros y facturacion:</w:t>
            </w:r>
          </w:p>
          <w:p>
            <w:pPr>
              <w:spacing w:after="60" w:before="60"/>
              <w:jc w:val="left"/>
            </w:pPr>
            <w:r>
              <w:rPr>
                <w:rFonts w:ascii="Calibri" w:cs="Calibri" w:eastAsia="Calibri" w:hAnsi="Calibri"/>
                <w:b w:val="false"/>
                <w:bCs w:val="false"/>
                <w:i w:val="false"/>
                <w:iCs w:val="false"/>
                <w:color w:val="475569"/>
                <w:sz w:val="21"/>
                <w:szCs w:val="21"/>
              </w:rPr>
              <w:t xml:space="preserve">Klimze factura directamente al cliente final. Red Code no gestiona cobros ni esta en medio de la relacion financiera.</w:t>
            </w:r>
          </w:p>
          <w:p>
            <w:pPr>
              <w:spacing w:after="60" w:before="60"/>
              <w:jc w:val="left"/>
            </w:pPr>
            <w:r>
              <w:rPr>
                <w:rFonts w:ascii="Calibri" w:cs="Calibri" w:eastAsia="Calibri" w:hAnsi="Calibri"/>
                <w:b w:val="false"/>
                <w:bCs w:val="false"/>
                <w:i w:val="false"/>
                <w:iCs w:val="false"/>
                <w:color w:val="475569"/>
                <w:sz w:val="21"/>
                <w:szCs w:val="21"/>
              </w:rPr>
              <w:t xml:space="preserve">La comision de Red Code se transfiere mensualmente, junto con un resumen de los clientes activos y sus estados de pago.</w:t>
            </w:r>
          </w:p>
          <w:p>
            <w:pPr>
              <w:spacing w:after="60" w:before="60"/>
              <w:jc w:val="left"/>
            </w:pPr>
            <w:r>
              <w:rPr>
                <w:rFonts w:ascii="Calibri" w:cs="Calibri" w:eastAsia="Calibri" w:hAnsi="Calibri"/>
                <w:b w:val="false"/>
                <w:bCs w:val="false"/>
                <w:i w:val="false"/>
                <w:iCs w:val="false"/>
                <w:color w:val="475569"/>
                <w:sz w:val="21"/>
                <w:szCs w:val="21"/>
              </w:rPr>
              <w:t xml:space="preserve">No hay limite de clientes incorporados. Cada nuevo cliente suma a la base de comisiones recurrentes de Red Code.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4. Catalogo de servicios y precios</w:t>
      </w:r>
    </w:p>
    <w:p>
      <w:pPr>
        <w:spacing w:after="80" w:before="80"/>
        <w:jc w:val="left"/>
      </w:pPr>
      <w:r>
        <w:rPr>
          <w:rFonts w:ascii="Calibri" w:cs="Calibri" w:eastAsia="Calibri" w:hAnsi="Calibri"/>
          <w:b w:val="false"/>
          <w:bCs w:val="false"/>
          <w:i w:val="false"/>
          <w:iCs w:val="false"/>
          <w:color w:val="475569"/>
          <w:sz w:val="21"/>
          <w:szCs w:val="21"/>
        </w:rPr>
        <w:t xml:space="preserve">Cada servicio tiene un precio de setup unico (one-time) y una mensualidad de operacion. El setup cubre la construccion e implementacion del sistema. La mensualidad cubre mantenimiento activo, actualizaciones y soporte continuo sin limite de uso.</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Los precios varian segun el tamano del cliente y el nivel de integracion requerido. La columna 'Desde' aplica a negocios pequenos con una sola integracion. El precio 'Segun cliente' aplica a empresas medianas o grandes con multiples canales, equipos y sistemas conectados.</w:t>
      </w:r>
    </w:p>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2000"/>
        <w:gridCol w:w="800"/>
      </w:tblGrid>
      <w:tr>
        <w:tc>
          <w:tcPr>
            <w:tcW w:type="dxa" w:w="32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Desde (setup)</w:t>
            </w:r>
          </w:p>
        </w:tc>
        <w:tc>
          <w:tcPr>
            <w:tcW w:type="dxa" w:w="1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Desde (/mes)</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94A3B8"/>
                <w:sz w:val="20"/>
                <w:szCs w:val="20"/>
              </w:rPr>
              <w:t xml:space="preserve">Segun cliente</w:t>
            </w:r>
          </w:p>
        </w:tc>
        <w:tc>
          <w:tcPr>
            <w:tcW w:type="dxa" w:w="8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94A3B8"/>
                <w:sz w:val="20"/>
                <w:szCs w:val="20"/>
              </w:rPr>
              <w:t xml:space="preserve">Entrega</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Calificacion y priorizacion de leads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$120/mes</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$3,000 + $300/mes</w:t>
            </w:r>
          </w:p>
        </w:tc>
        <w:tc>
          <w:tcPr>
            <w:tcW w:type="dxa" w:w="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0D9F6F"/>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Atencion al cliente 24/7</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$1,800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$200/mes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$4,500 + $500/mes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0D9F6F"/>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bCs/>
                <w:i w:val="false"/>
                <w:iCs w:val="false"/>
                <w:color w:val="1E293B"/>
                <w:sz w:val="21"/>
                <w:szCs w:val="21"/>
              </w:rPr>
              <w:t xml:space="preserve">* Pipeline de ventas completo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$3,000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$300/mes</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$7,500 + $750/mes</w:t>
            </w:r>
          </w:p>
        </w:tc>
        <w:tc>
          <w:tcPr>
            <w:tcW w:type="dxa" w:w="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0D9F6F"/>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Nurturing automatico WhatsApp/Email</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$1,200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$140/mes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$3,000 + $350/mes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Generacion y publicacion de contenido</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$1,200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$140/mes</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$3,000 + $350/mes</w:t>
            </w:r>
          </w:p>
        </w:tc>
        <w:tc>
          <w:tcPr>
            <w:tcW w:type="dxa" w:w="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Procesamiento automatico de documentos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$2,000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$220/mes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$5,000 + $550/mes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Onboarding automatico de clientes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$900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$160/mes</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$2,200 + $400/mes</w:t>
            </w:r>
          </w:p>
        </w:tc>
        <w:tc>
          <w:tcPr>
            <w:tcW w:type="dxa" w:w="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Reporte semanal automatizado</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$75/mes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Hasta $1,000 + $180/mes</w:t>
            </w:r>
          </w:p>
        </w:tc>
        <w:tc>
          <w:tcPr>
            <w:tcW w:type="dxa" w:w="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24-48h</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iCs/>
                <w:color w:val="475569"/>
                <w:sz w:val="21"/>
                <w:szCs w:val="21"/>
              </w:rPr>
              <w:t xml:space="preserve">Automatizacion personalizada</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Desde $800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A definir</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94A3B8"/>
                <w:sz w:val="21"/>
                <w:szCs w:val="21"/>
              </w:rPr>
              <w:t xml:space="preserve">Segun complejidad</w:t>
            </w:r>
          </w:p>
        </w:tc>
        <w:tc>
          <w:tcPr>
            <w:tcW w:type="dxa" w:w="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A medida</w:t>
            </w:r>
          </w:p>
        </w:tc>
      </w:tr>
    </w:tbl>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iCs/>
          <w:color w:val="94A3B8"/>
          <w:sz w:val="21"/>
          <w:szCs w:val="21"/>
        </w:rPr>
        <w:t xml:space="preserve">* Los tres servicios marcados son los de mayor ROI demostrado y los mas faciles de vender. Son el punto de entrada recomendado para clientes nuevos.</w:t>
      </w:r>
    </w:p>
    <w:p>
      <w:pPr>
        <w:spacing w:after="6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iCs/>
          <w:color w:val="94A3B8"/>
          <w:sz w:val="21"/>
          <w:szCs w:val="21"/>
        </w:rPr>
        <w:t xml:space="preserve">El precio de setup es unico (one-time). La mensualidad cubre mantenimiento activo, actualizaciones y soporte sin limite de uso ni costo adicional por volumen.</w:t>
      </w:r>
    </w:p>
    <w:p>
      <w:pPr>
        <w:spacing w:after="10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Como se define el precio final con cada cliente:</w:t>
            </w:r>
          </w:p>
          <w:p>
            <w:pPr>
              <w:spacing w:after="60" w:before="60"/>
              <w:jc w:val="left"/>
            </w:pPr>
            <w:r>
              <w:rPr>
                <w:rFonts w:ascii="Calibri" w:cs="Calibri" w:eastAsia="Calibri" w:hAnsi="Calibri"/>
                <w:b w:val="false"/>
                <w:bCs w:val="false"/>
                <w:i w:val="false"/>
                <w:iCs w:val="false"/>
                <w:color w:val="475569"/>
                <w:sz w:val="21"/>
                <w:szCs w:val="21"/>
              </w:rPr>
              <w:t xml:space="preserve">En el diagnostico gratuito Klimze evalua el volumen de operaciones, la cantidad de canales a integrar y el nivel de personalizacion requerido.</w:t>
            </w:r>
          </w:p>
          <w:p>
            <w:pPr>
              <w:spacing w:after="60" w:before="60"/>
              <w:jc w:val="left"/>
            </w:pPr>
            <w:r>
              <w:rPr>
                <w:rFonts w:ascii="Calibri" w:cs="Calibri" w:eastAsia="Calibri" w:hAnsi="Calibri"/>
                <w:b w:val="false"/>
                <w:bCs w:val="false"/>
                <w:i w:val="false"/>
                <w:iCs w:val="false"/>
                <w:color w:val="475569"/>
                <w:sz w:val="21"/>
                <w:szCs w:val="21"/>
              </w:rPr>
              <w:t xml:space="preserve">Con esa informacion se presenta al cliente una propuesta con precio exacto, dentro del rango indicado en la tabla.</w:t>
            </w:r>
          </w:p>
          <w:p>
            <w:pPr>
              <w:spacing w:after="60" w:before="60"/>
              <w:jc w:val="left"/>
            </w:pPr>
            <w:r>
              <w:rPr>
                <w:rFonts w:ascii="Calibri" w:cs="Calibri" w:eastAsia="Calibri" w:hAnsi="Calibri"/>
                <w:b w:val="false"/>
                <w:bCs w:val="false"/>
                <w:i w:val="false"/>
                <w:iCs w:val="false"/>
                <w:color w:val="475569"/>
                <w:sz w:val="21"/>
                <w:szCs w:val="21"/>
              </w:rPr>
              <w:t xml:space="preserve">Red Code no necesita conocer los detalles tecnicos. Solo conectar a Klimze con el cliente y dejar que el proceso avance.</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5. Lo que gana Red Code</w:t>
      </w:r>
    </w:p>
    <w:p>
      <w:pPr>
        <w:spacing w:after="80" w:before="80"/>
        <w:jc w:val="left"/>
      </w:pPr>
      <w:r>
        <w:rPr>
          <w:rFonts w:ascii="Calibri" w:cs="Calibri" w:eastAsia="Calibri" w:hAnsi="Calibri"/>
          <w:b w:val="false"/>
          <w:bCs w:val="false"/>
          <w:i w:val="false"/>
          <w:iCs w:val="false"/>
          <w:color w:val="475569"/>
          <w:sz w:val="21"/>
          <w:szCs w:val="21"/>
        </w:rPr>
        <w:t xml:space="preserve">Red Code recibe el 20% del valor de setup de cada automatizacion cerrada: un pago unico al momento del cierre. Pero la parte mas valiosa del modelo es la mensualidad.</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Mientras el cliente siga activo pagando la mensualidad, Red Code recibe el 20% de ese cobro todos los meses, de forma automatica, sin hacer ningun trabajo adicional. Eso significa que cada cliente cerrado se convierte en un ingreso mensual recurrente que se acumula con el tiempo.</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Con 5 clientes activos, Red Code recibe 5 pagos mensuales simultaneos. Con 10, recibe 10. El volumen de ingresos pasivos crece en proporcion directa al numero de clientes incorporados.</w:t>
      </w:r>
    </w:p>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Comisiones estimadas por servicio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450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left"/>
            </w:pPr>
            <w:r>
              <w:rPr>
                <w:rFonts w:ascii="Calibri" w:cs="Calibri" w:eastAsia="Calibri" w:hAnsi="Calibri"/>
                <w:b/>
                <w:bCs/>
                <w:i w:val="false"/>
                <w:iCs w:val="false"/>
                <w:color w:val="FFFFFF"/>
                <w:sz w:val="20"/>
                <w:szCs w:val="20"/>
              </w:rPr>
              <w:t xml:space="preserve">Servicio</w:t>
            </w:r>
          </w:p>
        </w:tc>
        <w:tc>
          <w:tcPr>
            <w:tcW w:type="dxa" w:w="225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setup</w:t>
            </w:r>
          </w:p>
        </w:tc>
        <w:tc>
          <w:tcPr>
            <w:tcW w:type="dxa" w:w="2250"/>
            <w:tcBorders>
              <w:top w:val="single" w:color="E2E8F0" w:sz="1"/>
              <w:left w:val="single" w:color="E2E8F0" w:sz="1"/>
              <w:bottom w:val="single" w:color="E2E8F0" w:sz="1"/>
              <w:right w:val="single" w:color="E2E8F0" w:sz="1"/>
            </w:tcBorders>
            <w:shd w:fill="1E293B" w:val="clear"/>
            <w:tcMar>
              <w:top w:type="dxa" w:w="100"/>
              <w:left w:type="dxa" w:w="160"/>
              <w:bottom w:type="dxa" w:w="100"/>
              <w:right w:type="dxa" w:w="160"/>
            </w:tcMar>
          </w:tcPr>
          <w:p>
            <w:pPr>
              <w:spacing w:after="0" w:before="0"/>
              <w:jc w:val="center"/>
            </w:pPr>
            <w:r>
              <w:rPr>
                <w:rFonts w:ascii="Calibri" w:cs="Calibri" w:eastAsia="Calibri" w:hAnsi="Calibri"/>
                <w:b/>
                <w:bCs/>
                <w:i w:val="false"/>
                <w:iCs w:val="false"/>
                <w:color w:val="A7F3D0"/>
                <w:sz w:val="20"/>
                <w:szCs w:val="20"/>
              </w:rPr>
              <w:t xml:space="preserve">Comision mensual (recurrente)</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Pipeline de ventas completo</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$600 - $1,500</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$60 - $150/mes</w:t>
            </w:r>
          </w:p>
        </w:tc>
      </w:tr>
      <w:tr>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Atencion al cliente 24/7</w:t>
            </w:r>
          </w:p>
        </w:tc>
        <w:tc>
          <w:tcPr>
            <w:tcW w:type="dxa" w:w="22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$360 - $900</w:t>
            </w:r>
          </w:p>
        </w:tc>
        <w:tc>
          <w:tcPr>
            <w:tcW w:type="dxa" w:w="22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$40 - $100/mes</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Calificacion de leads</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$240 - $600</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$24 - $60/mes</w:t>
            </w:r>
          </w:p>
        </w:tc>
      </w:tr>
      <w:tr>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Nurturing WhatsApp/Email</w:t>
            </w:r>
          </w:p>
        </w:tc>
        <w:tc>
          <w:tcPr>
            <w:tcW w:type="dxa" w:w="22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$240 - $600</w:t>
            </w:r>
          </w:p>
        </w:tc>
        <w:tc>
          <w:tcPr>
            <w:tcW w:type="dxa" w:w="225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$28 - $70/mes</w:t>
            </w:r>
          </w:p>
        </w:tc>
      </w:tr>
      <w:tr>
        <w:tc>
          <w:tcPr>
            <w:tcW w:type="dxa" w:w="4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i w:val="false"/>
                <w:iCs w:val="false"/>
                <w:color w:val="475569"/>
                <w:sz w:val="21"/>
                <w:szCs w:val="21"/>
              </w:rPr>
              <w:t xml:space="preserve">Reporte semanal automatizado</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bCs/>
                <w:i w:val="false"/>
                <w:iCs w:val="false"/>
                <w:color w:val="0D9F6F"/>
                <w:sz w:val="21"/>
                <w:szCs w:val="21"/>
              </w:rPr>
              <w:t xml:space="preserve">$80 - $200</w:t>
            </w:r>
          </w:p>
        </w:tc>
        <w:tc>
          <w:tcPr>
            <w:tcW w:type="dxa" w:w="225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i w:val="false"/>
                <w:iCs w:val="false"/>
                <w:color w:val="475569"/>
                <w:sz w:val="21"/>
                <w:szCs w:val="21"/>
              </w:rPr>
              <w:t xml:space="preserve">$15 - $36/mes</w:t>
            </w:r>
          </w:p>
        </w:tc>
      </w:tr>
    </w:tbl>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Escenario: 3 clientes medianos cerrados en un mes</w:t>
            </w:r>
          </w:p>
          <w:p>
            <w:pPr>
              <w:spacing w:after="60" w:before="60"/>
              <w:jc w:val="left"/>
            </w:pPr>
            <w:r>
              <w:rPr>
                <w:rFonts w:ascii="Calibri" w:cs="Calibri" w:eastAsia="Calibri" w:hAnsi="Calibri"/>
                <w:b w:val="false"/>
                <w:bCs w:val="false"/>
                <w:i w:val="false"/>
                <w:iCs w:val="false"/>
                <w:color w:val="475569"/>
                <w:sz w:val="21"/>
                <w:szCs w:val="21"/>
              </w:rPr>
              <w:t xml:space="preserve">1 x Pipeline de ventas ($7,500 setup)       -&gt;  Red Code recibe $1,500</w:t>
            </w:r>
          </w:p>
          <w:p>
            <w:pPr>
              <w:spacing w:after="60" w:before="60"/>
              <w:jc w:val="left"/>
            </w:pPr>
            <w:r>
              <w:rPr>
                <w:rFonts w:ascii="Calibri" w:cs="Calibri" w:eastAsia="Calibri" w:hAnsi="Calibri"/>
                <w:b w:val="false"/>
                <w:bCs w:val="false"/>
                <w:i w:val="false"/>
                <w:iCs w:val="false"/>
                <w:color w:val="475569"/>
                <w:sz w:val="21"/>
                <w:szCs w:val="21"/>
              </w:rPr>
              <w:t xml:space="preserve">1 x Atencion al cliente 24/7 ($4,500 setup) -&gt;  Red Code recibe $900</w:t>
            </w:r>
          </w:p>
          <w:p>
            <w:pPr>
              <w:spacing w:after="60" w:before="60"/>
              <w:jc w:val="left"/>
            </w:pPr>
            <w:r>
              <w:rPr>
                <w:rFonts w:ascii="Calibri" w:cs="Calibri" w:eastAsia="Calibri" w:hAnsi="Calibri"/>
                <w:b w:val="false"/>
                <w:bCs w:val="false"/>
                <w:i w:val="false"/>
                <w:iCs w:val="false"/>
                <w:color w:val="475569"/>
                <w:sz w:val="21"/>
                <w:szCs w:val="21"/>
              </w:rPr>
              <w:t xml:space="preserve">1 x Calificacion de leads ($3,000 setup)    -&gt;  Red Code recibe $600</w:t>
            </w:r>
          </w:p>
          <w:p>
            <w:pPr>
              <w:spacing w:after="60" w:before="60"/>
              <w:jc w:val="left"/>
            </w:pPr>
            <w:r>
              <w:rPr>
                <w:rFonts w:ascii="Calibri" w:cs="Calibri" w:eastAsia="Calibri" w:hAnsi="Calibri"/>
                <w:b w:val="false"/>
                <w:bCs w:val="false"/>
                <w:i w:val="false"/>
                <w:iCs w:val="false"/>
                <w:color w:val="475569"/>
                <w:sz w:val="21"/>
                <w:szCs w:val="21"/>
              </w:rPr>
              <w:t xml:space="preserve">Total en comisiones de setup ese mes: $3,000</w:t>
            </w:r>
          </w:p>
          <w:p>
            <w:pPr>
              <w:spacing w:after="60" w:before="60"/>
              <w:jc w:val="left"/>
            </w:pPr>
            <w:r>
              <w:rPr>
                <w:rFonts w:ascii="Calibri" w:cs="Calibri" w:eastAsia="Calibri" w:hAnsi="Calibri"/>
                <w:b w:val="false"/>
                <w:bCs w:val="false"/>
                <w:i w:val="false"/>
                <w:iCs w:val="false"/>
                <w:color w:val="475569"/>
                <w:sz w:val="21"/>
                <w:szCs w:val="21"/>
              </w:rPr>
              <w:t xml:space="preserve">Mensualidades recurrentes acumuladas mes 2 en adelante: $390/mes por esos 3 clientes</w:t>
            </w:r>
          </w:p>
          <w:p>
            <w:pPr>
              <w:spacing w:after="60" w:before="60"/>
              <w:jc w:val="left"/>
            </w:pPr>
            <w:r>
              <w:rPr>
                <w:rFonts w:ascii="Calibri" w:cs="Calibri" w:eastAsia="Calibri" w:hAnsi="Calibri"/>
                <w:b w:val="false"/>
                <w:bCs w:val="false"/>
                <w:i w:val="false"/>
                <w:iCs w:val="false"/>
                <w:color w:val="475569"/>
                <w:sz w:val="21"/>
                <w:szCs w:val="21"/>
              </w:rPr>
              <w:t xml:space="preserve">A los 12 meses: $3,000 de setup + $4,290 en mensualidades = $7,290 de una sola ronda de cierres</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pStyle w:val="Heading2"/>
        <w:spacing w:after="100" w:before="280"/>
      </w:pPr>
      <w:r>
        <w:rPr>
          <w:rFonts w:ascii="Calibri" w:cs="Calibri" w:eastAsia="Calibri" w:hAnsi="Calibri"/>
          <w:b/>
          <w:bCs/>
          <w:i w:val="false"/>
          <w:iCs w:val="false"/>
          <w:color w:val="1E293B"/>
          <w:sz w:val="26"/>
          <w:szCs w:val="26"/>
        </w:rPr>
        <w:t xml:space="preserve">Beneficios adicionales para la agencia</w:t>
      </w:r>
    </w:p>
    <w:p>
      <w:pPr>
        <w:spacing w:after="80" w:before="80"/>
        <w:jc w:val="left"/>
      </w:pPr>
      <w:r>
        <w:rPr>
          <w:rFonts w:ascii="Calibri" w:cs="Calibri" w:eastAsia="Calibri" w:hAnsi="Calibri"/>
          <w:b w:val="false"/>
          <w:bCs w:val="false"/>
          <w:i w:val="false"/>
          <w:iCs w:val="false"/>
          <w:color w:val="475569"/>
          <w:sz w:val="21"/>
          <w:szCs w:val="21"/>
        </w:rPr>
        <w:t xml:space="preserve">Mas alla de la comision directa, la alianza le da a Red Code ventajas competitivas que impactan toda su operacion:</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Mejor retencion de clientes: cuando la agencia entrega mas valor integral, los clientes no buscan alternativas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Mayor ticket promedio por cliente: se suman servicios de automatizacion sobre contratos de marketing ya existentes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Diferenciacion clara: pocas agencias en Panama ofrecen este tipo de servicios complementarios a sus clientes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Argumentos de venta mas fuertes: Red Code puede ofrecer resultados operativos concretos, no solo trafico y visibilidad</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Cero inversion, cero riesgo: no hay ningun costo para Red Code en ningun momento del proceso</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6. Casos de uso para los clientes de Red Code</w:t>
      </w:r>
    </w:p>
    <w:p>
      <w:pPr>
        <w:spacing w:after="80" w:before="80"/>
        <w:jc w:val="left"/>
      </w:pPr>
      <w:r>
        <w:rPr>
          <w:rFonts w:ascii="Calibri" w:cs="Calibri" w:eastAsia="Calibri" w:hAnsi="Calibri"/>
          <w:b w:val="false"/>
          <w:bCs w:val="false"/>
          <w:i w:val="false"/>
          <w:iCs w:val="false"/>
          <w:color w:val="475569"/>
          <w:sz w:val="21"/>
          <w:szCs w:val="21"/>
        </w:rPr>
        <w:t xml:space="preserve">Red Code trabaja con empresas medianas y grandes en Panama, como Hopsa, que tienen equipos comerciales activos, multiples puntos de contacto con clientes y procesos con alto potencial de mejora. Estos son los tres escenarios con mayor impacto para ese perfil de cliente:</w:t>
      </w:r>
    </w:p>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1 -- Empresa de distribucion o retail (perfil Hopsa)</w:t>
      </w:r>
    </w:p>
    <w:p>
      <w:pPr>
        <w:spacing w:after="80" w:before="80"/>
        <w:jc w:val="left"/>
      </w:pPr>
      <w:r>
        <w:rPr>
          <w:rFonts w:ascii="Calibri" w:cs="Calibri" w:eastAsia="Calibri" w:hAnsi="Calibri"/>
          <w:b w:val="false"/>
          <w:bCs w:val="false"/>
          <w:i w:val="false"/>
          <w:iCs w:val="false"/>
          <w:color w:val="475569"/>
          <w:sz w:val="21"/>
          <w:szCs w:val="21"/>
        </w:rPr>
        <w:t xml:space="preserve">Una empresa de distribucion recibe pedidos, cotizaciones y consultas por multiples canales: WhatsApp, email, formularios web, llamadas. Sin un sistema que centralice y priorice, cada consulta espera a que alguien del equipo la procese manualmente, y en temporadas altas el equipo colapsa.</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Pipeline de ventas: cada lead nuevo se califica, prioriza y asigna al vendedor correcto de forma inmediata, sin intervencion humana</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Procesamiento de documentos: las ordenes y cotizaciones que llegan por email o WhatsApp se extraen y registran en el CRM automaticamente</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Reporte semanal: el gerente de ventas recibe cada lunes un resumen de cotizaciones abiertas, pedidos cerrados y pipeline activo sin pedirlo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para este tipo de cliente</w:t>
            </w:r>
          </w:p>
          <w:p>
            <w:pPr>
              <w:spacing w:after="60" w:before="60"/>
              <w:jc w:val="left"/>
            </w:pPr>
            <w:r>
              <w:rPr>
                <w:rFonts w:ascii="Calibri" w:cs="Calibri" w:eastAsia="Calibri" w:hAnsi="Calibri"/>
                <w:b w:val="false"/>
                <w:bCs w:val="false"/>
                <w:i w:val="false"/>
                <w:iCs w:val="false"/>
                <w:color w:val="475569"/>
                <w:sz w:val="21"/>
                <w:szCs w:val="21"/>
              </w:rPr>
              <w:t xml:space="preserve">40-60% menos tiempo del equipo en tareas administrativas y registro manual</w:t>
            </w:r>
          </w:p>
          <w:p>
            <w:pPr>
              <w:spacing w:after="60" w:before="60"/>
              <w:jc w:val="left"/>
            </w:pPr>
            <w:r>
              <w:rPr>
                <w:rFonts w:ascii="Calibri" w:cs="Calibri" w:eastAsia="Calibri" w:hAnsi="Calibri"/>
                <w:b w:val="false"/>
                <w:bCs w:val="false"/>
                <w:i w:val="false"/>
                <w:iCs w:val="false"/>
                <w:color w:val="475569"/>
                <w:sz w:val="21"/>
                <w:szCs w:val="21"/>
              </w:rPr>
              <w:t xml:space="preserve">Tiempo de respuesta a cotizaciones: de horas a minutos</w:t>
            </w:r>
          </w:p>
          <w:p>
            <w:pPr>
              <w:spacing w:after="60" w:before="60"/>
              <w:jc w:val="left"/>
            </w:pPr>
            <w:r>
              <w:rPr>
                <w:rFonts w:ascii="Calibri" w:cs="Calibri" w:eastAsia="Calibri" w:hAnsi="Calibri"/>
                <w:b w:val="false"/>
                <w:bCs w:val="false"/>
                <w:i w:val="false"/>
                <w:iCs w:val="false"/>
                <w:color w:val="475569"/>
                <w:sz w:val="21"/>
                <w:szCs w:val="21"/>
              </w:rPr>
              <w:t xml:space="preserve">Visibilidad completa del pipeline para gerencia sin reportes manuales</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2 -- Empresa de servicios con equipo comercial</w:t>
      </w:r>
    </w:p>
    <w:p>
      <w:pPr>
        <w:spacing w:after="80" w:before="80"/>
        <w:jc w:val="left"/>
      </w:pPr>
      <w:r>
        <w:rPr>
          <w:rFonts w:ascii="Calibri" w:cs="Calibri" w:eastAsia="Calibri" w:hAnsi="Calibri"/>
          <w:b w:val="false"/>
          <w:bCs w:val="false"/>
          <w:i w:val="false"/>
          <w:iCs w:val="false"/>
          <w:color w:val="475569"/>
          <w:sz w:val="21"/>
          <w:szCs w:val="21"/>
        </w:rPr>
        <w:t xml:space="preserve">Una empresa de servicios genera leads mediante publicidad digital o referidos. Pero el proceso de conversion es manual y lento: el equipo tarda horas en contactar al prospecto, y para ese momento el lead ya perdio interes o se fue con la competencia.</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Calificacion de leads: cada prospecto nuevo recibe respuesta en menos de 5 minutos y queda clasificado por urgencia, presupuesto e interes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Nurturing automatico: los leads que no estan listos para comprar reciben seguimiento estructurado por WhatsApp durante semanas, sin esfuerzo del equipo</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Onboarding automatico: cuando cierra un cliente nuevo, recibe acceso a contrato digital, formulario de datos y mensaje de bienvenida automaticamente</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para este tipo de cliente</w:t>
            </w:r>
          </w:p>
          <w:p>
            <w:pPr>
              <w:spacing w:after="60" w:before="60"/>
              <w:jc w:val="left"/>
            </w:pPr>
            <w:r>
              <w:rPr>
                <w:rFonts w:ascii="Calibri" w:cs="Calibri" w:eastAsia="Calibri" w:hAnsi="Calibri"/>
                <w:b w:val="false"/>
                <w:bCs w:val="false"/>
                <w:i w:val="false"/>
                <w:iCs w:val="false"/>
                <w:color w:val="475569"/>
                <w:sz w:val="21"/>
                <w:szCs w:val="21"/>
              </w:rPr>
              <w:t xml:space="preserve">Tasa de conversion 2-3x mayor comparado con seguimiento manual</w:t>
            </w:r>
          </w:p>
          <w:p>
            <w:pPr>
              <w:spacing w:after="60" w:before="60"/>
              <w:jc w:val="left"/>
            </w:pPr>
            <w:r>
              <w:rPr>
                <w:rFonts w:ascii="Calibri" w:cs="Calibri" w:eastAsia="Calibri" w:hAnsi="Calibri"/>
                <w:b w:val="false"/>
                <w:bCs w:val="false"/>
                <w:i w:val="false"/>
                <w:iCs w:val="false"/>
                <w:color w:val="475569"/>
                <w:sz w:val="21"/>
                <w:szCs w:val="21"/>
              </w:rPr>
              <w:t xml:space="preserve">Primera respuesta al lead: de horas a menos de 5 minutos</w:t>
            </w:r>
          </w:p>
          <w:p>
            <w:pPr>
              <w:spacing w:after="60" w:before="60"/>
              <w:jc w:val="left"/>
            </w:pPr>
            <w:r>
              <w:rPr>
                <w:rFonts w:ascii="Calibri" w:cs="Calibri" w:eastAsia="Calibri" w:hAnsi="Calibri"/>
                <w:b w:val="false"/>
                <w:bCs w:val="false"/>
                <w:i w:val="false"/>
                <w:iCs w:val="false"/>
                <w:color w:val="475569"/>
                <w:sz w:val="21"/>
                <w:szCs w:val="21"/>
              </w:rPr>
              <w:t xml:space="preserve">El equipo comercial trabaja solo leads calificados, no pierde tiempo en prospectos frios</w:t>
            </w:r>
          </w:p>
        </w:tc>
      </w:tr>
    </w:tbl>
    <w:p>
      <w:pPr>
        <w:spacing w:after="12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Caso 3 -- Empresa con alto volumen de atencion al cliente</w:t>
      </w:r>
    </w:p>
    <w:p>
      <w:pPr>
        <w:spacing w:after="80" w:before="80"/>
        <w:jc w:val="left"/>
      </w:pPr>
      <w:r>
        <w:rPr>
          <w:rFonts w:ascii="Calibri" w:cs="Calibri" w:eastAsia="Calibri" w:hAnsi="Calibri"/>
          <w:b w:val="false"/>
          <w:bCs w:val="false"/>
          <w:i w:val="false"/>
          <w:iCs w:val="false"/>
          <w:color w:val="475569"/>
          <w:sz w:val="21"/>
          <w:szCs w:val="21"/>
        </w:rPr>
        <w:t xml:space="preserve">Negocios con muchas consultas repetitivas gastan tiempo y dinero respondiendo siempre lo mismo: horarios, precios, estado de pedidos, disponibilidad. El equipo de atencion se satura con preguntas que no requieren juicio humano, y las consultas complejas quedan sin atencion prioritaria.</w:t>
      </w:r>
    </w:p>
    <w:p>
      <w:pPr>
        <w:spacing w:after="80" w:before="0"/>
        <w:jc w:val="left"/>
      </w:pPr>
      <w:r>
        <w:rPr>
          <w:rFonts w:ascii="Calibri" w:cs="Calibri" w:eastAsia="Calibri" w:hAnsi="Calibri"/>
          <w:b w:val="false"/>
          <w:bCs w:val="false"/>
          <w:i w:val="false"/>
          <w:iCs w:val="false"/>
          <w:color w:val="475569"/>
          <w:sz w:val="22"/>
          <w:szCs w:val="22"/>
        </w:rPr>
        <w:t xml:space="preserve"/>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Atencion 24/7 en WhatsApp o chat web: el sistema responde al instante, sin costo por consulta adicional y sin depender de horarios</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Resolucion inteligente: detecta cuando una consulta requiere intervencion humana y escala automaticamente al agente correcto con el contexto completo</w:t>
      </w:r>
    </w:p>
    <w:p>
      <w:pPr>
        <w:pStyle w:val="ListParagraph"/>
        <w:numPr>
          <w:ilvl w:val="0"/>
          <w:numId w:val="2"/>
        </w:numPr>
        <w:spacing w:after="60" w:before="60"/>
      </w:pPr>
      <w:r>
        <w:rPr>
          <w:rFonts w:ascii="Calibri" w:cs="Calibri" w:eastAsia="Calibri" w:hAnsi="Calibri"/>
          <w:b w:val="false"/>
          <w:bCs w:val="false"/>
          <w:i w:val="false"/>
          <w:iCs w:val="false"/>
          <w:color w:val="475569"/>
          <w:sz w:val="21"/>
          <w:szCs w:val="21"/>
        </w:rPr>
        <w:t xml:space="preserve">Registro automatico: cada interaccion queda guardada y categorizada para analisis posterior sin trabajo manual del equipo</w:t>
      </w:r>
    </w:p>
    <w:p>
      <w:pPr>
        <w:spacing w:after="8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Resultado estimado para este tipo de cliente</w:t>
            </w:r>
          </w:p>
          <w:p>
            <w:pPr>
              <w:spacing w:after="60" w:before="60"/>
              <w:jc w:val="left"/>
            </w:pPr>
            <w:r>
              <w:rPr>
                <w:rFonts w:ascii="Calibri" w:cs="Calibri" w:eastAsia="Calibri" w:hAnsi="Calibri"/>
                <w:b w:val="false"/>
                <w:bCs w:val="false"/>
                <w:i w:val="false"/>
                <w:iCs w:val="false"/>
                <w:color w:val="475569"/>
                <w:sz w:val="21"/>
                <w:szCs w:val="21"/>
              </w:rPr>
              <w:t xml:space="preserve">60-80% de consultas resueltas sin que ningun miembro del equipo intervenga</w:t>
            </w:r>
          </w:p>
          <w:p>
            <w:pPr>
              <w:spacing w:after="60" w:before="60"/>
              <w:jc w:val="left"/>
            </w:pPr>
            <w:r>
              <w:rPr>
                <w:rFonts w:ascii="Calibri" w:cs="Calibri" w:eastAsia="Calibri" w:hAnsi="Calibri"/>
                <w:b w:val="false"/>
                <w:bCs w:val="false"/>
                <w:i w:val="false"/>
                <w:iCs w:val="false"/>
                <w:color w:val="475569"/>
                <w:sz w:val="21"/>
                <w:szCs w:val="21"/>
              </w:rPr>
              <w:t xml:space="preserve">Tiempo de respuesta de minutos u horas a segundos, a cualquier hora del dia</w:t>
            </w:r>
          </w:p>
          <w:p>
            <w:pPr>
              <w:spacing w:after="60" w:before="60"/>
              <w:jc w:val="left"/>
            </w:pPr>
            <w:r>
              <w:rPr>
                <w:rFonts w:ascii="Calibri" w:cs="Calibri" w:eastAsia="Calibri" w:hAnsi="Calibri"/>
                <w:b w:val="false"/>
                <w:bCs w:val="false"/>
                <w:i w:val="false"/>
                <w:iCs w:val="false"/>
                <w:color w:val="475569"/>
                <w:sz w:val="21"/>
                <w:szCs w:val="21"/>
              </w:rPr>
              <w:t xml:space="preserve">El equipo de atencion se libera para atender casos que realmente requieren criterio humano</w:t>
            </w:r>
          </w:p>
        </w:tc>
      </w:tr>
    </w:tbl>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7. Por que Klimze</w:t>
      </w:r>
    </w:p>
    <w:p>
      <w:pPr>
        <w:spacing w:after="6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Entrega en 24-48 horas</w:t>
      </w:r>
    </w:p>
    <w:p>
      <w:pPr>
        <w:spacing w:after="80" w:before="80"/>
        <w:jc w:val="left"/>
      </w:pPr>
      <w:r>
        <w:rPr>
          <w:rFonts w:ascii="Calibri" w:cs="Calibri" w:eastAsia="Calibri" w:hAnsi="Calibri"/>
          <w:b w:val="false"/>
          <w:bCs w:val="false"/>
          <w:i w:val="false"/>
          <w:iCs w:val="false"/>
          <w:color w:val="475569"/>
          <w:sz w:val="21"/>
          <w:szCs w:val="21"/>
        </w:rPr>
        <w:t xml:space="preserve">No esperamos semanas ni meses. Cada sistema se construye, prueba y entrega en menos de 48 horas. El cliente recibe una demostracion en vivo del flujo completo antes de activar la mensualidad. Para Red Code, esto significa que el ciclo de venta es extremadamente corto: el cliente ve resultados antes de que el entusiasmo inicial se enfrie.</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Nos integramos con lo que el cliente ya tiene</w:t>
      </w:r>
    </w:p>
    <w:p>
      <w:pPr>
        <w:spacing w:after="80" w:before="80"/>
        <w:jc w:val="left"/>
      </w:pPr>
      <w:r>
        <w:rPr>
          <w:rFonts w:ascii="Calibri" w:cs="Calibri" w:eastAsia="Calibri" w:hAnsi="Calibri"/>
          <w:b w:val="false"/>
          <w:bCs w:val="false"/>
          <w:i w:val="false"/>
          <w:iCs w:val="false"/>
          <w:color w:val="475569"/>
          <w:sz w:val="21"/>
          <w:szCs w:val="21"/>
        </w:rPr>
        <w:t xml:space="preserve">No le pedimos al cliente que cambie sus herramientas. Trabajamos con lo que ya tiene: HubSpot, Salesforce, Zoho, WhatsApp Business, Google Sheets, Notion, cualquier CRM o plataforma con conexion abierta. Si el cliente tiene un sistema propietario, lo evaluamos caso a caso. La mayoria de las veces es integrable sin problema.</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Infraestructura 100% nuestra, invisible para la agencia</w:t>
      </w:r>
    </w:p>
    <w:p>
      <w:pPr>
        <w:spacing w:after="80" w:before="80"/>
        <w:jc w:val="left"/>
      </w:pPr>
      <w:r>
        <w:rPr>
          <w:rFonts w:ascii="Calibri" w:cs="Calibri" w:eastAsia="Calibri" w:hAnsi="Calibri"/>
          <w:b w:val="false"/>
          <w:bCs w:val="false"/>
          <w:i w:val="false"/>
          <w:iCs w:val="false"/>
          <w:color w:val="475569"/>
          <w:sz w:val="21"/>
          <w:szCs w:val="21"/>
        </w:rPr>
        <w:t xml:space="preserve">Red Code nunca toca nada tecnico. Klimze maneja servidores, actualizaciones, monitoreo y soporte completo. Si algo falla, lo detectamos y arreglamos nosotros, sin involucrar a la agencia ni interrumpir al cliente. Para Red Code, esto significa cero responsabilidad operativa y cero desgaste post-venta.</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Soporte activo y mantenimiento continuo</w:t>
      </w:r>
    </w:p>
    <w:p>
      <w:pPr>
        <w:spacing w:after="80" w:before="80"/>
        <w:jc w:val="left"/>
      </w:pPr>
      <w:r>
        <w:rPr>
          <w:rFonts w:ascii="Calibri" w:cs="Calibri" w:eastAsia="Calibri" w:hAnsi="Calibri"/>
          <w:b w:val="false"/>
          <w:bCs w:val="false"/>
          <w:i w:val="false"/>
          <w:iCs w:val="false"/>
          <w:color w:val="475569"/>
          <w:sz w:val="21"/>
          <w:szCs w:val="21"/>
        </w:rPr>
        <w:t xml:space="preserve">El servicio no termina en la entrega. Cada cliente activo tiene soporte directo con Klimze para ajustes, cambios en sus procesos y nuevas necesidades. Si el negocio crece o cambia, el sistema se adapta sin costo de reimplementacion. Eso genera retencion alta: los clientes no canclan porque el sistema sigue siendo util y actualizado.</w:t>
      </w:r>
    </w:p>
    <w:p>
      <w:pPr>
        <w:spacing w:after="100" w:before="0"/>
        <w:jc w:val="left"/>
      </w:pPr>
      <w:r>
        <w:rPr>
          <w:rFonts w:ascii="Calibri" w:cs="Calibri" w:eastAsia="Calibri" w:hAnsi="Calibri"/>
          <w:b w:val="false"/>
          <w:bCs w:val="false"/>
          <w:i w:val="false"/>
          <w:iCs w:val="false"/>
          <w:color w:val="475569"/>
          <w:sz w:val="22"/>
          <w:szCs w:val="22"/>
        </w:rPr>
        <w:t xml:space="preserve"/>
      </w:r>
    </w:p>
    <w:p>
      <w:pPr>
        <w:spacing w:after="80" w:before="200"/>
      </w:pPr>
      <w:r>
        <w:rPr>
          <w:rFonts w:ascii="Calibri" w:cs="Calibri" w:eastAsia="Calibri" w:hAnsi="Calibri"/>
          <w:b/>
          <w:bCs/>
          <w:i w:val="false"/>
          <w:iCs w:val="false"/>
          <w:color w:val="0D9F6F"/>
          <w:sz w:val="23"/>
          <w:szCs w:val="23"/>
        </w:rPr>
        <w:t xml:space="preserve">Cero costo y cero riesgo para Red Code</w:t>
      </w:r>
    </w:p>
    <w:p>
      <w:pPr>
        <w:spacing w:after="80" w:before="80"/>
        <w:jc w:val="left"/>
      </w:pPr>
      <w:r>
        <w:rPr>
          <w:rFonts w:ascii="Calibri" w:cs="Calibri" w:eastAsia="Calibri" w:hAnsi="Calibri"/>
          <w:b w:val="false"/>
          <w:bCs w:val="false"/>
          <w:i w:val="false"/>
          <w:iCs w:val="false"/>
          <w:color w:val="475569"/>
          <w:sz w:val="21"/>
          <w:szCs w:val="21"/>
        </w:rPr>
        <w:t xml:space="preserve">Red Code no paga nada para participar en este modelo. No hay membresia, cuota mensual, inversion inicial ni contrato de exclusividad. Red Code puede trabajar con otras alianzas al mismo tiempo sin restriccion. La unica transaccion es la comision que Red Code recibe cada vez que cierra un cliente o cuando uno de sus clientes activos paga su mensualidad.</w:t>
      </w:r>
    </w:p>
    <w:p>
      <w:r>
        <w:br w:type="page"/>
      </w:r>
    </w:p>
    <w:p>
      <w:pPr>
        <w:pStyle w:val="Heading1"/>
        <w:pBdr>
          <w:bottom w:val="single" w:color="0D9F6F" w:sz="6" w:space="6"/>
        </w:pBdr>
        <w:spacing w:after="160" w:before="400"/>
      </w:pPr>
      <w:r>
        <w:rPr>
          <w:rFonts w:ascii="Calibri" w:cs="Calibri" w:eastAsia="Calibri" w:hAnsi="Calibri"/>
          <w:b/>
          <w:bCs/>
          <w:i w:val="false"/>
          <w:iCs w:val="false"/>
          <w:color w:val="1E293B"/>
          <w:sz w:val="32"/>
          <w:szCs w:val="32"/>
        </w:rPr>
        <w:t xml:space="preserve">8. Proximos pasos</w:t>
      </w:r>
    </w:p>
    <w:p>
      <w:pPr>
        <w:spacing w:after="80" w:before="80"/>
        <w:jc w:val="left"/>
      </w:pPr>
      <w:r>
        <w:rPr>
          <w:rFonts w:ascii="Calibri" w:cs="Calibri" w:eastAsia="Calibri" w:hAnsi="Calibri"/>
          <w:b w:val="false"/>
          <w:bCs w:val="false"/>
          <w:i w:val="false"/>
          <w:iCs w:val="false"/>
          <w:color w:val="475569"/>
          <w:sz w:val="21"/>
          <w:szCs w:val="21"/>
        </w:rPr>
        <w:t xml:space="preserve">Si esto tiene sentido para Red Code, el siguiente paso es simple. No hay nada que firmar todavia. Solo una conversacion de 30 minutos para alinear expectativas, resolver dudas y definir el primer cliente piloto juntos.</w:t>
      </w:r>
    </w:p>
    <w:p>
      <w:pPr>
        <w:spacing w:after="80" w:before="0"/>
        <w:jc w:val="left"/>
      </w:pPr>
      <w:r>
        <w:rPr>
          <w:rFonts w:ascii="Calibri" w:cs="Calibri" w:eastAsia="Calibri" w:hAnsi="Calibri"/>
          <w:b w:val="false"/>
          <w:bCs w:val="false"/>
          <w:i w:val="false"/>
          <w:iCs w:val="false"/>
          <w:color w:val="475569"/>
          <w:sz w:val="22"/>
          <w:szCs w:val="22"/>
        </w:rPr>
        <w:t xml:space="preserve"/>
      </w:r>
    </w:p>
    <w:p>
      <w:pPr>
        <w:spacing w:after="80" w:before="80"/>
        <w:jc w:val="left"/>
      </w:pPr>
      <w:r>
        <w:rPr>
          <w:rFonts w:ascii="Calibri" w:cs="Calibri" w:eastAsia="Calibri" w:hAnsi="Calibri"/>
          <w:b w:val="false"/>
          <w:bCs w:val="false"/>
          <w:i w:val="false"/>
          <w:iCs w:val="false"/>
          <w:color w:val="475569"/>
          <w:sz w:val="21"/>
          <w:szCs w:val="21"/>
        </w:rPr>
        <w:t xml:space="preserve">El piloto es clave: sirve para que Red Code vea el proceso completo en accion, desde el diagnostico hasta la entrega, y pueda evaluar el modelo con un caso real antes de comprometerse a cualquier acuerdo formal.</w:t>
      </w:r>
    </w:p>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6080"/>
      </w:tblGrid>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01</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Reunion de alineacion (30 min)</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Resolvemos cualquier duda sobre el modelo de comisiones, los tiempos de entrega, como funciona el diagnostico y como se maneja la relacion con el cliente final.</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02</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Primer cliente piloto</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Identificamos juntos un cliente de Red Code con una necesidad clara. Puede ser cualquier cliente de la cartera actual que tenga un proceso comercial o de atencion que valga la pena mejorar.</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03</w:t>
            </w:r>
          </w:p>
        </w:tc>
        <w:tc>
          <w:tcPr>
            <w:tcW w:type="dxa" w:w="2400"/>
            <w:tcBorders>
              <w:top w:val="none" w:color="FFFFFF" w:sz="0"/>
              <w:left w:val="none" w:color="FFFFFF" w:sz="0"/>
              <w:bottom w:val="single" w:color="E2E8F0" w:sz="1"/>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Diagnostico gratuito</w:t>
            </w:r>
          </w:p>
        </w:tc>
        <w:tc>
          <w:tcPr>
            <w:tcW w:type="dxa" w:w="6080"/>
            <w:tcBorders>
              <w:top w:val="none" w:color="FFFFFF" w:sz="0"/>
              <w:left w:val="none" w:color="FFFFFF" w:sz="0"/>
              <w:bottom w:val="single" w:color="E2E8F0" w:sz="1"/>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Klimze hace el diagnostico completo y presenta la propuesta al cliente final sin costo. Red Code puede estar presente en esa reunion o simplemente facilitar el contacto.</w:t>
            </w:r>
          </w:p>
        </w:tc>
      </w:tr>
      <w:tr>
        <w:tc>
          <w:tcPr>
            <w:tcW w:type="dxa" w:w="520"/>
            <w:tcBorders>
              <w:top w:val="none" w:color="FFFFFF" w:sz="0"/>
              <w:left w:val="none" w:color="FFFFFF" w:sz="0"/>
              <w:bottom w:val="none" w:color="FFFFFF" w:sz="0"/>
              <w:right w:val="none" w:color="FFFFFF" w:sz="0"/>
            </w:tcBorders>
            <w:tcMar>
              <w:top w:type="dxa" w:w="120"/>
              <w:left w:type="dxa" w:w="0"/>
              <w:bottom w:type="dxa" w:w="120"/>
              <w:right w:type="dxa" w:w="120"/>
            </w:tcMar>
            <w:vAlign w:val="top"/>
          </w:tcPr>
          <w:p>
            <w:pPr>
              <w:spacing w:after="0" w:before="0"/>
              <w:jc w:val="left"/>
            </w:pPr>
            <w:r>
              <w:rPr>
                <w:rFonts w:ascii="Calibri" w:cs="Calibri" w:eastAsia="Calibri" w:hAnsi="Calibri"/>
                <w:b/>
                <w:bCs/>
                <w:i w:val="false"/>
                <w:iCs w:val="false"/>
                <w:color w:val="0D9F6F"/>
                <w:sz w:val="26"/>
                <w:szCs w:val="26"/>
              </w:rPr>
              <w:t xml:space="preserve">04</w:t>
            </w:r>
          </w:p>
        </w:tc>
        <w:tc>
          <w:tcPr>
            <w:tcW w:type="dxa" w:w="2400"/>
            <w:tcBorders>
              <w:top w:val="none" w:color="FFFFFF" w:sz="0"/>
              <w:left w:val="none" w:color="FFFFFF" w:sz="0"/>
              <w:bottom w:val="none" w:color="FFFFFF" w:sz="0"/>
              <w:right w:val="none" w:color="FFFFFF" w:sz="0"/>
            </w:tcBorders>
            <w:tcMar>
              <w:top w:type="dxa" w:w="120"/>
              <w:left w:type="dxa" w:w="0"/>
              <w:bottom w:type="dxa" w:w="160"/>
              <w:right w:type="dxa" w:w="160"/>
            </w:tcMar>
            <w:vAlign w:val="top"/>
          </w:tcPr>
          <w:p>
            <w:pPr>
              <w:spacing w:after="0" w:before="0"/>
              <w:jc w:val="left"/>
            </w:pPr>
            <w:r>
              <w:rPr>
                <w:rFonts w:ascii="Calibri" w:cs="Calibri" w:eastAsia="Calibri" w:hAnsi="Calibri"/>
                <w:b/>
                <w:bCs/>
                <w:i w:val="false"/>
                <w:iCs w:val="false"/>
                <w:color w:val="1E293B"/>
                <w:sz w:val="21"/>
                <w:szCs w:val="21"/>
              </w:rPr>
              <w:t xml:space="preserve">Primera comision para Red Code</w:t>
            </w:r>
          </w:p>
        </w:tc>
        <w:tc>
          <w:tcPr>
            <w:tcW w:type="dxa" w:w="6080"/>
            <w:tcBorders>
              <w:top w:val="none" w:color="FFFFFF" w:sz="0"/>
              <w:left w:val="none" w:color="FFFFFF" w:sz="0"/>
              <w:bottom w:val="none" w:color="FFFFFF" w:sz="0"/>
              <w:right w:val="none" w:color="FFFFFF" w:sz="0"/>
            </w:tcBorders>
            <w:tcMar>
              <w:top w:type="dxa" w:w="120"/>
              <w:left w:type="dxa" w:w="0"/>
              <w:bottom w:type="dxa" w:w="160"/>
              <w:right w:type="dxa" w:w="0"/>
            </w:tcMar>
            <w:vAlign w:val="top"/>
          </w:tcPr>
          <w:p>
            <w:pPr>
              <w:spacing w:after="0" w:before="0"/>
              <w:jc w:val="left"/>
            </w:pPr>
            <w:r>
              <w:rPr>
                <w:rFonts w:ascii="Calibri" w:cs="Calibri" w:eastAsia="Calibri" w:hAnsi="Calibri"/>
                <w:b w:val="false"/>
                <w:bCs w:val="false"/>
                <w:i w:val="false"/>
                <w:iCs w:val="false"/>
                <w:color w:val="475569"/>
                <w:sz w:val="21"/>
                <w:szCs w:val="21"/>
              </w:rPr>
              <w:t xml:space="preserve">Si el cliente dice si, el sistema se entrega en 24-48h, el cliente lo ve funcionando y Red Code recibe su primer pago de comision ese mismo mes.</w:t>
            </w:r>
          </w:p>
        </w:tc>
      </w:tr>
    </w:tbl>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E2E8F0" w:sz="1"/>
              <w:left w:val="single" w:color="0D9F6F" w:sz="16"/>
              <w:bottom w:val="single" w:color="E2E8F0" w:sz="1"/>
              <w:right w:val="single" w:color="E2E8F0" w:sz="1"/>
            </w:tcBorders>
            <w:shd w:fill="F0FDF4" w:val="clear"/>
            <w:tcMar>
              <w:top w:type="dxa" w:w="180"/>
              <w:left w:type="dxa" w:w="220"/>
              <w:bottom w:type="dxa" w:w="180"/>
              <w:right w:type="dxa" w:w="220"/>
            </w:tcMar>
          </w:tcPr>
          <w:p>
            <w:pPr>
              <w:spacing w:after="80" w:before="0"/>
              <w:jc w:val="left"/>
            </w:pPr>
            <w:r>
              <w:rPr>
                <w:rFonts w:ascii="Calibri" w:cs="Calibri" w:eastAsia="Calibri" w:hAnsi="Calibri"/>
                <w:b/>
                <w:bCs/>
                <w:i w:val="false"/>
                <w:iCs w:val="false"/>
                <w:color w:val="1E293B"/>
                <w:sz w:val="22"/>
                <w:szCs w:val="22"/>
              </w:rPr>
              <w:t xml:space="preserve">Lo que Red Code no arriesga en este proceso:</w:t>
            </w:r>
          </w:p>
          <w:p>
            <w:pPr>
              <w:spacing w:after="60" w:before="60"/>
              <w:jc w:val="left"/>
            </w:pPr>
            <w:r>
              <w:rPr>
                <w:rFonts w:ascii="Calibri" w:cs="Calibri" w:eastAsia="Calibri" w:hAnsi="Calibri"/>
                <w:b w:val="false"/>
                <w:bCs w:val="false"/>
                <w:i w:val="false"/>
                <w:iCs w:val="false"/>
                <w:color w:val="475569"/>
                <w:sz w:val="21"/>
                <w:szCs w:val="21"/>
              </w:rPr>
              <w:t xml:space="preserve">No hay inversion de dinero en ningun momento del proceso.</w:t>
            </w:r>
          </w:p>
          <w:p>
            <w:pPr>
              <w:spacing w:after="60" w:before="60"/>
              <w:jc w:val="left"/>
            </w:pPr>
            <w:r>
              <w:rPr>
                <w:rFonts w:ascii="Calibri" w:cs="Calibri" w:eastAsia="Calibri" w:hAnsi="Calibri"/>
                <w:b w:val="false"/>
                <w:bCs w:val="false"/>
                <w:i w:val="false"/>
                <w:iCs w:val="false"/>
                <w:color w:val="475569"/>
                <w:sz w:val="21"/>
                <w:szCs w:val="21"/>
              </w:rPr>
              <w:t xml:space="preserve">No hay obligacion de cerrar clientes ni cuota minima de actividad.</w:t>
            </w:r>
          </w:p>
          <w:p>
            <w:pPr>
              <w:spacing w:after="60" w:before="60"/>
              <w:jc w:val="left"/>
            </w:pPr>
            <w:r>
              <w:rPr>
                <w:rFonts w:ascii="Calibri" w:cs="Calibri" w:eastAsia="Calibri" w:hAnsi="Calibri"/>
                <w:b w:val="false"/>
                <w:bCs w:val="false"/>
                <w:i w:val="false"/>
                <w:iCs w:val="false"/>
                <w:color w:val="475569"/>
                <w:sz w:val="21"/>
                <w:szCs w:val="21"/>
              </w:rPr>
              <w:t xml:space="preserve">Si el cliente piloto no prospera, la alianza no genera ningun costo ni compromiso para Red Code.</w:t>
            </w:r>
          </w:p>
          <w:p>
            <w:pPr>
              <w:spacing w:after="60" w:before="60"/>
              <w:jc w:val="left"/>
            </w:pPr>
            <w:r>
              <w:rPr>
                <w:rFonts w:ascii="Calibri" w:cs="Calibri" w:eastAsia="Calibri" w:hAnsi="Calibri"/>
                <w:b w:val="false"/>
                <w:bCs w:val="false"/>
                <w:i w:val="false"/>
                <w:iCs w:val="false"/>
                <w:color w:val="475569"/>
                <w:sz w:val="21"/>
                <w:szCs w:val="21"/>
              </w:rPr>
              <w:t xml:space="preserve">El unico escenario en que Red Code no gana nada es que no haya ningun cliente cerrado. Y en ese caso, tampoco pierde nada.</w:t>
            </w:r>
          </w:p>
        </w:tc>
      </w:tr>
    </w:tbl>
    <w:p>
      <w:pPr>
        <w:spacing w:after="120" w:before="0"/>
        <w:jc w:val="left"/>
      </w:pPr>
      <w:r>
        <w:rPr>
          <w:rFonts w:ascii="Calibri" w:cs="Calibri" w:eastAsia="Calibri" w:hAnsi="Calibri"/>
          <w:b w:val="false"/>
          <w:bCs w:val="false"/>
          <w:i w:val="false"/>
          <w:iCs w:val="false"/>
          <w:color w:val="475569"/>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D9F6F" w:sz="16"/>
              <w:left w:val="single" w:color="0D9F6F" w:sz="16"/>
              <w:bottom w:val="single" w:color="0D9F6F" w:sz="16"/>
              <w:right w:val="single" w:color="0D9F6F" w:sz="16"/>
            </w:tcBorders>
            <w:shd w:fill="F0FDF4" w:val="clear"/>
            <w:tcMar>
              <w:top w:type="dxa" w:w="280"/>
              <w:left w:type="dxa" w:w="360"/>
              <w:bottom w:type="dxa" w:w="280"/>
              <w:right w:type="dxa" w:w="360"/>
            </w:tcMar>
          </w:tcPr>
          <w:p>
            <w:pPr>
              <w:spacing w:after="100" w:before="0"/>
              <w:jc w:val="center"/>
            </w:pPr>
            <w:r>
              <w:rPr>
                <w:rFonts w:ascii="Calibri" w:cs="Calibri" w:eastAsia="Calibri" w:hAnsi="Calibri"/>
                <w:b/>
                <w:bCs/>
                <w:i w:val="false"/>
                <w:iCs w:val="false"/>
                <w:color w:val="1E293B"/>
                <w:sz w:val="30"/>
                <w:szCs w:val="30"/>
              </w:rPr>
              <w:t xml:space="preserve">Red Code, coordinamos la reunion?</w:t>
            </w:r>
          </w:p>
          <w:p>
            <w:pPr>
              <w:spacing w:after="120" w:before="0"/>
              <w:jc w:val="center"/>
            </w:pPr>
            <w:r>
              <w:rPr>
                <w:rFonts w:ascii="Calibri" w:cs="Calibri" w:eastAsia="Calibri" w:hAnsi="Calibri"/>
                <w:b w:val="false"/>
                <w:bCs w:val="false"/>
                <w:i w:val="false"/>
                <w:iCs w:val="false"/>
                <w:color w:val="475569"/>
                <w:sz w:val="22"/>
                <w:szCs w:val="22"/>
              </w:rPr>
              <w:t xml:space="preserve">Sin contratos. Sin inversion. Sin riesgo. Todo por ganar.</w:t>
            </w:r>
          </w:p>
          <w:p>
            <w:pPr>
              <w:spacing w:after="0" w:before="0"/>
              <w:jc w:val="center"/>
            </w:pPr>
            <w:r>
              <w:rPr>
                <w:rFonts w:ascii="Calibri" w:cs="Calibri" w:eastAsia="Calibri" w:hAnsi="Calibri"/>
                <w:b/>
                <w:bCs/>
                <w:i w:val="false"/>
                <w:iCs w:val="false"/>
                <w:color w:val="0D9F6F"/>
                <w:sz w:val="22"/>
                <w:szCs w:val="22"/>
              </w:rPr>
              <w:t xml:space="preserve">Carlos -- Klimze   |   klimze.app</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00"/>
      </w:tabs>
      <w:spacing w:after="0" w:before="120"/>
    </w:pPr>
    <w:r>
      <w:rPr>
        <w:rFonts w:ascii="Calibri" w:cs="Calibri" w:eastAsia="Calibri" w:hAnsi="Calibri"/>
        <w:b w:val="false"/>
        <w:bCs w:val="false"/>
        <w:i w:val="false"/>
        <w:iCs w:val="false"/>
        <w:color w:val="94A3B8"/>
        <w:sz w:val="18"/>
        <w:szCs w:val="18"/>
      </w:rPr>
      <w:t xml:space="preserve">Confidencial -- preparado para Red Code</w:t>
    </w:r>
    <w:r>
      <w:rPr>
        <w:rFonts w:ascii="Calibri" w:cs="Calibri" w:eastAsia="Calibri" w:hAnsi="Calibri"/>
        <w:b w:val="false"/>
        <w:bCs w:val="false"/>
        <w:i w:val="false"/>
        <w:iCs w:val="false"/>
        <w:color w:val="94A3B8"/>
        <w:sz w:val="18"/>
        <w:szCs w:val="18"/>
      </w:rPr>
      <w:t xml:space="preserve">	Pagina </w:t>
    </w:r>
    <w:r>
      <w:rPr>
        <w:rFonts w:ascii="Calibri" w:cs="Calibri" w:eastAsia="Calibri" w:hAnsi="Calibr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000"/>
      </w:tabs>
      <w:spacing w:after="120" w:before="0"/>
    </w:pPr>
    <w:r>
      <w:rPr>
        <w:rFonts w:ascii="Calibri" w:cs="Calibri" w:eastAsia="Calibri" w:hAnsi="Calibri"/>
        <w:b/>
        <w:bCs/>
        <w:i w:val="false"/>
        <w:iCs w:val="false"/>
        <w:color w:val="0D9F6F"/>
        <w:sz w:val="18"/>
        <w:szCs w:val="18"/>
      </w:rPr>
      <w:t xml:space="preserve">KLIMZE  </w:t>
    </w:r>
    <w:r>
      <w:rPr>
        <w:rFonts w:ascii="Calibri" w:cs="Calibri" w:eastAsia="Calibri" w:hAnsi="Calibri"/>
        <w:b w:val="false"/>
        <w:bCs w:val="false"/>
        <w:i w:val="false"/>
        <w:iCs w:val="false"/>
        <w:color w:val="94A3B8"/>
        <w:sz w:val="18"/>
        <w:szCs w:val="18"/>
      </w:rPr>
      <w:t xml:space="preserve">x  Propuesta de Partnership -- Red Code</w:t>
    </w:r>
    <w:r>
      <w:rPr>
        <w:rFonts w:ascii="Calibri" w:cs="Calibri" w:eastAsia="Calibri" w:hAnsi="Calibri"/>
        <w:b w:val="false"/>
        <w:bCs w:val="false"/>
        <w:i w:val="false"/>
        <w:iCs w:val="false"/>
        <w:color w:val="94A3B8"/>
        <w:sz w:val="18"/>
        <w:szCs w:val="18"/>
      </w:rPr>
      <w:t xml:space="preserve">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Calibri" w:cs="Calibri" w:eastAsia="Calibri" w:hAnsi="Calibri"/>
        <w:color w:val="0D9F6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E293B"/>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2026-04-24T21:22:11.991Z</dcterms:created>
  <dcterms:modified xsi:type="dcterms:W3CDTF">2026-04-24T21:22:11.991Z</dcterms:modified>
</cp:coreProperties>
</file>

<file path=docProps/custom.xml><?xml version="1.0" encoding="utf-8"?>
<Properties xmlns="http://schemas.openxmlformats.org/officeDocument/2006/custom-properties" xmlns:vt="http://schemas.openxmlformats.org/officeDocument/2006/docPropsVTypes"/>
</file>