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left"/>
      </w:pPr>
      <w:r>
        <w:rPr>
          <w:rFonts w:ascii="Calibri" w:cs="Calibri" w:eastAsia="Calibri" w:hAnsi="Calibri"/>
          <w:b w:val="false"/>
          <w:bCs w:val="false"/>
          <w:i w:val="false"/>
          <w:iCs w:val="false"/>
          <w:color w:val="475569"/>
          <w:sz w:val="22"/>
          <w:szCs w:val="22"/>
        </w:rPr>
        <w:t xml:space="preserve"/>
      </w:r>
    </w:p>
    <w:p>
      <w:pPr>
        <w:spacing w:after="100" w:before="0"/>
        <w:jc w:val="center"/>
      </w:pPr>
      <w:r>
        <w:rPr>
          <w:rFonts w:ascii="Calibri" w:cs="Calibri" w:eastAsia="Calibri" w:hAnsi="Calibri"/>
          <w:b/>
          <w:bCs/>
          <w:i w:val="false"/>
          <w:iCs w:val="false"/>
          <w:color w:val="0D9F6F"/>
          <w:sz w:val="80"/>
          <w:szCs w:val="80"/>
        </w:rPr>
        <w:t xml:space="preserve">KLIMZE</w:t>
      </w:r>
    </w:p>
    <w:p>
      <w:pPr>
        <w:spacing w:after="80" w:before="0"/>
        <w:jc w:val="center"/>
      </w:pPr>
      <w:r>
        <w:rPr>
          <w:rFonts w:ascii="Calibri" w:cs="Calibri" w:eastAsia="Calibri" w:hAnsi="Calibri"/>
          <w:b w:val="false"/>
          <w:bCs w:val="false"/>
          <w:i w:val="false"/>
          <w:iCs w:val="false"/>
          <w:color w:val="1E293B"/>
          <w:sz w:val="36"/>
          <w:szCs w:val="36"/>
        </w:rPr>
        <w:t xml:space="preserve">Propuesta de Alianza Estrategica</w:t>
      </w:r>
    </w:p>
    <w:p>
      <w:pPr>
        <w:spacing w:after="0" w:before="0"/>
        <w:jc w:val="center"/>
      </w:pPr>
      <w:r>
        <w:rPr>
          <w:rFonts w:ascii="Calibri" w:cs="Calibri" w:eastAsia="Calibri" w:hAnsi="Calibri"/>
          <w:b w:val="false"/>
          <w:bCs w:val="false"/>
          <w:i/>
          <w:iCs/>
          <w:color w:val="94A3B8"/>
          <w:sz w:val="22"/>
          <w:szCs w:val="22"/>
        </w:rPr>
        <w:t xml:space="preserve">Preparado para: Red Code  |  Abril 2026</w:t>
      </w:r>
    </w:p>
    <w:p>
      <w:pPr>
        <w:spacing w:after="140" w:before="0"/>
        <w:jc w:val="left"/>
      </w:pPr>
      <w:r>
        <w:rPr>
          <w:rFonts w:ascii="Calibri" w:cs="Calibri" w:eastAsia="Calibri" w:hAnsi="Calibri"/>
          <w:b w:val="false"/>
          <w:bCs w:val="false"/>
          <w:i w:val="false"/>
          <w:iCs w:val="false"/>
          <w:color w:val="475569"/>
          <w:sz w:val="22"/>
          <w:szCs w:val="22"/>
        </w:rP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400"/>
      </w:tblGrid>
      <w:tr>
        <w:tc>
          <w:tcPr>
            <w:tcBorders>
              <w:top w:val="single" w:color="E2E8F0" w:sz="4"/>
              <w:left w:val="single" w:color="E2E8F0" w:sz="4"/>
              <w:bottom w:val="single" w:color="E2E8F0" w:sz="4"/>
              <w:right w:val="single" w:color="E2E8F0" w:sz="4"/>
            </w:tcBorders>
            <w:shd w:fill="F8FAFC" w:val="clear"/>
            <w:tcMar>
              <w:top w:type="dxa" w:w="240"/>
              <w:left w:type="dxa" w:w="360"/>
              <w:bottom w:type="dxa" w:w="240"/>
              <w:right w:type="dxa" w:w="360"/>
            </w:tcMar>
          </w:tcPr>
          <w:p>
            <w:pPr>
              <w:spacing w:after="60" w:before="0"/>
              <w:jc w:val="center"/>
            </w:pPr>
            <w:r>
              <w:rPr>
                <w:rFonts w:ascii="Calibri" w:cs="Calibri" w:eastAsia="Calibri" w:hAnsi="Calibri"/>
                <w:b/>
                <w:bCs/>
                <w:i w:val="false"/>
                <w:iCs w:val="false"/>
                <w:color w:val="1E293B"/>
                <w:sz w:val="30"/>
                <w:szCs w:val="30"/>
              </w:rPr>
              <w:t xml:space="preserve">Tus clientes necesitan velocidad.</w:t>
            </w:r>
          </w:p>
          <w:p>
            <w:pPr>
              <w:spacing w:after="60" w:before="0"/>
              <w:jc w:val="center"/>
            </w:pPr>
            <w:r>
              <w:rPr>
                <w:rFonts w:ascii="Calibri" w:cs="Calibri" w:eastAsia="Calibri" w:hAnsi="Calibri"/>
                <w:b/>
                <w:bCs/>
                <w:i w:val="false"/>
                <w:iCs w:val="false"/>
                <w:color w:val="1E293B"/>
                <w:sz w:val="30"/>
                <w:szCs w:val="30"/>
              </w:rPr>
              <w:t xml:space="preserve">Nosotros la entregamos.</w:t>
            </w:r>
          </w:p>
          <w:p>
            <w:pPr>
              <w:spacing w:after="0" w:before="0"/>
              <w:jc w:val="center"/>
            </w:pPr>
            <w:r>
              <w:rPr>
                <w:rFonts w:ascii="Calibri" w:cs="Calibri" w:eastAsia="Calibri" w:hAnsi="Calibri"/>
                <w:b/>
                <w:bCs/>
                <w:i w:val="false"/>
                <w:iCs w:val="false"/>
                <w:color w:val="0D9F6F"/>
                <w:sz w:val="30"/>
                <w:szCs w:val="30"/>
              </w:rPr>
              <w:t xml:space="preserve">Tu cobras la diferencia.</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0" w:before="0"/>
        <w:jc w:val="center"/>
      </w:pPr>
      <w:r>
        <w:rPr>
          <w:rFonts w:ascii="Calibri" w:cs="Calibri" w:eastAsia="Calibri" w:hAnsi="Calibri"/>
          <w:b w:val="false"/>
          <w:bCs w:val="false"/>
          <w:i/>
          <w:iCs/>
          <w:color w:val="475569"/>
          <w:sz w:val="21"/>
          <w:szCs w:val="21"/>
        </w:rPr>
        <w:t xml:space="preserve">Esta propuesta la preparamos para Red Code porque ya tienen lo que mas cuesta construir: relaciones de confianza con clientes que necesitan crecer. Lo que presentamos aqui es una forma de monetizar ese acceso sin cargar con trabajo operativo, sin aprender tecnologia nueva y sin asumir ningun riesgo financiero.</w:t>
      </w:r>
    </w:p>
    <w:p>
      <w:pPr>
        <w:spacing w:after="1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00"/>
        <w:gridCol w:w="2900"/>
        <w:gridCol w:w="100"/>
        <w:gridCol w:w="2900"/>
      </w:tblGrid>
      <w:tr>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20%</w:t>
            </w:r>
          </w:p>
          <w:p>
            <w:pPr>
              <w:spacing w:after="0" w:before="0"/>
              <w:jc w:val="center"/>
            </w:pPr>
            <w:r>
              <w:rPr>
                <w:rFonts w:ascii="Calibri" w:cs="Calibri" w:eastAsia="Calibri" w:hAnsi="Calibri"/>
                <w:b w:val="false"/>
                <w:bCs w:val="false"/>
                <w:i w:val="false"/>
                <w:iCs w:val="false"/>
                <w:color w:val="475569"/>
                <w:sz w:val="19"/>
                <w:szCs w:val="19"/>
              </w:rPr>
              <w:t xml:space="preserve">de comision en cada setup cerrado</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8FAFC"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1E293B"/>
                <w:sz w:val="52"/>
                <w:szCs w:val="52"/>
              </w:rPr>
              <w:t xml:space="preserve">20%</w:t>
            </w:r>
          </w:p>
          <w:p>
            <w:pPr>
              <w:spacing w:after="0" w:before="0"/>
              <w:jc w:val="center"/>
            </w:pPr>
            <w:r>
              <w:rPr>
                <w:rFonts w:ascii="Calibri" w:cs="Calibri" w:eastAsia="Calibri" w:hAnsi="Calibri"/>
                <w:b w:val="false"/>
                <w:bCs w:val="false"/>
                <w:i w:val="false"/>
                <w:iCs w:val="false"/>
                <w:color w:val="475569"/>
                <w:sz w:val="19"/>
                <w:szCs w:val="19"/>
              </w:rPr>
              <w:t xml:space="preserve">de comision mensual recurrente activa</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$0</w:t>
            </w:r>
          </w:p>
          <w:p>
            <w:pPr>
              <w:spacing w:after="0" w:before="0"/>
              <w:jc w:val="center"/>
            </w:pPr>
            <w:r>
              <w:rPr>
                <w:rFonts w:ascii="Calibri" w:cs="Calibri" w:eastAsia="Calibri" w:hAnsi="Calibri"/>
                <w:b w:val="false"/>
                <w:bCs w:val="false"/>
                <w:i w:val="false"/>
                <w:iCs w:val="false"/>
                <w:color w:val="475569"/>
                <w:sz w:val="19"/>
                <w:szCs w:val="19"/>
              </w:rPr>
              <w:t xml:space="preserve">de inversion requerida de Red Code</w:t>
            </w:r>
          </w:p>
        </w:tc>
      </w:tr>
    </w:tbl>
    <w:p>
      <w:pPr>
        <w:spacing w:after="140" w:before="0"/>
        <w:jc w:val="left"/>
      </w:pPr>
      <w:r>
        <w:rPr>
          <w:rFonts w:ascii="Calibri" w:cs="Calibri" w:eastAsia="Calibri" w:hAnsi="Calibri"/>
          <w:b w:val="false"/>
          <w:bCs w:val="false"/>
          <w:i w:val="false"/>
          <w:iCs w:val="false"/>
          <w:color w:val="475569"/>
          <w:sz w:val="22"/>
          <w:szCs w:val="22"/>
        </w:rPr>
        <w:t xml:space="preserve"/>
      </w:r>
    </w:p>
    <w:p>
      <w:pPr>
        <w:spacing w:after="0" w:before="0"/>
        <w:jc w:val="center"/>
      </w:pPr>
      <w:r>
        <w:rPr>
          <w:rFonts w:ascii="Calibri" w:cs="Calibri" w:eastAsia="Calibri" w:hAnsi="Calibri"/>
          <w:b w:val="false"/>
          <w:bCs w:val="false"/>
          <w:i/>
          <w:iCs/>
          <w:color w:val="94A3B8"/>
          <w:sz w:val="20"/>
          <w:szCs w:val="20"/>
        </w:rPr>
        <w:t xml:space="preserve">Automatizacion entregada en 24-48 horas. Comision activa mientras el cliente este con nosotros.</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0" w:before="0"/>
        <w:jc w:val="center"/>
      </w:pPr>
      <w:r>
        <w:rPr>
          <w:rFonts w:ascii="Calibri" w:cs="Calibri" w:eastAsia="Calibri" w:hAnsi="Calibri"/>
          <w:b/>
          <w:bCs/>
          <w:i w:val="false"/>
          <w:iCs w:val="false"/>
          <w:color w:val="0D9F6F"/>
          <w:sz w:val="22"/>
          <w:szCs w:val="22"/>
        </w:rPr>
        <w:t xml:space="preserve">klimze.app</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1. Quienes somos</w:t>
      </w:r>
    </w:p>
    <w:p>
      <w:pPr>
        <w:spacing w:after="80" w:before="80"/>
        <w:jc w:val="left"/>
      </w:pPr>
      <w:r>
        <w:rPr>
          <w:rFonts w:ascii="Calibri" w:cs="Calibri" w:eastAsia="Calibri" w:hAnsi="Calibri"/>
          <w:b w:val="false"/>
          <w:bCs w:val="false"/>
          <w:i w:val="false"/>
          <w:iCs w:val="false"/>
          <w:color w:val="475569"/>
          <w:sz w:val="21"/>
          <w:szCs w:val="21"/>
        </w:rPr>
        <w:t xml:space="preserve">En Klimze hacemos que los negocios operen mas rapido y con menos esfuerzo manual. Nos especializamos en construir los sistemas que automatizan los procesos comerciales y operativos de una empresa: desde el primer contacto con un prospecto hasta el seguimiento, el cierre, la atencion postventa y los reportes internos. El resultado es un negocio que responde mas rapido, convierte mas leads y libera tiempo del equipo para enfocarse en lo que realmente genera valor.</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Lo que diferencia nuestra forma de trabajar es la velocidad de entrega. Mientras que implementar un proceso automatizado con otras soluciones puede tomar semanas o meses, en Klimze hacemos entregas funcionales en 24 a 48 horas desde que el cliente nos da la informacion que necesitamos. No hacemos promesas de largo plazo para cerrar contratos. Entregamos rapido para que los resultados hablen antes de que el cliente tenga tiempo de dudar.</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Operamos desde Panama porque conocemos el mercado local: sus herramientas, sus ritmos de decision, y los sistemas que las empresas panamenias realmente usan. No adaptamos soluciones genericas pensadas para mercados de otro continente. Construimos para lo que existe aqui, con integraciones a las plataformas que los negocios locales ya tienen activas.</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servicio mensual no es soporte tecnico pasivo. Es mantenimiento activo: monitoreamos que los procesos automatizados esten funcionando, hacemos ajustes cuando cambia alguna variable del negocio del cliente, y respondemos cuando algo requiere atencion. El cliente no gestiona nada. Para Red Code, esto significa que los clientes referidos no tienen razones para cancelar: el servicio sigue siendo util y actualizado mes a mes.</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Entrega en 24-48 horas — sin excepciones:</w:t>
            </w:r>
          </w:p>
          <w:p>
            <w:pPr>
              <w:spacing w:after="60" w:before="60"/>
              <w:jc w:val="left"/>
            </w:pPr>
            <w:r>
              <w:rPr>
                <w:rFonts w:ascii="Calibri" w:cs="Calibri" w:eastAsia="Calibri" w:hAnsi="Calibri"/>
                <w:b w:val="false"/>
                <w:bCs w:val="false"/>
                <w:i w:val="false"/>
                <w:iCs w:val="false"/>
                <w:color w:val="475569"/>
                <w:sz w:val="21"/>
                <w:szCs w:val="21"/>
              </w:rPr>
              <w:t xml:space="preserve">Desde que el cliente confirma el acuerdo, el sistema esta funcionando en menos de dos dias habiles.</w:t>
            </w:r>
          </w:p>
          <w:p>
            <w:pPr>
              <w:spacing w:after="60" w:before="60"/>
              <w:jc w:val="left"/>
            </w:pPr>
            <w:r>
              <w:rPr>
                <w:rFonts w:ascii="Calibri" w:cs="Calibri" w:eastAsia="Calibri" w:hAnsi="Calibri"/>
                <w:b w:val="false"/>
                <w:bCs w:val="false"/>
                <w:i w:val="false"/>
                <w:iCs w:val="false"/>
                <w:color w:val="475569"/>
                <w:sz w:val="21"/>
                <w:szCs w:val="21"/>
              </w:rPr>
              <w:t xml:space="preserve">El cliente recibe una demostracion en vivo del proceso completo antes de activar la mensualidad.</w:t>
            </w:r>
          </w:p>
          <w:p>
            <w:pPr>
              <w:spacing w:after="60" w:before="60"/>
              <w:jc w:val="left"/>
            </w:pPr>
            <w:r>
              <w:rPr>
                <w:rFonts w:ascii="Calibri" w:cs="Calibri" w:eastAsia="Calibri" w:hAnsi="Calibri"/>
                <w:b w:val="false"/>
                <w:bCs w:val="false"/>
                <w:i w:val="false"/>
                <w:iCs w:val="false"/>
                <w:color w:val="475569"/>
                <w:sz w:val="21"/>
                <w:szCs w:val="21"/>
              </w:rPr>
              <w:t xml:space="preserve">Red Code puede presentar resultados concretos a su cliente en la misma semana en que cerro la referencia.</w:t>
            </w:r>
          </w:p>
        </w:tc>
      </w:tr>
    </w:tbl>
    <w:p>
      <w:pPr>
        <w:spacing w:after="10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Lo que entregamos a cada cliente</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Proceso automatizado</w:t>
            </w:r>
          </w:p>
        </w:tc>
        <w:tc>
          <w:tcPr>
            <w:tcW w:type="dxa" w:w="6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A7F3D0"/>
                <w:sz w:val="20"/>
                <w:szCs w:val="20"/>
              </w:rPr>
              <w:t xml:space="preserve">Lo que cambia para el negocio del cliente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Seguimiento de leads</w:t>
            </w:r>
          </w:p>
        </w:tc>
        <w:tc>
          <w:tcPr>
            <w:tcW w:type="dxa" w:w="6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Respuesta inmediata a prospectos, a cualquier hora, sin que nadie del equipo intervenga manualmente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Calificacion de prospectos</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El equipo de ventas solo trabaja los leads con intencion real de compra, no todos los que llegan</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Atencion al cliente</w:t>
            </w:r>
          </w:p>
        </w:tc>
        <w:tc>
          <w:tcPr>
            <w:tcW w:type="dxa" w:w="6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Consultas respondidas al instante, 24/7, sin personal adicional ni costo variable por consulta</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Onboarding de clientes nuevos</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El proceso de bienvenida ocurre automaticamente en menos de 48h, sin coordinacion manual del equipo</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Reportes de ventas y operacion</w:t>
            </w:r>
          </w:p>
        </w:tc>
        <w:tc>
          <w:tcPr>
            <w:tcW w:type="dxa" w:w="6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El gerente recibe cada semana un resumen de pipeline, conversion y pedidos sin pedirlo a nadie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Integracion con sistemas actuales</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Conectamos con el CRM, WhatsApp Business, Google Sheets o cualquier plataforma que ya use el cliente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2. El problema que resolvemos</w:t>
      </w:r>
    </w:p>
    <w:p>
      <w:pPr>
        <w:spacing w:after="80" w:before="80"/>
        <w:jc w:val="left"/>
      </w:pPr>
      <w:r>
        <w:rPr>
          <w:rFonts w:ascii="Calibri" w:cs="Calibri" w:eastAsia="Calibri" w:hAnsi="Calibri"/>
          <w:b w:val="false"/>
          <w:bCs w:val="false"/>
          <w:i w:val="false"/>
          <w:iCs w:val="false"/>
          <w:color w:val="475569"/>
          <w:sz w:val="21"/>
          <w:szCs w:val="21"/>
        </w:rPr>
        <w:t xml:space="preserve">El problema mas costoso que tienen los clientes de una agencia de marketing no es la falta de leads. Es lo que pasa despues. Las campanas generan interes, los formularios se llenan, los mensajes llegan — y luego, nada. El equipo de ventas tiene otras prioridades, el dueno no reviso el correo, o simplemente pasaron cuatro horas antes de que alguien respondiera. Para ese momento, el prospecto ya hablo con la competencia.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Este no es un problema de disciplina ni de actitud. Es un problema estructural: los negocios pequenos y medianos no tienen la capacidad de responder en tiempo real sin automatizar ese proceso. Y cuando el cliente de una agencia no puede convertir sus leads en clientes, la agencia pierde la cuenta — no porque la campana fallara, sino porque el embudo se rompio despues de la campana.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Para Red Code, esto representa un riesgo directo. Cada cliente que no puede demostrar ROI de sus campanas es un cliente que eventualmente cuestiona el valor de su contrato de marketing. La automatizacion del seguimiento no es un servicio adicional que Red Code puede ofrecer — es la pieza que protege la retencion de sus propios clientes y convierte cada campana en una historia de conversion demostrable.</w:t>
      </w:r>
    </w:p>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00"/>
        <w:gridCol w:w="2900"/>
        <w:gridCol w:w="100"/>
        <w:gridCol w:w="2900"/>
      </w:tblGrid>
      <w:tr>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78%</w:t>
            </w:r>
          </w:p>
          <w:p>
            <w:pPr>
              <w:spacing w:after="0" w:before="0"/>
              <w:jc w:val="center"/>
            </w:pPr>
            <w:r>
              <w:rPr>
                <w:rFonts w:ascii="Calibri" w:cs="Calibri" w:eastAsia="Calibri" w:hAnsi="Calibri"/>
                <w:b w:val="false"/>
                <w:bCs w:val="false"/>
                <w:i w:val="false"/>
                <w:iCs w:val="false"/>
                <w:color w:val="475569"/>
                <w:sz w:val="19"/>
                <w:szCs w:val="19"/>
              </w:rPr>
              <w:t xml:space="preserve">de los leads generados online nunca reciben seguimiento adecuado</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8FAFC"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1E293B"/>
                <w:sz w:val="52"/>
                <w:szCs w:val="52"/>
              </w:rPr>
              <w:t xml:space="preserve">5 min</w:t>
            </w:r>
          </w:p>
          <w:p>
            <w:pPr>
              <w:spacing w:after="0" w:before="0"/>
              <w:jc w:val="center"/>
            </w:pPr>
            <w:r>
              <w:rPr>
                <w:rFonts w:ascii="Calibri" w:cs="Calibri" w:eastAsia="Calibri" w:hAnsi="Calibri"/>
                <w:b w:val="false"/>
                <w:bCs w:val="false"/>
                <w:i w:val="false"/>
                <w:iCs w:val="false"/>
                <w:color w:val="475569"/>
                <w:sz w:val="19"/>
                <w:szCs w:val="19"/>
              </w:rPr>
              <w:t xml:space="preserve">es la ventana critica para responder antes de que la intencion de compra caiga un 80%</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3x</w:t>
            </w:r>
          </w:p>
          <w:p>
            <w:pPr>
              <w:spacing w:after="0" w:before="0"/>
              <w:jc w:val="center"/>
            </w:pPr>
            <w:r>
              <w:rPr>
                <w:rFonts w:ascii="Calibri" w:cs="Calibri" w:eastAsia="Calibri" w:hAnsi="Calibri"/>
                <w:b w:val="false"/>
                <w:bCs w:val="false"/>
                <w:i w:val="false"/>
                <w:iCs w:val="false"/>
                <w:color w:val="475569"/>
                <w:sz w:val="19"/>
                <w:szCs w:val="19"/>
              </w:rPr>
              <w:t xml:space="preserve">mas conversiones logran los negocios que responden en los primeros 5 minutos vs. una hora despues</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patron se repite en todos los sectores. No importa si el cliente es una empresa de distribucion, una clinica, una inmobiliaria o una firma de servicios profesionales: el cuello de botella siempre aparece en el proceso comercial post-lead. La campana funciona. El lead llega. Y el proceso comercial no esta preparado para recibirlo a tiempo.</w:t>
      </w:r>
    </w:p>
    <w:p>
      <w:pPr>
        <w:spacing w:after="8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Las consecuencias para la agencia</w:t>
      </w:r>
    </w:p>
    <w:p>
      <w:pPr>
        <w:spacing w:after="6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Cuando los clientes de Red Code no convierten sus leads, las consecuencias directas para la agencia son inmediatas:</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El cliente culpa a la campana, no a su proceso de seguimiento — y cancela el contrato de marketing</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Red Code no puede demostrar ROI tangible aunque la campana haya generado volumen real de prospectos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La agencia pierde un cliente recurrente, no por mal trabajo, sino por un problema fuera de su control actual</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La competencia que si ofrece automatizacion como parte de su propuesta gana la cuenta a futuro</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Como cambia esta dinamica con la alianza:</w:t>
            </w:r>
          </w:p>
          <w:p>
            <w:pPr>
              <w:spacing w:after="60" w:before="60"/>
              <w:jc w:val="left"/>
            </w:pPr>
            <w:r>
              <w:rPr>
                <w:rFonts w:ascii="Calibri" w:cs="Calibri" w:eastAsia="Calibri" w:hAnsi="Calibri"/>
                <w:b w:val="false"/>
                <w:bCs w:val="false"/>
                <w:i w:val="false"/>
                <w:iCs w:val="false"/>
                <w:color w:val="475569"/>
                <w:sz w:val="21"/>
                <w:szCs w:val="21"/>
              </w:rPr>
              <w:t xml:space="preserve">Cuando los clientes de Red Code convierten mejor, le atribuyen ese exito a la agencia que los conecto con la solucion.</w:t>
            </w:r>
          </w:p>
          <w:p>
            <w:pPr>
              <w:spacing w:after="60" w:before="60"/>
              <w:jc w:val="left"/>
            </w:pPr>
            <w:r>
              <w:rPr>
                <w:rFonts w:ascii="Calibri" w:cs="Calibri" w:eastAsia="Calibri" w:hAnsi="Calibri"/>
                <w:b w:val="false"/>
                <w:bCs w:val="false"/>
                <w:i w:val="false"/>
                <w:iCs w:val="false"/>
                <w:color w:val="475569"/>
                <w:sz w:val="21"/>
                <w:szCs w:val="21"/>
              </w:rPr>
              <w:t xml:space="preserve">Red Code puede demostrar ROI completo: trafico generado, leads recibidos y conversion alcanzada.</w:t>
            </w:r>
          </w:p>
          <w:p>
            <w:pPr>
              <w:spacing w:after="60" w:before="60"/>
              <w:jc w:val="left"/>
            </w:pPr>
            <w:r>
              <w:rPr>
                <w:rFonts w:ascii="Calibri" w:cs="Calibri" w:eastAsia="Calibri" w:hAnsi="Calibri"/>
                <w:b w:val="false"/>
                <w:bCs w:val="false"/>
                <w:i w:val="false"/>
                <w:iCs w:val="false"/>
                <w:color w:val="475569"/>
                <w:sz w:val="21"/>
                <w:szCs w:val="21"/>
              </w:rPr>
              <w:t xml:space="preserve">Un cliente satisfecho con sus resultados operativos renueva su contrato de marketing sin cuestionarlo.</w:t>
            </w:r>
          </w:p>
          <w:p>
            <w:pPr>
              <w:spacing w:after="60" w:before="60"/>
              <w:jc w:val="left"/>
            </w:pPr>
            <w:r>
              <w:rPr>
                <w:rFonts w:ascii="Calibri" w:cs="Calibri" w:eastAsia="Calibri" w:hAnsi="Calibri"/>
                <w:b w:val="false"/>
                <w:bCs w:val="false"/>
                <w:i w:val="false"/>
                <w:iCs w:val="false"/>
                <w:color w:val="475569"/>
                <w:sz w:val="21"/>
                <w:szCs w:val="21"/>
              </w:rPr>
              <w:t xml:space="preserve">Red Code pasa de ser proveedor de trafico a ser socio estrategico del crecimiento del cliente.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3. Como funciona la alianza</w:t>
      </w:r>
    </w:p>
    <w:p>
      <w:pPr>
        <w:spacing w:after="80" w:before="80"/>
        <w:jc w:val="left"/>
      </w:pPr>
      <w:r>
        <w:rPr>
          <w:rFonts w:ascii="Calibri" w:cs="Calibri" w:eastAsia="Calibri" w:hAnsi="Calibri"/>
          <w:b w:val="false"/>
          <w:bCs w:val="false"/>
          <w:i w:val="false"/>
          <w:iCs w:val="false"/>
          <w:color w:val="475569"/>
          <w:sz w:val="21"/>
          <w:szCs w:val="21"/>
        </w:rPr>
        <w:t xml:space="preserve">El modelo esta disenado para que Red Code capture ingresos adicionales sin anadir trabajo a su operacion. No hay que aprender a configurar sistemas, no hay que dar soporte tecnico, no hay que gestionar entregas. Red Code hace lo que ya sabe hacer — identificar oportunidades y mantener relaciones con clientes — y Klimze hace el resto.</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proceso comienza cuando Red Code detecta que uno de sus clientes tiene un problema operativo que se puede resolver: seguimiento de leads sin respuesta, atencion al cliente desbordada, reportes que se hacen manualmente, onboarding que tarda dias. En ese momento, Red Code hace la introduccion y Klimze toma el proceso desde ahi. Red Code puede estar presente en la primera reunion o simplemente facilitar el contacto — lo que prefiera.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La facturacion la emite Klimze directamente al cliente final. Red Code no maneja dinero del cliente, no emite facturas por este servicio y no asume ninguna responsabilidad contractual con el cliente final. La relacion comercial es entre ese cliente y Klimze. Red Code es el origen de esa relacion y cobra mensualmente por haberla generado.</w:t>
      </w:r>
    </w:p>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El proceso paso a paso</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280"/>
      </w:tblGrid>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01</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Red Code identifica la oportunidad</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Detecta un cliente (actual o nuevo) con un proceso operativo que se puede mejorar: seguimiento de leads, atencion al cliente, reportes manuales, onboarding lento, etc. Hace la introduccion a Klimze.</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02</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Klimze realiza el diagnostico gratuito</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Una reunion de 30 minutos con el cliente final para mapear el proceso, identificar el flujo con mayor impacto y presentar la solucion con precio y plazo exacto. Sin costo para nadie.</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03</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Klimze entrega el sistema en 24-48h</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El cliente acepta la propuesta. Klimze configura, integra y entrega el proceso funcionando en menos de 48 horas. El cliente recibe una demostracion en vivo antes de activar la mensualidad.</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04</w:t>
            </w:r>
          </w:p>
        </w:tc>
        <w:tc>
          <w:tcPr>
            <w:tcW w:type="dxa" w:w="2200"/>
            <w:tcBorders>
              <w:top w:val="none" w:color="FFFFFF" w:sz="0"/>
              <w:left w:val="none" w:color="FFFFFF" w:sz="0"/>
              <w:bottom w:val="none" w:color="FFFFFF" w:sz="0"/>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Red Code recibe su comision</w:t>
            </w:r>
          </w:p>
        </w:tc>
        <w:tc>
          <w:tcPr>
            <w:tcW w:type="dxa" w:w="6280"/>
            <w:tcBorders>
              <w:top w:val="none" w:color="FFFFFF" w:sz="0"/>
              <w:left w:val="none" w:color="FFFFFF" w:sz="0"/>
              <w:bottom w:val="none" w:color="FFFFFF" w:sz="0"/>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20% del setup se transfiere en los primeros 5 dias habiles tras el pago del cliente. Desde el siguiente mes, Red Code recibe el 20% mensual de forma automatica mientras el cliente siga activo.</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Division de responsabilidades</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1800"/>
      </w:tblGrid>
      <w:tr>
        <w:tc>
          <w:tcPr>
            <w:tcW w:type="dxa" w:w="54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Responsabilidad</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Red Code</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A7F3D0"/>
                <w:sz w:val="20"/>
                <w:szCs w:val="20"/>
              </w:rPr>
              <w:t xml:space="preserve">Klimze</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Identificar la oportunidad en la cartera de clientes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Hacer la introduccion o presentacion al cliente final</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Diagnostico tecnico y propuesta al cliente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Configuracion, integracion y entrega del sistema</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Soporte tecnico y mantenimiento mensual</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Facturacion al cliente final</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Cobro de comision de setup y mensual</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Inversion economica en el proceso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SI</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Gestion de la relacion comercial con el cliente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iCs/>
                <w:color w:val="475569"/>
                <w:sz w:val="21"/>
                <w:szCs w:val="21"/>
              </w:rPr>
              <w:t xml:space="preserve">Compartida</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iCs/>
                <w:color w:val="475569"/>
                <w:sz w:val="21"/>
                <w:szCs w:val="21"/>
              </w:rPr>
              <w:t xml:space="preserve">Compartida</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Como funciona el pago de comisiones:</w:t>
            </w:r>
          </w:p>
          <w:p>
            <w:pPr>
              <w:spacing w:after="60" w:before="60"/>
              <w:jc w:val="left"/>
            </w:pPr>
            <w:r>
              <w:rPr>
                <w:rFonts w:ascii="Calibri" w:cs="Calibri" w:eastAsia="Calibri" w:hAnsi="Calibri"/>
                <w:b w:val="false"/>
                <w:bCs w:val="false"/>
                <w:i w:val="false"/>
                <w:iCs w:val="false"/>
                <w:color w:val="475569"/>
                <w:sz w:val="21"/>
                <w:szCs w:val="21"/>
              </w:rPr>
              <w:t xml:space="preserve">La comision de setup (20%) se transfiere a Red Code en los primeros 5 dias habiles tras el pago del cliente.</w:t>
            </w:r>
          </w:p>
          <w:p>
            <w:pPr>
              <w:spacing w:after="60" w:before="60"/>
              <w:jc w:val="left"/>
            </w:pPr>
            <w:r>
              <w:rPr>
                <w:rFonts w:ascii="Calibri" w:cs="Calibri" w:eastAsia="Calibri" w:hAnsi="Calibri"/>
                <w:b w:val="false"/>
                <w:bCs w:val="false"/>
                <w:i w:val="false"/>
                <w:iCs w:val="false"/>
                <w:color w:val="475569"/>
                <w:sz w:val="21"/>
                <w:szCs w:val="21"/>
              </w:rPr>
              <w:t xml:space="preserve">La comision mensual se liquida el primer dia habil de cada mes por cada cliente activo — de forma automatica.</w:t>
            </w:r>
          </w:p>
          <w:p>
            <w:pPr>
              <w:spacing w:after="60" w:before="60"/>
              <w:jc w:val="left"/>
            </w:pPr>
            <w:r>
              <w:rPr>
                <w:rFonts w:ascii="Calibri" w:cs="Calibri" w:eastAsia="Calibri" w:hAnsi="Calibri"/>
                <w:b w:val="false"/>
                <w:bCs w:val="false"/>
                <w:i w:val="false"/>
                <w:iCs w:val="false"/>
                <w:color w:val="475569"/>
                <w:sz w:val="21"/>
                <w:szCs w:val="21"/>
              </w:rPr>
              <w:t xml:space="preserve">Si un cliente amplia su contrato con servicios adicionales, la comision aplica sobre el incremento tambien.</w:t>
            </w:r>
          </w:p>
          <w:p>
            <w:pPr>
              <w:spacing w:after="60" w:before="60"/>
              <w:jc w:val="left"/>
            </w:pPr>
            <w:r>
              <w:rPr>
                <w:rFonts w:ascii="Calibri" w:cs="Calibri" w:eastAsia="Calibri" w:hAnsi="Calibri"/>
                <w:b w:val="false"/>
                <w:bCs w:val="false"/>
                <w:i w:val="false"/>
                <w:iCs w:val="false"/>
                <w:color w:val="475569"/>
                <w:sz w:val="21"/>
                <w:szCs w:val="21"/>
              </w:rPr>
              <w:t xml:space="preserve">No hay minimo de clientes referidos ni cuotas obligatorias de ningun tipo.</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4. Catalogo de servicios y precios</w:t>
      </w:r>
    </w:p>
    <w:p>
      <w:pPr>
        <w:spacing w:after="80" w:before="80"/>
        <w:jc w:val="left"/>
      </w:pPr>
      <w:r>
        <w:rPr>
          <w:rFonts w:ascii="Calibri" w:cs="Calibri" w:eastAsia="Calibri" w:hAnsi="Calibri"/>
          <w:b w:val="false"/>
          <w:bCs w:val="false"/>
          <w:i w:val="false"/>
          <w:iCs w:val="false"/>
          <w:color w:val="475569"/>
          <w:sz w:val="21"/>
          <w:szCs w:val="21"/>
        </w:rPr>
        <w:t xml:space="preserve">Cada servicio tiene un precio de setup unico (one-time) y una mensualidad de operacion. El setup cubre el diagnostico final, la configuracion completa, la integracion con las herramientas del cliente y la entrega del sistema funcionando. La mensualidad cubre mantenimiento activo, monitoreo continuo, actualizaciones y soporte — sin limite de uso ni costo adicional por volumen.</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Los precios de la columna 'Desde' aplican a implementaciones estandar con una o dos integraciones. Los precios reales se definen en el diagnostico gratuito segun el volumen de operaciones, la cantidad de canales conectados y el nivel de personalizacion que el cliente necesite. Red Code conoce el rango de precios antes de cualquier reunion con el cliente final.</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c>
          <w:tcPr>
            <w:tcW w:type="dxa" w:w="3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Setup Desde</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Mensual Desde</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Setup</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Calificacion y priorizacion de leads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$1,200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$120/mes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$240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$24/mes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Atencion al cliente 24/7</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$1,800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$200/mes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$360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$40/mes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Pipeline de ventas completo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$300/mes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Nurturing automatico WhatsApp/Email</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$1,200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$140/mes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$28/mes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Generacion y publicacion de contenido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$1,200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$140/mes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$28/mes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Procesamiento automatico de documentos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$220/mes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$44/mes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Onboarding automatico de clientes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$900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$160/mes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$180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$32/mes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 Reporte semanal automatizado</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$80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$15/mes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iCs/>
                <w:color w:val="475569"/>
                <w:sz w:val="21"/>
                <w:szCs w:val="21"/>
              </w:rPr>
              <w:t xml:space="preserve">Automatizacion personalizada</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Desde $800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A definir</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Desde $160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Segun acuerdo</w:t>
            </w:r>
          </w:p>
        </w:tc>
      </w:tr>
    </w:tbl>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iCs/>
          <w:color w:val="94A3B8"/>
          <w:sz w:val="21"/>
          <w:szCs w:val="21"/>
        </w:rPr>
        <w:t xml:space="preserve">* Servicios marcados: mayor ROI demostrado, ciclo de venta corto y alta retencion mensual. Puntos de entrada ideales para un primer cliente.</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Que cubre el Setup vs. la Mensualidad:</w:t>
            </w:r>
          </w:p>
          <w:p>
            <w:pPr>
              <w:spacing w:after="60" w:before="60"/>
              <w:jc w:val="left"/>
            </w:pPr>
            <w:r>
              <w:rPr>
                <w:rFonts w:ascii="Calibri" w:cs="Calibri" w:eastAsia="Calibri" w:hAnsi="Calibri"/>
                <w:b w:val="false"/>
                <w:bCs w:val="false"/>
                <w:i w:val="false"/>
                <w:iCs w:val="false"/>
                <w:color w:val="475569"/>
                <w:sz w:val="21"/>
                <w:szCs w:val="21"/>
              </w:rPr>
              <w:t xml:space="preserve">SETUP (pago unico): diagnostico final, configuracion completa, integraciones con los sistemas del cliente, pruebas de funcionamiento y entrega. El cliente recibe un proceso que trabaja — no un acceso a plataforma.</w:t>
            </w:r>
          </w:p>
          <w:p>
            <w:pPr>
              <w:spacing w:after="60" w:before="60"/>
              <w:jc w:val="left"/>
            </w:pPr>
            <w:r>
              <w:rPr>
                <w:rFonts w:ascii="Calibri" w:cs="Calibri" w:eastAsia="Calibri" w:hAnsi="Calibri"/>
                <w:b w:val="false"/>
                <w:bCs w:val="false"/>
                <w:i w:val="false"/>
                <w:iCs w:val="false"/>
                <w:color w:val="475569"/>
                <w:sz w:val="21"/>
                <w:szCs w:val="21"/>
              </w:rPr>
              <w:t xml:space="preserve">MENSUALIDAD (recurrente): monitoreo activo, ajustes por cambios en el negocio, soporte ante incidencias y actualizaciones sin costo adicional. El cliente nunca gestiona el sistema — Klimze lo mantiene operativo.</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Servicios de entrada recomendados para el primer cliente:</w:t>
            </w:r>
          </w:p>
          <w:p>
            <w:pPr>
              <w:spacing w:after="60" w:before="60"/>
              <w:jc w:val="left"/>
            </w:pPr>
            <w:r>
              <w:rPr>
                <w:rFonts w:ascii="Calibri" w:cs="Calibri" w:eastAsia="Calibri" w:hAnsi="Calibri"/>
                <w:b w:val="false"/>
                <w:bCs w:val="false"/>
                <w:i w:val="false"/>
                <w:iCs w:val="false"/>
                <w:color w:val="475569"/>
                <w:sz w:val="21"/>
                <w:szCs w:val="21"/>
              </w:rPr>
              <w:t xml:space="preserve">Reporte semanal automatizado ($400 setup): el cliente ve resultados en 24h. Cierre rapido, ROI inmediato, abre la relacion.</w:t>
            </w:r>
          </w:p>
          <w:p>
            <w:pPr>
              <w:spacing w:after="60" w:before="60"/>
              <w:jc w:val="left"/>
            </w:pPr>
            <w:r>
              <w:rPr>
                <w:rFonts w:ascii="Calibri" w:cs="Calibri" w:eastAsia="Calibri" w:hAnsi="Calibri"/>
                <w:b w:val="false"/>
                <w:bCs w:val="false"/>
                <w:i w:val="false"/>
                <w:iCs w:val="false"/>
                <w:color w:val="475569"/>
                <w:sz w:val="21"/>
                <w:szCs w:val="21"/>
              </w:rPr>
              <w:t xml:space="preserve">Calificacion de leads ($1,200 setup): impacto visible en la primera semana. Ideal para clientes con campanas activas.</w:t>
            </w:r>
          </w:p>
          <w:p>
            <w:pPr>
              <w:spacing w:after="60" w:before="60"/>
              <w:jc w:val="left"/>
            </w:pPr>
            <w:r>
              <w:rPr>
                <w:rFonts w:ascii="Calibri" w:cs="Calibri" w:eastAsia="Calibri" w:hAnsi="Calibri"/>
                <w:b w:val="false"/>
                <w:bCs w:val="false"/>
                <w:i w:val="false"/>
                <w:iCs w:val="false"/>
                <w:color w:val="475569"/>
                <w:sz w:val="21"/>
                <w:szCs w:val="21"/>
              </w:rPr>
              <w:t xml:space="preserve">Onboarding automatico ($900 setup): elimina un problema que todos los negocios con clientes nuevos tienen.</w:t>
            </w:r>
          </w:p>
          <w:p>
            <w:pPr>
              <w:spacing w:after="60" w:before="60"/>
              <w:jc w:val="left"/>
            </w:pPr>
            <w:r>
              <w:rPr>
                <w:rFonts w:ascii="Calibri" w:cs="Calibri" w:eastAsia="Calibri" w:hAnsi="Calibri"/>
                <w:b w:val="false"/>
                <w:bCs w:val="false"/>
                <w:i w:val="false"/>
                <w:iCs w:val="false"/>
                <w:color w:val="475569"/>
                <w:sz w:val="21"/>
                <w:szCs w:val="21"/>
              </w:rPr>
              <w:t xml:space="preserve">Estos tres servicios cierran rapido, demuestran valor en dias y abren la conversacion para servicios de mayor volumen.</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5. Lo que gana Red Code</w:t>
      </w:r>
    </w:p>
    <w:p>
      <w:pPr>
        <w:spacing w:after="80" w:before="80"/>
        <w:jc w:val="left"/>
      </w:pPr>
      <w:r>
        <w:rPr>
          <w:rFonts w:ascii="Calibri" w:cs="Calibri" w:eastAsia="Calibri" w:hAnsi="Calibri"/>
          <w:b w:val="false"/>
          <w:bCs w:val="false"/>
          <w:i w:val="false"/>
          <w:iCs w:val="false"/>
          <w:color w:val="475569"/>
          <w:sz w:val="21"/>
          <w:szCs w:val="21"/>
        </w:rPr>
        <w:t xml:space="preserve">Red Code recibe el 20% del valor de setup de cada automatizacion cerrada: un pago unico al momento en que el cliente confirma. Pero la parte mas valiosa del modelo no es el setup — es la mensualidad.</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Mientras el cliente siga activo pagando la mensualidad, Red Code recibe el 20% de ese cobro todos los meses, de forma automatica, sin hacer ningun trabajo adicional. Eso significa que cada cliente cerrado se convierte en un flujo de ingresos pasivos que se acumula con el tiempo. Con 5 clientes activos, Red Code recibe 5 pagos recurrentes simultaneos. Con 10, recibe 10.</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efecto compuesto es el punto mas importante de este modelo. En el mes en que Red Code cierra 3 referencias medianas, el ingreso inmediato es tangible. Pero a los 6 meses, esos mismos 3 clientes siguen generando comision — y a ellos se suman los que entraron despues. No hay techo de ingresos ni limite de clientes referidos.</w:t>
      </w:r>
    </w:p>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Comisiones por servicio</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500"/>
        <w:gridCol w:w="1300"/>
        <w:gridCol w:w="2200"/>
      </w:tblGrid>
      <w:tr>
        <w:tc>
          <w:tcPr>
            <w:tcW w:type="dxa" w:w="27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Setup</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Setup</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Mensual</w:t>
            </w:r>
          </w:p>
        </w:tc>
        <w:tc>
          <w:tcPr>
            <w:tcW w:type="dxa" w:w="22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/mes</w:t>
            </w:r>
          </w:p>
        </w:tc>
      </w:tr>
      <w:tr>
        <w:tc>
          <w:tcPr>
            <w:tcW w:type="dxa" w:w="2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Pipeline de ventas completo</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$60/mes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Atencion al cliente 24/7</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$1,800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$360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$200</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$40/mes</w:t>
            </w:r>
          </w:p>
        </w:tc>
      </w:tr>
      <w:tr>
        <w:tc>
          <w:tcPr>
            <w:tcW w:type="dxa" w:w="2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Calificacion de leads</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$1,200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$240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$120</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$24/mes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Nurturing WhatsApp/Email</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$1,200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$240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$140</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$28/mes</w:t>
            </w:r>
          </w:p>
        </w:tc>
      </w:tr>
      <w:tr>
        <w:tc>
          <w:tcPr>
            <w:tcW w:type="dxa" w:w="2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Onboarding automatico</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$900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$180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$160</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$32/mes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Reporte semanal automatizado</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$80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$15/mes</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Escenario: 3 clientes cerrados en un mes</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000"/>
        <w:gridCol w:w="1300"/>
        <w:gridCol w:w="900"/>
        <w:gridCol w:w="1300"/>
      </w:tblGrid>
      <w:tr>
        <w:tc>
          <w:tcPr>
            <w:tcW w:type="dxa" w:w="2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Cliente</w:t>
            </w:r>
          </w:p>
        </w:tc>
        <w:tc>
          <w:tcPr>
            <w:tcW w:type="dxa" w:w="2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 contratado</w:t>
            </w:r>
          </w:p>
        </w:tc>
        <w:tc>
          <w:tcPr>
            <w:tcW w:type="dxa" w:w="1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Setup</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Setup</w:t>
            </w:r>
          </w:p>
        </w:tc>
        <w:tc>
          <w:tcPr>
            <w:tcW w:type="dxa" w:w="9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Mensual</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/mes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 — Empresa de distribucion</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Calificacion de leads + Reporte semanal</w:t>
            </w:r>
          </w:p>
        </w:tc>
        <w:tc>
          <w:tcPr>
            <w:tcW w:type="dxa" w:w="1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$1,600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$320</w:t>
            </w:r>
          </w:p>
        </w:tc>
        <w:tc>
          <w:tcPr>
            <w:tcW w:type="dxa" w:w="9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$195</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$39/mes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B — Empresa de servicios</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Pipeline de ventas completo</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$600</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$60/mes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 — Alto volumen de atencion</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Atencion 24/7 + Onboarding automatico</w:t>
            </w:r>
          </w:p>
        </w:tc>
        <w:tc>
          <w:tcPr>
            <w:tcW w:type="dxa" w:w="1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$2,700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$540</w:t>
            </w:r>
          </w:p>
        </w:tc>
        <w:tc>
          <w:tcPr>
            <w:tcW w:type="dxa" w:w="9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$360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$72/mes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TOTAL</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1E293B"/>
                <w:sz w:val="21"/>
                <w:szCs w:val="21"/>
              </w:rPr>
              <w:t xml:space="preserve">3 clientes activos</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1E293B"/>
                <w:sz w:val="21"/>
                <w:szCs w:val="21"/>
              </w:rPr>
              <w:t xml:space="preserve">$7,300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$1,460</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1E293B"/>
                <w:sz w:val="21"/>
                <w:szCs w:val="21"/>
              </w:rPr>
              <w:t xml:space="preserve">$855</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$171/mes</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Lo que significan estos numeros a largo plazo:</w:t>
            </w:r>
          </w:p>
          <w:p>
            <w:pPr>
              <w:spacing w:after="60" w:before="60"/>
              <w:jc w:val="left"/>
            </w:pPr>
            <w:r>
              <w:rPr>
                <w:rFonts w:ascii="Calibri" w:cs="Calibri" w:eastAsia="Calibri" w:hAnsi="Calibri"/>
                <w:b w:val="false"/>
                <w:bCs w:val="false"/>
                <w:i w:val="false"/>
                <w:iCs w:val="false"/>
                <w:color w:val="475569"/>
                <w:sz w:val="21"/>
                <w:szCs w:val="21"/>
              </w:rPr>
              <w:t xml:space="preserve">Mes 1: $1,460 en comisiones de setup + $171 en recurrente = $1,631 total.</w:t>
            </w:r>
          </w:p>
          <w:p>
            <w:pPr>
              <w:spacing w:after="60" w:before="60"/>
              <w:jc w:val="left"/>
            </w:pPr>
            <w:r>
              <w:rPr>
                <w:rFonts w:ascii="Calibri" w:cs="Calibri" w:eastAsia="Calibri" w:hAnsi="Calibri"/>
                <w:b w:val="false"/>
                <w:bCs w:val="false"/>
                <w:i w:val="false"/>
                <w:iCs w:val="false"/>
                <w:color w:val="475569"/>
                <w:sz w:val="21"/>
                <w:szCs w:val="21"/>
              </w:rPr>
              <w:t xml:space="preserve">A los 12 meses, solo esos 3 clientes han generado: $1,460 de setup + $1,881 en mensualidades = $3,341.</w:t>
            </w:r>
          </w:p>
          <w:p>
            <w:pPr>
              <w:spacing w:after="60" w:before="60"/>
              <w:jc w:val="left"/>
            </w:pPr>
            <w:r>
              <w:rPr>
                <w:rFonts w:ascii="Calibri" w:cs="Calibri" w:eastAsia="Calibri" w:hAnsi="Calibri"/>
                <w:b w:val="false"/>
                <w:bCs w:val="false"/>
                <w:i w:val="false"/>
                <w:iCs w:val="false"/>
                <w:color w:val="475569"/>
                <w:sz w:val="21"/>
                <w:szCs w:val="21"/>
              </w:rPr>
              <w:t xml:space="preserve">Cada nueva ronda de cierres se suma — el ingreso recurrente acumulado crece cada mes sin trabajo adicional.</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Proyeccion a 12 meses (ritmo conservador: 2-3 clientes por mes)</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400"/>
      </w:tblGrid>
      <w:tr>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Periodo</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Clientes activos</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setup est.</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Recurrente acum./mes</w:t>
            </w:r>
          </w:p>
        </w:tc>
        <w:tc>
          <w:tcPr>
            <w:tcW w:type="dxa" w:w="14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Total ese mes</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1</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$1,460</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$171</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$1,631</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3</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$1,000</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$399</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$1,399</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6</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15</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$900</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$855</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$1,755</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12</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28</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$800</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$1,596</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$2,396</w:t>
            </w:r>
          </w:p>
        </w:tc>
      </w:tr>
    </w:tbl>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iCs/>
          <w:color w:val="94A3B8"/>
          <w:sz w:val="21"/>
          <w:szCs w:val="21"/>
        </w:rPr>
        <w:t xml:space="preserve">A partir del mes 6, el ingreso recurrente supera al ingreso de nuevos cierres. Red Code tiene un activo de ingresos pasivos que crece solo, sin gestion adicional.</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6. Casos de uso para los clientes de Red Code</w:t>
      </w:r>
    </w:p>
    <w:p>
      <w:pPr>
        <w:spacing w:after="80" w:before="80"/>
        <w:jc w:val="left"/>
      </w:pPr>
      <w:r>
        <w:rPr>
          <w:rFonts w:ascii="Calibri" w:cs="Calibri" w:eastAsia="Calibri" w:hAnsi="Calibri"/>
          <w:b w:val="false"/>
          <w:bCs w:val="false"/>
          <w:i w:val="false"/>
          <w:iCs w:val="false"/>
          <w:color w:val="475569"/>
          <w:sz w:val="21"/>
          <w:szCs w:val="21"/>
        </w:rPr>
        <w:t xml:space="preserve">No hace falta buscar clientes nuevos para comenzar. Los tres perfiles que describimos a continuacion representan tipos de negocios que la mayoria de agencias como Red Code ya atiende. El problema que cada uno tiene es real, comun y costoso — y la solucion esta en el catalogo.</w:t>
      </w:r>
    </w:p>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A — Empresa de distribucion o retail con fuerza de ventas</w:t>
      </w:r>
    </w:p>
    <w:p>
      <w:pPr>
        <w:spacing w:after="80" w:before="80"/>
        <w:jc w:val="left"/>
      </w:pPr>
      <w:r>
        <w:rPr>
          <w:rFonts w:ascii="Calibri" w:cs="Calibri" w:eastAsia="Calibri" w:hAnsi="Calibri"/>
          <w:b w:val="false"/>
          <w:bCs w:val="false"/>
          <w:i w:val="false"/>
          <w:iCs w:val="false"/>
          <w:color w:val="475569"/>
          <w:sz w:val="21"/>
          <w:szCs w:val="21"/>
        </w:rPr>
        <w:t xml:space="preserve">Una empresa con equipo de ventas activo que recibe leads por publicidad digital, WhatsApp y formularios web. Los vendedores priorizan clientes existentes sobre prospectos nuevos. Los leads que llegan fuera de horario no reciben respuesta hasta el dia siguiente — o nunca. El dueno no tiene visibilidad de en que etapa esta cada oportunidad ni que vendedor esta siguiendo que cuenta.</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Calificacion de leads: cada prospecto nuevo recibe respuesta inmediata y queda clasificado por urgencia antes de que el equipo lo toque</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Pipeline de ventas: el equipo trabaja solo leads calificados — no pierde tiempo en contactos sin intencion real de compra</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Reporte semanal: el gerente recibe cada lunes el estado completo del pipeline sin pedirlo a nadie</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en 60 dias</w:t>
            </w:r>
          </w:p>
          <w:p>
            <w:pPr>
              <w:spacing w:after="60" w:before="60"/>
              <w:jc w:val="left"/>
            </w:pPr>
            <w:r>
              <w:rPr>
                <w:rFonts w:ascii="Calibri" w:cs="Calibri" w:eastAsia="Calibri" w:hAnsi="Calibri"/>
                <w:b w:val="false"/>
                <w:bCs w:val="false"/>
                <w:i w:val="false"/>
                <w:iCs w:val="false"/>
                <w:color w:val="475569"/>
                <w:sz w:val="21"/>
                <w:szCs w:val="21"/>
              </w:rPr>
              <w:t xml:space="preserve">Tiempo de primera respuesta a un lead: de horas a minutos.</w:t>
            </w:r>
          </w:p>
          <w:p>
            <w:pPr>
              <w:spacing w:after="60" w:before="60"/>
              <w:jc w:val="left"/>
            </w:pPr>
            <w:r>
              <w:rPr>
                <w:rFonts w:ascii="Calibri" w:cs="Calibri" w:eastAsia="Calibri" w:hAnsi="Calibri"/>
                <w:b w:val="false"/>
                <w:bCs w:val="false"/>
                <w:i w:val="false"/>
                <w:iCs w:val="false"/>
                <w:color w:val="475569"/>
                <w:sz w:val="21"/>
                <w:szCs w:val="21"/>
              </w:rPr>
              <w:t xml:space="preserve">El equipo de ventas enfoca su tiempo en cerrar, no en clasificar ni perseguir prospectos.</w:t>
            </w:r>
          </w:p>
          <w:p>
            <w:pPr>
              <w:spacing w:after="60" w:before="60"/>
              <w:jc w:val="left"/>
            </w:pPr>
            <w:r>
              <w:rPr>
                <w:rFonts w:ascii="Calibri" w:cs="Calibri" w:eastAsia="Calibri" w:hAnsi="Calibri"/>
                <w:b w:val="false"/>
                <w:bCs w:val="false"/>
                <w:i w:val="false"/>
                <w:iCs w:val="false"/>
                <w:color w:val="475569"/>
                <w:sz w:val="21"/>
                <w:szCs w:val="21"/>
              </w:rPr>
              <w:t xml:space="preserve">El gerente tiene visibilidad completa del pipeline sin depender de reportes manuales.</w:t>
            </w:r>
          </w:p>
          <w:p>
            <w:pPr>
              <w:spacing w:after="60" w:before="60"/>
              <w:jc w:val="left"/>
            </w:pPr>
            <w:r>
              <w:rPr>
                <w:rFonts w:ascii="Calibri" w:cs="Calibri" w:eastAsia="Calibri" w:hAnsi="Calibri"/>
                <w:b w:val="false"/>
                <w:bCs w:val="false"/>
                <w:i w:val="false"/>
                <w:iCs w:val="false"/>
                <w:color w:val="475569"/>
                <w:sz w:val="21"/>
                <w:szCs w:val="21"/>
              </w:rPr>
              <w:t xml:space="preserve">Comision estimada para Red Code: $680 setup + $84/mes recurrente.</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B — Empresa de servicios con propuestas y proceso de onboarding</w:t>
      </w:r>
    </w:p>
    <w:p>
      <w:pPr>
        <w:spacing w:after="80" w:before="80"/>
        <w:jc w:val="left"/>
      </w:pPr>
      <w:r>
        <w:rPr>
          <w:rFonts w:ascii="Calibri" w:cs="Calibri" w:eastAsia="Calibri" w:hAnsi="Calibri"/>
          <w:b w:val="false"/>
          <w:bCs w:val="false"/>
          <w:i w:val="false"/>
          <w:iCs w:val="false"/>
          <w:color w:val="475569"/>
          <w:sz w:val="21"/>
          <w:szCs w:val="21"/>
        </w:rPr>
        <w:t xml:space="preserve">Una firma de servicios profesionales, agencia, empresa de consultoria o proveedor B2B que tiene un proceso de propuesta-aceptacion-onboarding que hoy se hace manualmente. Cada cliente nuevo requiere correos de bienvenida, recoleccion de informacion, documentos y accesos — todo coordinado por una persona del equipo. Cuando hay varios clientes entrando al mismo tiempo, el proceso se rompe y los clientes nuevos sienten que no pasa nada despues de firmar.</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Onboarding automatico: el cliente nuevo recibe bienvenida, instrucciones, documentos y accesos automaticamente en menos de 48 horas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Procesamiento de documentos: formularios, contratos y datos enviados por el cliente se procesan y registran solos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Nurturing automatico: los prospectos que no cerraron todavia reciben seguimiento estructurado por WhatsApp durante semanas sin esfuerzo del equipo</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en 60 dias</w:t>
            </w:r>
          </w:p>
          <w:p>
            <w:pPr>
              <w:spacing w:after="60" w:before="60"/>
              <w:jc w:val="left"/>
            </w:pPr>
            <w:r>
              <w:rPr>
                <w:rFonts w:ascii="Calibri" w:cs="Calibri" w:eastAsia="Calibri" w:hAnsi="Calibri"/>
                <w:b w:val="false"/>
                <w:bCs w:val="false"/>
                <w:i w:val="false"/>
                <w:iCs w:val="false"/>
                <w:color w:val="475569"/>
                <w:sz w:val="21"/>
                <w:szCs w:val="21"/>
              </w:rPr>
              <w:t xml:space="preserve">El proceso de onboarding de un cliente nuevo: de 5-15 dias a menos de 48 horas.</w:t>
            </w:r>
          </w:p>
          <w:p>
            <w:pPr>
              <w:spacing w:after="60" w:before="60"/>
              <w:jc w:val="left"/>
            </w:pPr>
            <w:r>
              <w:rPr>
                <w:rFonts w:ascii="Calibri" w:cs="Calibri" w:eastAsia="Calibri" w:hAnsi="Calibri"/>
                <w:b w:val="false"/>
                <w:bCs w:val="false"/>
                <w:i w:val="false"/>
                <w:iCs w:val="false"/>
                <w:color w:val="475569"/>
                <w:sz w:val="21"/>
                <w:szCs w:val="21"/>
              </w:rPr>
              <w:t xml:space="preserve">El equipo deja de ser el cuello de botella en los primeros dias de cada relacion nueva.</w:t>
            </w:r>
          </w:p>
          <w:p>
            <w:pPr>
              <w:spacing w:after="60" w:before="60"/>
              <w:jc w:val="left"/>
            </w:pPr>
            <w:r>
              <w:rPr>
                <w:rFonts w:ascii="Calibri" w:cs="Calibri" w:eastAsia="Calibri" w:hAnsi="Calibri"/>
                <w:b w:val="false"/>
                <w:bCs w:val="false"/>
                <w:i w:val="false"/>
                <w:iCs w:val="false"/>
                <w:color w:val="475569"/>
                <w:sz w:val="21"/>
                <w:szCs w:val="21"/>
              </w:rPr>
              <w:t xml:space="preserve">Los prospectos en seguimiento convierten 2-3 veces mas que con seguimiento manual.</w:t>
            </w:r>
          </w:p>
          <w:p>
            <w:pPr>
              <w:spacing w:after="60" w:before="60"/>
              <w:jc w:val="left"/>
            </w:pPr>
            <w:r>
              <w:rPr>
                <w:rFonts w:ascii="Calibri" w:cs="Calibri" w:eastAsia="Calibri" w:hAnsi="Calibri"/>
                <w:b w:val="false"/>
                <w:bCs w:val="false"/>
                <w:i w:val="false"/>
                <w:iCs w:val="false"/>
                <w:color w:val="475569"/>
                <w:sz w:val="21"/>
                <w:szCs w:val="21"/>
              </w:rPr>
              <w:t xml:space="preserve">Comision estimada para Red Code: $820 setup + $112/mes recurrente.</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C — Negocio con alto volumen de consultas de clientes</w:t>
      </w:r>
    </w:p>
    <w:p>
      <w:pPr>
        <w:spacing w:after="80" w:before="80"/>
        <w:jc w:val="left"/>
      </w:pPr>
      <w:r>
        <w:rPr>
          <w:rFonts w:ascii="Calibri" w:cs="Calibri" w:eastAsia="Calibri" w:hAnsi="Calibri"/>
          <w:b w:val="false"/>
          <w:bCs w:val="false"/>
          <w:i w:val="false"/>
          <w:iCs w:val="false"/>
          <w:color w:val="475569"/>
          <w:sz w:val="21"/>
          <w:szCs w:val="21"/>
        </w:rPr>
        <w:t xml:space="preserve">Un negocio con presencia activa en WhatsApp Business o redes sociales que recibe entre 50 y 300 mensajes al dia de clientes o prospectos. Puede ser una clinica, una empresa de servicios al consumidor, un negocio educativo, o cualquier empresa donde la consulta es el primer paso de la venta. La persona que responde mensajes no tiene tiempo para cerrar ventas porque esta ocupada respondiendo siempre las mismas cinco preguntas. Fuera de horario, nadie responde — y los prospectos que escriben a las 10 PM compran en otro lugar al dia siguiente.</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Atencion 24/7: respuesta inmediata a consultas entrantes a cualquier hora, sin personal adicional ni costo por consulta</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Resolucion inteligente: el sistema detecta cuando una consulta necesita un humano y escala con el contexto completo al agente correcto</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Calificacion de leads: los prospectos con intencion real de compra se priorizan automaticamente para el equipo de ventas</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en 30 dias</w:t>
            </w:r>
          </w:p>
          <w:p>
            <w:pPr>
              <w:spacing w:after="60" w:before="60"/>
              <w:jc w:val="left"/>
            </w:pPr>
            <w:r>
              <w:rPr>
                <w:rFonts w:ascii="Calibri" w:cs="Calibri" w:eastAsia="Calibri" w:hAnsi="Calibri"/>
                <w:b w:val="false"/>
                <w:bCs w:val="false"/>
                <w:i w:val="false"/>
                <w:iCs w:val="false"/>
                <w:color w:val="475569"/>
                <w:sz w:val="21"/>
                <w:szCs w:val="21"/>
              </w:rPr>
              <w:t xml:space="preserve">60-80% de consultas resueltas sin que ningun miembro del equipo intervenga.</w:t>
            </w:r>
          </w:p>
          <w:p>
            <w:pPr>
              <w:spacing w:after="60" w:before="60"/>
              <w:jc w:val="left"/>
            </w:pPr>
            <w:r>
              <w:rPr>
                <w:rFonts w:ascii="Calibri" w:cs="Calibri" w:eastAsia="Calibri" w:hAnsi="Calibri"/>
                <w:b w:val="false"/>
                <w:bCs w:val="false"/>
                <w:i w:val="false"/>
                <w:iCs w:val="false"/>
                <w:color w:val="475569"/>
                <w:sz w:val="21"/>
                <w:szCs w:val="21"/>
              </w:rPr>
              <w:t xml:space="preserve">Tiempo de respuesta: de minutos u horas a segundos, a cualquier hora del dia.</w:t>
            </w:r>
          </w:p>
          <w:p>
            <w:pPr>
              <w:spacing w:after="60" w:before="60"/>
              <w:jc w:val="left"/>
            </w:pPr>
            <w:r>
              <w:rPr>
                <w:rFonts w:ascii="Calibri" w:cs="Calibri" w:eastAsia="Calibri" w:hAnsi="Calibri"/>
                <w:b w:val="false"/>
                <w:bCs w:val="false"/>
                <w:i w:val="false"/>
                <w:iCs w:val="false"/>
                <w:color w:val="475569"/>
                <w:sz w:val="21"/>
                <w:szCs w:val="21"/>
              </w:rPr>
              <w:t xml:space="preserve">El equipo de atencion se libera para casos que requieren criterio humano.</w:t>
            </w:r>
          </w:p>
          <w:p>
            <w:pPr>
              <w:spacing w:after="60" w:before="60"/>
              <w:jc w:val="left"/>
            </w:pPr>
            <w:r>
              <w:rPr>
                <w:rFonts w:ascii="Calibri" w:cs="Calibri" w:eastAsia="Calibri" w:hAnsi="Calibri"/>
                <w:b w:val="false"/>
                <w:bCs w:val="false"/>
                <w:i w:val="false"/>
                <w:iCs w:val="false"/>
                <w:color w:val="475569"/>
                <w:sz w:val="21"/>
                <w:szCs w:val="21"/>
              </w:rPr>
              <w:t xml:space="preserve">Comision estimada para Red Code: $840 setup + $92/mes recurrente.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7. Por que Klimze</w:t>
      </w:r>
    </w:p>
    <w:p>
      <w:pPr>
        <w:spacing w:after="80" w:before="80"/>
        <w:jc w:val="left"/>
      </w:pPr>
      <w:r>
        <w:rPr>
          <w:rFonts w:ascii="Calibri" w:cs="Calibri" w:eastAsia="Calibri" w:hAnsi="Calibri"/>
          <w:b w:val="false"/>
          <w:bCs w:val="false"/>
          <w:i w:val="false"/>
          <w:iCs w:val="false"/>
          <w:color w:val="475569"/>
          <w:sz w:val="21"/>
          <w:szCs w:val="21"/>
        </w:rPr>
        <w:t xml:space="preserve">Cualquier proveedor puede decir que tiene buenas soluciones. Lo que hace que esta alianza sea practica para Red Code no es solo la calidad del trabajo — es la forma en que esta estructurada para que el riesgo sea cero y la operacion sea simple. Estas son las cinco razones concretas por las que esto tiene sentido:</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1. Entrega en 24-48 horas — sin excepciones</w:t>
      </w:r>
    </w:p>
    <w:p>
      <w:pPr>
        <w:spacing w:after="80" w:before="80"/>
        <w:jc w:val="left"/>
      </w:pPr>
      <w:r>
        <w:rPr>
          <w:rFonts w:ascii="Calibri" w:cs="Calibri" w:eastAsia="Calibri" w:hAnsi="Calibri"/>
          <w:b w:val="false"/>
          <w:bCs w:val="false"/>
          <w:i w:val="false"/>
          <w:iCs w:val="false"/>
          <w:color w:val="475569"/>
          <w:sz w:val="21"/>
          <w:szCs w:val="21"/>
        </w:rPr>
        <w:t xml:space="preserve">En Klimze hacemos entregas funcionales en 24 a 48 horas desde que el cliente nos da la informacion que necesitamos. Este no es un objetivo aspiracional — es nuestro estandar operativo. Para Red Code, esto significa que cuando introduces un cliente, el resultado es rapido y visible. No hay semanas de espera donde el cliente empieza a dudar. El cliente ve resultados antes de que pase una semana — y eso genera confianza en la agencia que hizo la introduccion.</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2. Conectamos con cualquier herramienta que el cliente ya usa</w:t>
      </w:r>
    </w:p>
    <w:p>
      <w:pPr>
        <w:spacing w:after="80" w:before="80"/>
        <w:jc w:val="left"/>
      </w:pPr>
      <w:r>
        <w:rPr>
          <w:rFonts w:ascii="Calibri" w:cs="Calibri" w:eastAsia="Calibri" w:hAnsi="Calibri"/>
          <w:b w:val="false"/>
          <w:bCs w:val="false"/>
          <w:i w:val="false"/>
          <w:iCs w:val="false"/>
          <w:color w:val="475569"/>
          <w:sz w:val="21"/>
          <w:szCs w:val="21"/>
        </w:rPr>
        <w:t xml:space="preserve">Los clientes no tienen que cambiar sus sistemas actuales para trabajar con nosotros. En Klimze hacemos que los procesos se conecten con lo que el cliente ya tiene: su CRM, su WhatsApp Business, su correo, su hoja de calculo, su sistema de facturacion. No imponemos plataformas nuevas ni pedimos migraciones costosas. Esto elimina la friccion de adopcion que mata otros proyectos tecnologicos y hace que el cliente vea valor desde el primer dia.</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3. Infraestructura 100% nuestra — Red Code nunca toca el backend</w:t>
      </w:r>
    </w:p>
    <w:p>
      <w:pPr>
        <w:spacing w:after="80" w:before="80"/>
        <w:jc w:val="left"/>
      </w:pPr>
      <w:r>
        <w:rPr>
          <w:rFonts w:ascii="Calibri" w:cs="Calibri" w:eastAsia="Calibri" w:hAnsi="Calibri"/>
          <w:b w:val="false"/>
          <w:bCs w:val="false"/>
          <w:i w:val="false"/>
          <w:iCs w:val="false"/>
          <w:color w:val="475569"/>
          <w:sz w:val="21"/>
          <w:szCs w:val="21"/>
        </w:rPr>
        <w:t xml:space="preserve">Red Code no recibe acceso a sistemas. No gestiona configuraciones. No recibe tickets de soporte del cliente final sobre el funcionamiento del proceso. Toda la relacion tecnica y operativa con el cliente es de Klimze. Red Code presenta la oportunidad y cobra la comision — el resto no es su problema. Esto no es solo conveniente — es una proteccion real: Red Code no puede cometer errores en algo que nunca opera ni maneja.</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4. Cero costo, cero riesgo, cero responsabilidad para Red Code</w:t>
      </w:r>
    </w:p>
    <w:p>
      <w:pPr>
        <w:spacing w:after="80" w:before="80"/>
        <w:jc w:val="left"/>
      </w:pPr>
      <w:r>
        <w:rPr>
          <w:rFonts w:ascii="Calibri" w:cs="Calibri" w:eastAsia="Calibri" w:hAnsi="Calibri"/>
          <w:b w:val="false"/>
          <w:bCs w:val="false"/>
          <w:i w:val="false"/>
          <w:iCs w:val="false"/>
          <w:color w:val="475569"/>
          <w:sz w:val="21"/>
          <w:szCs w:val="21"/>
        </w:rPr>
        <w:t xml:space="preserve">No hay cuota de entrada. No hay minimo de clientes referidos. No hay contrato de exclusividad. No hay inversion inicial de ningun tipo. Red Code comienza a participar cuando quiera, con el cliente que quiera, y puede pausar en cualquier momento sin consecuencia. Si un cliente decide no contratar despues del diagnostico, no pasa nada ni para Red Code ni para el cliente. No hubo costo para ninguno de los dos.</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5. Soporte activo — el cliente siempre tiene a alguien</w:t>
      </w:r>
    </w:p>
    <w:p>
      <w:pPr>
        <w:spacing w:after="80" w:before="80"/>
        <w:jc w:val="left"/>
      </w:pPr>
      <w:r>
        <w:rPr>
          <w:rFonts w:ascii="Calibri" w:cs="Calibri" w:eastAsia="Calibri" w:hAnsi="Calibri"/>
          <w:b w:val="false"/>
          <w:bCs w:val="false"/>
          <w:i w:val="false"/>
          <w:iCs w:val="false"/>
          <w:color w:val="475569"/>
          <w:sz w:val="21"/>
          <w:szCs w:val="21"/>
        </w:rPr>
        <w:t xml:space="preserve">El servicio mensual cubre mantenimiento real: en Klimze hacemos monitoreo de que los procesos esten funcionando, ajustes cuando cambia algo en el negocio del cliente y resolucion rapida cuando hay una incidencia. El cliente no queda solo despues de la entrega. Esto es lo que genera retencion alta — y la retencion es lo que hace que la comision mensual de Red Code siga creciendo sin hacer nada adicional.</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En resumen:</w:t>
            </w:r>
          </w:p>
          <w:p>
            <w:pPr>
              <w:spacing w:after="60" w:before="60"/>
              <w:jc w:val="left"/>
            </w:pPr>
            <w:r>
              <w:rPr>
                <w:rFonts w:ascii="Calibri" w:cs="Calibri" w:eastAsia="Calibri" w:hAnsi="Calibri"/>
                <w:b w:val="false"/>
                <w:bCs w:val="false"/>
                <w:i w:val="false"/>
                <w:iCs w:val="false"/>
                <w:color w:val="475569"/>
                <w:sz w:val="21"/>
                <w:szCs w:val="21"/>
              </w:rPr>
              <w:t xml:space="preserve">Red Code no necesita entender como funciona lo que Klimze hace.</w:t>
            </w:r>
          </w:p>
          <w:p>
            <w:pPr>
              <w:spacing w:after="60" w:before="60"/>
              <w:jc w:val="left"/>
            </w:pPr>
            <w:r>
              <w:rPr>
                <w:rFonts w:ascii="Calibri" w:cs="Calibri" w:eastAsia="Calibri" w:hAnsi="Calibri"/>
                <w:b w:val="false"/>
                <w:bCs w:val="false"/>
                <w:i w:val="false"/>
                <w:iCs w:val="false"/>
                <w:color w:val="475569"/>
                <w:sz w:val="21"/>
                <w:szCs w:val="21"/>
              </w:rPr>
              <w:t xml:space="preserve">Solo necesita saber que funciona — y que cada cliente activo que introdujo sigue pagando comision el mes que viene.</w:t>
            </w:r>
          </w:p>
          <w:p>
            <w:pPr>
              <w:spacing w:after="60" w:before="60"/>
              <w:jc w:val="left"/>
            </w:pPr>
            <w:r>
              <w:rPr>
                <w:rFonts w:ascii="Calibri" w:cs="Calibri" w:eastAsia="Calibri" w:hAnsi="Calibri"/>
                <w:b w:val="false"/>
                <w:bCs w:val="false"/>
                <w:i w:val="false"/>
                <w:iCs w:val="false"/>
                <w:color w:val="475569"/>
                <w:sz w:val="21"/>
                <w:szCs w:val="21"/>
              </w:rPr>
              <w:t xml:space="preserve">El unico escenario en que Red Code no gana nada es que no haya ningun cliente cerrado. Y en ese caso, tampoco pierde nada.</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8. Proximos pasos</w:t>
      </w:r>
    </w:p>
    <w:p>
      <w:pPr>
        <w:spacing w:after="80" w:before="80"/>
        <w:jc w:val="left"/>
      </w:pPr>
      <w:r>
        <w:rPr>
          <w:rFonts w:ascii="Calibri" w:cs="Calibri" w:eastAsia="Calibri" w:hAnsi="Calibri"/>
          <w:b w:val="false"/>
          <w:bCs w:val="false"/>
          <w:i w:val="false"/>
          <w:iCs w:val="false"/>
          <w:color w:val="475569"/>
          <w:sz w:val="21"/>
          <w:szCs w:val="21"/>
        </w:rPr>
        <w:t xml:space="preserve">Si esto tiene sentido para Red Code, el siguiente paso es simple. No hay proceso de aprobacion largo ni negociacion contractual extensa. La alianza se activa con una conversacion y un acuerdo directo. Estos son los cuatro pasos para comenzar esta semana: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piloto es clave: sirve para que Red Code vea el proceso completo en accion — desde el diagnostico hasta la entrega — y pueda evaluar el modelo con un caso real antes de comprometerse a cualquier acuerdo formal. No hay forma mas clara de entender como funciona esto que verlo funcionar.</w:t>
      </w:r>
    </w:p>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280"/>
      </w:tblGrid>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01</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Reunion de alineacion (esta semana)</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Una llamada de 30 minutos para revisar juntos el catalogo, definir los servicios prioritarios para el perfil de clientes de Red Code, y aclarar cualquier pregunta sobre comisiones, tiempos y proceso. Sin presentacion de ventas — es una conversacion operativa.</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02</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Firma del acuerdo de alianza</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Un documento de una pagina que establece el modelo de comisiones, el proceso de referido y las responsabilidades de cada parte. Sin exclusividades, sin minimos, sin penalidades. Un acuerdo disenado para que Red Code se sienta comodo, no para atarlo a nada.</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03</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Identificar el primer cliente piloto</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Red Code revisa su cartera actual e identifica un cliente con alguno de los tres perfiles descritos en este documento. No hace falta que sea el cliente perfecto — solo que tenga el problema. Klimze hace el diagnostico y construye la propuesta sin costo.</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04</w:t>
            </w:r>
          </w:p>
        </w:tc>
        <w:tc>
          <w:tcPr>
            <w:tcW w:type="dxa" w:w="2200"/>
            <w:tcBorders>
              <w:top w:val="none" w:color="FFFFFF" w:sz="0"/>
              <w:left w:val="none" w:color="FFFFFF" w:sz="0"/>
              <w:bottom w:val="none" w:color="FFFFFF" w:sz="0"/>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Primera entrega — primer ingreso</w:t>
            </w:r>
          </w:p>
        </w:tc>
        <w:tc>
          <w:tcPr>
            <w:tcW w:type="dxa" w:w="6280"/>
            <w:tcBorders>
              <w:top w:val="none" w:color="FFFFFF" w:sz="0"/>
              <w:left w:val="none" w:color="FFFFFF" w:sz="0"/>
              <w:bottom w:val="none" w:color="FFFFFF" w:sz="0"/>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Klimze entrega el primer proyecto en 24-48 horas. Red Code recibe su primera comision de setup en los primeros 5 dias habiles. El cliente ve el sistema funcionando. El ingreso recurrente comienza desde el siguiente mes.</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Lo que Red Code no arriesga en ningun momento:</w:t>
            </w:r>
          </w:p>
          <w:p>
            <w:pPr>
              <w:spacing w:after="60" w:before="60"/>
              <w:jc w:val="left"/>
            </w:pPr>
            <w:r>
              <w:rPr>
                <w:rFonts w:ascii="Calibri" w:cs="Calibri" w:eastAsia="Calibri" w:hAnsi="Calibri"/>
                <w:b w:val="false"/>
                <w:bCs w:val="false"/>
                <w:i w:val="false"/>
                <w:iCs w:val="false"/>
                <w:color w:val="475569"/>
                <w:sz w:val="21"/>
                <w:szCs w:val="21"/>
              </w:rPr>
              <w:t xml:space="preserve">Ningun peso de inversion inicial, en ningun etapa del proceso.</w:t>
            </w:r>
          </w:p>
          <w:p>
            <w:pPr>
              <w:spacing w:after="60" w:before="60"/>
              <w:jc w:val="left"/>
            </w:pPr>
            <w:r>
              <w:rPr>
                <w:rFonts w:ascii="Calibri" w:cs="Calibri" w:eastAsia="Calibri" w:hAnsi="Calibri"/>
                <w:b w:val="false"/>
                <w:bCs w:val="false"/>
                <w:i w:val="false"/>
                <w:iCs w:val="false"/>
                <w:color w:val="475569"/>
                <w:sz w:val="21"/>
                <w:szCs w:val="21"/>
              </w:rPr>
              <w:t xml:space="preserve">Ninguna responsabilidad operativa ni tecnica con el cliente final.</w:t>
            </w:r>
          </w:p>
          <w:p>
            <w:pPr>
              <w:spacing w:after="60" w:before="60"/>
              <w:jc w:val="left"/>
            </w:pPr>
            <w:r>
              <w:rPr>
                <w:rFonts w:ascii="Calibri" w:cs="Calibri" w:eastAsia="Calibri" w:hAnsi="Calibri"/>
                <w:b w:val="false"/>
                <w:bCs w:val="false"/>
                <w:i w:val="false"/>
                <w:iCs w:val="false"/>
                <w:color w:val="475569"/>
                <w:sz w:val="21"/>
                <w:szCs w:val="21"/>
              </w:rPr>
              <w:t xml:space="preserve">Ninguna exclusividad ni contrato de largo plazo obligatorio.</w:t>
            </w:r>
          </w:p>
          <w:p>
            <w:pPr>
              <w:spacing w:after="60" w:before="60"/>
              <w:jc w:val="left"/>
            </w:pPr>
            <w:r>
              <w:rPr>
                <w:rFonts w:ascii="Calibri" w:cs="Calibri" w:eastAsia="Calibri" w:hAnsi="Calibri"/>
                <w:b w:val="false"/>
                <w:bCs w:val="false"/>
                <w:i w:val="false"/>
                <w:iCs w:val="false"/>
                <w:color w:val="475569"/>
                <w:sz w:val="21"/>
                <w:szCs w:val="21"/>
              </w:rPr>
              <w:t xml:space="preserve">Si el cliente piloto no prospera, la alianza no genera ningun costo ni compromiso para Red Code.</w:t>
            </w:r>
          </w:p>
          <w:p>
            <w:pPr>
              <w:spacing w:after="60" w:before="60"/>
              <w:jc w:val="left"/>
            </w:pPr>
            <w:r>
              <w:rPr>
                <w:rFonts w:ascii="Calibri" w:cs="Calibri" w:eastAsia="Calibri" w:hAnsi="Calibri"/>
                <w:b w:val="false"/>
                <w:bCs w:val="false"/>
                <w:i w:val="false"/>
                <w:iCs w:val="false"/>
                <w:color w:val="475569"/>
                <w:sz w:val="21"/>
                <w:szCs w:val="21"/>
              </w:rPr>
              <w:t xml:space="preserve">El unico escenario en que Red Code no gana nada es que no haya ningun cliente cerrado — y en ese caso, tampoco pierde nada.</w:t>
            </w:r>
          </w:p>
        </w:tc>
      </w:tr>
    </w:tbl>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D9F6F" w:sz="16"/>
              <w:left w:val="single" w:color="0D9F6F" w:sz="16"/>
              <w:bottom w:val="single" w:color="0D9F6F" w:sz="16"/>
              <w:right w:val="single" w:color="0D9F6F" w:sz="16"/>
            </w:tcBorders>
            <w:shd w:fill="F0FDF4" w:val="clear"/>
            <w:tcMar>
              <w:top w:type="dxa" w:w="280"/>
              <w:left w:type="dxa" w:w="400"/>
              <w:bottom w:type="dxa" w:w="280"/>
              <w:right w:type="dxa" w:w="400"/>
            </w:tcMar>
          </w:tcPr>
          <w:p>
            <w:pPr>
              <w:spacing w:after="80" w:before="0"/>
              <w:jc w:val="center"/>
            </w:pPr>
            <w:r>
              <w:rPr>
                <w:rFonts w:ascii="Calibri" w:cs="Calibri" w:eastAsia="Calibri" w:hAnsi="Calibri"/>
                <w:b/>
                <w:bCs/>
                <w:i w:val="false"/>
                <w:iCs w:val="false"/>
                <w:color w:val="1E293B"/>
                <w:sz w:val="26"/>
                <w:szCs w:val="26"/>
              </w:rPr>
              <w:t xml:space="preserve">La automatizacion que tus clientes necesitan ya existe.</w:t>
            </w:r>
          </w:p>
          <w:p>
            <w:pPr>
              <w:spacing w:after="120" w:before="0"/>
              <w:jc w:val="center"/>
            </w:pPr>
            <w:r>
              <w:rPr>
                <w:rFonts w:ascii="Calibri" w:cs="Calibri" w:eastAsia="Calibri" w:hAnsi="Calibri"/>
                <w:b w:val="false"/>
                <w:bCs w:val="false"/>
                <w:i w:val="false"/>
                <w:iCs w:val="false"/>
                <w:color w:val="475569"/>
                <w:sz w:val="22"/>
                <w:szCs w:val="22"/>
              </w:rPr>
              <w:t xml:space="preserve">Ya esta lista. Ya tiene precio. Lo unico que falta es que uno de tus clientes la use — y que tu cobres por haberlo conectado.</w:t>
            </w:r>
          </w:p>
          <w:p>
            <w:pPr>
              <w:spacing w:after="120" w:before="0"/>
              <w:jc w:val="center"/>
            </w:pPr>
            <w:r>
              <w:rPr>
                <w:rFonts w:ascii="Calibri" w:cs="Calibri" w:eastAsia="Calibri" w:hAnsi="Calibri"/>
                <w:b/>
                <w:bCs/>
                <w:i w:val="false"/>
                <w:iCs w:val="false"/>
                <w:color w:val="1E293B"/>
                <w:sz w:val="22"/>
                <w:szCs w:val="22"/>
              </w:rPr>
              <w:t xml:space="preserve">Siguiente paso: agenda la reunion de alineacion. 30 minutos. Esta semana.</w:t>
            </w:r>
          </w:p>
          <w:p>
            <w:pPr>
              <w:spacing w:after="0" w:before="0"/>
              <w:jc w:val="center"/>
            </w:pPr>
            <w:r>
              <w:rPr>
                <w:rFonts w:ascii="Calibri" w:cs="Calibri" w:eastAsia="Calibri" w:hAnsi="Calibri"/>
                <w:b/>
                <w:bCs/>
                <w:i w:val="false"/>
                <w:iCs w:val="false"/>
                <w:color w:val="0D9F6F"/>
                <w:sz w:val="22"/>
                <w:szCs w:val="22"/>
              </w:rPr>
              <w:t xml:space="preserve">Carlos -- Klimze   |   klimze.app</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000"/>
      </w:tabs>
      <w:spacing w:after="0" w:before="120"/>
    </w:pPr>
    <w:r>
      <w:rPr>
        <w:rFonts w:ascii="Calibri" w:cs="Calibri" w:eastAsia="Calibri" w:hAnsi="Calibri"/>
        <w:b w:val="false"/>
        <w:bCs w:val="false"/>
        <w:i w:val="false"/>
        <w:iCs w:val="false"/>
        <w:color w:val="94A3B8"/>
        <w:sz w:val="18"/>
        <w:szCs w:val="18"/>
      </w:rPr>
      <w:t xml:space="preserve">Confidencial -- preparado para Red Code</w:t>
    </w:r>
    <w:r>
      <w:rPr>
        <w:rFonts w:ascii="Calibri" w:cs="Calibri" w:eastAsia="Calibri" w:hAnsi="Calibri"/>
        <w:b w:val="false"/>
        <w:bCs w:val="false"/>
        <w:i w:val="false"/>
        <w:iCs w:val="false"/>
        <w:color w:val="94A3B8"/>
        <w:sz w:val="18"/>
        <w:szCs w:val="18"/>
      </w:rPr>
      <w:t xml:space="preserve">	Pagina </w:t>
    </w: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000"/>
      </w:tabs>
      <w:spacing w:after="120" w:before="0"/>
    </w:pPr>
    <w:r>
      <w:rPr>
        <w:rFonts w:ascii="Calibri" w:cs="Calibri" w:eastAsia="Calibri" w:hAnsi="Calibri"/>
        <w:b/>
        <w:bCs/>
        <w:i w:val="false"/>
        <w:iCs w:val="false"/>
        <w:color w:val="0D9F6F"/>
        <w:sz w:val="18"/>
        <w:szCs w:val="18"/>
      </w:rPr>
      <w:t xml:space="preserve">KLIMZE  </w:t>
    </w:r>
    <w:r>
      <w:rPr>
        <w:rFonts w:ascii="Calibri" w:cs="Calibri" w:eastAsia="Calibri" w:hAnsi="Calibri"/>
        <w:b w:val="false"/>
        <w:bCs w:val="false"/>
        <w:i w:val="false"/>
        <w:iCs w:val="false"/>
        <w:color w:val="94A3B8"/>
        <w:sz w:val="18"/>
        <w:szCs w:val="18"/>
      </w:rPr>
      <w:t xml:space="preserve">x  Propuesta de Alianza -- Red Code</w:t>
    </w:r>
    <w:r>
      <w:rPr>
        <w:rFonts w:ascii="Calibri" w:cs="Calibri" w:eastAsia="Calibri" w:hAnsi="Calibri"/>
        <w:b w:val="false"/>
        <w:bCs w:val="false"/>
        <w:i w:val="false"/>
        <w:iCs w:val="false"/>
        <w:color w:val="94A3B8"/>
        <w:sz w:val="18"/>
        <w:szCs w:val="18"/>
      </w:rPr>
      <w:t xml:space="preserve">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Calibri" w:cs="Calibri" w:eastAsia="Calibri" w:hAnsi="Calibri"/>
        <w:color w:val="0D9F6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E293B"/>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2026-04-24T23:46:08.163Z</dcterms:created>
  <dcterms:modified xsi:type="dcterms:W3CDTF">2026-04-24T23:46:08.163Z</dcterms:modified>
</cp:coreProperties>
</file>

<file path=docProps/custom.xml><?xml version="1.0" encoding="utf-8"?>
<Properties xmlns="http://schemas.openxmlformats.org/officeDocument/2006/custom-properties" xmlns:vt="http://schemas.openxmlformats.org/officeDocument/2006/docPropsVTypes"/>
</file>