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94" w:rsidRDefault="00A95B94" w:rsidP="00A95B94">
      <w:pPr>
        <w:pStyle w:val="NoSpacing"/>
        <w:jc w:val="right"/>
      </w:pPr>
      <w:r w:rsidRPr="00A95B94">
        <w:rPr>
          <w:rFonts w:cs="Cordia New"/>
          <w:cs/>
        </w:rPr>
        <w:t>พลเมืองไทยที่ห่วงใยหลายล้านคน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 xml:space="preserve">สำนักนายกรัฐมนตรี  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(ตู้ปณ.1111)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ทำเนียบรัฐบาล ถ.พิษณุโลก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แขวงดุสิต เขตดุสิต</w:t>
      </w:r>
    </w:p>
    <w:p w:rsidR="00A95B94" w:rsidRDefault="00A95B94" w:rsidP="00A95B94">
      <w:pPr>
        <w:pStyle w:val="NoSpacing"/>
      </w:pPr>
      <w:r w:rsidRPr="00A95B94">
        <w:rPr>
          <w:cs/>
        </w:rPr>
        <w:t>กรุงเทพมหานคร  10300</w:t>
      </w:r>
    </w:p>
    <w:p w:rsidR="004869BC" w:rsidRPr="004869BC" w:rsidRDefault="004869BC" w:rsidP="00A95B94">
      <w:pPr>
        <w:pStyle w:val="NoSpacing"/>
        <w:rPr>
          <w:b/>
          <w:bCs/>
          <w:sz w:val="44"/>
          <w:szCs w:val="44"/>
        </w:rPr>
      </w:pPr>
      <w:r>
        <w:rPr>
          <w:rFonts w:cs="Cordia New"/>
          <w:b/>
          <w:bCs/>
          <w:sz w:val="44"/>
          <w:szCs w:val="44"/>
        </w:rPr>
        <w:t xml:space="preserve">• </w:t>
      </w:r>
      <w:r w:rsidRPr="004869BC">
        <w:rPr>
          <w:rFonts w:cs="Cordia New"/>
          <w:b/>
          <w:bCs/>
          <w:sz w:val="44"/>
          <w:szCs w:val="44"/>
          <w:cs/>
        </w:rPr>
        <w:t>ด่วน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เรียนนายกรัฐมนตรี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ทั้งประเทศมีความกังวลเกี่ยวกับวัคซีน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Covid-19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 ซึ่งคนไทยถูกบีบบังคับทางตรง และทางอ้อม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มีรายงานของการเสียชีวิตอย่างเป็นทางการ  และผลที่จะเกิดตามมาที่รุนแรงมาก หลังการได้รับการฉีดวัคซีน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นักวิทยาศาสตร์ที่มีชื่อเสียงหลายคน นักไวรัสวิทยา และแพทย์ในหลายๆประเทศ ออกมาเตือน ไม่ให้ผู้คนรับการฉีดวัคซีนที่มีส่วนประกอบของสารพันธุกรรมนี้ เนื่องจากพวกเขาได้ทำการพิสูจน์แล้วว่า เป็นอันตรายต่อระบบภูมิคุ้มกันตัวเองอย่างรุนแรงตามมา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นอกจากนี้ยังผิดกฎหมาย  ภายใต้กฎหมายระหว่างประเทศ และกฏนูเรมเบิร์ก ในการทดลองทางการแพทย์เกี่ยวกับผู้คนโดยไม่ได้รับความยินยอมเป็นลายลักษณ์อักษร ซึ่งการจัดการฉีดวัคซีนให้กับประชาชนในครั้งนี้ เปรียบเสมือนเป็นการให้ผู้คนจำนวนมหาศาล เข้าร่วมการทดลอง และตามกฏการทดลองทางการแพทย์นั้น คนเหล่านั้นต้องได้รับรายละเอียดต่างๆ ได้รับความรู้และความเข้าใจอย่างเพียงพอหลังจากการให้คำปรึกษาที่ยาวนาน และได้รับการแจ้งให้ทราบอย่างเต็มที่เกี่ยวกับธรรมชาติ ระยะเวลาความเสี่ยง ปัญหาและอันตรายที่อาจเกิดขึ้น และประโยชน์ของการทดลอง!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สิ่งนี้ไม่มีการเสนอให้กับประชาชนอย่างชัดเจน กระพือข่าวให้ผู้คนหวาดกลัวทั้งวัน และเร่งให้เข้าร่วมการฉีดวัคซีนเร็วที่สุดเท่าที่จะป็นไปได้ ในความเป็นจริงประชาชนกำลังเสมือนถูกคุกคาม ข่มขู่ และกดดัน ที่จะต้องได้รับวัคซีนครั้งนี้ หากไม่รับการฉีดวัคซีนสิ่งที่จะเกิดขึ้น คือ การสูญเสียงาน สูญเสียรายได้ ต้องปิดกิจการ หรือถูกมองว่าต่างจากคนอื่น ของพวกเขาอาจจะต้องถูกไล่ออกจากการจ้างงานของบริษัท ของรัฐบาล ของโรงเรียน หรือไม่มีโอกาสไปศึกษาต่อต่างประเทศ ไม่มีโอกาสได้รับสิทธิ์การฝึกอบรมที่สำคัญๆกับความก้าวหน้าในชีวิตเขา เหล่านี้ เป็นต้น 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ทั้งหมดนี้เป็นสิ่งที่ผิดกฎหมาย ผิดปกติ ผิดศีลธรรม ในทางการแพทย์ และต่อกฏนูเรมเบิร์ก!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ยิ่งไปกว่านั้น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Astrazeneca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เป็นหนึ่งในวัคซีนที่มีสารที่เป็นประกอบที่อันตรายที่สุด ซึ่งมีผู้ที่ไม่ทราบข้อมูลที่สำคัญนี้ได้รับการฉีดเข้าไป แล้วได้พิสูจน์แล้วว่าเป็นอันตรายอย่างยิ่ง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 xml:space="preserve">อาจารย์ผู้ได้รับรางวัลโนเบล ดร.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Luc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Montagnier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ผู้ที่ได้รับการยอมรับนับถือและเป็นที่เคารพต่อนักวิทยาศาสตร์ทั่วโลก ได้เตือนอย่างชัดเจนว่าคนส่วนใหญ่ที่ได้รับการฉีดสารเหล่านี้เข้าไปจะตายในเวลาต่อมา เนื่องจากการเกิดภาวะ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ADE Antibody Dependent Enhancement-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การแข็งตัวของเลือด และการบาดเจ็บเสียหายของอวัยวะภายในอื่น ๆ เช่นเดียวกับสัตว์ทุกชนิดที่เสียชีวิตจากภาวะแทรกซ้อนเหล่านี้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ประชาชนยังไม่ได้รับข้อมูลและไม่ทราบถึงธรรมชาติที่อันตรายของสารที่เป็นส่วนประกอบ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Astrazeneca</w:t>
      </w:r>
      <w:proofErr w:type="spellEnd"/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รัฐบาลผู้นำของประชาชนที่เป็นที่รัก  แพทย์ พยาบาล และกลุ่มนักวิทยาศาสตร์สุขภาพ ที่เป็นที่ไว้ใจและที่พึ่งของประชาชน จะเกี่ยวข้องกับการเสียชีวิต และการบาดเจ็บที่ตามมาจากการฉีดสารเหล่านี้ไม่ได้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คนไทยอีกหลายล้านคนควรได้รับการระงับการฉีดสารอันตรายนี้โดยทันที เมื่อท่านๆผู้มีอำนาจทั้งหลายได้ทำการทบทวนและศึกษาผลที่จะตามมาอย่างถ่องแท้อีกครั้ง 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นอกจากนี้ยังควรต้องยกเลิกการตรวจสอบที่เป็นการฉ้อโกงด้วยการทดสอบ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PCR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ที่น่าอดสูอย่างสิ้นเชิง ให้นักชีววิทยาและนักวิทยาศาสตร์ได้มีโอกาสศึกษาการตรวจหาเชื้อด้วยหลักการนี้อย่างถ่องแท้ เพราะแม้แต่ผู้คิดค้นการทดสอบด้วยวิธีนี้ยังกล่าวว่า สามารถให้ผลลัพธ์ที่เป็นบวกที่ผิดพลาดได้ถึง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100%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การดำรงชีวิตของผู้คนกำลังถูกทำลายอย่างจงใจด้วยการล็อคดาวน์ที่ไม่จำเป็น และการออกกฏต่างๆไม่สมควรหลายๆอย่าง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เช่นเดียวกับในประเทศอื่น ๆ ที่อ้างว่าคลื่นลูกสองหรือสาม เพื่อได้จำหน่ายวัคซีนมาคร่าชีวิตคนให้มากที่สุด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'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คลื่น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'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เนื่องจากมันถูกขนานนามให้ผู้คนหวาดกลัว แล้วเกิดจากการฉีดสารอันตราย..ถึงตาย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;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ศาสตราจารย์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Luc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Montagnier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: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ได้กล่าวแถลงว่า "สถิติมีความชัดเจนมากว่า การเพิ่มขึ้นของการได้รับวัคซีนของผู้คนที่สูงมากใกล้เคียงกับอัตราการตายหลังการฉีดวัคซีนของผู้คนที่เพิ่มมากขึ้นเช่นกั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โปรดดูรายละเอียดเพิ่มเติมในบทสรุปของ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SARS-COV-2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 โศกนาฏกรรมที่จัดขึ้นทั่วโลก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ขอแสดงความนับถือ</w:t>
      </w:r>
    </w:p>
    <w:p w:rsidR="00A95B94" w:rsidRPr="00A95B94" w:rsidRDefault="004869BC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4869BC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3CBF" wp14:editId="4C333FE8">
                <wp:simplePos x="0" y="0"/>
                <wp:positionH relativeFrom="column">
                  <wp:posOffset>-118745</wp:posOffset>
                </wp:positionH>
                <wp:positionV relativeFrom="paragraph">
                  <wp:posOffset>444500</wp:posOffset>
                </wp:positionV>
                <wp:extent cx="6184900" cy="150495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9BC" w:rsidRPr="00A95B94" w:rsidRDefault="004869BC" w:rsidP="004869BC">
                            <w:pPr>
                              <w:spacing w:before="100" w:beforeAutospacing="1" w:after="100" w:afterAutospacing="1" w:line="240" w:lineRule="auto"/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</w:pPr>
                            <w:r w:rsidRPr="00A95B94"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  <w:t>57 Top Scientists And Doctors Release Shocking Study On COVID Vaccines And Demand Immediate Stop to ALL Vaccinations!</w:t>
                            </w:r>
                          </w:p>
                          <w:p w:rsidR="004869BC" w:rsidRPr="00A95B94" w:rsidRDefault="004869BC" w:rsidP="004869BC">
                            <w:pPr>
                              <w:spacing w:before="100" w:beforeAutospacing="1" w:after="100" w:afterAutospacing="1" w:line="240" w:lineRule="auto"/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</w:pPr>
                            <w:r w:rsidRPr="00A95B94"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  <w:t>https://en-volve.com/2021/05/08/57-top-scientists-and-doctors-release-shocking-study-on-covid-vaccines-and-demand-immediate-stop-to-all-vaccinations/</w:t>
                            </w:r>
                          </w:p>
                          <w:p w:rsidR="004869BC" w:rsidRDefault="00486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35pt;margin-top:35pt;width:487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xAJQIAAEcEAAAOAAAAZHJzL2Uyb0RvYy54bWysU9uO2yAQfa/Uf0C8N7bTZDex4qy22aaq&#10;tL1Iu/0AjHGMCgwFEjv9+h1wNo227UtVHhDDDIeZc2ZWN4NW5CCcl2AqWkxySoTh0Eizq+i3x+2b&#10;BSU+MNMwBUZU9Cg8vVm/frXqbSmm0IFqhCMIYnzZ24p2IdgyyzzvhGZ+AlYYdLbgNAtoul3WONYj&#10;ulbZNM+vsh5cYx1w4T3e3o1Ouk74bSt4+NK2XgSiKoq5hbS7tNdxz9YrVu4cs53kpzTYP2ShmTT4&#10;6RnqjgVG9k7+BqUld+ChDRMOOoO2lVykGrCaIn9RzUPHrEi1IDnenmny/w+Wfz58dUQ2FX2bX1Ni&#10;mEaRHsUQyDsYyDTy01tfYtiDxcAw4DXqnGr19h74d08MbDpmduLWOeg7wRrMr4gvs4unI46PIHX/&#10;CRr8hu0DJKChdTqSh3QQREedjmdtYiocL6+KxWyZo4ujr5jns+U8qZex8vm5dT58EKBJPFTUofgJ&#10;nh3ufYjpsPI5JP7mQclmK5VKhtvVG+XIgWGjbNNKFbwIU4b0FV3Op/ORgb9C5Gn9CULLgB2vpK7o&#10;4hzEysjbe9OkfgxMqvGMKStzIjJyN7IYhno4CVNDc0RKHYydjZOIhw7cT0p67OqK+h975gQl6qNB&#10;WZbFbBbHIBmz+fUUDXfpqS89zHCEqmigZDxuQhqdSJiBW5SvlYnYqPOYySlX7NbE92my4jhc2inq&#10;1/yvnwAAAP//AwBQSwMEFAAGAAgAAAAhAHI6yY7gAAAACgEAAA8AAABkcnMvZG93bnJldi54bWxM&#10;j8FOwzAQRO9I/IO1SFxQa5fQJg1xKoQEojcoCK5u7CYR9jrYbhr+nuUEx9U+zbypNpOzbDQh9h4l&#10;LOYCmMHG6x5bCW+vD7MCWEwKtbIejYRvE2FTn59VqtT+hC9m3KWWUQjGUknoUhpKzmPTGafi3A8G&#10;6XfwwalEZ2i5DupE4c7yayFW3KkeqaFTg7nvTPO5OzoJxc3T+BG32fN7szrYdbrKx8evIOXlxXR3&#10;CyyZKf3B8KtP6lCT094fUUdmJcwWRU6ohFzQJgLWy2UGbC8hE7kAXlf8/4T6BwAA//8DAFBLAQIt&#10;ABQABgAIAAAAIQC2gziS/gAAAOEBAAATAAAAAAAAAAAAAAAAAAAAAABbQ29udGVudF9UeXBlc10u&#10;eG1sUEsBAi0AFAAGAAgAAAAhADj9If/WAAAAlAEAAAsAAAAAAAAAAAAAAAAALwEAAF9yZWxzLy5y&#10;ZWxzUEsBAi0AFAAGAAgAAAAhAC5tDEAlAgAARwQAAA4AAAAAAAAAAAAAAAAALgIAAGRycy9lMm9E&#10;b2MueG1sUEsBAi0AFAAGAAgAAAAhAHI6yY7gAAAACgEAAA8AAAAAAAAAAAAAAAAAfwQAAGRycy9k&#10;b3ducmV2LnhtbFBLBQYAAAAABAAEAPMAAACMBQAAAAA=&#10;">
                <v:textbox>
                  <w:txbxContent>
                    <w:p w:rsidR="004869BC" w:rsidRPr="00A95B94" w:rsidRDefault="004869BC" w:rsidP="004869BC">
                      <w:pPr>
                        <w:spacing w:before="100" w:beforeAutospacing="1" w:after="100" w:afterAutospacing="1" w:line="240" w:lineRule="auto"/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</w:pPr>
                      <w:r w:rsidRPr="00A95B94"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  <w:t>57 Top Scientists And Doctors Release Shocking Study On COVID Vaccines And Demand Immediate Stop to ALL Vaccinations!</w:t>
                      </w:r>
                    </w:p>
                    <w:p w:rsidR="004869BC" w:rsidRPr="00A95B94" w:rsidRDefault="004869BC" w:rsidP="004869BC">
                      <w:pPr>
                        <w:spacing w:before="100" w:beforeAutospacing="1" w:after="100" w:afterAutospacing="1" w:line="240" w:lineRule="auto"/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</w:pPr>
                      <w:r w:rsidRPr="00A95B94"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  <w:t>https://en-volve.com/2021/05/08/57-top-scientists-and-doctors-release-shocking-study-on-covid-vaccines-and-demand-immediate-stop-to-all-vaccinations/</w:t>
                      </w:r>
                    </w:p>
                    <w:p w:rsidR="004869BC" w:rsidRDefault="004869BC"/>
                  </w:txbxContent>
                </v:textbox>
              </v:shape>
            </w:pict>
          </mc:Fallback>
        </mc:AlternateContent>
      </w:r>
      <w:r w:rsidR="00A95B94"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พลเมืองไทยหลายล้านคน</w:t>
      </w:r>
    </w:p>
    <w:p w:rsidR="00A95B94" w:rsidRDefault="00A95B94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A95B94" w:rsidRDefault="00A95B94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4869BC" w:rsidRDefault="004869BC">
      <w:pPr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  <w:r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  <w:br w:type="page"/>
      </w:r>
    </w:p>
    <w:p w:rsidR="004869BC" w:rsidRDefault="004869BC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เรื่อง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การฉีด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SARS-CoV-2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วัคซีนป้องกันโควิด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19)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ปลอดภัยหรือไม่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ถูกกฎหมายหรือไม่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มีทางเลือกอื่นหรือไม่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สิ่งที่จำเป็นต้องดำเนินการทันทีในขณะนี้</w:t>
      </w:r>
    </w:p>
    <w:p w:rsidR="00E24B72" w:rsidRPr="00E24B72" w:rsidRDefault="000B173A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  <w:r w:rsidRPr="00394454">
        <w:rPr>
          <w:rFonts w:ascii="angsana" w:eastAsia="Times New Roman" w:hAnsi="angsana" w:cs="Angsana New"/>
          <w:noProof/>
          <w:color w:val="424242"/>
          <w:sz w:val="32"/>
          <w:szCs w:val="32"/>
          <w:lang w:eastAsia="en-NZ"/>
        </w:rPr>
        <w:drawing>
          <wp:anchor distT="0" distB="0" distL="114300" distR="114300" simplePos="0" relativeHeight="251658240" behindDoc="0" locked="0" layoutInCell="1" allowOverlap="1" wp14:anchorId="6837415C" wp14:editId="2AD346DB">
            <wp:simplePos x="0" y="0"/>
            <wp:positionH relativeFrom="column">
              <wp:posOffset>3556000</wp:posOffset>
            </wp:positionH>
            <wp:positionV relativeFrom="paragraph">
              <wp:posOffset>394970</wp:posOffset>
            </wp:positionV>
            <wp:extent cx="2984500" cy="3295650"/>
            <wp:effectExtent l="19050" t="0" r="2540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การเสียชีวิตอย่างเป็นทางการจากวัคซีนโควิด-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19 </w:t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สำหรับสหภาพยุโรปเท่านั้น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br/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พฤษภาคม 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2564</w:t>
      </w: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หลักการนูเรมเบิร์กมีข้อห้ามที่ชัดเจน คือ ห้ามการทดลองทางการแพทย์กับผู้คนโดยไม่ได้รับความยินยอมจากพวกเขา และความเสี่ยงไม่ควรมาก่อนผลดีที่ผู้คนจะได้รับ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โครงการปัจจุบันของรัฐบาลไทยคือทำการฉีดสารที่มีสารยีน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–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ดัดแปลงพันธุกรรม สู่ประชาชน เป็นการละเมิดหลักการของนูเรมเบิร์กทั้งหมดอย่างชัดเจน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การฉีดวัคซีนเหล่านี้ไม่ได้รับการยอมรับ เพียงแต่ได้รับอนุญาตให้ใช้เป็นมาตรการฉุกเฉินเท่านั้น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ดังนั้นการฉีดสารเหล่านี้จึงถือเป็นการทดลองทางคลินิกที่ผิดศีลธรรม และผิดกฎหมายกับประชากรทั้งหมด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bookmarkStart w:id="0" w:name="_GoBack"/>
      <w:bookmarkEnd w:id="0"/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ยิ่งไปกว่านั้นผู้คนไม่ได้รับข้อมูลทั้งหมด เกี่ยวกับการฉีดสารเหล่านี้</w:t>
      </w:r>
    </w:p>
    <w:p w:rsidR="00E24B72" w:rsidRPr="00E24B72" w:rsidRDefault="00E125EC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angsana" w:eastAsia="Times New Roman" w:hAnsi="angsana" w:cs="Angsana New"/>
          <w:noProof/>
          <w:color w:val="424242"/>
          <w:sz w:val="32"/>
          <w:szCs w:val="32"/>
          <w:lang w:eastAsia="en-NZ"/>
        </w:rPr>
        <w:drawing>
          <wp:anchor distT="0" distB="0" distL="114300" distR="114300" simplePos="0" relativeHeight="251659264" behindDoc="0" locked="0" layoutInCell="1" allowOverlap="1" wp14:anchorId="68533BD2" wp14:editId="5C2AD848">
            <wp:simplePos x="0" y="0"/>
            <wp:positionH relativeFrom="column">
              <wp:posOffset>3111500</wp:posOffset>
            </wp:positionH>
            <wp:positionV relativeFrom="paragraph">
              <wp:posOffset>398145</wp:posOffset>
            </wp:positionV>
            <wp:extent cx="3460750" cy="2533650"/>
            <wp:effectExtent l="0" t="0" r="0" b="571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B72"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มีการเปิดเผยข้อมูลอย่างสมบูรณ์เกี่ยวกับความเสี่ยงมหาศาลที่เกี่ยวข้องกับการฉีดสารที่สังเคราะห์มาจากการตัดต่อยีนพันธุกรรม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ข้อมูลที่สำคัญเกี่ยวกับผลข้างเคียงที่ควรทราบ และการเสียชีวิตของคนจำนวนมากถูกระงับไว้โดยเจตนาจากประชาชนที่ต้องการรับการฉีดวัคซีน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ผู้คนตระหนักดีว่าพวกเขากำลังอยู่ในการทดลองทางคลินิกและต้องให้ความยินยอมเป็น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ลายลักษณ์อักษรและมีข้อมูลครบถ้วนเพื่อเข้าร่วมการทดลองดังกล่าวหรือไม่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A61860">
      <w:pPr>
        <w:spacing w:after="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แม้แต่ไฟเซอร์ก็มีคำเตือนที่ร้ายแรงเกี่ยวกับผลข้างเคียงเกี่ยวกับการฉีดยา แต่จะซ่อนอยู่ในมุมเล็กๆของข่าวเท่านั้น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เหตุใดบริษัทยาจึงได้รับการยกเว้นจากการฟ้องร้อง และความรับผิดชอบต่อผลิตภัณฑ์ของตน หากมีความปลอดภัยตามที่อ้าง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นี่เป็นอุตสาหกรรม และผลิตภัณฑ์ประเภทเดียวที่ได้รับการยกเว้นที่ไม่มีเหตุผล ไม่ถูกต้อง และผิดศีลธรรมเป็นอย่างยิ่ง นี่คือเหตุผลที่ชัดเจนที่บ่งชัด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>►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กำหนดให้ บริษัท ยารับผิดชอบ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100%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สำหรับ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'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ผลิตภัณฑ์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'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ของตนหากมั่นใจว่าปลอดภัย ก่อนที่คุณจะดำเนินการฉีดสารพันธุกรรม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–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ที่จะมาทำลายพันธุกรรมเหล่านี้ให้ใครๆ!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อนนี้เป็นที่ชัดเจนแล้วว่าการฉีดยาเหล่านี้เป็นอันตรายอย่างยิ่งและได้คร่าชีวิตผู้คนไปแล้วหลายหมื่นคน แต่ตัวเลขนี้เป็นเพียงส่วนเล็ก ๆ ของการเสียชีวิตทั้งหมดที่เกิดขึ้น เนื่องจากการเสียชีวิตส่วนใหญ่ไม่ได้รับการยอมรับว่าเกิดจากการฉีดยาเหล่านี้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ปัจจุบันหลักฐานที่มีอยู่มากมายได้พิสูจน์แล้วและแม้กระทั่งจากการยอมรับของ บริษัท ยาเองว่าการฉีดสารเหล่านี้ไม่ได้ป้องกันโรคซาร์ส - โควี -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2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ด้วยซ้ำและไม่ได้หยุดการแพร่เชื้อโดยผู้ที่ได้รับการฉีด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ในความเป็นจริงแล้วคนที่ฉีดได้กลายเป็นบุคคลอันตราย และเป็นพาหะของเชื้อโรคที่รุนแรงมาก!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แท้จริงแล้วพวกสารพิษที่เรียกว่าวัคซีนครั้งนี้จึงไม่มีประโยชน์ และไม่จำเป็น จึงเกิดคำถามขึ้นว่าแท้จริงแล้วพวกเขาผลิตมาไว้เพื่ออะไร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394454">
      <w:pPr>
        <w:spacing w:after="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คำถามนี้ได้รับคำตอบอย่างต่อเนื่อง เนื่องจากมีหลักฐานเพิ่มเติมเกี่ยวกับผลกระทบในการฉีดสารเหล่านี้ต่อผู้คน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นอกเหนือจากการเสียชีวิตจำนวนมากแล้ว ผลข้างเคียงที่ไม่พึงประสงค์ยังพบในผุ้คนหลายแสนคน</w:t>
      </w:r>
    </w:p>
    <w:p w:rsidR="00E24B72" w:rsidRPr="00E24B72" w:rsidRDefault="00E24B72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สมองเสียหาย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อัมพาต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ภาวะมีบุตรยาก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ตกเลือดอย่างรุนแรง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ความเสียหายต่อ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Endothelium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ที่เกิดจาก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Spike Protein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ผนังหลอดเลือดถูกทำลาย)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Anaphylaxis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การแพ้อย่างเฉียบพลัน และ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Thrombocytopenia(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เกล็ดเลือดต่ำ) ซึ่งนำไปสู่การเสียชีวิตอย่างรวดเร็ว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ประจำเดือนผิดปกติและรุนแรง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การแท้งบุตรโดยธรรมชาติ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เด็กสาวที่มีประจำเดือนกะทันหัน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สตรีวัยหมดประจำเดือนเริ่มมีเลือดออกมากมายอีกครั้ง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เยื่อบุมดลูกในสตรีหลุดลอกออกจำนวนมาก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จำนวนอสุจิลดต่ำมากเพราะมีการทำลายตัวอสุจิ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อัณฑะบวมและปวดอย่างรุนแรง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Myasthenia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กล้ามเนื้ออ่อนแรง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การผลัดผิว ผิวหนังลอก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และอื่น ๆ อีกมากมาย</w:t>
      </w:r>
    </w:p>
    <w:p w:rsidR="00E24B72" w:rsidRPr="00E24B72" w:rsidRDefault="00E24B72" w:rsidP="00E24B72">
      <w:pPr>
        <w:spacing w:before="100" w:beforeAutospacing="1" w:after="38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แต่สิ่งที่น่าเป็นห่วงอย่างยิ่งคือ ผู้ที่ไม่ได้รับการฉีดวัคซีน แต่มีการสัมผัสกับผู้ที่ได้รับการฉีดจะได้รับผลกระทบเช่นเดียวกัน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ซึ่งทั้งหมดนี้เป็นที่รู้จักกันดีในระหว่างการศึกษาในสัตว์ทดลอง ซึ่งสัตว์ทุกตัวเสียชีวิตจากภาวะแทรกซ้อนเหล่านี้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SAGE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ของรัฐบาลสหราชอาณาจักรคาดการณ์ว่าจะเกิดคลื่นลูกที่สามซึ่ง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60 -70%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ของผู้ที่ได้รับการฉีดยาจะเสียชีวิตหรือเข้ารับการรักษาในโรงพยาบาล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>“The resurgence in both hospitalisations and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deaths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 is dominated by those that have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received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 two doses of the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vaccine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, comprising around 60% and 70% of the wave respectively.”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proofErr w:type="gram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แน่นอนว่าไวรัสไม่ได้ทำให้เกิด "คลื่น" ที่ว่ากันว่าเกิดแล้วเกิดอีกอย่างที่มีการกล่าวอ้างอย่างต่อเนื่อง มันเป็นเพียงวิธีที่จะทำให้เกิดการแพร่ระบาดอย่างต่อเนื่องเพื่อสร้างความหวาดกลัว และบังคับให้ทุกคนเร่งรีบที่จะรับการฉีด นอกจากนี้การเสียชีวิตทั้งหมดที่เกิดจากการฉีดสารนี้ยังถูกกล่าวอ้างถึง "คลื่น" และ "การกลายพันธุ์" ใหม่เหล่านี้ ซึ่งเป็นเรื่องไร้สาระอย่างชัดเจน บรรดานักไวรัสวิทยาที่ซื่อสัตย์จะบอกคุณเช่นนั้น!)</w:t>
      </w:r>
      <w:proofErr w:type="gram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ากคาดว่าผู้ที่ได้รับการฉีดจำนวนมากดังกล่าวจะเสียชีวิตหรือได้รับผลกระทบด้านสุขภาพอย่างรุนแรงจากการฉีดยาเหล่านี้ เหตุใดรัฐบาลจึงยังคงยืนยันที่จะบังคับให้ฉีดยาเหล่านี้กับประชากรของตน โดยการทำให้กลัว และในเชิงบีบบังคับ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การฉีดสาร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mRNA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ชนิดนี้ และอื่น ๆ เป็นการสร้างโปรแกรมใหม่ให้ร่างกายให้ผลิต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Spike Protein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ทำให้เกิดความเสียหายอย่างรุนแรงต่อหลอดเลือด และทำให้ผู้คนเสียชีวิตในเวลาต่อมา ส่วนใหญ่จะเกิดชัดเมื่อร่างกายได้รับเชื้อไวรัสตัวใหม่แล้วไม่สามารถสร้างภูมิคุ้มกันโดยธรรมชาติอย่างปกติด้วยตัวมันเองอีกต่อไป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ปัญหาที่แท้จริงและรุนแรงนี้ อาจจะเกิดขึ้นในอนาคตอันใกล้ บางทีใน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6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เดือนถึง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3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ปี หลังฉีดสารนี้ จะมีการอุบัติไวรัสใหม่ๆตามมา จะเห็นว่าสัตว์ทุกตัวในการทดลองตาย ด้วยภาวะแทรกซ้อนรุนแรง เนื่องจากพายุไซโตไคน์เกิดขึ้นกับระบบภูมิคุ้มกัน เข้าโจมตีอวัยวะของตัวเอง และเกิดภาวะแทรกซ้อนอื่น ๆ อีกมากมาย! ระลอกนี้จะถูกอ้างว่าเกิดอุบัติกลายพันธุ์ของไวรัสรุนแรงมากขึ้น มากขึ้น ความปกติสุขในการใช้ชีวิตของประชาชนในโลกนี้ก็ต้องเปลี่ยนไป ผู้คนต่างคนต่างอยู่ หวาดระแวงกันและกัน ไม่สามารถเดินทางไปพักผ่อนท่องเที่ยวอย่างอิสระ และผลกระทบอื่นๆไม่มีวันสิ้นสุด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lastRenderedPageBreak/>
        <w:t>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การเสียชีวิตเนื่องจากผลเหล่านี้ไม่สามารถกล่าวอ้างว่าเกิดจากการฉีดสารพันธุกรรมนั้นอย่างแน่นอน เพราะเกิดขึ้นภายหลังการฉีดชั่วระยะเวลาหนึ่ง ผู้ผลิตจึงไม่ต้องคำนึงหรือกล่าวถึงซึ่งจะมีผลกับการจำหน่ายเป็นอย่างมาก)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Spike Proteins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เหล่านี้หรือ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Prion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บางรูปแบบกำลังถูกส่งจากคนที่ฉีดไปยังคนที่ไม่ได้ฉีด และทำให้เกิดปัญหาสุขภาพที่รุนแรงต่างๆในประชากรโดยรวม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นี่เป็นที่รู้จักกันดีเช่นกันว่า กระบวนการนี้เคยใช้ได้จริง ยกตัวอย่างในประเทศจีน เพื่อที่จะกำจัดฆ่าไก่ทั้งหมด พวกเขาทำการการฉีดวัคซีนไข้หวัดนกที่แพร่ระบาดขณะนั้นให้ไก่บางส่วน แล้วจากนั้นจะทำให้ไก่ที่ไม่ได้ฉีดวัคซีนติดเชื้อแล้วตายทั้งหมดไปด้วยกัน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และนี่ก็คือส่วนหนึ่งของแผนการ ที่จะฆ่าประชากรที่ไม่ได้รับการฉีดวัคซีนทั้งหมด ที่ต้องการมีสุขภาพที่ดี ที่ไม่ต้องการให้ดีเอ็นเอของพวกเขาถูกทำลาย แต่ต้องกลายเป็นสัตว์ประหลาดแฟรงเกนสไตน์ที่ป่วย และเป็นหมันจากการสัมผัสผู้ได้รับสารเหล่านี้หรือไม่... ซึ่งตอนนี้หมายความว่าผู้ที่ได้รับการฉีดจะต้องแยก และอยู่ห่างจากผู้ที่มีสุขภาพดีที่ไม่ได้รับการฉีดเพื่อให้พวกเขาปลอดภัย!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แพทย์ผู้ทรงคุณวุฒิ นักไวรัสวิทยา และนักวิทยาศาสตร์จำนวนมากได้ทำการวิเคราะห์ และต่างเห็นพ้องต้องกันว่า การฉีดสารเหล่านี้ทำไปเพื่ออะไร พวกเขาไม่มีเหตุผลอื่นใดนอกจากสรุปว่า การฉีดสารเหล่านี้ดูเหมือนจะเป็นโปรแกรมโดยเจตนาที่จะฆ่าคนจำนวนมาก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ไม่ต้องสงสัยเลยว่าการระบาดของโรค (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plandemic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ทั้งหมดนี้เป็นแผนการลดจำนวนประชากร ซึ่งอยู่ในแผนการที่วางไว้มานานมากแล้ว โดยก่อนหน้านี้จะยกปัญหาทางธรรมชาติมาเป็นปัญหาหลัก แล้วหาทางแก้ไข โดยทุกครั้งจะมีการจำกัดชีวิตอิสระของผู้คน ทำให้เศรษฐกิจย่ำแย่ผู้คนตกงาน อดตาย สังคมปั่นป่วนวุ่นวาย แต่ยังทำได้ไม่สำเร็จ แต่ครั้งนี้หนักขึ้นมาก !!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มันคือการฆ่าล้างเผ่าพันธุ์ทั่วโลก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Mass-Murder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ในระดับที่ไม่สามารถจินตนาการได้เนื่องจากคนส่วนใหญ่จะเสียชีวิตจากการฉีดสารเหล่านี้ ตามที่ได้รับการยอมรับจาก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SAGE( Scientific Advisory Group for Emergencies)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และที่อื่น ๆ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►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สิ่งที่ร้ายแรงที่สุดประการหนึ่งของอาชญากรรมที่ชั่วร้ายนี้คือ การทำลายยีนของคนที่ได้รับการฉีดเข้าไป ยีนของมนุษย์ทั้งหมดจะถูกเปลี่ยนแปลง และถูกทำลายอย่างถาวร ยิ่งไปกว่านั้นยีนที่ผิดปกตินี้สิ่งนี้จะถูกส่งต่อไปยังรุ่นต่อ ๆ ไปทั้งหมด ซึ่งจะทำให้เกิดข้อบกพร่องที่รุนแรง และสิ่งที่จะเกิดขึ้นยิ่งแย่กว่าที่เกิดขึ้นกับการใช้สารธาลิโดไมด์! ในอดีต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(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สารชนิดหนึ่งที่สตรีตั้งครรภ์กินเข้าไปและเกิดความผิดปกติกับลูกที่เกิดมา แม้สารนั้นจะถูกยืนยันจากผู้ผลิตว่าปลอดภัย )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และน้อยคนนักที่จะมีชีวิตรอด หรือไม่เป็นหมันจากการฉีดสารเหล่านี้ หรือน้อยคนนักที่จะมีสุขภาพดีพอที่จะมีลูกได้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และนี่คืออุบัติการณ์การสูญพันธุ์ ซึ่งได้รับการวางแผนโดยผู้มีอำนาจปกครองระบอบเผด็จการมานานหลายศตวรรษ และกำลังดำเนินการอยู่ในขณะนี้ ด้วยความยินยอมของทุกรัฐบาลบนโลก!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ทนายความหลายพันคน และนักวิทยาศาสตร์ที่กล้าหาญซื่อสัตย์ แพทย์และผู้เชี่ยวชาญด้านสุขภาพหลายหมื่นคนกำลังเตรียมการพิจารณาคดีนูเรมเบิร์กใหม่ สำหรับความผิดทั้งหมดของผู้ที่อยู่เบื้องหลังอาชญากรรมต่อมนุษยชาติครั้งใหญ่ที่สุดเท่าที่เคยมีมาครั้ง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โดยการแจ้งข้อหาเจ้าหน้าที่ของรัฐที่สมรู้ร่วมคิดทุกคน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,Bill Gates, Klaus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Schwaab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Anthony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Fauci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Tedros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Adhanom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Deborah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Birx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เจ้าหน้าที่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UN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และอื่น ๆ อีกมากมาย! เหล่านี้จะถูกนำมาไต่สวนดำเนินคดี อาชญากรรมต่อมวลมนุษยชาติ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โปรดทราบว่ามีโทษประหารสำหรับการก่ออาชญากรรมต่อมนุษยชาติเหล่านี้!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ยังมีทางเลือกที่ปลอดภัย และมีประสิทธิภาพในการรักษาและป้องกันโรคซาร์ส - โควี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–2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โควิด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19)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และเชื้อไวรัสต่างๆที่กล่าวอ้างว่ามีการกลายพันธุ์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การใช้วิตามินดี วิตามินซี สังกะสี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Hydroxychloroquine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(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HCQ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และ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ivermectin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เป็นวิธีการรักษาและป้องกันโรคที่มีราคาถูก ปลอดภัย และมีประสิทธิภาพมากสำหรับการติดเชื้อไวรัสไข้หวัดและ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SARS-CoV-2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แต่อย่างไรก็ตามตอนนี้พวกเขาถูกรังเกียจ ถูกแบน เพราะราคาถูก และมีประสิทธิภาพ ซึ่งเผยให้เห็นเรื่องราวผลสัมฤทธิ์เบื้องหลังการแพร่ระบาดครั้งนี้มากขึ้น แต่ถูกผู้มีอำนาจแบน!!</w:t>
      </w:r>
    </w:p>
    <w:p w:rsidR="00E24B72" w:rsidRPr="00E24B72" w:rsidRDefault="00E24B72" w:rsidP="00E24B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53535"/>
          <w:kern w:val="36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b/>
          <w:bCs/>
          <w:color w:val="353535"/>
          <w:kern w:val="36"/>
          <w:sz w:val="32"/>
          <w:szCs w:val="32"/>
          <w:lang w:eastAsia="en-NZ"/>
        </w:rPr>
        <w:t xml:space="preserve">♦ </w:t>
      </w:r>
      <w:r w:rsidRPr="00E24B72">
        <w:rPr>
          <w:rFonts w:ascii="Times New Roman" w:eastAsia="Times New Roman" w:hAnsi="Times New Roman" w:cs="Angsana New"/>
          <w:b/>
          <w:bCs/>
          <w:color w:val="353535"/>
          <w:kern w:val="36"/>
          <w:sz w:val="32"/>
          <w:szCs w:val="32"/>
          <w:cs/>
          <w:lang w:eastAsia="en-NZ"/>
        </w:rPr>
        <w:t>หลักการนูเรมเบิร์ก:</w:t>
      </w: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รัฐบาลกำลังละเมิดทุกรหัสเหล่านี้ซึ่งเป็นข้อเท็จจริงที่พิสูจน์ได้ง่าย: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1: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ความยินยอมโดยสมัครใจเป็นสิ่งจำเป็น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2: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ให้ผลลัพธ์ที่มีประสิทธิผลซึ่งไม่สามารถพิสูจน์ได้ด้วยวิธีการอื่น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Nuremberg Code # 3: :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พื้นฐานของการทดลองต้องมาจากผลจากการทดลองในสัตว์ และประวัติโรคตามธรรมชาติ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4: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หลีกเลี่ยงความทุกข์และการบาดเจ็บที่ไม่จำเป็นทั้งหมด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5: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ไม่ต้องทำการทดลองหากมีเหตุผลที่จะคิดว่าจะมีการบาดเจ็บหรือเสียชีวิต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6: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ความเสี่ยงไม่ควรมาก่อนผลดีที่ผู้คนจะได้รับ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7: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้องเตรียมรับมือแม้กระทั่งความเป็นไปได้ที่จะบาดเจ็บพิการหรือเสียชีวิตจากความเสี่ยงทั้งหลายแม้จะเล็กน้อยก็ตาม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8: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การทดลองต้องดำเนินการโดยบุคคลที่มีคุณสมบัติทางวิทยาศาสตร์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9: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ทุกคนต้องมีอิสระในการทำให้การทดลองสิ้นสุดลงได้ทุกเมื่อ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73F666C0" wp14:editId="4ED0C2DE">
            <wp:simplePos x="0" y="0"/>
            <wp:positionH relativeFrom="column">
              <wp:posOffset>1028700</wp:posOffset>
            </wp:positionH>
            <wp:positionV relativeFrom="paragraph">
              <wp:posOffset>819785</wp:posOffset>
            </wp:positionV>
            <wp:extent cx="3053715" cy="3550285"/>
            <wp:effectExtent l="0" t="0" r="0" b="0"/>
            <wp:wrapTopAndBottom/>
            <wp:docPr id="5" name="Picture 5" descr="F:\MY DOCUMENTS\HTML\karma-liberty\indi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 DOCUMENTS\HTML\karma-liberty\india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10: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ักวิทยาศาสตร์ต้องทำให้การทดลองสิ้นสุดลงเมื่อใดก็ได้หากมีสาเหตุที่เป็นไปได้ที่จะส่งผลให้เกิดการบาดเจ็บหรือเสียชีวิต</w:t>
      </w:r>
    </w:p>
    <w:p w:rsidR="00E24B72" w:rsidRPr="00E24B72" w:rsidRDefault="00E24B72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บทความในหนังสือพิมพ์ยอมรับอย่างเปิดเผยว่า 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75%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ของการเสียชีวิตเกิดจากการฉีดสารเหล่านี้</w:t>
      </w: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drawing>
          <wp:inline distT="0" distB="0" distL="0" distR="0" wp14:anchorId="39D0A6E0" wp14:editId="149EAC41">
            <wp:extent cx="5981700" cy="3705823"/>
            <wp:effectExtent l="0" t="0" r="0" b="9525"/>
            <wp:docPr id="4" name="Picture 4" descr="F:\MY DOCUMENTS\HTML\karma-liberty\indi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 DOCUMENTS\HTML\karma-liberty\india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56" cy="37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เช่นเดียวกับในประเทศอื่น ๆ สถิติในอินเดียพบว่าคลื่นลูกที่สองหรือสามเกิดจากการฉีดสารนี้</w:t>
      </w: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lastRenderedPageBreak/>
        <w:drawing>
          <wp:inline distT="0" distB="0" distL="0" distR="0" wp14:anchorId="2642FB07" wp14:editId="72A504F8">
            <wp:extent cx="5569595" cy="3390900"/>
            <wp:effectExtent l="0" t="0" r="0" b="0"/>
            <wp:docPr id="3" name="Picture 3" descr="F:\MY DOCUMENTS\HTML\karma-liberty\covid-india-ivermec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 DOCUMENTS\HTML\karma-liberty\covid-india-ivermect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62" cy="33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อินเดีย: </w:t>
      </w:r>
      <w:proofErr w:type="spellStart"/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Ivermectin</w:t>
      </w:r>
      <w:proofErr w:type="spellEnd"/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ลดการเสียชีวิตของ 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Covid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จากนั้นการฉีดเริ่มฆ่าตัวเลขจำนวนมาก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2"/>
      </w:tblGrid>
      <w:tr w:rsidR="00E24B72" w:rsidRPr="00E24B72" w:rsidTr="00E24B7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4B72" w:rsidRPr="00E24B72" w:rsidRDefault="00E24B72" w:rsidP="00E24B72">
            <w:pPr>
              <w:spacing w:before="100" w:beforeAutospacing="1" w:after="430" w:line="240" w:lineRule="auto"/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</w:pP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 xml:space="preserve">ไวรัส 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 xml:space="preserve">Covid-19 </w:t>
            </w: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>ไม่ได้ฆ่าผู้คน แต่วัคซีนกำลังฆ่าวัคซีนจำนวนมากและส่งผลกระทบต่อคนที่ไม่ได้รับการยืนยัน</w:t>
            </w:r>
          </w:p>
          <w:p w:rsidR="00E24B72" w:rsidRPr="00E24B72" w:rsidRDefault="00E24B72" w:rsidP="00E24B72">
            <w:pPr>
              <w:spacing w:before="100" w:beforeAutospacing="1" w:after="100" w:afterAutospacing="1" w:line="240" w:lineRule="auto"/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</w:pP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 xml:space="preserve">นอกจากนี้ยังมีรายงานที่ไม่ได้รับการยืนยันจากโปรตีน 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 xml:space="preserve">Spike-Protein </w:t>
            </w: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>ที่อันตรายมากนี้ได้รับการฉีดพ่นเพื่อจำลองการระบาดของไวรัสและฆ่าผู้คน การกระทำที่ไม่เคยมีมาก่อนในหวู่ฮั่นซึ่งทั้งเมืองถูกฉีดพ่นด้วยสิ่งที่ไม่เคยมีเหตุผลใด ๆ พวกเขาฉีดอะไรจริงๆ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>?</w:t>
            </w:r>
          </w:p>
        </w:tc>
      </w:tr>
    </w:tbl>
    <w:p w:rsidR="00E24B72" w:rsidRPr="00394454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39445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หยุดการทดสอบที่หลอกลวง</w:t>
      </w:r>
    </w:p>
    <w:p w:rsidR="00E24B72" w:rsidRPr="00E24B72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หยุดการฉีดยาที่ร้ายแรง</w:t>
      </w:r>
    </w:p>
    <w:p w:rsidR="00E24B72" w:rsidRPr="00E24B72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ยุติข้อ จำกัด ที่ยุ่งยากไม่จำเป็นและต่อต้านทั้งหมด</w:t>
      </w:r>
    </w:p>
    <w:p w:rsidR="000C7E12" w:rsidRPr="00394454" w:rsidRDefault="00E24B72" w:rsidP="00E24B72">
      <w:pPr>
        <w:spacing w:before="100" w:beforeAutospacing="1" w:after="100" w:afterAutospacing="1" w:line="240" w:lineRule="auto"/>
        <w:rPr>
          <w:sz w:val="32"/>
          <w:szCs w:val="32"/>
        </w:rPr>
      </w:pP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ยุติการปิดกั้น ยุติเคอร์ฟิว ยุติการปิดกิจการ การจำกัดการเดินทาง และอื่นๆ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ยุติอาชญากรรมต่อมนุษยชาติครั้งใหญ่ที่สุดในประวัติศาสตร์นับจากบัดนี้!</w:t>
      </w:r>
    </w:p>
    <w:sectPr w:rsidR="000C7E12" w:rsidRPr="00394454" w:rsidSect="001964E0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65F"/>
    <w:multiLevelType w:val="multilevel"/>
    <w:tmpl w:val="717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42133"/>
    <w:multiLevelType w:val="multilevel"/>
    <w:tmpl w:val="CE6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F601B"/>
    <w:multiLevelType w:val="multilevel"/>
    <w:tmpl w:val="729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74BBB"/>
    <w:multiLevelType w:val="multilevel"/>
    <w:tmpl w:val="0DD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2A3FE0"/>
    <w:multiLevelType w:val="multilevel"/>
    <w:tmpl w:val="89C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72"/>
    <w:rsid w:val="000B173A"/>
    <w:rsid w:val="001964E0"/>
    <w:rsid w:val="001A600F"/>
    <w:rsid w:val="00394454"/>
    <w:rsid w:val="003959AF"/>
    <w:rsid w:val="004869BC"/>
    <w:rsid w:val="006C5596"/>
    <w:rsid w:val="008B34B7"/>
    <w:rsid w:val="00A61860"/>
    <w:rsid w:val="00A95B94"/>
    <w:rsid w:val="00E125EC"/>
    <w:rsid w:val="00E24B72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BC"/>
  </w:style>
  <w:style w:type="paragraph" w:styleId="Heading1">
    <w:name w:val="heading 1"/>
    <w:basedOn w:val="Normal"/>
    <w:link w:val="Heading1Char"/>
    <w:uiPriority w:val="9"/>
    <w:qFormat/>
    <w:rsid w:val="00E2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7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unhideWhenUsed/>
    <w:rsid w:val="00E2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7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A95B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BC"/>
  </w:style>
  <w:style w:type="paragraph" w:styleId="Heading1">
    <w:name w:val="heading 1"/>
    <w:basedOn w:val="Normal"/>
    <w:link w:val="Heading1Char"/>
    <w:uiPriority w:val="9"/>
    <w:qFormat/>
    <w:rsid w:val="00E2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7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unhideWhenUsed/>
    <w:rsid w:val="00E2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7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A95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B4EA99-489C-48A4-A06B-0E7E6CF2AFA5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</dgm:pt>
    <dgm:pt modelId="{15012529-89B3-461C-827B-6C91F12FD29A}">
      <dgm:prSet phldrT="[Text]" custT="1"/>
      <dgm:spPr/>
      <dgm:t>
        <a:bodyPr/>
        <a:lstStyle/>
        <a:p>
          <a:pPr algn="l"/>
          <a:r>
            <a:rPr lang="th-TH" sz="1600" b="0" i="0"/>
            <a:t>การเสียชีวิตอย่างเป็นทางการจากวัคซีนโควิด-19 สำหรับสหภาพยุโรปเท่านั้นพฤษภาคม 2564</a:t>
          </a:r>
          <a:endParaRPr lang="en-NZ" sz="1600"/>
        </a:p>
      </dgm:t>
    </dgm:pt>
    <dgm:pt modelId="{2F35B742-326F-412A-BB13-0B40F2C8B94A}" type="parTrans" cxnId="{AE4C1092-CD02-4C42-9882-9DCF4FE69925}">
      <dgm:prSet/>
      <dgm:spPr/>
      <dgm:t>
        <a:bodyPr/>
        <a:lstStyle/>
        <a:p>
          <a:endParaRPr lang="en-NZ"/>
        </a:p>
      </dgm:t>
    </dgm:pt>
    <dgm:pt modelId="{CED911B7-B158-4866-B376-0B409CD3F4AD}" type="sibTrans" cxnId="{AE4C1092-CD02-4C42-9882-9DCF4FE69925}">
      <dgm:prSet/>
      <dgm:spPr/>
      <dgm:t>
        <a:bodyPr/>
        <a:lstStyle/>
        <a:p>
          <a:endParaRPr lang="en-NZ"/>
        </a:p>
      </dgm:t>
    </dgm:pt>
    <dgm:pt modelId="{BEF1EC55-4458-432F-A8C6-7264CC83FC3D}" type="pres">
      <dgm:prSet presAssocID="{2CB4EA99-489C-48A4-A06B-0E7E6CF2AFA5}" presName="Name0" presStyleCnt="0">
        <dgm:presLayoutVars>
          <dgm:dir/>
          <dgm:resizeHandles val="exact"/>
        </dgm:presLayoutVars>
      </dgm:prSet>
      <dgm:spPr/>
    </dgm:pt>
    <dgm:pt modelId="{DF301986-9DA9-4BDA-8A1B-F35ACA65DBB6}" type="pres">
      <dgm:prSet presAssocID="{15012529-89B3-461C-827B-6C91F12FD29A}" presName="compNode" presStyleCnt="0"/>
      <dgm:spPr/>
    </dgm:pt>
    <dgm:pt modelId="{FE57309A-77C8-4227-BBA1-B9AE5730807F}" type="pres">
      <dgm:prSet presAssocID="{15012529-89B3-461C-827B-6C91F12FD29A}" presName="pictRect" presStyleLbl="node1" presStyleIdx="0" presStyleCnt="1" custScaleX="135123" custScaleY="157955" custLinFactNeighborX="-13" custLinFactNeighborY="-5234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  <dgm:extLst>
        <a:ext uri="{E40237B7-FDA0-4F09-8148-C483321AD2D9}">
          <dgm14:cNvPr xmlns:dgm14="http://schemas.microsoft.com/office/drawing/2010/diagram" id="0" name="" descr="F:\MY DOCUMENTS\HTML\karma-liberty\covid-deaths-8-may-21.jpg"/>
        </a:ext>
      </dgm:extLst>
    </dgm:pt>
    <dgm:pt modelId="{0FBAA4F2-084D-4261-8FB1-797131BF03F7}" type="pres">
      <dgm:prSet presAssocID="{15012529-89B3-461C-827B-6C91F12FD29A}" presName="textRect" presStyleLbl="revTx" presStyleIdx="0" presStyleCnt="1" custScaleX="135263" custLinFactNeighborX="591" custLinFactNeighborY="31864">
        <dgm:presLayoutVars>
          <dgm:bulletEnabled val="1"/>
        </dgm:presLayoutVars>
      </dgm:prSet>
      <dgm:spPr/>
      <dgm:t>
        <a:bodyPr/>
        <a:lstStyle/>
        <a:p>
          <a:endParaRPr lang="en-NZ"/>
        </a:p>
      </dgm:t>
    </dgm:pt>
  </dgm:ptLst>
  <dgm:cxnLst>
    <dgm:cxn modelId="{FBFD3E2D-21E3-4B44-85BF-042377497070}" type="presOf" srcId="{2CB4EA99-489C-48A4-A06B-0E7E6CF2AFA5}" destId="{BEF1EC55-4458-432F-A8C6-7264CC83FC3D}" srcOrd="0" destOrd="0" presId="urn:microsoft.com/office/officeart/2005/8/layout/pList1"/>
    <dgm:cxn modelId="{AE4C1092-CD02-4C42-9882-9DCF4FE69925}" srcId="{2CB4EA99-489C-48A4-A06B-0E7E6CF2AFA5}" destId="{15012529-89B3-461C-827B-6C91F12FD29A}" srcOrd="0" destOrd="0" parTransId="{2F35B742-326F-412A-BB13-0B40F2C8B94A}" sibTransId="{CED911B7-B158-4866-B376-0B409CD3F4AD}"/>
    <dgm:cxn modelId="{D103C201-62EC-4661-B6E6-F41DE3D59329}" type="presOf" srcId="{15012529-89B3-461C-827B-6C91F12FD29A}" destId="{0FBAA4F2-084D-4261-8FB1-797131BF03F7}" srcOrd="0" destOrd="0" presId="urn:microsoft.com/office/officeart/2005/8/layout/pList1"/>
    <dgm:cxn modelId="{6BA23CA8-C35E-4D8E-A68F-D79BB2169C33}" type="presParOf" srcId="{BEF1EC55-4458-432F-A8C6-7264CC83FC3D}" destId="{DF301986-9DA9-4BDA-8A1B-F35ACA65DBB6}" srcOrd="0" destOrd="0" presId="urn:microsoft.com/office/officeart/2005/8/layout/pList1"/>
    <dgm:cxn modelId="{A9EDEAC3-CEC6-483D-A550-370BA5098C92}" type="presParOf" srcId="{DF301986-9DA9-4BDA-8A1B-F35ACA65DBB6}" destId="{FE57309A-77C8-4227-BBA1-B9AE5730807F}" srcOrd="0" destOrd="0" presId="urn:microsoft.com/office/officeart/2005/8/layout/pList1"/>
    <dgm:cxn modelId="{FE38CA81-1AFA-4BF5-9D3F-2B6ACA24BC75}" type="presParOf" srcId="{DF301986-9DA9-4BDA-8A1B-F35ACA65DBB6}" destId="{0FBAA4F2-084D-4261-8FB1-797131BF03F7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A8D286-0050-4DD4-962B-21414E3AA138}" type="doc">
      <dgm:prSet loTypeId="urn:microsoft.com/office/officeart/2008/layout/CaptionedPictures" loCatId="picture" qsTypeId="urn:microsoft.com/office/officeart/2005/8/quickstyle/simple4" qsCatId="simple" csTypeId="urn:microsoft.com/office/officeart/2005/8/colors/accent1_2" csCatId="accent1" phldr="1"/>
      <dgm:spPr/>
    </dgm:pt>
    <dgm:pt modelId="{31DFD3B5-8B90-4C6B-B8B4-A0305255FCED}">
      <dgm:prSet phldrT="[Text]"/>
      <dgm:spPr/>
      <dgm:t>
        <a:bodyPr/>
        <a:lstStyle/>
        <a:p>
          <a:r>
            <a:rPr lang="en-NZ"/>
            <a:t>Astra Zeneca </a:t>
          </a:r>
          <a:r>
            <a:rPr lang="th-TH"/>
            <a:t>การบาดเจ็บจากวัคซีน!</a:t>
          </a:r>
          <a:endParaRPr lang="en-NZ"/>
        </a:p>
      </dgm:t>
    </dgm:pt>
    <dgm:pt modelId="{CE156912-146C-4CC9-B944-5E972015BE3B}" type="parTrans" cxnId="{8A10A623-8327-41F8-846C-1E263CC091F5}">
      <dgm:prSet/>
      <dgm:spPr/>
      <dgm:t>
        <a:bodyPr/>
        <a:lstStyle/>
        <a:p>
          <a:endParaRPr lang="en-NZ"/>
        </a:p>
      </dgm:t>
    </dgm:pt>
    <dgm:pt modelId="{563B6931-2F1C-46C9-98E5-FE0696DECC48}" type="sibTrans" cxnId="{8A10A623-8327-41F8-846C-1E263CC091F5}">
      <dgm:prSet/>
      <dgm:spPr/>
      <dgm:t>
        <a:bodyPr/>
        <a:lstStyle/>
        <a:p>
          <a:endParaRPr lang="en-NZ"/>
        </a:p>
      </dgm:t>
    </dgm:pt>
    <dgm:pt modelId="{8862F836-9DCB-42D7-B6D2-5578746DCFE9}" type="pres">
      <dgm:prSet presAssocID="{81A8D286-0050-4DD4-962B-21414E3AA138}" presName="Name0" presStyleCnt="0">
        <dgm:presLayoutVars>
          <dgm:chMax/>
          <dgm:chPref/>
          <dgm:dir/>
        </dgm:presLayoutVars>
      </dgm:prSet>
      <dgm:spPr/>
    </dgm:pt>
    <dgm:pt modelId="{4791F53C-3403-4CAC-9D61-C36DB63D758C}" type="pres">
      <dgm:prSet presAssocID="{31DFD3B5-8B90-4C6B-B8B4-A0305255FCED}" presName="composite" presStyleCnt="0">
        <dgm:presLayoutVars>
          <dgm:chMax val="1"/>
          <dgm:chPref val="1"/>
        </dgm:presLayoutVars>
      </dgm:prSet>
      <dgm:spPr/>
    </dgm:pt>
    <dgm:pt modelId="{50E1A55F-1466-42FB-AAE2-F2F9C1B24B44}" type="pres">
      <dgm:prSet presAssocID="{31DFD3B5-8B90-4C6B-B8B4-A0305255FCED}" presName="Accent" presStyleLbl="trAlignAcc1" presStyleIdx="0" presStyleCnt="1" custScaleX="156085" custScaleY="105242" custLinFactNeighborX="1241" custLinFactNeighborY="31">
        <dgm:presLayoutVars>
          <dgm:chMax val="0"/>
          <dgm:chPref val="0"/>
        </dgm:presLayoutVars>
      </dgm:prSet>
      <dgm:spPr/>
    </dgm:pt>
    <dgm:pt modelId="{505A87D1-468E-4CB9-A48A-ED99938EDC3D}" type="pres">
      <dgm:prSet presAssocID="{31DFD3B5-8B90-4C6B-B8B4-A0305255FCED}" presName="Image" presStyleLbl="alignImgPlace1" presStyleIdx="0" presStyleCnt="1" custScaleX="126678" custScaleY="138313" custLinFactNeighborX="2176" custLinFactNeighborY="9692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</dgm:spPr>
      <dgm:extLst>
        <a:ext uri="{E40237B7-FDA0-4F09-8148-C483321AD2D9}">
          <dgm14:cNvPr xmlns:dgm14="http://schemas.microsoft.com/office/drawing/2010/diagram" id="0" name="" descr="F:\MY DOCUMENTS\HTML\karma-liberty\astrazeneca.jpg"/>
        </a:ext>
      </dgm:extLst>
    </dgm:pt>
    <dgm:pt modelId="{0D6766F3-83E9-45EF-8FB2-2110E15B507C}" type="pres">
      <dgm:prSet presAssocID="{31DFD3B5-8B90-4C6B-B8B4-A0305255FCED}" presName="ChildComposite" presStyleCnt="0"/>
      <dgm:spPr/>
    </dgm:pt>
    <dgm:pt modelId="{770CD2FC-D226-45F3-843E-92305DB9DA4D}" type="pres">
      <dgm:prSet presAssocID="{31DFD3B5-8B90-4C6B-B8B4-A0305255FCED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58EC4DD7-0D1C-4528-BCAE-AC28EE108521}" type="pres">
      <dgm:prSet presAssocID="{31DFD3B5-8B90-4C6B-B8B4-A0305255FCED}" presName="Parent" presStyleLbl="revTx" presStyleIdx="0" presStyleCnt="1" custScaleX="185569" custScaleY="64285" custLinFactNeighborX="2941" custLinFactNeighborY="42505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n-NZ"/>
        </a:p>
      </dgm:t>
    </dgm:pt>
  </dgm:ptLst>
  <dgm:cxnLst>
    <dgm:cxn modelId="{D5BF3D9B-1AC9-4CEB-92AC-C383C0229004}" type="presOf" srcId="{81A8D286-0050-4DD4-962B-21414E3AA138}" destId="{8862F836-9DCB-42D7-B6D2-5578746DCFE9}" srcOrd="0" destOrd="0" presId="urn:microsoft.com/office/officeart/2008/layout/CaptionedPictures"/>
    <dgm:cxn modelId="{8A10A623-8327-41F8-846C-1E263CC091F5}" srcId="{81A8D286-0050-4DD4-962B-21414E3AA138}" destId="{31DFD3B5-8B90-4C6B-B8B4-A0305255FCED}" srcOrd="0" destOrd="0" parTransId="{CE156912-146C-4CC9-B944-5E972015BE3B}" sibTransId="{563B6931-2F1C-46C9-98E5-FE0696DECC48}"/>
    <dgm:cxn modelId="{9B96101D-4DA1-4257-8D10-9F564C02D0CF}" type="presOf" srcId="{31DFD3B5-8B90-4C6B-B8B4-A0305255FCED}" destId="{58EC4DD7-0D1C-4528-BCAE-AC28EE108521}" srcOrd="0" destOrd="0" presId="urn:microsoft.com/office/officeart/2008/layout/CaptionedPictures"/>
    <dgm:cxn modelId="{5E5FB2AC-CC33-4164-BFCE-C03F8D6A6CE2}" type="presParOf" srcId="{8862F836-9DCB-42D7-B6D2-5578746DCFE9}" destId="{4791F53C-3403-4CAC-9D61-C36DB63D758C}" srcOrd="0" destOrd="0" presId="urn:microsoft.com/office/officeart/2008/layout/CaptionedPictures"/>
    <dgm:cxn modelId="{DF18E921-06D4-4F11-894F-6CBA501DED1A}" type="presParOf" srcId="{4791F53C-3403-4CAC-9D61-C36DB63D758C}" destId="{50E1A55F-1466-42FB-AAE2-F2F9C1B24B44}" srcOrd="0" destOrd="0" presId="urn:microsoft.com/office/officeart/2008/layout/CaptionedPictures"/>
    <dgm:cxn modelId="{FFDC0A31-4AD4-418A-AED2-26682FEEEE40}" type="presParOf" srcId="{4791F53C-3403-4CAC-9D61-C36DB63D758C}" destId="{505A87D1-468E-4CB9-A48A-ED99938EDC3D}" srcOrd="1" destOrd="0" presId="urn:microsoft.com/office/officeart/2008/layout/CaptionedPictures"/>
    <dgm:cxn modelId="{4ADBBF34-DAAA-4251-BF66-6984FD1F840B}" type="presParOf" srcId="{4791F53C-3403-4CAC-9D61-C36DB63D758C}" destId="{0D6766F3-83E9-45EF-8FB2-2110E15B507C}" srcOrd="2" destOrd="0" presId="urn:microsoft.com/office/officeart/2008/layout/CaptionedPictures"/>
    <dgm:cxn modelId="{FB04D1A8-6FF4-474F-BB9A-D24AFA3D53F8}" type="presParOf" srcId="{0D6766F3-83E9-45EF-8FB2-2110E15B507C}" destId="{770CD2FC-D226-45F3-843E-92305DB9DA4D}" srcOrd="0" destOrd="0" presId="urn:microsoft.com/office/officeart/2008/layout/CaptionedPictures"/>
    <dgm:cxn modelId="{8FFEC2E4-FD4B-4D8E-BB1F-7953D7A8722D}" type="presParOf" srcId="{0D6766F3-83E9-45EF-8FB2-2110E15B507C}" destId="{58EC4DD7-0D1C-4528-BCAE-AC28EE108521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7309A-77C8-4227-BBA1-B9AE5730807F}">
      <dsp:nvSpPr>
        <dsp:cNvPr id="0" name=""/>
        <dsp:cNvSpPr/>
      </dsp:nvSpPr>
      <dsp:spPr>
        <a:xfrm>
          <a:off x="1969" y="0"/>
          <a:ext cx="2979986" cy="2400146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AA4F2-084D-4261-8FB1-797131BF03F7}">
      <dsp:nvSpPr>
        <dsp:cNvPr id="0" name=""/>
        <dsp:cNvSpPr/>
      </dsp:nvSpPr>
      <dsp:spPr>
        <a:xfrm>
          <a:off x="1425" y="2477450"/>
          <a:ext cx="2983074" cy="81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b="0" i="0" kern="1200"/>
            <a:t>การเสียชีวิตอย่างเป็นทางการจากวัคซีนโควิด-19 สำหรับสหภาพยุโรปเท่านั้นพฤษภาคม 2564</a:t>
          </a:r>
          <a:endParaRPr lang="en-NZ" sz="1600" kern="1200"/>
        </a:p>
      </dsp:txBody>
      <dsp:txXfrm>
        <a:off x="1425" y="2477450"/>
        <a:ext cx="2983074" cy="8181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E1A55F-1466-42FB-AAE2-F2F9C1B24B44}">
      <dsp:nvSpPr>
        <dsp:cNvPr id="0" name=""/>
        <dsp:cNvSpPr/>
      </dsp:nvSpPr>
      <dsp:spPr>
        <a:xfrm>
          <a:off x="242745" y="134839"/>
          <a:ext cx="3023335" cy="23982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5A87D1-468E-4CB9-A48A-ED99938EDC3D}">
      <dsp:nvSpPr>
        <dsp:cNvPr id="0" name=""/>
        <dsp:cNvSpPr/>
      </dsp:nvSpPr>
      <dsp:spPr>
        <a:xfrm>
          <a:off x="664131" y="144821"/>
          <a:ext cx="2208355" cy="2048720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8EC4DD7-0D1C-4528-BCAE-AC28EE108521}">
      <dsp:nvSpPr>
        <dsp:cNvPr id="0" name=""/>
        <dsp:cNvSpPr/>
      </dsp:nvSpPr>
      <dsp:spPr>
        <a:xfrm>
          <a:off x="164149" y="2137628"/>
          <a:ext cx="3234991" cy="3955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600" kern="1200"/>
            <a:t>Astra Zeneca </a:t>
          </a:r>
          <a:r>
            <a:rPr lang="th-TH" sz="1600" kern="1200"/>
            <a:t>การบาดเจ็บจากวัคซีน!</a:t>
          </a:r>
          <a:endParaRPr lang="en-NZ" sz="1600" kern="1200"/>
        </a:p>
      </dsp:txBody>
      <dsp:txXfrm>
        <a:off x="164149" y="2137628"/>
        <a:ext cx="3234991" cy="395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Buhler</dc:creator>
  <cp:lastModifiedBy>HU Buhler</cp:lastModifiedBy>
  <cp:revision>9</cp:revision>
  <dcterms:created xsi:type="dcterms:W3CDTF">2021-05-25T22:45:00Z</dcterms:created>
  <dcterms:modified xsi:type="dcterms:W3CDTF">2021-05-26T04:31:00Z</dcterms:modified>
</cp:coreProperties>
</file>