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D259A" w14:textId="0A2222BF" w:rsidR="003C4358" w:rsidRDefault="001445D1" w:rsidP="003403EA">
      <w:pPr>
        <w:jc w:val="center"/>
        <w:rPr>
          <w:rFonts w:ascii="Times New Roman" w:hAnsi="Times New Roman" w:cs="Times New Roman"/>
          <w:b/>
        </w:rPr>
      </w:pPr>
      <w:r>
        <w:rPr>
          <w:rFonts w:ascii="Times New Roman" w:hAnsi="Times New Roman" w:cs="Times New Roman"/>
          <w:b/>
        </w:rPr>
        <w:t>THE UNIVERSITY OF TEXAS AT ARLINGTON</w:t>
      </w:r>
    </w:p>
    <w:p w14:paraId="4EE87FD4" w14:textId="5A9BA9F0" w:rsidR="001445D1" w:rsidRDefault="001445D1" w:rsidP="003403EA">
      <w:pPr>
        <w:jc w:val="center"/>
        <w:rPr>
          <w:rFonts w:ascii="Times New Roman" w:hAnsi="Times New Roman" w:cs="Times New Roman"/>
          <w:b/>
        </w:rPr>
      </w:pPr>
    </w:p>
    <w:p w14:paraId="20D35101" w14:textId="77777777" w:rsidR="001445D1" w:rsidRDefault="001445D1" w:rsidP="003403EA">
      <w:pPr>
        <w:jc w:val="center"/>
        <w:rPr>
          <w:rFonts w:ascii="Times New Roman" w:hAnsi="Times New Roman" w:cs="Times New Roman"/>
          <w:b/>
        </w:rPr>
      </w:pPr>
    </w:p>
    <w:p w14:paraId="487CBDA9" w14:textId="4791F7E3" w:rsidR="001445D1" w:rsidRDefault="001445D1" w:rsidP="003403EA">
      <w:pPr>
        <w:jc w:val="center"/>
        <w:rPr>
          <w:rFonts w:ascii="Times New Roman" w:hAnsi="Times New Roman" w:cs="Times New Roman"/>
          <w:b/>
        </w:rPr>
      </w:pPr>
      <w:r>
        <w:rPr>
          <w:noProof/>
        </w:rPr>
        <w:drawing>
          <wp:inline distT="0" distB="0" distL="0" distR="0" wp14:anchorId="6DDDE2C6" wp14:editId="4189AC70">
            <wp:extent cx="1905000" cy="1685925"/>
            <wp:effectExtent l="0" t="0" r="0" b="0"/>
            <wp:docPr id="1" name="Picture 1" descr="Image result for U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685925"/>
                    </a:xfrm>
                    <a:prstGeom prst="rect">
                      <a:avLst/>
                    </a:prstGeom>
                    <a:noFill/>
                    <a:ln>
                      <a:noFill/>
                    </a:ln>
                  </pic:spPr>
                </pic:pic>
              </a:graphicData>
            </a:graphic>
          </wp:inline>
        </w:drawing>
      </w:r>
    </w:p>
    <w:p w14:paraId="0FCB0C03" w14:textId="7B988ABB" w:rsidR="001445D1" w:rsidRDefault="001445D1" w:rsidP="003403EA">
      <w:pPr>
        <w:jc w:val="center"/>
        <w:rPr>
          <w:rFonts w:ascii="Times New Roman" w:hAnsi="Times New Roman" w:cs="Times New Roman"/>
          <w:b/>
        </w:rPr>
      </w:pPr>
    </w:p>
    <w:p w14:paraId="5A50BF1A" w14:textId="4A66B5C1" w:rsidR="001445D1" w:rsidRDefault="001445D1" w:rsidP="003403EA">
      <w:pPr>
        <w:jc w:val="center"/>
        <w:rPr>
          <w:rFonts w:ascii="Times New Roman" w:hAnsi="Times New Roman" w:cs="Times New Roman"/>
          <w:b/>
        </w:rPr>
      </w:pPr>
      <w:r>
        <w:rPr>
          <w:rFonts w:ascii="Times New Roman" w:hAnsi="Times New Roman" w:cs="Times New Roman"/>
          <w:b/>
        </w:rPr>
        <w:t xml:space="preserve">SIMPLE LINEAR REGRESSION </w:t>
      </w:r>
      <w:r w:rsidR="00FC43EC">
        <w:rPr>
          <w:rFonts w:ascii="Times New Roman" w:hAnsi="Times New Roman" w:cs="Times New Roman"/>
          <w:b/>
        </w:rPr>
        <w:t xml:space="preserve">PROJECT ON UTILITY </w:t>
      </w:r>
      <w:r w:rsidR="00F3056F">
        <w:rPr>
          <w:rFonts w:ascii="Times New Roman" w:hAnsi="Times New Roman" w:cs="Times New Roman"/>
          <w:b/>
        </w:rPr>
        <w:t>COSTS</w:t>
      </w:r>
    </w:p>
    <w:p w14:paraId="61E482B1" w14:textId="711B97B6" w:rsidR="00FC43EC" w:rsidRDefault="009E50FC" w:rsidP="009E50FC">
      <w:pPr>
        <w:tabs>
          <w:tab w:val="left" w:pos="8670"/>
        </w:tabs>
        <w:rPr>
          <w:rFonts w:ascii="Times New Roman" w:hAnsi="Times New Roman" w:cs="Times New Roman"/>
          <w:b/>
        </w:rPr>
      </w:pPr>
      <w:r>
        <w:rPr>
          <w:rFonts w:ascii="Times New Roman" w:hAnsi="Times New Roman" w:cs="Times New Roman"/>
          <w:b/>
        </w:rPr>
        <w:tab/>
      </w:r>
    </w:p>
    <w:p w14:paraId="69CBD14A" w14:textId="1F3BF01B" w:rsidR="001445D1" w:rsidRDefault="00ED6A25" w:rsidP="00ED6A25">
      <w:pPr>
        <w:rPr>
          <w:rFonts w:ascii="Times New Roman" w:hAnsi="Times New Roman" w:cs="Times New Roman"/>
          <w:b/>
        </w:rPr>
      </w:pPr>
      <w:r>
        <w:rPr>
          <w:rFonts w:ascii="Times New Roman" w:hAnsi="Times New Roman" w:cs="Times New Roman"/>
          <w:b/>
        </w:rPr>
        <w:t xml:space="preserve">                                              </w:t>
      </w:r>
      <w:r w:rsidR="002C6A9C">
        <w:rPr>
          <w:rFonts w:ascii="Times New Roman" w:hAnsi="Times New Roman" w:cs="Times New Roman"/>
          <w:b/>
        </w:rPr>
        <w:t xml:space="preserve">    </w:t>
      </w:r>
      <w:r w:rsidR="001445D1">
        <w:rPr>
          <w:rFonts w:ascii="Times New Roman" w:hAnsi="Times New Roman" w:cs="Times New Roman"/>
          <w:b/>
        </w:rPr>
        <w:t>APPLIED REGRESSION ANALYSIS</w:t>
      </w:r>
    </w:p>
    <w:p w14:paraId="1C6C7972" w14:textId="4AD5FDD7" w:rsidR="001445D1" w:rsidRDefault="001445D1" w:rsidP="003403EA">
      <w:pPr>
        <w:jc w:val="center"/>
        <w:rPr>
          <w:rFonts w:ascii="Times New Roman" w:hAnsi="Times New Roman" w:cs="Times New Roman"/>
          <w:b/>
        </w:rPr>
      </w:pPr>
      <w:r>
        <w:rPr>
          <w:rFonts w:ascii="Times New Roman" w:hAnsi="Times New Roman" w:cs="Times New Roman"/>
          <w:b/>
        </w:rPr>
        <w:t>IE 5318- 005</w:t>
      </w:r>
    </w:p>
    <w:p w14:paraId="0E7801D7" w14:textId="2CEB5BB0" w:rsidR="001445D1" w:rsidRDefault="001445D1" w:rsidP="003403EA">
      <w:pPr>
        <w:jc w:val="center"/>
        <w:rPr>
          <w:rFonts w:ascii="Times New Roman" w:hAnsi="Times New Roman" w:cs="Times New Roman"/>
          <w:b/>
        </w:rPr>
      </w:pPr>
    </w:p>
    <w:p w14:paraId="5C294CD2" w14:textId="377504FB" w:rsidR="001445D1" w:rsidRDefault="001445D1" w:rsidP="003403EA">
      <w:pPr>
        <w:jc w:val="center"/>
        <w:rPr>
          <w:rFonts w:ascii="Times New Roman" w:hAnsi="Times New Roman" w:cs="Times New Roman"/>
          <w:b/>
        </w:rPr>
      </w:pPr>
    </w:p>
    <w:p w14:paraId="1F4CF238" w14:textId="5FE839FF" w:rsidR="001445D1" w:rsidRDefault="001445D1" w:rsidP="003403EA">
      <w:pPr>
        <w:jc w:val="center"/>
        <w:rPr>
          <w:rFonts w:ascii="Times New Roman" w:hAnsi="Times New Roman" w:cs="Times New Roman"/>
          <w:b/>
        </w:rPr>
      </w:pPr>
      <w:r>
        <w:rPr>
          <w:rFonts w:ascii="Times New Roman" w:hAnsi="Times New Roman" w:cs="Times New Roman"/>
          <w:b/>
        </w:rPr>
        <w:t>U</w:t>
      </w:r>
      <w:r w:rsidR="00F3056F">
        <w:rPr>
          <w:rFonts w:ascii="Times New Roman" w:hAnsi="Times New Roman" w:cs="Times New Roman"/>
          <w:b/>
        </w:rPr>
        <w:t>nder</w:t>
      </w:r>
      <w:r>
        <w:rPr>
          <w:rFonts w:ascii="Times New Roman" w:hAnsi="Times New Roman" w:cs="Times New Roman"/>
          <w:b/>
        </w:rPr>
        <w:t xml:space="preserve"> </w:t>
      </w:r>
      <w:r w:rsidR="00F3056F">
        <w:rPr>
          <w:rFonts w:ascii="Times New Roman" w:hAnsi="Times New Roman" w:cs="Times New Roman"/>
          <w:b/>
        </w:rPr>
        <w:t xml:space="preserve">the </w:t>
      </w:r>
      <w:r>
        <w:rPr>
          <w:rFonts w:ascii="Times New Roman" w:hAnsi="Times New Roman" w:cs="Times New Roman"/>
          <w:b/>
        </w:rPr>
        <w:t>G</w:t>
      </w:r>
      <w:r w:rsidR="00F3056F">
        <w:rPr>
          <w:rFonts w:ascii="Times New Roman" w:hAnsi="Times New Roman" w:cs="Times New Roman"/>
          <w:b/>
        </w:rPr>
        <w:t>uidance</w:t>
      </w:r>
      <w:r w:rsidR="00AD716C">
        <w:rPr>
          <w:rFonts w:ascii="Times New Roman" w:hAnsi="Times New Roman" w:cs="Times New Roman"/>
          <w:b/>
        </w:rPr>
        <w:t xml:space="preserve"> of </w:t>
      </w:r>
      <w:r w:rsidR="002C6A9C">
        <w:rPr>
          <w:rFonts w:ascii="Times New Roman" w:hAnsi="Times New Roman" w:cs="Times New Roman"/>
          <w:b/>
        </w:rPr>
        <w:t>&amp;</w:t>
      </w:r>
      <w:r w:rsidR="00AD716C">
        <w:rPr>
          <w:rFonts w:ascii="Times New Roman" w:hAnsi="Times New Roman" w:cs="Times New Roman"/>
          <w:b/>
        </w:rPr>
        <w:t xml:space="preserve"> Submitted to</w:t>
      </w:r>
      <w:r>
        <w:rPr>
          <w:rFonts w:ascii="Times New Roman" w:hAnsi="Times New Roman" w:cs="Times New Roman"/>
          <w:b/>
        </w:rPr>
        <w:t>: Dr. Aera K Leboulluec</w:t>
      </w:r>
    </w:p>
    <w:p w14:paraId="7C218273" w14:textId="2C965E61" w:rsidR="001445D1" w:rsidRDefault="001445D1" w:rsidP="003403EA">
      <w:pPr>
        <w:jc w:val="center"/>
        <w:rPr>
          <w:rFonts w:ascii="Times New Roman" w:hAnsi="Times New Roman" w:cs="Times New Roman"/>
          <w:b/>
        </w:rPr>
      </w:pPr>
    </w:p>
    <w:p w14:paraId="1FAF7898" w14:textId="4D716F8B" w:rsidR="001445D1" w:rsidRDefault="001445D1" w:rsidP="003403EA">
      <w:pPr>
        <w:jc w:val="center"/>
        <w:rPr>
          <w:rFonts w:ascii="Times New Roman" w:hAnsi="Times New Roman" w:cs="Times New Roman"/>
          <w:b/>
        </w:rPr>
      </w:pPr>
      <w:r>
        <w:rPr>
          <w:rFonts w:ascii="Times New Roman" w:hAnsi="Times New Roman" w:cs="Times New Roman"/>
          <w:b/>
        </w:rPr>
        <w:t>SUBMITTED BY:</w:t>
      </w:r>
    </w:p>
    <w:p w14:paraId="13D0FCEB" w14:textId="4E2C34EF" w:rsidR="006D3198" w:rsidRPr="00120CA0" w:rsidRDefault="006D3198" w:rsidP="003403EA">
      <w:pPr>
        <w:jc w:val="center"/>
        <w:rPr>
          <w:rFonts w:ascii="Times New Roman" w:hAnsi="Times New Roman" w:cs="Times New Roman"/>
          <w:b/>
        </w:rPr>
      </w:pPr>
      <w:r w:rsidRPr="00120CA0">
        <w:rPr>
          <w:rFonts w:ascii="Times New Roman" w:hAnsi="Times New Roman" w:cs="Times New Roman"/>
          <w:b/>
        </w:rPr>
        <w:t>Achuth</w:t>
      </w:r>
      <w:r w:rsidR="00717287" w:rsidRPr="00120CA0">
        <w:rPr>
          <w:rFonts w:ascii="Times New Roman" w:hAnsi="Times New Roman" w:cs="Times New Roman"/>
          <w:b/>
        </w:rPr>
        <w:t xml:space="preserve"> Chandrasekhar Venkata Subramaniam- 1001487479</w:t>
      </w:r>
    </w:p>
    <w:p w14:paraId="4D5085D3" w14:textId="69AAB1D8" w:rsidR="001445D1" w:rsidRPr="00120CA0" w:rsidRDefault="001445D1" w:rsidP="003403EA">
      <w:pPr>
        <w:spacing w:line="240" w:lineRule="auto"/>
        <w:jc w:val="center"/>
        <w:rPr>
          <w:rFonts w:ascii="Times New Roman" w:hAnsi="Times New Roman" w:cs="Times New Roman"/>
          <w:b/>
        </w:rPr>
      </w:pPr>
      <w:r w:rsidRPr="00120CA0">
        <w:rPr>
          <w:rFonts w:ascii="Times New Roman" w:hAnsi="Times New Roman" w:cs="Times New Roman"/>
          <w:b/>
        </w:rPr>
        <w:t>Anutham Eashwar Padmanabhan- 1001371738</w:t>
      </w:r>
    </w:p>
    <w:p w14:paraId="048AE402" w14:textId="3E1D4AC0" w:rsidR="001445D1" w:rsidRPr="00120CA0" w:rsidRDefault="006D3198" w:rsidP="006D3198">
      <w:pPr>
        <w:spacing w:line="240" w:lineRule="auto"/>
        <w:jc w:val="center"/>
        <w:rPr>
          <w:rFonts w:ascii="Times New Roman" w:hAnsi="Times New Roman" w:cs="Times New Roman"/>
          <w:b/>
        </w:rPr>
      </w:pPr>
      <w:r w:rsidRPr="00120CA0">
        <w:rPr>
          <w:rFonts w:ascii="Times New Roman" w:hAnsi="Times New Roman" w:cs="Times New Roman"/>
          <w:b/>
        </w:rPr>
        <w:t>Nobel</w:t>
      </w:r>
      <w:r w:rsidR="00717287" w:rsidRPr="00120CA0">
        <w:rPr>
          <w:rFonts w:ascii="Times New Roman" w:hAnsi="Times New Roman" w:cs="Times New Roman"/>
          <w:b/>
        </w:rPr>
        <w:t xml:space="preserve"> Victor Bombacha </w:t>
      </w:r>
      <w:r w:rsidRPr="00120CA0">
        <w:rPr>
          <w:rFonts w:ascii="Times New Roman" w:hAnsi="Times New Roman" w:cs="Times New Roman"/>
          <w:b/>
        </w:rPr>
        <w:t>- 1001</w:t>
      </w:r>
      <w:r w:rsidR="00717287" w:rsidRPr="00120CA0">
        <w:rPr>
          <w:rFonts w:ascii="Times New Roman" w:hAnsi="Times New Roman" w:cs="Times New Roman"/>
          <w:b/>
        </w:rPr>
        <w:t>583388</w:t>
      </w:r>
    </w:p>
    <w:p w14:paraId="1393E9D9" w14:textId="6CDD02FF" w:rsidR="001445D1" w:rsidRPr="00120CA0" w:rsidRDefault="006D3198" w:rsidP="006D3198">
      <w:pPr>
        <w:spacing w:line="240" w:lineRule="auto"/>
        <w:jc w:val="center"/>
        <w:rPr>
          <w:rFonts w:ascii="Times New Roman" w:hAnsi="Times New Roman" w:cs="Times New Roman"/>
          <w:b/>
        </w:rPr>
      </w:pPr>
      <w:r w:rsidRPr="00120CA0">
        <w:rPr>
          <w:rFonts w:ascii="Times New Roman" w:hAnsi="Times New Roman" w:cs="Times New Roman"/>
          <w:b/>
        </w:rPr>
        <w:t>Salvi</w:t>
      </w:r>
      <w:r w:rsidR="00717287" w:rsidRPr="00120CA0">
        <w:rPr>
          <w:rFonts w:ascii="Times New Roman" w:hAnsi="Times New Roman" w:cs="Times New Roman"/>
          <w:b/>
        </w:rPr>
        <w:t>us Stephen Kinny</w:t>
      </w:r>
      <w:r w:rsidRPr="00120CA0">
        <w:rPr>
          <w:rFonts w:ascii="Times New Roman" w:hAnsi="Times New Roman" w:cs="Times New Roman"/>
          <w:b/>
        </w:rPr>
        <w:t>- 1001</w:t>
      </w:r>
      <w:r w:rsidR="00717287" w:rsidRPr="00120CA0">
        <w:rPr>
          <w:rFonts w:ascii="Times New Roman" w:hAnsi="Times New Roman" w:cs="Times New Roman"/>
          <w:b/>
        </w:rPr>
        <w:t>552262</w:t>
      </w:r>
    </w:p>
    <w:p w14:paraId="062D58FB" w14:textId="6D70945A" w:rsidR="001445D1" w:rsidRDefault="006D3198" w:rsidP="003403EA">
      <w:pPr>
        <w:spacing w:line="240" w:lineRule="auto"/>
        <w:jc w:val="center"/>
        <w:rPr>
          <w:rFonts w:ascii="Times New Roman" w:hAnsi="Times New Roman" w:cs="Times New Roman"/>
          <w:b/>
        </w:rPr>
      </w:pPr>
      <w:r w:rsidRPr="00120CA0">
        <w:rPr>
          <w:rFonts w:ascii="Times New Roman" w:hAnsi="Times New Roman" w:cs="Times New Roman"/>
          <w:b/>
        </w:rPr>
        <w:t>Tejas</w:t>
      </w:r>
      <w:r w:rsidR="00717287" w:rsidRPr="00120CA0">
        <w:rPr>
          <w:rFonts w:ascii="Times New Roman" w:hAnsi="Times New Roman" w:cs="Times New Roman"/>
          <w:b/>
        </w:rPr>
        <w:t xml:space="preserve"> Sutar Nandkumar</w:t>
      </w:r>
      <w:r w:rsidRPr="00120CA0">
        <w:rPr>
          <w:rFonts w:ascii="Times New Roman" w:hAnsi="Times New Roman" w:cs="Times New Roman"/>
          <w:b/>
        </w:rPr>
        <w:t>- 1001</w:t>
      </w:r>
      <w:r w:rsidR="00717287" w:rsidRPr="00120CA0">
        <w:rPr>
          <w:rFonts w:ascii="Times New Roman" w:hAnsi="Times New Roman" w:cs="Times New Roman"/>
          <w:b/>
        </w:rPr>
        <w:t>558442</w:t>
      </w:r>
    </w:p>
    <w:p w14:paraId="1AFEF80D" w14:textId="7ADBACCF" w:rsidR="00F53FC0" w:rsidRDefault="00F53FC0" w:rsidP="003403EA">
      <w:pPr>
        <w:spacing w:line="240" w:lineRule="auto"/>
        <w:jc w:val="center"/>
        <w:rPr>
          <w:rFonts w:ascii="Times New Roman" w:hAnsi="Times New Roman" w:cs="Times New Roman"/>
          <w:b/>
        </w:rPr>
      </w:pPr>
    </w:p>
    <w:p w14:paraId="58817D34" w14:textId="5C4182EC" w:rsidR="00ED6A25" w:rsidRDefault="00ED6A25" w:rsidP="003403EA">
      <w:pPr>
        <w:spacing w:line="240" w:lineRule="auto"/>
        <w:jc w:val="center"/>
        <w:rPr>
          <w:rFonts w:ascii="Times New Roman" w:hAnsi="Times New Roman" w:cs="Times New Roman"/>
          <w:b/>
        </w:rPr>
      </w:pPr>
    </w:p>
    <w:p w14:paraId="58486FB3" w14:textId="6DF2094E" w:rsidR="00185194" w:rsidRDefault="00185194" w:rsidP="003403EA">
      <w:pPr>
        <w:spacing w:line="240" w:lineRule="auto"/>
        <w:jc w:val="center"/>
        <w:rPr>
          <w:rFonts w:ascii="Times New Roman" w:hAnsi="Times New Roman" w:cs="Times New Roman"/>
          <w:b/>
        </w:rPr>
      </w:pPr>
    </w:p>
    <w:p w14:paraId="09B8296E" w14:textId="77777777" w:rsidR="003F5FA1" w:rsidRDefault="003F5FA1" w:rsidP="00FA46CF">
      <w:pPr>
        <w:spacing w:line="240" w:lineRule="auto"/>
        <w:jc w:val="both"/>
        <w:rPr>
          <w:rFonts w:ascii="Times New Roman" w:hAnsi="Times New Roman" w:cs="Times New Roman"/>
          <w:b/>
        </w:rPr>
      </w:pPr>
    </w:p>
    <w:p w14:paraId="6F2860AB" w14:textId="77777777" w:rsidR="004E364E" w:rsidRDefault="004E364E" w:rsidP="003F5FA1">
      <w:pPr>
        <w:spacing w:line="240" w:lineRule="auto"/>
        <w:jc w:val="right"/>
        <w:rPr>
          <w:rFonts w:ascii="Times New Roman" w:hAnsi="Times New Roman" w:cs="Times New Roman"/>
          <w:b/>
        </w:rPr>
      </w:pPr>
    </w:p>
    <w:p w14:paraId="246A69AC" w14:textId="77777777" w:rsidR="009545B8" w:rsidRPr="009545B8" w:rsidRDefault="009545B8" w:rsidP="009545B8">
      <w:pPr>
        <w:jc w:val="center"/>
        <w:rPr>
          <w:rFonts w:ascii="Times New Roman" w:hAnsi="Times New Roman" w:cs="Times New Roman"/>
          <w:b/>
        </w:rPr>
      </w:pPr>
      <w:r w:rsidRPr="009545B8">
        <w:rPr>
          <w:rFonts w:ascii="Times New Roman" w:hAnsi="Times New Roman" w:cs="Times New Roman"/>
          <w:b/>
        </w:rPr>
        <w:t>TABLE OF CONTENTS</w:t>
      </w:r>
    </w:p>
    <w:tbl>
      <w:tblPr>
        <w:tblStyle w:val="TableGrid"/>
        <w:tblW w:w="9439" w:type="dxa"/>
        <w:tblLook w:val="04A0" w:firstRow="1" w:lastRow="0" w:firstColumn="1" w:lastColumn="0" w:noHBand="0" w:noVBand="1"/>
      </w:tblPr>
      <w:tblGrid>
        <w:gridCol w:w="1176"/>
        <w:gridCol w:w="6360"/>
        <w:gridCol w:w="1903"/>
      </w:tblGrid>
      <w:tr w:rsidR="009545B8" w:rsidRPr="00851C5E" w14:paraId="49674F67" w14:textId="77777777" w:rsidTr="003D4279">
        <w:trPr>
          <w:trHeight w:val="290"/>
        </w:trPr>
        <w:tc>
          <w:tcPr>
            <w:tcW w:w="1176" w:type="dxa"/>
          </w:tcPr>
          <w:p w14:paraId="2164B9F0" w14:textId="31B58DA2" w:rsidR="009545B8" w:rsidRPr="00851C5E" w:rsidRDefault="009545B8" w:rsidP="009B36EF">
            <w:pPr>
              <w:jc w:val="center"/>
              <w:rPr>
                <w:b/>
              </w:rPr>
            </w:pPr>
            <w:r w:rsidRPr="00851C5E">
              <w:rPr>
                <w:b/>
              </w:rPr>
              <w:t>S. No.</w:t>
            </w:r>
          </w:p>
        </w:tc>
        <w:tc>
          <w:tcPr>
            <w:tcW w:w="6360" w:type="dxa"/>
          </w:tcPr>
          <w:p w14:paraId="303DE67C" w14:textId="77777777" w:rsidR="009545B8" w:rsidRPr="00851C5E" w:rsidRDefault="009545B8" w:rsidP="009B36EF">
            <w:pPr>
              <w:jc w:val="center"/>
              <w:rPr>
                <w:b/>
              </w:rPr>
            </w:pPr>
            <w:r w:rsidRPr="00851C5E">
              <w:rPr>
                <w:b/>
              </w:rPr>
              <w:t>CONTENT</w:t>
            </w:r>
          </w:p>
        </w:tc>
        <w:tc>
          <w:tcPr>
            <w:tcW w:w="1903" w:type="dxa"/>
          </w:tcPr>
          <w:p w14:paraId="51BFE2A9" w14:textId="77777777" w:rsidR="009545B8" w:rsidRPr="00851C5E" w:rsidRDefault="009545B8" w:rsidP="003D4279">
            <w:pPr>
              <w:rPr>
                <w:b/>
              </w:rPr>
            </w:pPr>
            <w:r w:rsidRPr="00851C5E">
              <w:rPr>
                <w:b/>
              </w:rPr>
              <w:t>PAGE NUMBER</w:t>
            </w:r>
          </w:p>
        </w:tc>
      </w:tr>
      <w:tr w:rsidR="009545B8" w:rsidRPr="00851C5E" w14:paraId="134A4DFB" w14:textId="77777777" w:rsidTr="003D4279">
        <w:trPr>
          <w:trHeight w:val="273"/>
        </w:trPr>
        <w:tc>
          <w:tcPr>
            <w:tcW w:w="1176" w:type="dxa"/>
          </w:tcPr>
          <w:p w14:paraId="1B5DEC60" w14:textId="77777777" w:rsidR="009545B8" w:rsidRPr="00851C5E" w:rsidRDefault="009545B8" w:rsidP="009B36EF">
            <w:pPr>
              <w:jc w:val="center"/>
            </w:pPr>
            <w:r w:rsidRPr="00851C5E">
              <w:t>1</w:t>
            </w:r>
          </w:p>
        </w:tc>
        <w:tc>
          <w:tcPr>
            <w:tcW w:w="6360" w:type="dxa"/>
          </w:tcPr>
          <w:p w14:paraId="7D41DD10" w14:textId="77777777" w:rsidR="009545B8" w:rsidRPr="00851C5E" w:rsidRDefault="009545B8" w:rsidP="009B36EF">
            <w:pPr>
              <w:jc w:val="center"/>
            </w:pPr>
            <w:r w:rsidRPr="00851C5E">
              <w:t>PROJECT PROPOSAL</w:t>
            </w:r>
          </w:p>
        </w:tc>
        <w:tc>
          <w:tcPr>
            <w:tcW w:w="1903" w:type="dxa"/>
          </w:tcPr>
          <w:p w14:paraId="62CAA5DF" w14:textId="1403E4AB" w:rsidR="009545B8" w:rsidRPr="00851C5E" w:rsidRDefault="00D17A74" w:rsidP="00D17A74">
            <w:pPr>
              <w:jc w:val="center"/>
            </w:pPr>
            <w:r>
              <w:t>3</w:t>
            </w:r>
          </w:p>
        </w:tc>
      </w:tr>
      <w:tr w:rsidR="009545B8" w:rsidRPr="00851C5E" w14:paraId="2A23E07E" w14:textId="77777777" w:rsidTr="003D4279">
        <w:trPr>
          <w:trHeight w:val="290"/>
        </w:trPr>
        <w:tc>
          <w:tcPr>
            <w:tcW w:w="1176" w:type="dxa"/>
          </w:tcPr>
          <w:p w14:paraId="249E543A" w14:textId="77777777" w:rsidR="009545B8" w:rsidRPr="00851C5E" w:rsidRDefault="009545B8" w:rsidP="009B36EF">
            <w:pPr>
              <w:jc w:val="center"/>
            </w:pPr>
            <w:r w:rsidRPr="00851C5E">
              <w:t>2</w:t>
            </w:r>
          </w:p>
        </w:tc>
        <w:tc>
          <w:tcPr>
            <w:tcW w:w="6360" w:type="dxa"/>
          </w:tcPr>
          <w:p w14:paraId="6911F7D4" w14:textId="77777777" w:rsidR="009545B8" w:rsidRPr="00851C5E" w:rsidRDefault="009545B8" w:rsidP="009B36EF">
            <w:pPr>
              <w:jc w:val="center"/>
            </w:pPr>
            <w:r w:rsidRPr="00851C5E">
              <w:t>PROBLEM STATEMENT AND DATA COLLECTION PROCESS</w:t>
            </w:r>
          </w:p>
        </w:tc>
        <w:tc>
          <w:tcPr>
            <w:tcW w:w="1903" w:type="dxa"/>
          </w:tcPr>
          <w:p w14:paraId="715D7A25" w14:textId="74683C6D" w:rsidR="009545B8" w:rsidRPr="00851C5E" w:rsidRDefault="00D17A74" w:rsidP="00D17A74">
            <w:pPr>
              <w:jc w:val="center"/>
            </w:pPr>
            <w:r>
              <w:t>3</w:t>
            </w:r>
          </w:p>
        </w:tc>
      </w:tr>
      <w:tr w:rsidR="009545B8" w:rsidRPr="00851C5E" w14:paraId="7415EDA0" w14:textId="77777777" w:rsidTr="003D4279">
        <w:trPr>
          <w:trHeight w:val="273"/>
        </w:trPr>
        <w:tc>
          <w:tcPr>
            <w:tcW w:w="1176" w:type="dxa"/>
          </w:tcPr>
          <w:p w14:paraId="3D680FC6" w14:textId="77777777" w:rsidR="009545B8" w:rsidRPr="00851C5E" w:rsidRDefault="009545B8" w:rsidP="009B36EF">
            <w:pPr>
              <w:jc w:val="center"/>
            </w:pPr>
            <w:r w:rsidRPr="00851C5E">
              <w:t>3</w:t>
            </w:r>
          </w:p>
        </w:tc>
        <w:tc>
          <w:tcPr>
            <w:tcW w:w="6360" w:type="dxa"/>
          </w:tcPr>
          <w:p w14:paraId="5C31FC24" w14:textId="6AD4F14D" w:rsidR="009545B8" w:rsidRPr="00851C5E" w:rsidRDefault="009545B8" w:rsidP="009B36EF">
            <w:pPr>
              <w:jc w:val="center"/>
            </w:pPr>
            <w:r>
              <w:t>SCATTER PLOT INTERPRETATION</w:t>
            </w:r>
          </w:p>
        </w:tc>
        <w:tc>
          <w:tcPr>
            <w:tcW w:w="1903" w:type="dxa"/>
          </w:tcPr>
          <w:p w14:paraId="04A2C96C" w14:textId="6FFBD3E5" w:rsidR="009545B8" w:rsidRPr="00851C5E" w:rsidRDefault="00874F7F" w:rsidP="00D17A74">
            <w:pPr>
              <w:jc w:val="center"/>
            </w:pPr>
            <w:r>
              <w:t>6</w:t>
            </w:r>
          </w:p>
        </w:tc>
      </w:tr>
      <w:tr w:rsidR="009545B8" w:rsidRPr="00851C5E" w14:paraId="12199454" w14:textId="77777777" w:rsidTr="003D4279">
        <w:trPr>
          <w:trHeight w:val="290"/>
        </w:trPr>
        <w:tc>
          <w:tcPr>
            <w:tcW w:w="1176" w:type="dxa"/>
          </w:tcPr>
          <w:p w14:paraId="084A1893" w14:textId="77777777" w:rsidR="009545B8" w:rsidRPr="00851C5E" w:rsidRDefault="009545B8" w:rsidP="009B36EF">
            <w:pPr>
              <w:jc w:val="center"/>
            </w:pPr>
            <w:r w:rsidRPr="00851C5E">
              <w:t>4</w:t>
            </w:r>
          </w:p>
        </w:tc>
        <w:tc>
          <w:tcPr>
            <w:tcW w:w="6360" w:type="dxa"/>
          </w:tcPr>
          <w:p w14:paraId="1D9D8636" w14:textId="0656CDE1" w:rsidR="009545B8" w:rsidRPr="00851C5E" w:rsidRDefault="009545B8" w:rsidP="009B36EF">
            <w:pPr>
              <w:jc w:val="center"/>
            </w:pPr>
            <w:r>
              <w:t>MEANINGFULNESS OF THE MODEL</w:t>
            </w:r>
          </w:p>
        </w:tc>
        <w:tc>
          <w:tcPr>
            <w:tcW w:w="1903" w:type="dxa"/>
          </w:tcPr>
          <w:p w14:paraId="3F32920B" w14:textId="0D7E0DC2" w:rsidR="009545B8" w:rsidRPr="00851C5E" w:rsidRDefault="003112F0" w:rsidP="00D17A74">
            <w:pPr>
              <w:jc w:val="center"/>
            </w:pPr>
            <w:r>
              <w:t>7</w:t>
            </w:r>
          </w:p>
        </w:tc>
      </w:tr>
      <w:tr w:rsidR="009545B8" w:rsidRPr="00851C5E" w14:paraId="035B97F1" w14:textId="77777777" w:rsidTr="003D4279">
        <w:trPr>
          <w:trHeight w:val="273"/>
        </w:trPr>
        <w:tc>
          <w:tcPr>
            <w:tcW w:w="1176" w:type="dxa"/>
          </w:tcPr>
          <w:p w14:paraId="7A5C164E" w14:textId="77777777" w:rsidR="009545B8" w:rsidRPr="00851C5E" w:rsidRDefault="009545B8" w:rsidP="009B36EF">
            <w:pPr>
              <w:jc w:val="center"/>
            </w:pPr>
            <w:r w:rsidRPr="00851C5E">
              <w:t>5</w:t>
            </w:r>
          </w:p>
        </w:tc>
        <w:tc>
          <w:tcPr>
            <w:tcW w:w="6360" w:type="dxa"/>
          </w:tcPr>
          <w:p w14:paraId="39D0AC97" w14:textId="77777777" w:rsidR="009545B8" w:rsidRPr="00851C5E" w:rsidRDefault="009545B8" w:rsidP="009B36EF">
            <w:pPr>
              <w:jc w:val="center"/>
            </w:pPr>
            <w:r w:rsidRPr="00851C5E">
              <w:t>SIMPLE LINEAR REGRESSION MODEL</w:t>
            </w:r>
          </w:p>
        </w:tc>
        <w:tc>
          <w:tcPr>
            <w:tcW w:w="1903" w:type="dxa"/>
          </w:tcPr>
          <w:p w14:paraId="1579F93F" w14:textId="09EA88C3" w:rsidR="009545B8" w:rsidRPr="00851C5E" w:rsidRDefault="003112F0" w:rsidP="00D17A74">
            <w:pPr>
              <w:jc w:val="center"/>
            </w:pPr>
            <w:r>
              <w:t>7</w:t>
            </w:r>
          </w:p>
        </w:tc>
      </w:tr>
      <w:tr w:rsidR="009545B8" w:rsidRPr="00851C5E" w14:paraId="30E1C7F9" w14:textId="77777777" w:rsidTr="003D4279">
        <w:trPr>
          <w:trHeight w:val="273"/>
        </w:trPr>
        <w:tc>
          <w:tcPr>
            <w:tcW w:w="1176" w:type="dxa"/>
          </w:tcPr>
          <w:p w14:paraId="14F518D0" w14:textId="2140E307" w:rsidR="009545B8" w:rsidRPr="00851C5E" w:rsidRDefault="00C7025C" w:rsidP="009B36EF">
            <w:pPr>
              <w:jc w:val="center"/>
            </w:pPr>
            <w:r>
              <w:t>6</w:t>
            </w:r>
          </w:p>
        </w:tc>
        <w:tc>
          <w:tcPr>
            <w:tcW w:w="6360" w:type="dxa"/>
          </w:tcPr>
          <w:p w14:paraId="19C5AF8B" w14:textId="77777777" w:rsidR="009545B8" w:rsidRPr="00851C5E" w:rsidRDefault="009545B8" w:rsidP="009B36EF">
            <w:pPr>
              <w:jc w:val="center"/>
            </w:pPr>
            <w:r w:rsidRPr="00851C5E">
              <w:t>INFERENCES ON THE PARAMETERS</w:t>
            </w:r>
          </w:p>
        </w:tc>
        <w:tc>
          <w:tcPr>
            <w:tcW w:w="1903" w:type="dxa"/>
          </w:tcPr>
          <w:p w14:paraId="4FEC2204" w14:textId="5CA2D3E9" w:rsidR="009545B8" w:rsidRPr="00851C5E" w:rsidRDefault="003112F0" w:rsidP="00D17A74">
            <w:pPr>
              <w:jc w:val="center"/>
            </w:pPr>
            <w:r>
              <w:t>8</w:t>
            </w:r>
          </w:p>
        </w:tc>
      </w:tr>
      <w:tr w:rsidR="009545B8" w:rsidRPr="00851C5E" w14:paraId="628A5ACE" w14:textId="77777777" w:rsidTr="003D4279">
        <w:trPr>
          <w:trHeight w:val="290"/>
        </w:trPr>
        <w:tc>
          <w:tcPr>
            <w:tcW w:w="1176" w:type="dxa"/>
          </w:tcPr>
          <w:p w14:paraId="60C17119" w14:textId="24FD7C67" w:rsidR="009545B8" w:rsidRPr="00851C5E" w:rsidRDefault="00C7025C" w:rsidP="009B36EF">
            <w:pPr>
              <w:jc w:val="center"/>
            </w:pPr>
            <w:r>
              <w:t>7</w:t>
            </w:r>
          </w:p>
        </w:tc>
        <w:tc>
          <w:tcPr>
            <w:tcW w:w="6360" w:type="dxa"/>
          </w:tcPr>
          <w:p w14:paraId="781CBD85" w14:textId="7D49D4C8" w:rsidR="009545B8" w:rsidRPr="00851C5E" w:rsidRDefault="00CA7393" w:rsidP="009B36EF">
            <w:pPr>
              <w:jc w:val="center"/>
            </w:pPr>
            <w:r>
              <w:t>MODEL ASSUMPTIONS</w:t>
            </w:r>
          </w:p>
        </w:tc>
        <w:tc>
          <w:tcPr>
            <w:tcW w:w="1903" w:type="dxa"/>
          </w:tcPr>
          <w:p w14:paraId="019F97AC" w14:textId="3327CF21" w:rsidR="009545B8" w:rsidRPr="00851C5E" w:rsidRDefault="003112F0" w:rsidP="00D17A74">
            <w:pPr>
              <w:jc w:val="center"/>
            </w:pPr>
            <w:r>
              <w:t>1</w:t>
            </w:r>
            <w:r w:rsidR="00A32FDE">
              <w:t>0</w:t>
            </w:r>
          </w:p>
        </w:tc>
      </w:tr>
      <w:tr w:rsidR="009545B8" w:rsidRPr="00851C5E" w14:paraId="52498D96" w14:textId="77777777" w:rsidTr="003D4279">
        <w:trPr>
          <w:trHeight w:val="273"/>
        </w:trPr>
        <w:tc>
          <w:tcPr>
            <w:tcW w:w="1176" w:type="dxa"/>
          </w:tcPr>
          <w:p w14:paraId="70CA68F3" w14:textId="1D31C49A" w:rsidR="009545B8" w:rsidRPr="00851C5E" w:rsidRDefault="00C7025C" w:rsidP="009B36EF">
            <w:pPr>
              <w:jc w:val="center"/>
            </w:pPr>
            <w:r>
              <w:t>8</w:t>
            </w:r>
          </w:p>
        </w:tc>
        <w:tc>
          <w:tcPr>
            <w:tcW w:w="6360" w:type="dxa"/>
          </w:tcPr>
          <w:p w14:paraId="20292EF6" w14:textId="7E9C20C2" w:rsidR="009545B8" w:rsidRPr="00851C5E" w:rsidRDefault="00CA7393" w:rsidP="009B36EF">
            <w:pPr>
              <w:jc w:val="center"/>
            </w:pPr>
            <w:r w:rsidRPr="00851C5E">
              <w:t>INFERENCE ON THE TRUE LINE AND PREDICTION</w:t>
            </w:r>
          </w:p>
        </w:tc>
        <w:tc>
          <w:tcPr>
            <w:tcW w:w="1903" w:type="dxa"/>
          </w:tcPr>
          <w:p w14:paraId="66FB506F" w14:textId="72865654" w:rsidR="009545B8" w:rsidRPr="00851C5E" w:rsidRDefault="00C7025C" w:rsidP="00D17A74">
            <w:pPr>
              <w:jc w:val="center"/>
            </w:pPr>
            <w:r>
              <w:t>1</w:t>
            </w:r>
            <w:r w:rsidR="003112F0">
              <w:t>1</w:t>
            </w:r>
          </w:p>
        </w:tc>
      </w:tr>
      <w:tr w:rsidR="00C7025C" w:rsidRPr="00851C5E" w14:paraId="1C26D7AC" w14:textId="77777777" w:rsidTr="003D4279">
        <w:trPr>
          <w:trHeight w:val="273"/>
        </w:trPr>
        <w:tc>
          <w:tcPr>
            <w:tcW w:w="1176" w:type="dxa"/>
          </w:tcPr>
          <w:p w14:paraId="117A74FD" w14:textId="192CAED0" w:rsidR="00C7025C" w:rsidRDefault="00C7025C" w:rsidP="009B36EF">
            <w:pPr>
              <w:jc w:val="center"/>
            </w:pPr>
            <w:r>
              <w:t>9</w:t>
            </w:r>
          </w:p>
        </w:tc>
        <w:tc>
          <w:tcPr>
            <w:tcW w:w="6360" w:type="dxa"/>
          </w:tcPr>
          <w:p w14:paraId="21E6C8E2" w14:textId="211CCCFE" w:rsidR="00C7025C" w:rsidRPr="00851C5E" w:rsidRDefault="00C7025C" w:rsidP="009B36EF">
            <w:pPr>
              <w:jc w:val="center"/>
            </w:pPr>
            <w:r>
              <w:t>NORMALITY TEST</w:t>
            </w:r>
          </w:p>
        </w:tc>
        <w:tc>
          <w:tcPr>
            <w:tcW w:w="1903" w:type="dxa"/>
          </w:tcPr>
          <w:p w14:paraId="2DB537B5" w14:textId="2E829AAD" w:rsidR="00C7025C" w:rsidRDefault="003F5FA1" w:rsidP="00D17A74">
            <w:pPr>
              <w:jc w:val="center"/>
            </w:pPr>
            <w:r>
              <w:t>15</w:t>
            </w:r>
          </w:p>
        </w:tc>
      </w:tr>
      <w:tr w:rsidR="009545B8" w:rsidRPr="00851C5E" w14:paraId="6DF49EFF" w14:textId="77777777" w:rsidTr="003D4279">
        <w:trPr>
          <w:trHeight w:val="79"/>
        </w:trPr>
        <w:tc>
          <w:tcPr>
            <w:tcW w:w="1176" w:type="dxa"/>
          </w:tcPr>
          <w:p w14:paraId="6AC99678" w14:textId="362B23D7" w:rsidR="009545B8" w:rsidRPr="00851C5E" w:rsidRDefault="00C7025C" w:rsidP="009B36EF">
            <w:pPr>
              <w:jc w:val="center"/>
            </w:pPr>
            <w:r>
              <w:t>10</w:t>
            </w:r>
          </w:p>
        </w:tc>
        <w:tc>
          <w:tcPr>
            <w:tcW w:w="6360" w:type="dxa"/>
          </w:tcPr>
          <w:p w14:paraId="529E77C6" w14:textId="77777777" w:rsidR="009545B8" w:rsidRPr="00851C5E" w:rsidRDefault="009545B8" w:rsidP="009B36EF">
            <w:pPr>
              <w:jc w:val="center"/>
            </w:pPr>
            <w:r w:rsidRPr="00851C5E">
              <w:t>FINAL DISCUSSION</w:t>
            </w:r>
          </w:p>
        </w:tc>
        <w:tc>
          <w:tcPr>
            <w:tcW w:w="1903" w:type="dxa"/>
          </w:tcPr>
          <w:p w14:paraId="2465BC46" w14:textId="52439BB4" w:rsidR="009545B8" w:rsidRPr="00851C5E" w:rsidRDefault="00C7025C" w:rsidP="00D17A74">
            <w:pPr>
              <w:jc w:val="center"/>
            </w:pPr>
            <w:r>
              <w:t>1</w:t>
            </w:r>
            <w:r w:rsidR="003F5FA1">
              <w:t>6</w:t>
            </w:r>
          </w:p>
        </w:tc>
      </w:tr>
    </w:tbl>
    <w:p w14:paraId="63401B5B" w14:textId="77777777" w:rsidR="009545B8" w:rsidRDefault="009545B8" w:rsidP="009545B8"/>
    <w:p w14:paraId="2D665843" w14:textId="77777777" w:rsidR="009545B8" w:rsidRDefault="009545B8" w:rsidP="009545B8"/>
    <w:p w14:paraId="4A54D2E3" w14:textId="77777777" w:rsidR="009545B8" w:rsidRPr="009545B8" w:rsidRDefault="009545B8" w:rsidP="009545B8">
      <w:pPr>
        <w:jc w:val="center"/>
        <w:rPr>
          <w:rFonts w:ascii="Times New Roman" w:hAnsi="Times New Roman" w:cs="Times New Roman"/>
          <w:b/>
        </w:rPr>
      </w:pPr>
      <w:r w:rsidRPr="009545B8">
        <w:rPr>
          <w:rFonts w:ascii="Times New Roman" w:hAnsi="Times New Roman" w:cs="Times New Roman"/>
          <w:b/>
        </w:rPr>
        <w:t>TABLE OF TABLES</w:t>
      </w:r>
    </w:p>
    <w:tbl>
      <w:tblPr>
        <w:tblStyle w:val="TableGrid"/>
        <w:tblW w:w="9438" w:type="dxa"/>
        <w:tblLook w:val="04A0" w:firstRow="1" w:lastRow="0" w:firstColumn="1" w:lastColumn="0" w:noHBand="0" w:noVBand="1"/>
      </w:tblPr>
      <w:tblGrid>
        <w:gridCol w:w="2084"/>
        <w:gridCol w:w="5361"/>
        <w:gridCol w:w="1993"/>
      </w:tblGrid>
      <w:tr w:rsidR="009545B8" w14:paraId="2B0A4080" w14:textId="77777777" w:rsidTr="003D4279">
        <w:trPr>
          <w:trHeight w:val="361"/>
        </w:trPr>
        <w:tc>
          <w:tcPr>
            <w:tcW w:w="2084" w:type="dxa"/>
          </w:tcPr>
          <w:p w14:paraId="332B326C" w14:textId="77777777" w:rsidR="009545B8" w:rsidRDefault="009545B8" w:rsidP="003D4279">
            <w:pPr>
              <w:rPr>
                <w:b/>
              </w:rPr>
            </w:pPr>
            <w:r>
              <w:rPr>
                <w:b/>
              </w:rPr>
              <w:t>TABLE NUMBER</w:t>
            </w:r>
          </w:p>
        </w:tc>
        <w:tc>
          <w:tcPr>
            <w:tcW w:w="5361" w:type="dxa"/>
          </w:tcPr>
          <w:p w14:paraId="1B3A188D" w14:textId="77777777" w:rsidR="009545B8" w:rsidRDefault="009545B8" w:rsidP="009B36EF">
            <w:pPr>
              <w:jc w:val="center"/>
              <w:rPr>
                <w:b/>
              </w:rPr>
            </w:pPr>
            <w:r>
              <w:rPr>
                <w:b/>
              </w:rPr>
              <w:t>TABLE NAME</w:t>
            </w:r>
          </w:p>
        </w:tc>
        <w:tc>
          <w:tcPr>
            <w:tcW w:w="1993" w:type="dxa"/>
          </w:tcPr>
          <w:p w14:paraId="1ECC9F5C" w14:textId="77777777" w:rsidR="009545B8" w:rsidRDefault="009545B8" w:rsidP="003D4279">
            <w:pPr>
              <w:rPr>
                <w:b/>
              </w:rPr>
            </w:pPr>
            <w:r>
              <w:rPr>
                <w:b/>
              </w:rPr>
              <w:t>PAGE NUMBER</w:t>
            </w:r>
          </w:p>
        </w:tc>
      </w:tr>
      <w:tr w:rsidR="009545B8" w14:paraId="182EBE6D" w14:textId="77777777" w:rsidTr="003D4279">
        <w:trPr>
          <w:trHeight w:val="340"/>
        </w:trPr>
        <w:tc>
          <w:tcPr>
            <w:tcW w:w="2084" w:type="dxa"/>
          </w:tcPr>
          <w:p w14:paraId="43592B31" w14:textId="77777777" w:rsidR="009545B8" w:rsidRPr="00851C5E" w:rsidRDefault="009545B8" w:rsidP="009B36EF">
            <w:pPr>
              <w:jc w:val="center"/>
            </w:pPr>
            <w:r w:rsidRPr="00851C5E">
              <w:t>1</w:t>
            </w:r>
          </w:p>
        </w:tc>
        <w:tc>
          <w:tcPr>
            <w:tcW w:w="5361" w:type="dxa"/>
          </w:tcPr>
          <w:p w14:paraId="4EDAD596" w14:textId="2FF07023" w:rsidR="009545B8" w:rsidRPr="00851C5E" w:rsidRDefault="009545B8" w:rsidP="009B36EF">
            <w:pPr>
              <w:jc w:val="center"/>
            </w:pPr>
            <w:r>
              <w:t>PROJECT DATA</w:t>
            </w:r>
            <w:r w:rsidR="00F671A8">
              <w:t xml:space="preserve"> SET</w:t>
            </w:r>
          </w:p>
        </w:tc>
        <w:tc>
          <w:tcPr>
            <w:tcW w:w="1993" w:type="dxa"/>
          </w:tcPr>
          <w:p w14:paraId="3C40ACB7" w14:textId="7A337208" w:rsidR="009545B8" w:rsidRPr="00486431" w:rsidRDefault="00486431" w:rsidP="00486431">
            <w:pPr>
              <w:jc w:val="center"/>
            </w:pPr>
            <w:r>
              <w:t>3</w:t>
            </w:r>
          </w:p>
        </w:tc>
      </w:tr>
      <w:tr w:rsidR="009545B8" w14:paraId="7D985049" w14:textId="77777777" w:rsidTr="003D4279">
        <w:trPr>
          <w:trHeight w:val="340"/>
        </w:trPr>
        <w:tc>
          <w:tcPr>
            <w:tcW w:w="2084" w:type="dxa"/>
          </w:tcPr>
          <w:p w14:paraId="48507BC9" w14:textId="6DD886B3" w:rsidR="009545B8" w:rsidRPr="00851C5E" w:rsidRDefault="009E50FC" w:rsidP="009B36EF">
            <w:pPr>
              <w:jc w:val="center"/>
            </w:pPr>
            <w:r>
              <w:t>2</w:t>
            </w:r>
          </w:p>
        </w:tc>
        <w:tc>
          <w:tcPr>
            <w:tcW w:w="5361" w:type="dxa"/>
          </w:tcPr>
          <w:p w14:paraId="52A99A5F" w14:textId="679AFCE0" w:rsidR="009545B8" w:rsidRPr="00851C5E" w:rsidRDefault="009545B8" w:rsidP="009B36EF">
            <w:pPr>
              <w:jc w:val="center"/>
            </w:pPr>
            <w:r w:rsidRPr="00851C5E">
              <w:t>ANOVA</w:t>
            </w:r>
            <w:r w:rsidR="009E50FC">
              <w:t>, SIMPLE STATISTICS</w:t>
            </w:r>
            <w:r w:rsidRPr="00851C5E">
              <w:t xml:space="preserve"> AND PARAMETER ESTIMATES TABLE</w:t>
            </w:r>
          </w:p>
        </w:tc>
        <w:tc>
          <w:tcPr>
            <w:tcW w:w="1993" w:type="dxa"/>
          </w:tcPr>
          <w:p w14:paraId="4F940BDF" w14:textId="25838434" w:rsidR="009545B8" w:rsidRPr="00486431" w:rsidRDefault="00A32FDE" w:rsidP="00486431">
            <w:pPr>
              <w:jc w:val="center"/>
            </w:pPr>
            <w:r>
              <w:t>8</w:t>
            </w:r>
          </w:p>
        </w:tc>
      </w:tr>
      <w:tr w:rsidR="009545B8" w14:paraId="117C10EE" w14:textId="77777777" w:rsidTr="003D4279">
        <w:trPr>
          <w:trHeight w:val="361"/>
        </w:trPr>
        <w:tc>
          <w:tcPr>
            <w:tcW w:w="2084" w:type="dxa"/>
          </w:tcPr>
          <w:p w14:paraId="574CFE66" w14:textId="71117CC1" w:rsidR="009545B8" w:rsidRPr="00851C5E" w:rsidRDefault="009E50FC" w:rsidP="009B36EF">
            <w:pPr>
              <w:jc w:val="center"/>
            </w:pPr>
            <w:r>
              <w:t>3</w:t>
            </w:r>
          </w:p>
        </w:tc>
        <w:tc>
          <w:tcPr>
            <w:tcW w:w="5361" w:type="dxa"/>
          </w:tcPr>
          <w:p w14:paraId="3FC86EE3" w14:textId="77777777" w:rsidR="009545B8" w:rsidRPr="00851C5E" w:rsidRDefault="009545B8" w:rsidP="009B36EF">
            <w:pPr>
              <w:jc w:val="center"/>
            </w:pPr>
            <w:r w:rsidRPr="00851C5E">
              <w:t>CONFIDENCE BAND LIMIT FOR EVERY X</w:t>
            </w:r>
          </w:p>
        </w:tc>
        <w:tc>
          <w:tcPr>
            <w:tcW w:w="1993" w:type="dxa"/>
          </w:tcPr>
          <w:p w14:paraId="0752E085" w14:textId="36FD7ECB" w:rsidR="009545B8" w:rsidRPr="00486431" w:rsidRDefault="00486431" w:rsidP="00486431">
            <w:pPr>
              <w:jc w:val="center"/>
            </w:pPr>
            <w:r>
              <w:t>1</w:t>
            </w:r>
            <w:r w:rsidR="003904CA">
              <w:t>4</w:t>
            </w:r>
          </w:p>
        </w:tc>
      </w:tr>
      <w:tr w:rsidR="009545B8" w14:paraId="09AD4600" w14:textId="77777777" w:rsidTr="003D4279">
        <w:trPr>
          <w:trHeight w:val="340"/>
        </w:trPr>
        <w:tc>
          <w:tcPr>
            <w:tcW w:w="2084" w:type="dxa"/>
          </w:tcPr>
          <w:p w14:paraId="022B3CC9" w14:textId="3CB9D75A" w:rsidR="009545B8" w:rsidRPr="00851C5E" w:rsidRDefault="009E50FC" w:rsidP="009E50FC">
            <w:pPr>
              <w:jc w:val="center"/>
            </w:pPr>
            <w:r>
              <w:t>4</w:t>
            </w:r>
          </w:p>
        </w:tc>
        <w:tc>
          <w:tcPr>
            <w:tcW w:w="5361" w:type="dxa"/>
          </w:tcPr>
          <w:p w14:paraId="4FC7980D" w14:textId="720DEB7F" w:rsidR="009545B8" w:rsidRPr="00851C5E" w:rsidRDefault="009545B8" w:rsidP="009B36EF">
            <w:pPr>
              <w:jc w:val="center"/>
            </w:pPr>
            <w:r w:rsidRPr="00851C5E">
              <w:t>MODIFIED LEVENE TEST</w:t>
            </w:r>
            <w:r w:rsidR="00F02991">
              <w:t>- SAS OUTPUT</w:t>
            </w:r>
          </w:p>
        </w:tc>
        <w:tc>
          <w:tcPr>
            <w:tcW w:w="1993" w:type="dxa"/>
          </w:tcPr>
          <w:p w14:paraId="37210AEF" w14:textId="0109AE77" w:rsidR="009545B8" w:rsidRPr="00486431" w:rsidRDefault="009E50FC" w:rsidP="00486431">
            <w:pPr>
              <w:jc w:val="center"/>
            </w:pPr>
            <w:r>
              <w:t>1</w:t>
            </w:r>
            <w:r w:rsidR="00993A07">
              <w:t>5</w:t>
            </w:r>
          </w:p>
        </w:tc>
      </w:tr>
    </w:tbl>
    <w:p w14:paraId="0EDA7016" w14:textId="77777777" w:rsidR="009545B8" w:rsidRDefault="009545B8" w:rsidP="009545B8">
      <w:pPr>
        <w:rPr>
          <w:b/>
        </w:rPr>
      </w:pPr>
    </w:p>
    <w:p w14:paraId="6D0AA8DF" w14:textId="77777777" w:rsidR="009545B8" w:rsidRDefault="009545B8" w:rsidP="009545B8">
      <w:pPr>
        <w:rPr>
          <w:b/>
        </w:rPr>
      </w:pPr>
    </w:p>
    <w:p w14:paraId="4CFD6BA5" w14:textId="77777777" w:rsidR="009545B8" w:rsidRPr="009545B8" w:rsidRDefault="009545B8" w:rsidP="009545B8">
      <w:pPr>
        <w:jc w:val="center"/>
        <w:rPr>
          <w:rFonts w:ascii="Times New Roman" w:hAnsi="Times New Roman" w:cs="Times New Roman"/>
          <w:b/>
        </w:rPr>
      </w:pPr>
      <w:r w:rsidRPr="009545B8">
        <w:rPr>
          <w:rFonts w:ascii="Times New Roman" w:hAnsi="Times New Roman" w:cs="Times New Roman"/>
          <w:b/>
        </w:rPr>
        <w:t>TABLE OF FIGURES</w:t>
      </w:r>
    </w:p>
    <w:tbl>
      <w:tblPr>
        <w:tblStyle w:val="TableGrid"/>
        <w:tblW w:w="9499" w:type="dxa"/>
        <w:tblLook w:val="04A0" w:firstRow="1" w:lastRow="0" w:firstColumn="1" w:lastColumn="0" w:noHBand="0" w:noVBand="1"/>
      </w:tblPr>
      <w:tblGrid>
        <w:gridCol w:w="2189"/>
        <w:gridCol w:w="5395"/>
        <w:gridCol w:w="1915"/>
      </w:tblGrid>
      <w:tr w:rsidR="009545B8" w14:paraId="081E27D1" w14:textId="77777777" w:rsidTr="003D4279">
        <w:trPr>
          <w:trHeight w:val="302"/>
        </w:trPr>
        <w:tc>
          <w:tcPr>
            <w:tcW w:w="2189" w:type="dxa"/>
          </w:tcPr>
          <w:p w14:paraId="311783DE" w14:textId="77777777" w:rsidR="009545B8" w:rsidRDefault="009545B8" w:rsidP="003D4279">
            <w:pPr>
              <w:jc w:val="center"/>
              <w:rPr>
                <w:b/>
              </w:rPr>
            </w:pPr>
            <w:r>
              <w:rPr>
                <w:b/>
              </w:rPr>
              <w:t>FIGURE NUMBER</w:t>
            </w:r>
          </w:p>
        </w:tc>
        <w:tc>
          <w:tcPr>
            <w:tcW w:w="5395" w:type="dxa"/>
          </w:tcPr>
          <w:p w14:paraId="6E2A96D7" w14:textId="77777777" w:rsidR="009545B8" w:rsidRDefault="009545B8" w:rsidP="003D4279">
            <w:pPr>
              <w:jc w:val="center"/>
              <w:rPr>
                <w:b/>
              </w:rPr>
            </w:pPr>
            <w:r>
              <w:rPr>
                <w:b/>
              </w:rPr>
              <w:t>FIGURE NAME</w:t>
            </w:r>
          </w:p>
        </w:tc>
        <w:tc>
          <w:tcPr>
            <w:tcW w:w="1915" w:type="dxa"/>
          </w:tcPr>
          <w:p w14:paraId="72E9A2F9" w14:textId="77777777" w:rsidR="009545B8" w:rsidRDefault="009545B8" w:rsidP="003D4279">
            <w:pPr>
              <w:jc w:val="center"/>
              <w:rPr>
                <w:b/>
              </w:rPr>
            </w:pPr>
            <w:r>
              <w:rPr>
                <w:b/>
              </w:rPr>
              <w:t>PAGE NUMBER</w:t>
            </w:r>
          </w:p>
        </w:tc>
      </w:tr>
      <w:tr w:rsidR="009545B8" w14:paraId="6D2B79D9" w14:textId="77777777" w:rsidTr="003D4279">
        <w:trPr>
          <w:trHeight w:val="586"/>
        </w:trPr>
        <w:tc>
          <w:tcPr>
            <w:tcW w:w="2189" w:type="dxa"/>
          </w:tcPr>
          <w:p w14:paraId="07EA2C0F" w14:textId="77777777" w:rsidR="009545B8" w:rsidRPr="001D5F6C" w:rsidRDefault="009545B8" w:rsidP="003D4279">
            <w:pPr>
              <w:jc w:val="center"/>
            </w:pPr>
            <w:r w:rsidRPr="001D5F6C">
              <w:t>1</w:t>
            </w:r>
          </w:p>
        </w:tc>
        <w:tc>
          <w:tcPr>
            <w:tcW w:w="5395" w:type="dxa"/>
          </w:tcPr>
          <w:p w14:paraId="3DA8F897" w14:textId="77777777" w:rsidR="009545B8" w:rsidRPr="001D5F6C" w:rsidRDefault="009545B8" w:rsidP="003D4279">
            <w:pPr>
              <w:jc w:val="center"/>
            </w:pPr>
            <w:r w:rsidRPr="001D5F6C">
              <w:t>SCATTER PLOTS FOR EACH OF 4 REGRESSOR AND RESPONSE VARIABLE</w:t>
            </w:r>
          </w:p>
        </w:tc>
        <w:tc>
          <w:tcPr>
            <w:tcW w:w="1915" w:type="dxa"/>
          </w:tcPr>
          <w:p w14:paraId="16559B17" w14:textId="717A9629" w:rsidR="009545B8" w:rsidRPr="00F42E11" w:rsidRDefault="009E50FC" w:rsidP="003D4279">
            <w:pPr>
              <w:jc w:val="center"/>
            </w:pPr>
            <w:r>
              <w:t>6</w:t>
            </w:r>
          </w:p>
        </w:tc>
      </w:tr>
      <w:tr w:rsidR="009545B8" w14:paraId="644F2B34" w14:textId="77777777" w:rsidTr="003D4279">
        <w:trPr>
          <w:trHeight w:val="284"/>
        </w:trPr>
        <w:tc>
          <w:tcPr>
            <w:tcW w:w="2189" w:type="dxa"/>
          </w:tcPr>
          <w:p w14:paraId="37EE7863" w14:textId="77777777" w:rsidR="009545B8" w:rsidRPr="001D5F6C" w:rsidRDefault="009545B8" w:rsidP="003D4279">
            <w:pPr>
              <w:jc w:val="center"/>
            </w:pPr>
            <w:r w:rsidRPr="001D5F6C">
              <w:t>2</w:t>
            </w:r>
          </w:p>
        </w:tc>
        <w:tc>
          <w:tcPr>
            <w:tcW w:w="5395" w:type="dxa"/>
          </w:tcPr>
          <w:p w14:paraId="528D3FDC" w14:textId="2F9E1AC9" w:rsidR="009545B8" w:rsidRPr="001D5F6C" w:rsidRDefault="00762F59" w:rsidP="003D4279">
            <w:pPr>
              <w:jc w:val="center"/>
            </w:pPr>
            <w:r>
              <w:t>SCATTER PLOT FOR SLR MODEL</w:t>
            </w:r>
          </w:p>
        </w:tc>
        <w:tc>
          <w:tcPr>
            <w:tcW w:w="1915" w:type="dxa"/>
          </w:tcPr>
          <w:p w14:paraId="0FD7C938" w14:textId="5ADBBB86" w:rsidR="009545B8" w:rsidRPr="00F42E11" w:rsidRDefault="009E50FC" w:rsidP="003D4279">
            <w:pPr>
              <w:jc w:val="center"/>
            </w:pPr>
            <w:r>
              <w:t>7</w:t>
            </w:r>
          </w:p>
        </w:tc>
      </w:tr>
      <w:tr w:rsidR="00F42E11" w14:paraId="7D5AFEB6" w14:textId="77777777" w:rsidTr="003D4279">
        <w:trPr>
          <w:trHeight w:val="302"/>
        </w:trPr>
        <w:tc>
          <w:tcPr>
            <w:tcW w:w="2189" w:type="dxa"/>
          </w:tcPr>
          <w:p w14:paraId="621E63AC" w14:textId="26EA74DE" w:rsidR="00F42E11" w:rsidRPr="001D5F6C" w:rsidRDefault="00F42E11" w:rsidP="003D4279">
            <w:pPr>
              <w:jc w:val="center"/>
            </w:pPr>
            <w:r>
              <w:t>3</w:t>
            </w:r>
          </w:p>
        </w:tc>
        <w:tc>
          <w:tcPr>
            <w:tcW w:w="5395" w:type="dxa"/>
          </w:tcPr>
          <w:p w14:paraId="42E2B3A5" w14:textId="49FEC85F" w:rsidR="00F42E11" w:rsidRPr="001D5F6C" w:rsidRDefault="00F42E11" w:rsidP="003D4279">
            <w:pPr>
              <w:jc w:val="center"/>
            </w:pPr>
            <w:r>
              <w:t>RESIDUAL Vs PREDICTED VALUES</w:t>
            </w:r>
          </w:p>
        </w:tc>
        <w:tc>
          <w:tcPr>
            <w:tcW w:w="1915" w:type="dxa"/>
          </w:tcPr>
          <w:p w14:paraId="0E12ABF1" w14:textId="7E67D9CD" w:rsidR="00F42E11" w:rsidRPr="00F42E11" w:rsidRDefault="009E50FC" w:rsidP="003D4279">
            <w:pPr>
              <w:jc w:val="center"/>
            </w:pPr>
            <w:r>
              <w:t>10</w:t>
            </w:r>
          </w:p>
        </w:tc>
      </w:tr>
      <w:tr w:rsidR="00F42E11" w14:paraId="71D96226" w14:textId="77777777" w:rsidTr="003D4279">
        <w:trPr>
          <w:trHeight w:val="302"/>
        </w:trPr>
        <w:tc>
          <w:tcPr>
            <w:tcW w:w="2189" w:type="dxa"/>
          </w:tcPr>
          <w:p w14:paraId="2E13AD71" w14:textId="6E7E57DF" w:rsidR="00F42E11" w:rsidRPr="001D5F6C" w:rsidRDefault="002C6A9C" w:rsidP="003D4279">
            <w:pPr>
              <w:jc w:val="center"/>
            </w:pPr>
            <w:r>
              <w:t>4</w:t>
            </w:r>
          </w:p>
        </w:tc>
        <w:tc>
          <w:tcPr>
            <w:tcW w:w="5395" w:type="dxa"/>
          </w:tcPr>
          <w:p w14:paraId="43F19A2C" w14:textId="4AA8CBFA" w:rsidR="00F42E11" w:rsidRPr="001D5F6C" w:rsidRDefault="002C6A9C" w:rsidP="003D4279">
            <w:pPr>
              <w:jc w:val="center"/>
            </w:pPr>
            <w:r>
              <w:t>PLOT OF NORMALITY FOR RESIDUALS</w:t>
            </w:r>
          </w:p>
        </w:tc>
        <w:tc>
          <w:tcPr>
            <w:tcW w:w="1915" w:type="dxa"/>
          </w:tcPr>
          <w:p w14:paraId="26B466D3" w14:textId="24F8C079" w:rsidR="00F42E11" w:rsidRPr="00F42E11" w:rsidRDefault="002C6A9C" w:rsidP="003D4279">
            <w:pPr>
              <w:jc w:val="center"/>
            </w:pPr>
            <w:r>
              <w:t>11</w:t>
            </w:r>
          </w:p>
        </w:tc>
      </w:tr>
      <w:tr w:rsidR="002C6A9C" w14:paraId="0564DAFF" w14:textId="77777777" w:rsidTr="003D4279">
        <w:trPr>
          <w:trHeight w:val="302"/>
        </w:trPr>
        <w:tc>
          <w:tcPr>
            <w:tcW w:w="2189" w:type="dxa"/>
          </w:tcPr>
          <w:p w14:paraId="4C395D21" w14:textId="46C124EE" w:rsidR="002C6A9C" w:rsidRPr="001D5F6C" w:rsidRDefault="002C6A9C" w:rsidP="002C6A9C">
            <w:pPr>
              <w:jc w:val="center"/>
            </w:pPr>
            <w:r>
              <w:t>5</w:t>
            </w:r>
          </w:p>
        </w:tc>
        <w:tc>
          <w:tcPr>
            <w:tcW w:w="5395" w:type="dxa"/>
          </w:tcPr>
          <w:p w14:paraId="4FB6A2C3" w14:textId="2B1A7D90" w:rsidR="002C6A9C" w:rsidRPr="001D5F6C" w:rsidRDefault="002C6A9C" w:rsidP="002C6A9C">
            <w:pPr>
              <w:jc w:val="center"/>
            </w:pPr>
            <w:r w:rsidRPr="001D5F6C">
              <w:t>INTERVAL PLOT</w:t>
            </w:r>
          </w:p>
        </w:tc>
        <w:tc>
          <w:tcPr>
            <w:tcW w:w="1915" w:type="dxa"/>
          </w:tcPr>
          <w:p w14:paraId="2C8F02A2" w14:textId="324FD20F" w:rsidR="002C6A9C" w:rsidRPr="00F42E11" w:rsidRDefault="002C6A9C" w:rsidP="002C6A9C">
            <w:pPr>
              <w:jc w:val="center"/>
            </w:pPr>
            <w:r>
              <w:t>12</w:t>
            </w:r>
          </w:p>
        </w:tc>
      </w:tr>
      <w:tr w:rsidR="002C6A9C" w14:paraId="7CCB6DAD" w14:textId="77777777" w:rsidTr="003D4279">
        <w:trPr>
          <w:trHeight w:val="302"/>
        </w:trPr>
        <w:tc>
          <w:tcPr>
            <w:tcW w:w="2189" w:type="dxa"/>
          </w:tcPr>
          <w:p w14:paraId="09320976" w14:textId="30BA7172" w:rsidR="002C6A9C" w:rsidRPr="001D5F6C" w:rsidRDefault="002C6A9C" w:rsidP="002C6A9C">
            <w:pPr>
              <w:jc w:val="center"/>
            </w:pPr>
            <w:r>
              <w:t>6</w:t>
            </w:r>
          </w:p>
        </w:tc>
        <w:tc>
          <w:tcPr>
            <w:tcW w:w="5395" w:type="dxa"/>
          </w:tcPr>
          <w:p w14:paraId="5FA19668" w14:textId="068D7381" w:rsidR="002C6A9C" w:rsidRPr="001D5F6C" w:rsidRDefault="002C6A9C" w:rsidP="002C6A9C">
            <w:pPr>
              <w:jc w:val="center"/>
            </w:pPr>
            <w:r w:rsidRPr="001D5F6C">
              <w:t>CONFIDENCE BAND WITH FITTED LINE</w:t>
            </w:r>
          </w:p>
        </w:tc>
        <w:tc>
          <w:tcPr>
            <w:tcW w:w="1915" w:type="dxa"/>
          </w:tcPr>
          <w:p w14:paraId="551409DE" w14:textId="183BFEC3" w:rsidR="002C6A9C" w:rsidRPr="00F42E11" w:rsidRDefault="002C6A9C" w:rsidP="002C6A9C">
            <w:pPr>
              <w:jc w:val="center"/>
            </w:pPr>
            <w:r w:rsidRPr="00F42E11">
              <w:t>1</w:t>
            </w:r>
            <w:r>
              <w:t>4</w:t>
            </w:r>
          </w:p>
        </w:tc>
      </w:tr>
      <w:tr w:rsidR="002C6A9C" w:rsidRPr="00F42E11" w14:paraId="05273C4A" w14:textId="77777777" w:rsidTr="002C6A9C">
        <w:trPr>
          <w:trHeight w:val="302"/>
        </w:trPr>
        <w:tc>
          <w:tcPr>
            <w:tcW w:w="2189" w:type="dxa"/>
          </w:tcPr>
          <w:p w14:paraId="72056030" w14:textId="1E31906D" w:rsidR="002C6A9C" w:rsidRPr="001D5F6C" w:rsidRDefault="002C6A9C" w:rsidP="002C6A9C">
            <w:pPr>
              <w:jc w:val="center"/>
            </w:pPr>
            <w:r>
              <w:t>7</w:t>
            </w:r>
          </w:p>
        </w:tc>
        <w:tc>
          <w:tcPr>
            <w:tcW w:w="5395" w:type="dxa"/>
          </w:tcPr>
          <w:p w14:paraId="53480833" w14:textId="77777777" w:rsidR="002C6A9C" w:rsidRPr="001D5F6C" w:rsidRDefault="002C6A9C" w:rsidP="002C6A9C">
            <w:pPr>
              <w:jc w:val="center"/>
            </w:pPr>
            <w:r w:rsidRPr="001D5F6C">
              <w:t>BOX PLOT</w:t>
            </w:r>
          </w:p>
        </w:tc>
        <w:tc>
          <w:tcPr>
            <w:tcW w:w="1915" w:type="dxa"/>
          </w:tcPr>
          <w:p w14:paraId="0D6F62A0" w14:textId="4B4C1F87" w:rsidR="002C6A9C" w:rsidRPr="00F42E11" w:rsidRDefault="002C6A9C" w:rsidP="002C6A9C">
            <w:pPr>
              <w:jc w:val="center"/>
            </w:pPr>
            <w:r w:rsidRPr="00F42E11">
              <w:t>1</w:t>
            </w:r>
            <w:r w:rsidR="0094432A">
              <w:t>5</w:t>
            </w:r>
          </w:p>
        </w:tc>
      </w:tr>
    </w:tbl>
    <w:p w14:paraId="3EA933E3" w14:textId="0072D1DB" w:rsidR="0040079F" w:rsidRDefault="0040079F" w:rsidP="00185194">
      <w:pPr>
        <w:spacing w:line="240" w:lineRule="auto"/>
        <w:jc w:val="both"/>
        <w:rPr>
          <w:rFonts w:ascii="Times New Roman" w:hAnsi="Times New Roman" w:cs="Times New Roman"/>
          <w:b/>
          <w:color w:val="000000" w:themeColor="text1"/>
        </w:rPr>
      </w:pPr>
    </w:p>
    <w:p w14:paraId="6744521E" w14:textId="7458F653" w:rsidR="004E364E" w:rsidRDefault="004E364E" w:rsidP="00185194">
      <w:pPr>
        <w:spacing w:line="240" w:lineRule="auto"/>
        <w:jc w:val="both"/>
        <w:rPr>
          <w:rFonts w:ascii="Times New Roman" w:hAnsi="Times New Roman" w:cs="Times New Roman"/>
          <w:b/>
          <w:color w:val="000000" w:themeColor="text1"/>
        </w:rPr>
      </w:pPr>
    </w:p>
    <w:p w14:paraId="13EEC105" w14:textId="77777777" w:rsidR="00FE26C7" w:rsidRDefault="00FE26C7" w:rsidP="00185194">
      <w:pPr>
        <w:spacing w:line="240" w:lineRule="auto"/>
        <w:jc w:val="both"/>
        <w:rPr>
          <w:rFonts w:ascii="Times New Roman" w:hAnsi="Times New Roman" w:cs="Times New Roman"/>
          <w:b/>
          <w:color w:val="000000" w:themeColor="text1"/>
        </w:rPr>
      </w:pPr>
    </w:p>
    <w:p w14:paraId="28AABB6A" w14:textId="77777777" w:rsidR="002F27AC" w:rsidRDefault="002F27AC" w:rsidP="00185194">
      <w:pPr>
        <w:spacing w:line="240" w:lineRule="auto"/>
        <w:jc w:val="both"/>
        <w:rPr>
          <w:rFonts w:ascii="Times New Roman" w:hAnsi="Times New Roman" w:cs="Times New Roman"/>
          <w:b/>
          <w:color w:val="000000" w:themeColor="text1"/>
        </w:rPr>
      </w:pPr>
    </w:p>
    <w:p w14:paraId="3E08ACF9" w14:textId="767A89D5" w:rsidR="009B36EF" w:rsidRDefault="009B36EF" w:rsidP="003E1534">
      <w:pPr>
        <w:pStyle w:val="ListParagraph"/>
        <w:numPr>
          <w:ilvl w:val="0"/>
          <w:numId w:val="17"/>
        </w:numPr>
        <w:spacing w:line="240" w:lineRule="auto"/>
        <w:ind w:hanging="720"/>
        <w:jc w:val="both"/>
        <w:rPr>
          <w:rFonts w:ascii="Times New Roman" w:hAnsi="Times New Roman" w:cs="Times New Roman"/>
          <w:b/>
          <w:color w:val="000000" w:themeColor="text1"/>
        </w:rPr>
      </w:pPr>
      <w:r>
        <w:rPr>
          <w:rFonts w:ascii="Times New Roman" w:hAnsi="Times New Roman" w:cs="Times New Roman"/>
          <w:b/>
          <w:color w:val="000000" w:themeColor="text1"/>
        </w:rPr>
        <w:lastRenderedPageBreak/>
        <w:t>PROJECT PROPOSAL</w:t>
      </w:r>
    </w:p>
    <w:p w14:paraId="5606953B" w14:textId="77777777" w:rsidR="003E1534" w:rsidRPr="009B36EF" w:rsidRDefault="003E1534" w:rsidP="003E1534">
      <w:pPr>
        <w:pStyle w:val="ListParagraph"/>
        <w:spacing w:line="240" w:lineRule="auto"/>
        <w:jc w:val="both"/>
        <w:rPr>
          <w:rFonts w:ascii="Times New Roman" w:hAnsi="Times New Roman" w:cs="Times New Roman"/>
          <w:b/>
          <w:color w:val="000000" w:themeColor="text1"/>
        </w:rPr>
      </w:pPr>
    </w:p>
    <w:p w14:paraId="540FB531" w14:textId="79A70D89" w:rsidR="00ED62D3" w:rsidRPr="00ED62D3" w:rsidRDefault="00ED62D3" w:rsidP="00ED62D3">
      <w:pPr>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PROBLEM STATEMENT:</w:t>
      </w:r>
    </w:p>
    <w:p w14:paraId="7C4826FF" w14:textId="77381383" w:rsidR="005D1CA0" w:rsidRPr="00020DCE" w:rsidRDefault="00FA46CF" w:rsidP="003E1534">
      <w:pPr>
        <w:spacing w:after="20" w:line="240" w:lineRule="auto"/>
        <w:jc w:val="both"/>
        <w:rPr>
          <w:rFonts w:ascii="Times New Roman" w:hAnsi="Times New Roman" w:cs="Times New Roman"/>
          <w:b/>
          <w:color w:val="000000" w:themeColor="text1"/>
        </w:rPr>
      </w:pPr>
      <w:r w:rsidRPr="00F3056F">
        <w:rPr>
          <w:rFonts w:ascii="Times New Roman" w:hAnsi="Times New Roman" w:cs="Times New Roman"/>
          <w:color w:val="000000" w:themeColor="text1"/>
        </w:rPr>
        <w:t xml:space="preserve">For the project, data of the utility bills of a residence in the United States was </w:t>
      </w:r>
      <w:r w:rsidR="00B93B5D" w:rsidRPr="00F3056F">
        <w:rPr>
          <w:rFonts w:ascii="Times New Roman" w:hAnsi="Times New Roman" w:cs="Times New Roman"/>
          <w:color w:val="000000" w:themeColor="text1"/>
        </w:rPr>
        <w:t>collected</w:t>
      </w:r>
      <w:r w:rsidR="00247190">
        <w:rPr>
          <w:rFonts w:ascii="Times New Roman" w:hAnsi="Times New Roman" w:cs="Times New Roman"/>
          <w:color w:val="000000" w:themeColor="text1"/>
        </w:rPr>
        <w:t xml:space="preserve"> from the time</w:t>
      </w:r>
      <w:r w:rsidR="002D2F38">
        <w:rPr>
          <w:rFonts w:ascii="Times New Roman" w:hAnsi="Times New Roman" w:cs="Times New Roman"/>
          <w:color w:val="000000" w:themeColor="text1"/>
        </w:rPr>
        <w:t xml:space="preserve">- </w:t>
      </w:r>
      <w:r w:rsidR="00247190">
        <w:rPr>
          <w:rFonts w:ascii="Times New Roman" w:hAnsi="Times New Roman" w:cs="Times New Roman"/>
          <w:color w:val="000000" w:themeColor="text1"/>
        </w:rPr>
        <w:t>period 1999 to 2010</w:t>
      </w:r>
      <w:r w:rsidR="00B93B5D" w:rsidRPr="00F3056F">
        <w:rPr>
          <w:rFonts w:ascii="Times New Roman" w:hAnsi="Times New Roman" w:cs="Times New Roman"/>
          <w:color w:val="000000" w:themeColor="text1"/>
        </w:rPr>
        <w:t>.</w:t>
      </w:r>
      <w:r w:rsidR="00B93B5D" w:rsidRPr="00020DCE">
        <w:rPr>
          <w:rFonts w:ascii="Times New Roman" w:hAnsi="Times New Roman" w:cs="Times New Roman"/>
          <w:b/>
          <w:color w:val="000000" w:themeColor="text1"/>
        </w:rPr>
        <w:t xml:space="preserve"> </w:t>
      </w:r>
      <w:r w:rsidR="00B93B5D" w:rsidRPr="00F3056F">
        <w:rPr>
          <w:rFonts w:ascii="Times New Roman" w:hAnsi="Times New Roman" w:cs="Times New Roman"/>
          <w:color w:val="000000" w:themeColor="text1"/>
        </w:rPr>
        <w:t>The</w:t>
      </w:r>
      <w:r w:rsidR="005D1CA0" w:rsidRPr="00020DCE">
        <w:rPr>
          <w:rFonts w:ascii="Times New Roman" w:hAnsi="Times New Roman" w:cs="Times New Roman"/>
          <w:color w:val="000000" w:themeColor="text1"/>
        </w:rPr>
        <w:t xml:space="preserve"> data</w:t>
      </w:r>
      <w:r w:rsidR="00AA496B" w:rsidRPr="00020DCE">
        <w:rPr>
          <w:rFonts w:ascii="Times New Roman" w:hAnsi="Times New Roman" w:cs="Times New Roman"/>
          <w:color w:val="000000" w:themeColor="text1"/>
        </w:rPr>
        <w:t xml:space="preserve"> </w:t>
      </w:r>
      <w:r w:rsidR="005D1CA0" w:rsidRPr="00020DCE">
        <w:rPr>
          <w:rFonts w:ascii="Times New Roman" w:hAnsi="Times New Roman" w:cs="Times New Roman"/>
          <w:color w:val="000000" w:themeColor="text1"/>
        </w:rPr>
        <w:t xml:space="preserve">set obtained consists </w:t>
      </w:r>
      <w:r w:rsidR="00A84EDC" w:rsidRPr="00020DCE">
        <w:rPr>
          <w:rFonts w:ascii="Times New Roman" w:hAnsi="Times New Roman" w:cs="Times New Roman"/>
          <w:color w:val="000000" w:themeColor="text1"/>
        </w:rPr>
        <w:t>of Response</w:t>
      </w:r>
      <w:r w:rsidRPr="00020DCE">
        <w:rPr>
          <w:rFonts w:ascii="Times New Roman" w:hAnsi="Times New Roman" w:cs="Times New Roman"/>
          <w:color w:val="000000" w:themeColor="text1"/>
        </w:rPr>
        <w:t xml:space="preserve"> (Y)</w:t>
      </w:r>
      <w:r w:rsidR="002969B6" w:rsidRPr="00020DCE">
        <w:rPr>
          <w:rFonts w:ascii="Times New Roman" w:hAnsi="Times New Roman" w:cs="Times New Roman"/>
          <w:color w:val="000000" w:themeColor="text1"/>
        </w:rPr>
        <w:t xml:space="preserve"> &amp;</w:t>
      </w:r>
      <w:r w:rsidR="00AA496B" w:rsidRPr="00020DCE">
        <w:rPr>
          <w:rFonts w:ascii="Times New Roman" w:hAnsi="Times New Roman" w:cs="Times New Roman"/>
          <w:color w:val="000000" w:themeColor="text1"/>
        </w:rPr>
        <w:t xml:space="preserve"> </w:t>
      </w:r>
      <w:r w:rsidR="00AB2BF3" w:rsidRPr="00020DCE">
        <w:rPr>
          <w:rFonts w:ascii="Times New Roman" w:hAnsi="Times New Roman" w:cs="Times New Roman"/>
          <w:color w:val="000000" w:themeColor="text1"/>
        </w:rPr>
        <w:t>P</w:t>
      </w:r>
      <w:r w:rsidR="005D1CA0" w:rsidRPr="00020DCE">
        <w:rPr>
          <w:rFonts w:ascii="Times New Roman" w:hAnsi="Times New Roman" w:cs="Times New Roman"/>
          <w:color w:val="000000" w:themeColor="text1"/>
        </w:rPr>
        <w:t xml:space="preserve">redictor </w:t>
      </w:r>
      <w:r w:rsidR="00AB2BF3" w:rsidRPr="00020DCE">
        <w:rPr>
          <w:rFonts w:ascii="Times New Roman" w:hAnsi="Times New Roman" w:cs="Times New Roman"/>
          <w:color w:val="000000" w:themeColor="text1"/>
        </w:rPr>
        <w:t>V</w:t>
      </w:r>
      <w:r w:rsidR="0068287F" w:rsidRPr="00020DCE">
        <w:rPr>
          <w:rFonts w:ascii="Times New Roman" w:hAnsi="Times New Roman" w:cs="Times New Roman"/>
          <w:color w:val="000000" w:themeColor="text1"/>
        </w:rPr>
        <w:t xml:space="preserve">ariables </w:t>
      </w:r>
      <w:r w:rsidRPr="00020DCE">
        <w:rPr>
          <w:rFonts w:ascii="Times New Roman" w:hAnsi="Times New Roman" w:cs="Times New Roman"/>
          <w:color w:val="000000" w:themeColor="text1"/>
        </w:rPr>
        <w:t>(X</w:t>
      </w:r>
      <w:r w:rsidR="00F3056F" w:rsidRPr="00020DCE">
        <w:rPr>
          <w:rFonts w:ascii="Times New Roman" w:hAnsi="Times New Roman" w:cs="Times New Roman"/>
          <w:color w:val="000000" w:themeColor="text1"/>
          <w:vertAlign w:val="subscript"/>
        </w:rPr>
        <w:t>1,</w:t>
      </w:r>
      <w:r w:rsidR="00F3056F" w:rsidRPr="00020DCE">
        <w:rPr>
          <w:rFonts w:ascii="Times New Roman" w:hAnsi="Times New Roman" w:cs="Times New Roman"/>
          <w:color w:val="000000" w:themeColor="text1"/>
        </w:rPr>
        <w:t xml:space="preserve"> X</w:t>
      </w:r>
      <w:r w:rsidR="00BF2BB4" w:rsidRPr="00020DCE">
        <w:rPr>
          <w:rFonts w:ascii="Times New Roman" w:hAnsi="Times New Roman" w:cs="Times New Roman"/>
          <w:color w:val="000000" w:themeColor="text1"/>
          <w:vertAlign w:val="subscript"/>
        </w:rPr>
        <w:t>2</w:t>
      </w:r>
      <w:r w:rsidR="00BF2BB4" w:rsidRPr="00020DCE">
        <w:rPr>
          <w:rFonts w:ascii="Times New Roman" w:hAnsi="Times New Roman" w:cs="Times New Roman"/>
          <w:color w:val="000000" w:themeColor="text1"/>
        </w:rPr>
        <w:t>, X</w:t>
      </w:r>
      <w:r w:rsidRPr="00020DCE">
        <w:rPr>
          <w:rFonts w:ascii="Times New Roman" w:hAnsi="Times New Roman" w:cs="Times New Roman"/>
          <w:color w:val="000000" w:themeColor="text1"/>
          <w:vertAlign w:val="subscript"/>
        </w:rPr>
        <w:t>3,</w:t>
      </w:r>
      <w:r w:rsidR="009545B8">
        <w:rPr>
          <w:rFonts w:ascii="Times New Roman" w:hAnsi="Times New Roman" w:cs="Times New Roman"/>
          <w:color w:val="000000" w:themeColor="text1"/>
          <w:vertAlign w:val="subscript"/>
        </w:rPr>
        <w:t xml:space="preserve"> </w:t>
      </w:r>
      <w:r w:rsidRPr="00020DCE">
        <w:rPr>
          <w:rFonts w:ascii="Times New Roman" w:hAnsi="Times New Roman" w:cs="Times New Roman"/>
          <w:color w:val="000000" w:themeColor="text1"/>
        </w:rPr>
        <w:t>X</w:t>
      </w:r>
      <w:r w:rsidRPr="00020DCE">
        <w:rPr>
          <w:rFonts w:ascii="Times New Roman" w:hAnsi="Times New Roman" w:cs="Times New Roman"/>
          <w:color w:val="000000" w:themeColor="text1"/>
          <w:vertAlign w:val="subscript"/>
        </w:rPr>
        <w:t>4</w:t>
      </w:r>
      <w:r w:rsidRPr="00020DCE">
        <w:rPr>
          <w:rFonts w:ascii="Times New Roman" w:hAnsi="Times New Roman" w:cs="Times New Roman"/>
          <w:color w:val="000000" w:themeColor="text1"/>
        </w:rPr>
        <w:t>) which i</w:t>
      </w:r>
      <w:r w:rsidR="0068287F" w:rsidRPr="00020DCE">
        <w:rPr>
          <w:rFonts w:ascii="Times New Roman" w:hAnsi="Times New Roman" w:cs="Times New Roman"/>
          <w:color w:val="000000" w:themeColor="text1"/>
        </w:rPr>
        <w:t xml:space="preserve">s </w:t>
      </w:r>
      <w:r w:rsidR="005D1CA0" w:rsidRPr="00020DCE">
        <w:rPr>
          <w:rFonts w:ascii="Times New Roman" w:hAnsi="Times New Roman" w:cs="Times New Roman"/>
          <w:color w:val="000000" w:themeColor="text1"/>
        </w:rPr>
        <w:t>listed below:</w:t>
      </w:r>
    </w:p>
    <w:p w14:paraId="45ED66FA" w14:textId="7724055E" w:rsidR="005D1CA0" w:rsidRPr="00020DCE" w:rsidRDefault="005D1CA0" w:rsidP="003E1534">
      <w:pPr>
        <w:pStyle w:val="ListParagraph"/>
        <w:tabs>
          <w:tab w:val="left" w:pos="720"/>
        </w:tabs>
        <w:spacing w:after="20" w:line="240" w:lineRule="auto"/>
        <w:ind w:left="1080" w:right="-720" w:hanging="360"/>
        <w:jc w:val="both"/>
        <w:rPr>
          <w:rFonts w:ascii="Times New Roman" w:hAnsi="Times New Roman" w:cs="Times New Roman"/>
          <w:color w:val="000000" w:themeColor="text1"/>
        </w:rPr>
      </w:pPr>
      <w:r w:rsidRPr="00020DCE">
        <w:rPr>
          <w:rFonts w:ascii="Times New Roman" w:hAnsi="Times New Roman" w:cs="Times New Roman"/>
          <w:color w:val="000000" w:themeColor="text1"/>
        </w:rPr>
        <w:t xml:space="preserve">Y- </w:t>
      </w:r>
      <w:r w:rsidR="00183EE3" w:rsidRPr="00020DCE">
        <w:rPr>
          <w:rFonts w:ascii="Times New Roman" w:hAnsi="Times New Roman" w:cs="Times New Roman"/>
          <w:color w:val="000000" w:themeColor="text1"/>
        </w:rPr>
        <w:t xml:space="preserve">Total </w:t>
      </w:r>
      <w:r w:rsidR="00A92CF9" w:rsidRPr="00020DCE">
        <w:rPr>
          <w:rFonts w:ascii="Times New Roman" w:hAnsi="Times New Roman" w:cs="Times New Roman"/>
          <w:color w:val="000000" w:themeColor="text1"/>
        </w:rPr>
        <w:t>Utilities Cost</w:t>
      </w:r>
      <w:r w:rsidR="007D2618" w:rsidRPr="00020DCE">
        <w:rPr>
          <w:rFonts w:ascii="Times New Roman" w:hAnsi="Times New Roman" w:cs="Times New Roman"/>
          <w:color w:val="000000" w:themeColor="text1"/>
        </w:rPr>
        <w:t xml:space="preserve"> (in dollars)</w:t>
      </w:r>
    </w:p>
    <w:p w14:paraId="2B3426E9" w14:textId="52C50F60" w:rsidR="005D1CA0" w:rsidRPr="00020DCE" w:rsidRDefault="00FA46CF" w:rsidP="00155EBE">
      <w:pPr>
        <w:pStyle w:val="ListParagraph"/>
        <w:tabs>
          <w:tab w:val="left" w:pos="720"/>
        </w:tabs>
        <w:spacing w:line="240" w:lineRule="auto"/>
        <w:ind w:left="1080" w:right="-720" w:hanging="360"/>
        <w:jc w:val="both"/>
        <w:rPr>
          <w:rFonts w:ascii="Times New Roman" w:hAnsi="Times New Roman" w:cs="Times New Roman"/>
          <w:color w:val="000000" w:themeColor="text1"/>
        </w:rPr>
      </w:pPr>
      <w:r w:rsidRPr="00020DCE">
        <w:rPr>
          <w:rFonts w:ascii="Times New Roman" w:hAnsi="Times New Roman" w:cs="Times New Roman"/>
          <w:color w:val="000000" w:themeColor="text1"/>
        </w:rPr>
        <w:t>X</w:t>
      </w:r>
      <w:r w:rsidRPr="00020DCE">
        <w:rPr>
          <w:rFonts w:ascii="Times New Roman" w:hAnsi="Times New Roman" w:cs="Times New Roman"/>
          <w:color w:val="000000" w:themeColor="text1"/>
          <w:vertAlign w:val="subscript"/>
        </w:rPr>
        <w:t>1</w:t>
      </w:r>
      <w:r w:rsidR="005D1CA0" w:rsidRPr="00020DCE">
        <w:rPr>
          <w:rFonts w:ascii="Times New Roman" w:hAnsi="Times New Roman" w:cs="Times New Roman"/>
          <w:color w:val="000000" w:themeColor="text1"/>
        </w:rPr>
        <w:t xml:space="preserve">- </w:t>
      </w:r>
      <w:r w:rsidR="00183EE3" w:rsidRPr="00020DCE">
        <w:rPr>
          <w:rFonts w:ascii="Times New Roman" w:hAnsi="Times New Roman" w:cs="Times New Roman"/>
          <w:color w:val="000000" w:themeColor="text1"/>
        </w:rPr>
        <w:t>Temperature</w:t>
      </w:r>
      <w:r w:rsidR="007D2618" w:rsidRPr="00020DCE">
        <w:rPr>
          <w:rFonts w:ascii="Times New Roman" w:hAnsi="Times New Roman" w:cs="Times New Roman"/>
          <w:color w:val="000000" w:themeColor="text1"/>
        </w:rPr>
        <w:t xml:space="preserve"> (</w:t>
      </w:r>
      <w:r w:rsidR="007D2618" w:rsidRPr="00020DCE">
        <w:rPr>
          <w:rFonts w:ascii="Times New Roman" w:hAnsi="Times New Roman" w:cs="Times New Roman"/>
          <w:color w:val="000000" w:themeColor="text1"/>
        </w:rPr>
        <w:sym w:font="Symbol" w:char="F0B0"/>
      </w:r>
      <w:r w:rsidR="007D2618" w:rsidRPr="00020DCE">
        <w:rPr>
          <w:rFonts w:ascii="Times New Roman" w:hAnsi="Times New Roman" w:cs="Times New Roman"/>
          <w:color w:val="000000" w:themeColor="text1"/>
        </w:rPr>
        <w:t>F)</w:t>
      </w:r>
    </w:p>
    <w:p w14:paraId="4C097B88" w14:textId="6C222671" w:rsidR="005D1CA0" w:rsidRPr="00020DCE" w:rsidRDefault="00FA46CF" w:rsidP="00155EBE">
      <w:pPr>
        <w:pStyle w:val="ListParagraph"/>
        <w:tabs>
          <w:tab w:val="left" w:pos="720"/>
        </w:tabs>
        <w:spacing w:line="240" w:lineRule="auto"/>
        <w:ind w:left="1080" w:right="-720" w:hanging="360"/>
        <w:jc w:val="both"/>
        <w:rPr>
          <w:rFonts w:ascii="Times New Roman" w:hAnsi="Times New Roman" w:cs="Times New Roman"/>
          <w:color w:val="000000" w:themeColor="text1"/>
        </w:rPr>
      </w:pPr>
      <w:r w:rsidRPr="00020DCE">
        <w:rPr>
          <w:rFonts w:ascii="Times New Roman" w:hAnsi="Times New Roman" w:cs="Times New Roman"/>
          <w:color w:val="000000" w:themeColor="text1"/>
        </w:rPr>
        <w:t>X</w:t>
      </w:r>
      <w:r w:rsidRPr="00020DCE">
        <w:rPr>
          <w:rFonts w:ascii="Times New Roman" w:hAnsi="Times New Roman" w:cs="Times New Roman"/>
          <w:color w:val="000000" w:themeColor="text1"/>
          <w:vertAlign w:val="subscript"/>
        </w:rPr>
        <w:t>2</w:t>
      </w:r>
      <w:r w:rsidR="005D1CA0" w:rsidRPr="00020DCE">
        <w:rPr>
          <w:rFonts w:ascii="Times New Roman" w:hAnsi="Times New Roman" w:cs="Times New Roman"/>
          <w:color w:val="000000" w:themeColor="text1"/>
        </w:rPr>
        <w:t xml:space="preserve">- </w:t>
      </w:r>
      <w:r w:rsidR="007D2618" w:rsidRPr="00020DCE">
        <w:rPr>
          <w:rFonts w:ascii="Times New Roman" w:hAnsi="Times New Roman" w:cs="Times New Roman"/>
          <w:color w:val="000000" w:themeColor="text1"/>
        </w:rPr>
        <w:t>Kilowatt hour - kWh</w:t>
      </w:r>
    </w:p>
    <w:p w14:paraId="26F34F60" w14:textId="10BF865F" w:rsidR="005D1CA0" w:rsidRPr="00020DCE" w:rsidRDefault="00FA46CF" w:rsidP="00155EBE">
      <w:pPr>
        <w:pStyle w:val="ListParagraph"/>
        <w:tabs>
          <w:tab w:val="left" w:pos="720"/>
        </w:tabs>
        <w:spacing w:line="240" w:lineRule="auto"/>
        <w:ind w:left="1080" w:right="-720" w:hanging="360"/>
        <w:jc w:val="both"/>
        <w:rPr>
          <w:rFonts w:ascii="Times New Roman" w:hAnsi="Times New Roman" w:cs="Times New Roman"/>
          <w:color w:val="000000" w:themeColor="text1"/>
        </w:rPr>
      </w:pPr>
      <w:r w:rsidRPr="00020DCE">
        <w:rPr>
          <w:rFonts w:ascii="Times New Roman" w:hAnsi="Times New Roman" w:cs="Times New Roman"/>
          <w:color w:val="000000" w:themeColor="text1"/>
        </w:rPr>
        <w:t>X</w:t>
      </w:r>
      <w:r w:rsidRPr="00020DCE">
        <w:rPr>
          <w:rFonts w:ascii="Times New Roman" w:hAnsi="Times New Roman" w:cs="Times New Roman"/>
          <w:color w:val="000000" w:themeColor="text1"/>
          <w:vertAlign w:val="subscript"/>
        </w:rPr>
        <w:t>3</w:t>
      </w:r>
      <w:r w:rsidR="005D1CA0" w:rsidRPr="00020DCE">
        <w:rPr>
          <w:rFonts w:ascii="Times New Roman" w:hAnsi="Times New Roman" w:cs="Times New Roman"/>
          <w:color w:val="000000" w:themeColor="text1"/>
        </w:rPr>
        <w:t xml:space="preserve">- </w:t>
      </w:r>
      <w:r w:rsidR="007D2618" w:rsidRPr="00020DCE">
        <w:rPr>
          <w:rFonts w:ascii="Times New Roman" w:hAnsi="Times New Roman" w:cs="Times New Roman"/>
          <w:color w:val="000000" w:themeColor="text1"/>
        </w:rPr>
        <w:t>Centum Cubic Feet -CCF</w:t>
      </w:r>
    </w:p>
    <w:p w14:paraId="78B8A85D" w14:textId="72E9C8D7" w:rsidR="003E1534" w:rsidRPr="00ED62D3" w:rsidRDefault="00FA46CF" w:rsidP="00ED62D3">
      <w:pPr>
        <w:pStyle w:val="ListParagraph"/>
        <w:tabs>
          <w:tab w:val="left" w:pos="720"/>
        </w:tabs>
        <w:spacing w:line="240" w:lineRule="auto"/>
        <w:ind w:left="1080" w:right="-720" w:hanging="360"/>
        <w:jc w:val="both"/>
        <w:rPr>
          <w:rFonts w:ascii="Times New Roman" w:hAnsi="Times New Roman" w:cs="Times New Roman"/>
          <w:color w:val="000000" w:themeColor="text1"/>
        </w:rPr>
      </w:pPr>
      <w:r w:rsidRPr="00020DCE">
        <w:rPr>
          <w:rFonts w:ascii="Times New Roman" w:hAnsi="Times New Roman" w:cs="Times New Roman"/>
          <w:color w:val="000000" w:themeColor="text1"/>
        </w:rPr>
        <w:t>X</w:t>
      </w:r>
      <w:r w:rsidRPr="00020DCE">
        <w:rPr>
          <w:rFonts w:ascii="Times New Roman" w:hAnsi="Times New Roman" w:cs="Times New Roman"/>
          <w:color w:val="000000" w:themeColor="text1"/>
          <w:vertAlign w:val="subscript"/>
        </w:rPr>
        <w:t>4</w:t>
      </w:r>
      <w:r w:rsidR="005D1CA0" w:rsidRPr="00020DCE">
        <w:rPr>
          <w:rFonts w:ascii="Times New Roman" w:hAnsi="Times New Roman" w:cs="Times New Roman"/>
          <w:color w:val="000000" w:themeColor="text1"/>
        </w:rPr>
        <w:t xml:space="preserve">- </w:t>
      </w:r>
      <w:proofErr w:type="spellStart"/>
      <w:r w:rsidR="00183EE3" w:rsidRPr="00020DCE">
        <w:rPr>
          <w:rFonts w:ascii="Times New Roman" w:hAnsi="Times New Roman" w:cs="Times New Roman"/>
          <w:color w:val="000000" w:themeColor="text1"/>
        </w:rPr>
        <w:t>Therms</w:t>
      </w:r>
      <w:proofErr w:type="spellEnd"/>
      <w:r w:rsidR="00183EE3" w:rsidRPr="00020DCE">
        <w:rPr>
          <w:rFonts w:ascii="Times New Roman" w:hAnsi="Times New Roman" w:cs="Times New Roman"/>
          <w:color w:val="000000" w:themeColor="text1"/>
        </w:rPr>
        <w:t xml:space="preserve"> per day</w:t>
      </w:r>
      <w:r w:rsidR="007D2618" w:rsidRPr="00020DCE">
        <w:rPr>
          <w:rFonts w:ascii="Times New Roman" w:hAnsi="Times New Roman" w:cs="Times New Roman"/>
          <w:color w:val="000000" w:themeColor="text1"/>
        </w:rPr>
        <w:t xml:space="preserve"> - </w:t>
      </w:r>
      <w:proofErr w:type="spellStart"/>
      <w:r w:rsidR="007D2618" w:rsidRPr="00020DCE">
        <w:rPr>
          <w:rFonts w:ascii="Times New Roman" w:hAnsi="Times New Roman" w:cs="Times New Roman"/>
          <w:color w:val="000000" w:themeColor="text1"/>
        </w:rPr>
        <w:t>thm</w:t>
      </w:r>
      <w:proofErr w:type="spellEnd"/>
    </w:p>
    <w:p w14:paraId="17AEB179" w14:textId="1B10A994" w:rsidR="002875C0" w:rsidRPr="00020DCE" w:rsidRDefault="00B93B5D" w:rsidP="0086148D">
      <w:pPr>
        <w:tabs>
          <w:tab w:val="left" w:pos="720"/>
        </w:tabs>
        <w:spacing w:after="20" w:line="240" w:lineRule="auto"/>
        <w:ind w:right="-720"/>
        <w:jc w:val="both"/>
        <w:rPr>
          <w:rFonts w:ascii="Times New Roman" w:hAnsi="Times New Roman" w:cs="Times New Roman"/>
          <w:color w:val="000000" w:themeColor="text1"/>
        </w:rPr>
      </w:pPr>
      <w:r w:rsidRPr="00020DCE">
        <w:rPr>
          <w:rFonts w:ascii="Times New Roman" w:hAnsi="Times New Roman" w:cs="Times New Roman"/>
          <w:color w:val="000000" w:themeColor="text1"/>
        </w:rPr>
        <w:t xml:space="preserve">The data set was collected from the following </w:t>
      </w:r>
      <w:r w:rsidR="00C15E15" w:rsidRPr="00020DCE">
        <w:rPr>
          <w:rFonts w:ascii="Times New Roman" w:hAnsi="Times New Roman" w:cs="Times New Roman"/>
          <w:color w:val="000000" w:themeColor="text1"/>
        </w:rPr>
        <w:t>link:</w:t>
      </w:r>
    </w:p>
    <w:p w14:paraId="11082B55" w14:textId="77777777" w:rsidR="0086148D" w:rsidRPr="0086148D" w:rsidRDefault="0086148D" w:rsidP="005D354E">
      <w:pPr>
        <w:tabs>
          <w:tab w:val="left" w:pos="720"/>
        </w:tabs>
        <w:spacing w:after="0" w:line="240" w:lineRule="auto"/>
        <w:ind w:right="-720"/>
        <w:jc w:val="both"/>
        <w:rPr>
          <w:rFonts w:ascii="Times New Roman" w:hAnsi="Times New Roman" w:cs="Times New Roman"/>
          <w:b/>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HYPERLINK "</w:instrText>
      </w:r>
      <w:r w:rsidRPr="0086148D">
        <w:rPr>
          <w:rFonts w:ascii="Times New Roman" w:hAnsi="Times New Roman" w:cs="Times New Roman"/>
          <w:color w:val="000000" w:themeColor="text1"/>
        </w:rPr>
        <w:instrText>https://raw.github.com/vincentarelbundock/Rdatasets/master/csv/mosaicData/Utilities.csv</w:instrText>
      </w:r>
    </w:p>
    <w:p w14:paraId="01730492" w14:textId="77777777" w:rsidR="0086148D" w:rsidRPr="00AD5182" w:rsidRDefault="0086148D" w:rsidP="005D354E">
      <w:pPr>
        <w:tabs>
          <w:tab w:val="left" w:pos="720"/>
        </w:tabs>
        <w:spacing w:after="0" w:line="240" w:lineRule="auto"/>
        <w:ind w:right="-720"/>
        <w:jc w:val="both"/>
        <w:rPr>
          <w:rStyle w:val="Hyperlink"/>
          <w:rFonts w:ascii="Times New Roman" w:hAnsi="Times New Roman" w:cs="Times New Roman"/>
          <w:b/>
        </w:rPr>
      </w:pPr>
      <w:r>
        <w:rPr>
          <w:rFonts w:ascii="Times New Roman" w:hAnsi="Times New Roman" w:cs="Times New Roman"/>
          <w:color w:val="000000" w:themeColor="text1"/>
        </w:rPr>
        <w:instrText xml:space="preserve">" </w:instrText>
      </w:r>
      <w:r>
        <w:rPr>
          <w:rFonts w:ascii="Times New Roman" w:hAnsi="Times New Roman" w:cs="Times New Roman"/>
          <w:color w:val="000000" w:themeColor="text1"/>
        </w:rPr>
        <w:fldChar w:fldCharType="separate"/>
      </w:r>
      <w:r w:rsidRPr="00AD5182">
        <w:rPr>
          <w:rStyle w:val="Hyperlink"/>
          <w:rFonts w:ascii="Times New Roman" w:hAnsi="Times New Roman" w:cs="Times New Roman"/>
        </w:rPr>
        <w:t>https://raw.github.com/vincentarelbundock/Rdatasets/master/csv/mosaicData/Utilities.csv</w:t>
      </w:r>
    </w:p>
    <w:p w14:paraId="26191C58" w14:textId="3151D7B8" w:rsidR="003E1534" w:rsidRDefault="0086148D" w:rsidP="005D354E">
      <w:pPr>
        <w:tabs>
          <w:tab w:val="left" w:pos="720"/>
        </w:tabs>
        <w:spacing w:after="0" w:line="240" w:lineRule="auto"/>
        <w:ind w:right="-720"/>
        <w:jc w:val="both"/>
        <w:rPr>
          <w:rFonts w:ascii="Times New Roman" w:hAnsi="Times New Roman" w:cs="Times New Roman"/>
          <w:color w:val="000000" w:themeColor="text1"/>
        </w:rPr>
      </w:pPr>
      <w:r>
        <w:rPr>
          <w:rFonts w:ascii="Times New Roman" w:hAnsi="Times New Roman" w:cs="Times New Roman"/>
          <w:color w:val="000000" w:themeColor="text1"/>
        </w:rPr>
        <w:fldChar w:fldCharType="end"/>
      </w:r>
      <w:r w:rsidR="00AB2BF3" w:rsidRPr="00020DCE">
        <w:rPr>
          <w:rFonts w:ascii="Times New Roman" w:hAnsi="Times New Roman" w:cs="Times New Roman"/>
          <w:color w:val="000000" w:themeColor="text1"/>
        </w:rPr>
        <w:t>The primary objective of this project is to plot and analyze the effects of the various predictor variables</w:t>
      </w:r>
      <w:r w:rsidR="00A92CF9" w:rsidRPr="00020DCE">
        <w:rPr>
          <w:rFonts w:ascii="Times New Roman" w:hAnsi="Times New Roman" w:cs="Times New Roman"/>
          <w:color w:val="000000" w:themeColor="text1"/>
        </w:rPr>
        <w:t xml:space="preserve"> X</w:t>
      </w:r>
      <w:r w:rsidR="00A92CF9" w:rsidRPr="00020DCE">
        <w:rPr>
          <w:rFonts w:ascii="Times New Roman" w:hAnsi="Times New Roman" w:cs="Times New Roman"/>
          <w:color w:val="000000" w:themeColor="text1"/>
          <w:vertAlign w:val="subscript"/>
        </w:rPr>
        <w:t>1</w:t>
      </w:r>
      <w:r w:rsidR="00A92CF9" w:rsidRPr="00020DCE">
        <w:rPr>
          <w:rFonts w:ascii="Times New Roman" w:hAnsi="Times New Roman" w:cs="Times New Roman"/>
          <w:color w:val="000000" w:themeColor="text1"/>
        </w:rPr>
        <w:t>, X</w:t>
      </w:r>
      <w:r w:rsidR="00A92CF9" w:rsidRPr="00020DCE">
        <w:rPr>
          <w:rFonts w:ascii="Times New Roman" w:hAnsi="Times New Roman" w:cs="Times New Roman"/>
          <w:color w:val="000000" w:themeColor="text1"/>
          <w:vertAlign w:val="subscript"/>
        </w:rPr>
        <w:t>2</w:t>
      </w:r>
      <w:r w:rsidR="00A92CF9" w:rsidRPr="00020DCE">
        <w:rPr>
          <w:rFonts w:ascii="Times New Roman" w:hAnsi="Times New Roman" w:cs="Times New Roman"/>
          <w:color w:val="000000" w:themeColor="text1"/>
        </w:rPr>
        <w:t>, X</w:t>
      </w:r>
      <w:r w:rsidR="00A92CF9" w:rsidRPr="00020DCE">
        <w:rPr>
          <w:rFonts w:ascii="Times New Roman" w:hAnsi="Times New Roman" w:cs="Times New Roman"/>
          <w:color w:val="000000" w:themeColor="text1"/>
          <w:vertAlign w:val="subscript"/>
        </w:rPr>
        <w:t>3</w:t>
      </w:r>
      <w:r w:rsidR="00A92CF9" w:rsidRPr="00020DCE">
        <w:rPr>
          <w:rFonts w:ascii="Times New Roman" w:hAnsi="Times New Roman" w:cs="Times New Roman"/>
          <w:color w:val="000000" w:themeColor="text1"/>
        </w:rPr>
        <w:t>, X</w:t>
      </w:r>
      <w:r w:rsidR="00A92CF9" w:rsidRPr="00020DCE">
        <w:rPr>
          <w:rFonts w:ascii="Times New Roman" w:hAnsi="Times New Roman" w:cs="Times New Roman"/>
          <w:color w:val="000000" w:themeColor="text1"/>
          <w:vertAlign w:val="subscript"/>
        </w:rPr>
        <w:t>4</w:t>
      </w:r>
      <w:r w:rsidR="00AB2BF3" w:rsidRPr="00020DCE">
        <w:rPr>
          <w:rFonts w:ascii="Times New Roman" w:hAnsi="Times New Roman" w:cs="Times New Roman"/>
          <w:color w:val="000000" w:themeColor="text1"/>
        </w:rPr>
        <w:t xml:space="preserve"> </w:t>
      </w:r>
      <w:r w:rsidR="00F3056F">
        <w:rPr>
          <w:rFonts w:ascii="Times New Roman" w:hAnsi="Times New Roman" w:cs="Times New Roman"/>
          <w:color w:val="000000" w:themeColor="text1"/>
        </w:rPr>
        <w:t xml:space="preserve">against </w:t>
      </w:r>
      <w:r w:rsidR="00AB2BF3" w:rsidRPr="00020DCE">
        <w:rPr>
          <w:rFonts w:ascii="Times New Roman" w:hAnsi="Times New Roman" w:cs="Times New Roman"/>
          <w:color w:val="000000" w:themeColor="text1"/>
        </w:rPr>
        <w:t xml:space="preserve">the response </w:t>
      </w:r>
      <w:r w:rsidR="00166D50" w:rsidRPr="00020DCE">
        <w:rPr>
          <w:rFonts w:ascii="Times New Roman" w:hAnsi="Times New Roman" w:cs="Times New Roman"/>
          <w:color w:val="000000" w:themeColor="text1"/>
        </w:rPr>
        <w:t>variable</w:t>
      </w:r>
      <w:r w:rsidR="00E16637" w:rsidRPr="00020DCE">
        <w:rPr>
          <w:rFonts w:ascii="Times New Roman" w:hAnsi="Times New Roman" w:cs="Times New Roman"/>
          <w:color w:val="000000" w:themeColor="text1"/>
        </w:rPr>
        <w:t xml:space="preserve"> Y</w:t>
      </w:r>
      <w:r w:rsidR="00AB2BF3" w:rsidRPr="00020DCE">
        <w:rPr>
          <w:rFonts w:ascii="Times New Roman" w:hAnsi="Times New Roman" w:cs="Times New Roman"/>
          <w:color w:val="000000" w:themeColor="text1"/>
        </w:rPr>
        <w:t>.</w:t>
      </w:r>
      <w:r w:rsidR="00B93B5D" w:rsidRPr="00020DCE">
        <w:rPr>
          <w:rFonts w:ascii="Times New Roman" w:hAnsi="Times New Roman" w:cs="Times New Roman"/>
          <w:color w:val="000000" w:themeColor="text1"/>
        </w:rPr>
        <w:t xml:space="preserve"> For the data set chosen we have obtained the relation between cost of utilities</w:t>
      </w:r>
      <w:r w:rsidR="00A92CF9" w:rsidRPr="00020DCE">
        <w:rPr>
          <w:rFonts w:ascii="Times New Roman" w:hAnsi="Times New Roman" w:cs="Times New Roman"/>
          <w:color w:val="000000" w:themeColor="text1"/>
        </w:rPr>
        <w:t xml:space="preserve"> and the factors that affect it. </w:t>
      </w:r>
      <w:r w:rsidR="008F61CC" w:rsidRPr="00020DCE">
        <w:rPr>
          <w:rFonts w:ascii="Times New Roman" w:hAnsi="Times New Roman" w:cs="Times New Roman"/>
          <w:color w:val="000000" w:themeColor="text1"/>
        </w:rPr>
        <w:t>Modeling this data would be useful because it</w:t>
      </w:r>
      <w:r w:rsidR="00A92CF9" w:rsidRPr="00020DCE">
        <w:rPr>
          <w:rFonts w:ascii="Times New Roman" w:hAnsi="Times New Roman" w:cs="Times New Roman"/>
          <w:color w:val="000000" w:themeColor="text1"/>
        </w:rPr>
        <w:t xml:space="preserve"> will give us a</w:t>
      </w:r>
      <w:r w:rsidR="008F61CC" w:rsidRPr="00020DCE">
        <w:rPr>
          <w:rFonts w:ascii="Times New Roman" w:hAnsi="Times New Roman" w:cs="Times New Roman"/>
          <w:color w:val="000000" w:themeColor="text1"/>
        </w:rPr>
        <w:t>n idea as to which variables/factors are</w:t>
      </w:r>
      <w:r w:rsidR="00A92CF9" w:rsidRPr="00020DCE">
        <w:rPr>
          <w:rFonts w:ascii="Times New Roman" w:hAnsi="Times New Roman" w:cs="Times New Roman"/>
          <w:color w:val="000000" w:themeColor="text1"/>
        </w:rPr>
        <w:t xml:space="preserve"> to</w:t>
      </w:r>
      <w:r w:rsidR="008F61CC" w:rsidRPr="00020DCE">
        <w:rPr>
          <w:rFonts w:ascii="Times New Roman" w:hAnsi="Times New Roman" w:cs="Times New Roman"/>
          <w:color w:val="000000" w:themeColor="text1"/>
        </w:rPr>
        <w:t xml:space="preserve"> be</w:t>
      </w:r>
      <w:r w:rsidR="00A92CF9" w:rsidRPr="00020DCE">
        <w:rPr>
          <w:rFonts w:ascii="Times New Roman" w:hAnsi="Times New Roman" w:cs="Times New Roman"/>
          <w:color w:val="000000" w:themeColor="text1"/>
        </w:rPr>
        <w:t xml:space="preserve"> optimize</w:t>
      </w:r>
      <w:r w:rsidR="008F61CC" w:rsidRPr="00020DCE">
        <w:rPr>
          <w:rFonts w:ascii="Times New Roman" w:hAnsi="Times New Roman" w:cs="Times New Roman"/>
          <w:color w:val="000000" w:themeColor="text1"/>
        </w:rPr>
        <w:t>d</w:t>
      </w:r>
      <w:r w:rsidR="00A92CF9" w:rsidRPr="00020DCE">
        <w:rPr>
          <w:rFonts w:ascii="Times New Roman" w:hAnsi="Times New Roman" w:cs="Times New Roman"/>
          <w:color w:val="000000" w:themeColor="text1"/>
        </w:rPr>
        <w:t xml:space="preserve"> to reduce the overall utility cost.</w:t>
      </w:r>
      <w:r w:rsidR="008F61CC" w:rsidRPr="00020DCE">
        <w:rPr>
          <w:rFonts w:ascii="Times New Roman" w:hAnsi="Times New Roman" w:cs="Times New Roman"/>
          <w:color w:val="000000" w:themeColor="text1"/>
        </w:rPr>
        <w:t xml:space="preserve"> </w:t>
      </w:r>
      <w:r w:rsidR="00F3056F" w:rsidRPr="00020DCE">
        <w:rPr>
          <w:rFonts w:ascii="Times New Roman" w:hAnsi="Times New Roman" w:cs="Times New Roman"/>
          <w:color w:val="000000" w:themeColor="text1"/>
        </w:rPr>
        <w:t>Additionally,</w:t>
      </w:r>
      <w:r w:rsidR="00F53689" w:rsidRPr="00020DCE">
        <w:rPr>
          <w:rFonts w:ascii="Times New Roman" w:hAnsi="Times New Roman" w:cs="Times New Roman"/>
          <w:color w:val="000000" w:themeColor="text1"/>
        </w:rPr>
        <w:t xml:space="preserve"> we can also predict the total utility cost for budgeting/saving purposes and energy conservation.</w:t>
      </w:r>
    </w:p>
    <w:p w14:paraId="0F3C9A71" w14:textId="77777777" w:rsidR="003E1534" w:rsidRDefault="003E1534" w:rsidP="005D354E">
      <w:pPr>
        <w:tabs>
          <w:tab w:val="left" w:pos="720"/>
        </w:tabs>
        <w:spacing w:after="0" w:line="240" w:lineRule="auto"/>
        <w:ind w:right="-720"/>
        <w:jc w:val="both"/>
        <w:rPr>
          <w:rFonts w:ascii="Times New Roman" w:hAnsi="Times New Roman" w:cs="Times New Roman"/>
          <w:color w:val="000000" w:themeColor="text1"/>
        </w:rPr>
      </w:pPr>
    </w:p>
    <w:p w14:paraId="065E5395" w14:textId="77777777" w:rsidR="009B36EF" w:rsidRDefault="00A92CF9" w:rsidP="00A04ED2">
      <w:pPr>
        <w:autoSpaceDE w:val="0"/>
        <w:autoSpaceDN w:val="0"/>
        <w:adjustRightInd w:val="0"/>
        <w:spacing w:after="240" w:line="240" w:lineRule="auto"/>
        <w:rPr>
          <w:noProof/>
        </w:rPr>
      </w:pPr>
      <w:r w:rsidRPr="00A04ED2">
        <w:rPr>
          <w:rFonts w:ascii="Times New Roman" w:hAnsi="Times New Roman" w:cs="Times New Roman"/>
          <w:b/>
          <w:bCs/>
          <w:color w:val="000000" w:themeColor="text1"/>
        </w:rPr>
        <w:t>SCATTER PLOT INTERPRETATION:</w:t>
      </w:r>
      <w:r w:rsidR="0040079F">
        <w:rPr>
          <w:noProof/>
        </w:rPr>
        <w:t xml:space="preserve">   </w:t>
      </w:r>
    </w:p>
    <w:p w14:paraId="5B45034F" w14:textId="4B160E08" w:rsidR="005E00CF" w:rsidRPr="00244AD7" w:rsidRDefault="00244AD7" w:rsidP="00CD5074">
      <w:pPr>
        <w:autoSpaceDE w:val="0"/>
        <w:autoSpaceDN w:val="0"/>
        <w:adjustRightInd w:val="0"/>
        <w:spacing w:after="240" w:line="240" w:lineRule="auto"/>
        <w:rPr>
          <w:noProof/>
        </w:rPr>
      </w:pPr>
      <w:r w:rsidRPr="00CD5074">
        <w:rPr>
          <w:rFonts w:ascii="Times New Roman" w:hAnsi="Times New Roman" w:cs="Times New Roman"/>
          <w:b/>
          <w:noProof/>
        </w:rPr>
        <w:t>DISCUSSION OF SCATTER PLOTS:</w:t>
      </w:r>
    </w:p>
    <w:p w14:paraId="5DE979C7" w14:textId="20439201" w:rsidR="00244AD7" w:rsidRDefault="00244AD7" w:rsidP="00C24EF5">
      <w:pPr>
        <w:autoSpaceDE w:val="0"/>
        <w:autoSpaceDN w:val="0"/>
        <w:adjustRightInd w:val="0"/>
        <w:spacing w:after="0" w:line="240" w:lineRule="auto"/>
        <w:rPr>
          <w:noProof/>
        </w:rPr>
        <w:sectPr w:rsidR="00244AD7" w:rsidSect="002F27AC">
          <w:headerReference w:type="even" r:id="rId9"/>
          <w:headerReference w:type="default" r:id="rId10"/>
          <w:pgSz w:w="12240" w:h="15840"/>
          <w:pgMar w:top="1170" w:right="1440" w:bottom="1134" w:left="1440" w:header="720" w:footer="720" w:gutter="0"/>
          <w:cols w:space="720"/>
          <w:docGrid w:linePitch="360"/>
        </w:sectPr>
      </w:pPr>
    </w:p>
    <w:p w14:paraId="7903EDD0" w14:textId="0C5D78AD" w:rsidR="005E00CF" w:rsidRPr="005E00CF" w:rsidRDefault="005E00CF" w:rsidP="00C24EF5">
      <w:pPr>
        <w:pStyle w:val="ListParagraph"/>
        <w:numPr>
          <w:ilvl w:val="0"/>
          <w:numId w:val="18"/>
        </w:numPr>
        <w:tabs>
          <w:tab w:val="left" w:pos="720"/>
        </w:tabs>
        <w:spacing w:after="0" w:line="240" w:lineRule="auto"/>
        <w:ind w:right="-720"/>
        <w:rPr>
          <w:rFonts w:ascii="Times New Roman" w:hAnsi="Times New Roman" w:cs="Times New Roman"/>
          <w:color w:val="000000" w:themeColor="text1"/>
        </w:rPr>
      </w:pPr>
      <w:r w:rsidRPr="005E00CF">
        <w:rPr>
          <w:rFonts w:ascii="Times New Roman" w:hAnsi="Times New Roman" w:cs="Times New Roman"/>
          <w:color w:val="000000" w:themeColor="text1"/>
        </w:rPr>
        <w:t>The scatter plot of Temperature (X</w:t>
      </w:r>
      <w:r w:rsidRPr="005E00CF">
        <w:rPr>
          <w:rFonts w:ascii="Times New Roman" w:hAnsi="Times New Roman" w:cs="Times New Roman"/>
          <w:color w:val="000000" w:themeColor="text1"/>
          <w:vertAlign w:val="subscript"/>
        </w:rPr>
        <w:t>1</w:t>
      </w:r>
      <w:r w:rsidRPr="005E00CF">
        <w:rPr>
          <w:rFonts w:ascii="Times New Roman" w:hAnsi="Times New Roman" w:cs="Times New Roman"/>
          <w:color w:val="000000" w:themeColor="text1"/>
        </w:rPr>
        <w:t>) vs Total Utilities Cost (Y) that shows a downward linear trend with a R</w:t>
      </w:r>
      <w:r w:rsidRPr="005E00CF">
        <w:rPr>
          <w:rFonts w:ascii="Times New Roman" w:hAnsi="Times New Roman" w:cs="Times New Roman"/>
          <w:color w:val="000000" w:themeColor="text1"/>
          <w:vertAlign w:val="superscript"/>
        </w:rPr>
        <w:t>2</w:t>
      </w:r>
      <w:r w:rsidRPr="005E00CF">
        <w:rPr>
          <w:rFonts w:ascii="Times New Roman" w:hAnsi="Times New Roman" w:cs="Times New Roman"/>
          <w:color w:val="000000" w:themeColor="text1"/>
        </w:rPr>
        <w:t xml:space="preserve"> value of 0.6766, which depicts that the observations are close to the trend line, there are a few outliers. The regression model fits the data by 67.66%.</w:t>
      </w:r>
    </w:p>
    <w:p w14:paraId="7B2F9708" w14:textId="6F9E9450" w:rsidR="005E00CF" w:rsidRPr="003F5FA1" w:rsidRDefault="005E00CF" w:rsidP="005E00CF">
      <w:pPr>
        <w:pStyle w:val="ListParagraph"/>
        <w:numPr>
          <w:ilvl w:val="0"/>
          <w:numId w:val="18"/>
        </w:numPr>
        <w:tabs>
          <w:tab w:val="left" w:pos="720"/>
        </w:tabs>
        <w:spacing w:line="240" w:lineRule="auto"/>
        <w:ind w:right="-720"/>
        <w:rPr>
          <w:rFonts w:ascii="Times New Roman" w:hAnsi="Times New Roman" w:cs="Times New Roman"/>
          <w:noProof/>
          <w:lang w:val="en-IN"/>
        </w:rPr>
      </w:pPr>
      <w:r>
        <w:rPr>
          <w:rFonts w:ascii="Times New Roman" w:hAnsi="Times New Roman" w:cs="Times New Roman"/>
          <w:color w:val="000000" w:themeColor="text1"/>
        </w:rPr>
        <w:t>The s</w:t>
      </w:r>
      <w:r w:rsidRPr="005E00CF">
        <w:rPr>
          <w:rFonts w:ascii="Times New Roman" w:hAnsi="Times New Roman" w:cs="Times New Roman"/>
          <w:color w:val="000000" w:themeColor="text1"/>
        </w:rPr>
        <w:t>catter plot for kWh (X</w:t>
      </w:r>
      <w:r w:rsidRPr="005E00CF">
        <w:rPr>
          <w:rFonts w:ascii="Times New Roman" w:hAnsi="Times New Roman" w:cs="Times New Roman"/>
          <w:color w:val="000000" w:themeColor="text1"/>
          <w:vertAlign w:val="subscript"/>
        </w:rPr>
        <w:t>2</w:t>
      </w:r>
      <w:r w:rsidRPr="005E00CF">
        <w:rPr>
          <w:rFonts w:ascii="Times New Roman" w:hAnsi="Times New Roman" w:cs="Times New Roman"/>
          <w:color w:val="000000" w:themeColor="text1"/>
        </w:rPr>
        <w:t>) vs Total Utilities Cost (Y) shows an upward linear trend with a R</w:t>
      </w:r>
      <w:r w:rsidRPr="005E00CF">
        <w:rPr>
          <w:rFonts w:ascii="Times New Roman" w:hAnsi="Times New Roman" w:cs="Times New Roman"/>
          <w:color w:val="000000" w:themeColor="text1"/>
          <w:vertAlign w:val="superscript"/>
        </w:rPr>
        <w:t>2</w:t>
      </w:r>
      <w:r w:rsidRPr="005E00CF">
        <w:rPr>
          <w:rFonts w:ascii="Times New Roman" w:hAnsi="Times New Roman" w:cs="Times New Roman"/>
          <w:color w:val="000000" w:themeColor="text1"/>
        </w:rPr>
        <w:t xml:space="preserve"> value of 0.2069, which depicts that the observations are scattered around the trend line with a few outliers. The regression model fits the data only by 20.69%.</w:t>
      </w:r>
    </w:p>
    <w:p w14:paraId="05C04A33" w14:textId="5DB86AEF" w:rsidR="005E00CF" w:rsidRPr="003F5FA1" w:rsidRDefault="005E00CF" w:rsidP="003F5FA1">
      <w:pPr>
        <w:pStyle w:val="ListParagraph"/>
        <w:numPr>
          <w:ilvl w:val="0"/>
          <w:numId w:val="18"/>
        </w:numPr>
        <w:tabs>
          <w:tab w:val="left" w:pos="720"/>
        </w:tabs>
        <w:spacing w:after="20" w:line="240" w:lineRule="auto"/>
        <w:ind w:right="-720"/>
        <w:rPr>
          <w:rFonts w:ascii="Times New Roman" w:hAnsi="Times New Roman" w:cs="Times New Roman"/>
          <w:noProof/>
          <w:lang w:val="en-IN"/>
        </w:rPr>
      </w:pPr>
      <w:r>
        <w:rPr>
          <w:rFonts w:ascii="Times New Roman" w:hAnsi="Times New Roman" w:cs="Times New Roman"/>
          <w:color w:val="000000" w:themeColor="text1"/>
        </w:rPr>
        <w:t xml:space="preserve">The </w:t>
      </w:r>
      <w:r w:rsidRPr="00020DCE">
        <w:rPr>
          <w:rFonts w:ascii="Times New Roman" w:hAnsi="Times New Roman" w:cs="Times New Roman"/>
          <w:color w:val="000000" w:themeColor="text1"/>
        </w:rPr>
        <w:t>scatter plot for CCF (X</w:t>
      </w:r>
      <w:r w:rsidRPr="00020DCE">
        <w:rPr>
          <w:rFonts w:ascii="Times New Roman" w:hAnsi="Times New Roman" w:cs="Times New Roman"/>
          <w:color w:val="000000" w:themeColor="text1"/>
          <w:vertAlign w:val="subscript"/>
        </w:rPr>
        <w:t>3</w:t>
      </w:r>
      <w:r w:rsidRPr="00020DCE">
        <w:rPr>
          <w:rFonts w:ascii="Times New Roman" w:hAnsi="Times New Roman" w:cs="Times New Roman"/>
          <w:color w:val="000000" w:themeColor="text1"/>
        </w:rPr>
        <w:t>) vs Total Utilities Cost (Y) shows a</w:t>
      </w:r>
      <w:r>
        <w:rPr>
          <w:rFonts w:ascii="Times New Roman" w:hAnsi="Times New Roman" w:cs="Times New Roman"/>
          <w:color w:val="000000" w:themeColor="text1"/>
        </w:rPr>
        <w:t>n</w:t>
      </w:r>
      <w:r w:rsidRPr="00020DCE">
        <w:rPr>
          <w:rFonts w:ascii="Times New Roman" w:hAnsi="Times New Roman" w:cs="Times New Roman"/>
          <w:color w:val="000000" w:themeColor="text1"/>
        </w:rPr>
        <w:t xml:space="preserve"> </w:t>
      </w:r>
      <w:r w:rsidRPr="00B55D9D">
        <w:rPr>
          <w:rFonts w:ascii="Times New Roman" w:hAnsi="Times New Roman" w:cs="Times New Roman"/>
          <w:b/>
          <w:color w:val="000000" w:themeColor="text1"/>
        </w:rPr>
        <w:t>upward linear trend</w:t>
      </w:r>
      <w:r w:rsidRPr="00020DCE">
        <w:rPr>
          <w:rFonts w:ascii="Times New Roman" w:hAnsi="Times New Roman" w:cs="Times New Roman"/>
          <w:color w:val="000000" w:themeColor="text1"/>
        </w:rPr>
        <w:t xml:space="preserve"> with a R</w:t>
      </w:r>
      <w:r w:rsidRPr="00020DCE">
        <w:rPr>
          <w:rFonts w:ascii="Times New Roman" w:hAnsi="Times New Roman" w:cs="Times New Roman"/>
          <w:color w:val="000000" w:themeColor="text1"/>
          <w:vertAlign w:val="superscript"/>
        </w:rPr>
        <w:t>2</w:t>
      </w:r>
      <w:r w:rsidRPr="00020DCE">
        <w:rPr>
          <w:rFonts w:ascii="Times New Roman" w:hAnsi="Times New Roman" w:cs="Times New Roman"/>
          <w:color w:val="000000" w:themeColor="text1"/>
        </w:rPr>
        <w:t xml:space="preserve"> value of 0.70</w:t>
      </w:r>
      <w:r>
        <w:rPr>
          <w:rFonts w:ascii="Times New Roman" w:hAnsi="Times New Roman" w:cs="Times New Roman"/>
          <w:color w:val="000000" w:themeColor="text1"/>
        </w:rPr>
        <w:t>49</w:t>
      </w:r>
      <w:r w:rsidRPr="00020DCE">
        <w:rPr>
          <w:rFonts w:ascii="Times New Roman" w:hAnsi="Times New Roman" w:cs="Times New Roman"/>
          <w:color w:val="000000" w:themeColor="text1"/>
        </w:rPr>
        <w:t>, which depicts that the observations are close to the trend line</w:t>
      </w:r>
      <w:r>
        <w:rPr>
          <w:rFonts w:ascii="Times New Roman" w:hAnsi="Times New Roman" w:cs="Times New Roman"/>
          <w:color w:val="000000" w:themeColor="text1"/>
        </w:rPr>
        <w:t xml:space="preserve"> and t</w:t>
      </w:r>
      <w:r w:rsidRPr="00020DCE">
        <w:rPr>
          <w:rFonts w:ascii="Times New Roman" w:hAnsi="Times New Roman" w:cs="Times New Roman"/>
          <w:color w:val="000000" w:themeColor="text1"/>
        </w:rPr>
        <w:t>here are</w:t>
      </w:r>
      <w:r>
        <w:rPr>
          <w:rFonts w:ascii="Times New Roman" w:hAnsi="Times New Roman" w:cs="Times New Roman"/>
          <w:color w:val="000000" w:themeColor="text1"/>
        </w:rPr>
        <w:t xml:space="preserve"> a</w:t>
      </w:r>
      <w:r w:rsidRPr="00020DCE">
        <w:rPr>
          <w:rFonts w:ascii="Times New Roman" w:hAnsi="Times New Roman" w:cs="Times New Roman"/>
          <w:color w:val="000000" w:themeColor="text1"/>
        </w:rPr>
        <w:t xml:space="preserve"> few outliers. The regression model fits the data by </w:t>
      </w:r>
      <w:r w:rsidRPr="005E00CF">
        <w:rPr>
          <w:rFonts w:ascii="Times New Roman" w:hAnsi="Times New Roman" w:cs="Times New Roman"/>
          <w:b/>
          <w:color w:val="000000" w:themeColor="text1"/>
        </w:rPr>
        <w:t>70.49%.</w:t>
      </w:r>
    </w:p>
    <w:p w14:paraId="0C2CB4C4" w14:textId="70BFC959" w:rsidR="005E00CF" w:rsidRPr="00244AD7" w:rsidRDefault="005E00CF" w:rsidP="00A32FDE">
      <w:pPr>
        <w:pStyle w:val="ListParagraph"/>
        <w:numPr>
          <w:ilvl w:val="0"/>
          <w:numId w:val="18"/>
        </w:numPr>
        <w:tabs>
          <w:tab w:val="left" w:pos="720"/>
        </w:tabs>
        <w:spacing w:afterLines="20" w:after="48" w:line="240" w:lineRule="auto"/>
        <w:ind w:right="-720"/>
        <w:rPr>
          <w:rFonts w:ascii="Times New Roman" w:hAnsi="Times New Roman" w:cs="Times New Roman"/>
          <w:noProof/>
          <w:lang w:val="en-IN"/>
        </w:rPr>
        <w:sectPr w:rsidR="005E00CF" w:rsidRPr="00244AD7" w:rsidSect="003F5FA1">
          <w:type w:val="continuous"/>
          <w:pgSz w:w="12240" w:h="15840"/>
          <w:pgMar w:top="1170" w:right="1440" w:bottom="1276" w:left="1134" w:header="720" w:footer="720" w:gutter="0"/>
          <w:cols w:space="720"/>
          <w:docGrid w:linePitch="360"/>
        </w:sectPr>
      </w:pPr>
      <w:r>
        <w:rPr>
          <w:rFonts w:ascii="Times New Roman" w:hAnsi="Times New Roman" w:cs="Times New Roman"/>
          <w:color w:val="000000" w:themeColor="text1"/>
        </w:rPr>
        <w:t>The s</w:t>
      </w:r>
      <w:r w:rsidRPr="005E00CF">
        <w:rPr>
          <w:rFonts w:ascii="Times New Roman" w:hAnsi="Times New Roman" w:cs="Times New Roman"/>
          <w:color w:val="000000" w:themeColor="text1"/>
        </w:rPr>
        <w:t xml:space="preserve">catter plot for </w:t>
      </w:r>
      <w:proofErr w:type="spellStart"/>
      <w:r w:rsidRPr="005E00CF">
        <w:rPr>
          <w:rFonts w:ascii="Times New Roman" w:hAnsi="Times New Roman" w:cs="Times New Roman"/>
          <w:color w:val="000000" w:themeColor="text1"/>
        </w:rPr>
        <w:t>Therms</w:t>
      </w:r>
      <w:proofErr w:type="spellEnd"/>
      <w:r w:rsidRPr="005E00CF">
        <w:rPr>
          <w:rFonts w:ascii="Times New Roman" w:hAnsi="Times New Roman" w:cs="Times New Roman"/>
          <w:color w:val="000000" w:themeColor="text1"/>
        </w:rPr>
        <w:t xml:space="preserve"> per day (X</w:t>
      </w:r>
      <w:r w:rsidRPr="005E00CF">
        <w:rPr>
          <w:rFonts w:ascii="Times New Roman" w:hAnsi="Times New Roman" w:cs="Times New Roman"/>
          <w:color w:val="000000" w:themeColor="text1"/>
          <w:vertAlign w:val="subscript"/>
        </w:rPr>
        <w:t>4</w:t>
      </w:r>
      <w:r w:rsidRPr="005E00CF">
        <w:rPr>
          <w:rFonts w:ascii="Times New Roman" w:hAnsi="Times New Roman" w:cs="Times New Roman"/>
          <w:color w:val="000000" w:themeColor="text1"/>
        </w:rPr>
        <w:t>) vs Total Utilities Cost (Y) shows an upward linear trend with a R</w:t>
      </w:r>
      <w:r w:rsidRPr="005E00CF">
        <w:rPr>
          <w:rFonts w:ascii="Times New Roman" w:hAnsi="Times New Roman" w:cs="Times New Roman"/>
          <w:color w:val="000000" w:themeColor="text1"/>
          <w:vertAlign w:val="superscript"/>
        </w:rPr>
        <w:t>2</w:t>
      </w:r>
      <w:r w:rsidRPr="005E00CF">
        <w:rPr>
          <w:rFonts w:ascii="Times New Roman" w:hAnsi="Times New Roman" w:cs="Times New Roman"/>
          <w:color w:val="000000" w:themeColor="text1"/>
        </w:rPr>
        <w:t xml:space="preserve"> value of 0.6906, which depicts that most of the observations are close to the trend line and there are a few outliers. The regression model fits the data by 69.06%</w:t>
      </w:r>
      <w:r>
        <w:rPr>
          <w:rFonts w:ascii="Times New Roman" w:hAnsi="Times New Roman" w:cs="Times New Roman"/>
          <w:color w:val="000000" w:themeColor="text1"/>
        </w:rPr>
        <w:t>.</w:t>
      </w:r>
    </w:p>
    <w:p w14:paraId="62615916" w14:textId="5B4DF4D7" w:rsidR="009B36EF" w:rsidRPr="00FE26C7" w:rsidRDefault="009B36EF" w:rsidP="00A32FDE">
      <w:pPr>
        <w:autoSpaceDE w:val="0"/>
        <w:autoSpaceDN w:val="0"/>
        <w:adjustRightInd w:val="0"/>
        <w:spacing w:afterLines="20" w:after="48" w:line="240" w:lineRule="auto"/>
        <w:contextualSpacing/>
        <w:rPr>
          <w:b/>
          <w:noProof/>
        </w:rPr>
        <w:sectPr w:rsidR="009B36EF" w:rsidRPr="00FE26C7" w:rsidSect="0041777A">
          <w:type w:val="continuous"/>
          <w:pgSz w:w="12240" w:h="15840"/>
          <w:pgMar w:top="1170" w:right="1440" w:bottom="450" w:left="1134" w:header="720" w:footer="720" w:gutter="0"/>
          <w:cols w:num="2" w:space="720"/>
          <w:docGrid w:linePitch="360"/>
        </w:sectPr>
      </w:pPr>
    </w:p>
    <w:p w14:paraId="5A9AA451" w14:textId="40FE3C38" w:rsidR="009B36EF" w:rsidRPr="00CD5074" w:rsidRDefault="00FE26C7" w:rsidP="00CD5074">
      <w:pPr>
        <w:tabs>
          <w:tab w:val="left" w:pos="720"/>
        </w:tabs>
        <w:spacing w:afterLines="20" w:after="48" w:line="240" w:lineRule="auto"/>
        <w:ind w:right="-720"/>
        <w:jc w:val="both"/>
        <w:rPr>
          <w:rFonts w:ascii="Times New Roman" w:hAnsi="Times New Roman" w:cs="Times New Roman"/>
          <w:b/>
          <w:color w:val="000000" w:themeColor="text1"/>
          <w:u w:val="single"/>
        </w:rPr>
        <w:sectPr w:rsidR="009B36EF" w:rsidRPr="00CD5074" w:rsidSect="0041777A">
          <w:type w:val="continuous"/>
          <w:pgSz w:w="12240" w:h="15840"/>
          <w:pgMar w:top="1170" w:right="1440" w:bottom="450" w:left="1440" w:header="720" w:footer="720" w:gutter="0"/>
          <w:cols w:space="720"/>
          <w:docGrid w:linePitch="360"/>
        </w:sectPr>
      </w:pPr>
      <w:r w:rsidRPr="00CD5074">
        <w:rPr>
          <w:rFonts w:ascii="Times New Roman" w:hAnsi="Times New Roman" w:cs="Times New Roman"/>
          <w:b/>
          <w:color w:val="000000" w:themeColor="text1"/>
          <w:u w:val="single"/>
        </w:rPr>
        <w:t xml:space="preserve">MEANINGFULNESS </w:t>
      </w:r>
    </w:p>
    <w:p w14:paraId="070910F3" w14:textId="3DC916DC" w:rsidR="004E364E" w:rsidRDefault="00854F96" w:rsidP="00A32FDE">
      <w:pPr>
        <w:tabs>
          <w:tab w:val="left" w:pos="720"/>
        </w:tabs>
        <w:spacing w:after="0" w:line="240" w:lineRule="auto"/>
        <w:ind w:right="-720"/>
        <w:jc w:val="both"/>
        <w:rPr>
          <w:rFonts w:ascii="Times New Roman" w:hAnsi="Times New Roman" w:cs="Times New Roman"/>
          <w:b/>
          <w:color w:val="000000" w:themeColor="text1"/>
        </w:rPr>
      </w:pPr>
      <w:r w:rsidRPr="00020DCE">
        <w:rPr>
          <w:rFonts w:ascii="Times New Roman" w:hAnsi="Times New Roman" w:cs="Times New Roman"/>
          <w:color w:val="000000" w:themeColor="text1"/>
        </w:rPr>
        <w:t>The decided predictor variable (X) w</w:t>
      </w:r>
      <w:r w:rsidR="00A512A4">
        <w:rPr>
          <w:rFonts w:ascii="Times New Roman" w:hAnsi="Times New Roman" w:cs="Times New Roman"/>
          <w:color w:val="000000" w:themeColor="text1"/>
        </w:rPr>
        <w:t>ill</w:t>
      </w:r>
      <w:r w:rsidRPr="00020DCE">
        <w:rPr>
          <w:rFonts w:ascii="Times New Roman" w:hAnsi="Times New Roman" w:cs="Times New Roman"/>
          <w:color w:val="000000" w:themeColor="text1"/>
        </w:rPr>
        <w:t xml:space="preserve"> have the strongest correlation with the dependent variable (Y). From the above analysis through scatter plots, we </w:t>
      </w:r>
      <w:r w:rsidR="00755437">
        <w:rPr>
          <w:rFonts w:ascii="Times New Roman" w:hAnsi="Times New Roman" w:cs="Times New Roman"/>
          <w:color w:val="000000" w:themeColor="text1"/>
        </w:rPr>
        <w:t xml:space="preserve">observe that </w:t>
      </w:r>
      <w:r w:rsidR="009701B8">
        <w:rPr>
          <w:rFonts w:ascii="Times New Roman" w:hAnsi="Times New Roman" w:cs="Times New Roman"/>
          <w:color w:val="000000" w:themeColor="text1"/>
        </w:rPr>
        <w:t xml:space="preserve">amongst all the predictor variables </w:t>
      </w:r>
      <w:r w:rsidR="009701B8" w:rsidRPr="009701B8">
        <w:rPr>
          <w:rFonts w:ascii="Times New Roman" w:hAnsi="Times New Roman" w:cs="Times New Roman"/>
          <w:color w:val="000000" w:themeColor="text1"/>
        </w:rPr>
        <w:t>Temperature (X1), kWh(X2</w:t>
      </w:r>
      <w:r w:rsidR="00155EBE" w:rsidRPr="009701B8">
        <w:rPr>
          <w:rFonts w:ascii="Times New Roman" w:hAnsi="Times New Roman" w:cs="Times New Roman"/>
          <w:color w:val="000000" w:themeColor="text1"/>
        </w:rPr>
        <w:t>), CCF</w:t>
      </w:r>
      <w:r w:rsidR="009701B8" w:rsidRPr="009701B8">
        <w:rPr>
          <w:rFonts w:ascii="Times New Roman" w:hAnsi="Times New Roman" w:cs="Times New Roman"/>
          <w:color w:val="000000" w:themeColor="text1"/>
        </w:rPr>
        <w:t xml:space="preserve"> (X3</w:t>
      </w:r>
      <w:r w:rsidR="00155EBE" w:rsidRPr="009701B8">
        <w:rPr>
          <w:rFonts w:ascii="Times New Roman" w:hAnsi="Times New Roman" w:cs="Times New Roman"/>
          <w:color w:val="000000" w:themeColor="text1"/>
        </w:rPr>
        <w:t xml:space="preserve">), </w:t>
      </w:r>
      <w:proofErr w:type="spellStart"/>
      <w:r w:rsidR="00155EBE" w:rsidRPr="009701B8">
        <w:rPr>
          <w:rFonts w:ascii="Times New Roman" w:hAnsi="Times New Roman" w:cs="Times New Roman"/>
          <w:color w:val="000000" w:themeColor="text1"/>
        </w:rPr>
        <w:t>Therms</w:t>
      </w:r>
      <w:proofErr w:type="spellEnd"/>
      <w:r w:rsidR="009701B8" w:rsidRPr="009701B8">
        <w:rPr>
          <w:rFonts w:ascii="Times New Roman" w:hAnsi="Times New Roman" w:cs="Times New Roman"/>
          <w:color w:val="000000" w:themeColor="text1"/>
        </w:rPr>
        <w:t xml:space="preserve"> per day (X4) </w:t>
      </w:r>
      <w:r w:rsidR="009701B8">
        <w:rPr>
          <w:rFonts w:ascii="Times New Roman" w:hAnsi="Times New Roman" w:cs="Times New Roman"/>
          <w:color w:val="000000" w:themeColor="text1"/>
        </w:rPr>
        <w:t>we infer that</w:t>
      </w:r>
      <w:r w:rsidRPr="00020DCE">
        <w:rPr>
          <w:rFonts w:ascii="Times New Roman" w:hAnsi="Times New Roman" w:cs="Times New Roman"/>
          <w:color w:val="000000" w:themeColor="text1"/>
        </w:rPr>
        <w:t xml:space="preserve"> </w:t>
      </w:r>
      <w:r w:rsidR="00A25B92" w:rsidRPr="00020DCE">
        <w:rPr>
          <w:rFonts w:ascii="Times New Roman" w:hAnsi="Times New Roman" w:cs="Times New Roman"/>
          <w:color w:val="000000" w:themeColor="text1"/>
        </w:rPr>
        <w:t>CFF</w:t>
      </w:r>
      <w:r w:rsidRPr="00020DCE">
        <w:rPr>
          <w:rFonts w:ascii="Times New Roman" w:hAnsi="Times New Roman" w:cs="Times New Roman"/>
          <w:color w:val="000000" w:themeColor="text1"/>
        </w:rPr>
        <w:t xml:space="preserve"> (X</w:t>
      </w:r>
      <w:r w:rsidR="00833675">
        <w:rPr>
          <w:rFonts w:ascii="Times New Roman" w:hAnsi="Times New Roman" w:cs="Times New Roman"/>
          <w:color w:val="000000" w:themeColor="text1"/>
          <w:vertAlign w:val="subscript"/>
        </w:rPr>
        <w:t>3</w:t>
      </w:r>
      <w:r w:rsidRPr="00020DCE">
        <w:rPr>
          <w:rFonts w:ascii="Times New Roman" w:hAnsi="Times New Roman" w:cs="Times New Roman"/>
          <w:color w:val="000000" w:themeColor="text1"/>
        </w:rPr>
        <w:t>) ha</w:t>
      </w:r>
      <w:r w:rsidR="00A512A4">
        <w:rPr>
          <w:rFonts w:ascii="Times New Roman" w:hAnsi="Times New Roman" w:cs="Times New Roman"/>
          <w:color w:val="000000" w:themeColor="text1"/>
        </w:rPr>
        <w:t>s</w:t>
      </w:r>
      <w:r w:rsidRPr="00020DCE">
        <w:rPr>
          <w:rFonts w:ascii="Times New Roman" w:hAnsi="Times New Roman" w:cs="Times New Roman"/>
          <w:color w:val="000000" w:themeColor="text1"/>
        </w:rPr>
        <w:t xml:space="preserve"> a </w:t>
      </w:r>
      <w:r w:rsidR="00ED62D3">
        <w:rPr>
          <w:rFonts w:ascii="Times New Roman" w:hAnsi="Times New Roman" w:cs="Times New Roman"/>
          <w:b/>
          <w:color w:val="000000" w:themeColor="text1"/>
        </w:rPr>
        <w:t>high</w:t>
      </w:r>
      <w:r w:rsidRPr="00B55D9D">
        <w:rPr>
          <w:rFonts w:ascii="Times New Roman" w:hAnsi="Times New Roman" w:cs="Times New Roman"/>
          <w:b/>
          <w:color w:val="000000" w:themeColor="text1"/>
        </w:rPr>
        <w:t xml:space="preserve"> correlation</w:t>
      </w:r>
      <w:r w:rsidRPr="00020DCE">
        <w:rPr>
          <w:rFonts w:ascii="Times New Roman" w:hAnsi="Times New Roman" w:cs="Times New Roman"/>
          <w:color w:val="000000" w:themeColor="text1"/>
        </w:rPr>
        <w:t xml:space="preserve"> with Y</w:t>
      </w:r>
      <w:r w:rsidR="00ED62D3">
        <w:rPr>
          <w:rFonts w:ascii="Times New Roman" w:hAnsi="Times New Roman" w:cs="Times New Roman"/>
          <w:color w:val="000000" w:themeColor="text1"/>
        </w:rPr>
        <w:t xml:space="preserve">. </w:t>
      </w:r>
      <w:r w:rsidRPr="00020DCE">
        <w:rPr>
          <w:rFonts w:ascii="Times New Roman" w:hAnsi="Times New Roman" w:cs="Times New Roman"/>
          <w:color w:val="000000" w:themeColor="text1"/>
        </w:rPr>
        <w:t>This is seen as the highest R</w:t>
      </w:r>
      <w:r w:rsidRPr="00020DCE">
        <w:rPr>
          <w:rFonts w:ascii="Times New Roman" w:hAnsi="Times New Roman" w:cs="Times New Roman"/>
          <w:color w:val="000000" w:themeColor="text1"/>
          <w:vertAlign w:val="superscript"/>
        </w:rPr>
        <w:t>2</w:t>
      </w:r>
      <w:r w:rsidRPr="00020DCE">
        <w:rPr>
          <w:rFonts w:ascii="Times New Roman" w:hAnsi="Times New Roman" w:cs="Times New Roman"/>
          <w:color w:val="000000" w:themeColor="text1"/>
        </w:rPr>
        <w:t xml:space="preserve"> value on the scatter plot created: 0</w:t>
      </w:r>
      <w:r w:rsidR="00A25B92" w:rsidRPr="00020DCE">
        <w:rPr>
          <w:rFonts w:ascii="Times New Roman" w:hAnsi="Times New Roman" w:cs="Times New Roman"/>
          <w:color w:val="000000" w:themeColor="text1"/>
        </w:rPr>
        <w:t>.7049.</w:t>
      </w:r>
      <w:r w:rsidRPr="00020DCE">
        <w:rPr>
          <w:rFonts w:ascii="Times New Roman" w:hAnsi="Times New Roman" w:cs="Times New Roman"/>
          <w:color w:val="000000" w:themeColor="text1"/>
        </w:rPr>
        <w:t xml:space="preserve"> Thus, of the 4 predictor variables, we take </w:t>
      </w:r>
      <w:r w:rsidR="00A25B92" w:rsidRPr="00020DCE">
        <w:rPr>
          <w:rFonts w:ascii="Times New Roman" w:hAnsi="Times New Roman" w:cs="Times New Roman"/>
          <w:b/>
          <w:color w:val="000000" w:themeColor="text1"/>
        </w:rPr>
        <w:t>CCF</w:t>
      </w:r>
      <w:r w:rsidR="00661707" w:rsidRPr="00020DCE">
        <w:rPr>
          <w:rFonts w:ascii="Times New Roman" w:hAnsi="Times New Roman" w:cs="Times New Roman"/>
          <w:color w:val="000000" w:themeColor="text1"/>
        </w:rPr>
        <w:t xml:space="preserve">- </w:t>
      </w:r>
      <w:r w:rsidR="00661707" w:rsidRPr="00020DCE">
        <w:rPr>
          <w:rFonts w:ascii="Times New Roman" w:hAnsi="Times New Roman" w:cs="Times New Roman"/>
          <w:b/>
          <w:color w:val="000000" w:themeColor="text1"/>
        </w:rPr>
        <w:t>X3</w:t>
      </w:r>
      <w:r w:rsidRPr="00020DCE">
        <w:rPr>
          <w:rFonts w:ascii="Times New Roman" w:hAnsi="Times New Roman" w:cs="Times New Roman"/>
          <w:color w:val="000000" w:themeColor="text1"/>
        </w:rPr>
        <w:t xml:space="preserve"> into consideration for further analysis in relation to the dependent variable- </w:t>
      </w:r>
      <w:r w:rsidR="00A512A4">
        <w:rPr>
          <w:rFonts w:ascii="Times New Roman" w:hAnsi="Times New Roman" w:cs="Times New Roman"/>
          <w:color w:val="000000" w:themeColor="text1"/>
        </w:rPr>
        <w:t>Y</w:t>
      </w:r>
      <w:r w:rsidR="009545B8">
        <w:rPr>
          <w:rFonts w:ascii="Times New Roman" w:hAnsi="Times New Roman" w:cs="Times New Roman"/>
          <w:color w:val="000000" w:themeColor="text1"/>
        </w:rPr>
        <w:t xml:space="preserve"> </w:t>
      </w:r>
      <w:r w:rsidR="00A512A4">
        <w:rPr>
          <w:rFonts w:ascii="Times New Roman" w:hAnsi="Times New Roman" w:cs="Times New Roman"/>
          <w:color w:val="000000" w:themeColor="text1"/>
        </w:rPr>
        <w:t>(</w:t>
      </w:r>
      <w:r w:rsidR="00A25B92" w:rsidRPr="00020DCE">
        <w:rPr>
          <w:rFonts w:ascii="Times New Roman" w:hAnsi="Times New Roman" w:cs="Times New Roman"/>
          <w:b/>
          <w:color w:val="000000" w:themeColor="text1"/>
        </w:rPr>
        <w:t xml:space="preserve">Total </w:t>
      </w:r>
      <w:r w:rsidR="009701B8">
        <w:rPr>
          <w:rFonts w:ascii="Times New Roman" w:hAnsi="Times New Roman" w:cs="Times New Roman"/>
          <w:b/>
          <w:color w:val="000000" w:themeColor="text1"/>
        </w:rPr>
        <w:t>Utilities Cost</w:t>
      </w:r>
      <w:r w:rsidR="00A512A4">
        <w:rPr>
          <w:rFonts w:ascii="Times New Roman" w:hAnsi="Times New Roman" w:cs="Times New Roman"/>
          <w:b/>
          <w:color w:val="000000" w:themeColor="text1"/>
        </w:rPr>
        <w:t>)</w:t>
      </w:r>
    </w:p>
    <w:p w14:paraId="4402DE1B" w14:textId="16981ADD" w:rsidR="009545B8" w:rsidRPr="00CD5074" w:rsidRDefault="009545B8" w:rsidP="00CD5074">
      <w:pPr>
        <w:tabs>
          <w:tab w:val="left" w:pos="720"/>
        </w:tabs>
        <w:spacing w:line="240" w:lineRule="auto"/>
        <w:ind w:right="-720"/>
        <w:jc w:val="both"/>
        <w:rPr>
          <w:rFonts w:ascii="Times New Roman" w:hAnsi="Times New Roman" w:cs="Times New Roman"/>
          <w:b/>
          <w:color w:val="000000" w:themeColor="text1"/>
          <w:u w:val="single"/>
        </w:rPr>
      </w:pPr>
      <w:r w:rsidRPr="00CD5074">
        <w:rPr>
          <w:rFonts w:ascii="Times New Roman" w:hAnsi="Times New Roman" w:cs="Times New Roman"/>
          <w:b/>
          <w:color w:val="000000" w:themeColor="text1"/>
          <w:u w:val="single"/>
        </w:rPr>
        <w:t>SIMPLE LINEAR REGRESSION MODEL</w:t>
      </w:r>
    </w:p>
    <w:p w14:paraId="5396443C" w14:textId="77777777" w:rsidR="00C24EF5" w:rsidRDefault="009545B8" w:rsidP="00C24EF5">
      <w:pPr>
        <w:spacing w:after="0" w:line="240" w:lineRule="auto"/>
        <w:jc w:val="both"/>
        <w:rPr>
          <w:rFonts w:ascii="Times New Roman" w:hAnsi="Times New Roman" w:cs="Times New Roman"/>
        </w:rPr>
      </w:pPr>
      <w:r>
        <w:rPr>
          <w:rFonts w:ascii="Times New Roman" w:hAnsi="Times New Roman" w:cs="Times New Roman"/>
          <w:color w:val="000000" w:themeColor="text1"/>
        </w:rPr>
        <w:t xml:space="preserve">A quantitative relationship between the two variables X (CCF in our case- Predictor) and Y (Total Utilities Cost- Response) is developed by the Simple Linear Regression Model. </w:t>
      </w:r>
      <w:r w:rsidR="00207B70" w:rsidRPr="00D23D1D">
        <w:rPr>
          <w:rFonts w:ascii="Times New Roman" w:hAnsi="Times New Roman" w:cs="Times New Roman"/>
        </w:rPr>
        <w:t>From the above regression analysis, the regression model shows the equation:</w:t>
      </w:r>
    </w:p>
    <w:p w14:paraId="25FF1982" w14:textId="79434791" w:rsidR="00C24EF5" w:rsidRDefault="00207B70" w:rsidP="00C24EF5">
      <w:pPr>
        <w:spacing w:after="0" w:line="240" w:lineRule="auto"/>
        <w:jc w:val="both"/>
        <w:rPr>
          <w:rFonts w:ascii="Times New Roman" w:hAnsi="Times New Roman" w:cs="Times New Roman"/>
        </w:rPr>
      </w:pPr>
      <w:r w:rsidRPr="00D23D1D">
        <w:rPr>
          <w:rFonts w:ascii="Times New Roman" w:hAnsi="Times New Roman" w:cs="Times New Roman"/>
          <w:b/>
        </w:rPr>
        <w:t>ŷ =92.693</w:t>
      </w:r>
      <w:r w:rsidR="00CD5074">
        <w:rPr>
          <w:rFonts w:ascii="Times New Roman" w:hAnsi="Times New Roman" w:cs="Times New Roman"/>
          <w:b/>
        </w:rPr>
        <w:t>+</w:t>
      </w:r>
      <w:r w:rsidR="00CD5074" w:rsidRPr="00D23D1D">
        <w:rPr>
          <w:rFonts w:ascii="Times New Roman" w:hAnsi="Times New Roman" w:cs="Times New Roman"/>
          <w:b/>
        </w:rPr>
        <w:t xml:space="preserve">0.7796x </w:t>
      </w:r>
    </w:p>
    <w:p w14:paraId="585E5F79" w14:textId="7BAC8F37" w:rsidR="00207B70" w:rsidRPr="00D23D1D" w:rsidRDefault="00207B70" w:rsidP="00C24EF5">
      <w:pPr>
        <w:spacing w:after="0" w:line="240" w:lineRule="auto"/>
        <w:jc w:val="both"/>
        <w:rPr>
          <w:rFonts w:ascii="Times New Roman" w:hAnsi="Times New Roman" w:cs="Times New Roman"/>
        </w:rPr>
      </w:pPr>
      <w:r w:rsidRPr="00D23D1D">
        <w:rPr>
          <w:rFonts w:ascii="Times New Roman" w:hAnsi="Times New Roman" w:cs="Times New Roman"/>
        </w:rPr>
        <w:t>where,</w:t>
      </w:r>
    </w:p>
    <w:p w14:paraId="3781828B" w14:textId="77777777" w:rsidR="00207B70" w:rsidRPr="00D23D1D" w:rsidRDefault="00207B70" w:rsidP="00207B70">
      <w:pPr>
        <w:spacing w:after="20" w:line="240" w:lineRule="auto"/>
        <w:jc w:val="both"/>
        <w:rPr>
          <w:rFonts w:ascii="Times New Roman" w:hAnsi="Times New Roman" w:cs="Times New Roman"/>
        </w:rPr>
      </w:pPr>
      <w:r w:rsidRPr="00D23D1D">
        <w:rPr>
          <w:rFonts w:ascii="Times New Roman" w:hAnsi="Times New Roman" w:cs="Times New Roman"/>
        </w:rPr>
        <w:t>b</w:t>
      </w:r>
      <w:r w:rsidRPr="00D23D1D">
        <w:rPr>
          <w:rFonts w:ascii="Times New Roman" w:hAnsi="Times New Roman" w:cs="Times New Roman"/>
          <w:vertAlign w:val="subscript"/>
        </w:rPr>
        <w:t>0</w:t>
      </w:r>
      <w:r>
        <w:rPr>
          <w:rFonts w:ascii="Times New Roman" w:hAnsi="Times New Roman" w:cs="Times New Roman"/>
        </w:rPr>
        <w:t xml:space="preserve"> </w:t>
      </w:r>
      <w:r w:rsidRPr="003A6960">
        <w:rPr>
          <w:rFonts w:ascii="Times New Roman" w:hAnsi="Times New Roman" w:cs="Times New Roman"/>
          <w:color w:val="000000" w:themeColor="text1"/>
        </w:rPr>
        <w:sym w:font="Wingdings" w:char="F0E0"/>
      </w:r>
      <w:r w:rsidRPr="00D23D1D">
        <w:rPr>
          <w:rFonts w:ascii="Times New Roman" w:hAnsi="Times New Roman" w:cs="Times New Roman"/>
        </w:rPr>
        <w:t xml:space="preserve"> Point estimator of</w:t>
      </w:r>
      <w:r w:rsidRPr="00D23D1D">
        <w:rPr>
          <w:rFonts w:ascii="Times New Roman" w:hAnsi="Times New Roman" w:cs="Times New Roman"/>
          <w:b/>
          <w:color w:val="000000" w:themeColor="text1"/>
        </w:rPr>
        <w:t xml:space="preserve"> </w:t>
      </w:r>
      <w:r w:rsidRPr="008B76BF">
        <w:rPr>
          <w:rFonts w:ascii="Times New Roman" w:hAnsi="Times New Roman" w:cs="Times New Roman"/>
          <w:b/>
          <w:color w:val="000000" w:themeColor="text1"/>
        </w:rPr>
        <w:t>β</w:t>
      </w:r>
      <w:r>
        <w:rPr>
          <w:rFonts w:ascii="Times New Roman" w:hAnsi="Times New Roman" w:cs="Times New Roman"/>
          <w:b/>
          <w:color w:val="000000" w:themeColor="text1"/>
          <w:vertAlign w:val="subscript"/>
        </w:rPr>
        <w:t>0</w:t>
      </w:r>
      <w:r>
        <w:rPr>
          <w:rFonts w:ascii="Times New Roman" w:hAnsi="Times New Roman" w:cs="Times New Roman"/>
        </w:rPr>
        <w:t xml:space="preserve"> </w:t>
      </w:r>
      <w:r w:rsidRPr="00D23D1D">
        <w:rPr>
          <w:rFonts w:ascii="Times New Roman" w:hAnsi="Times New Roman" w:cs="Times New Roman"/>
        </w:rPr>
        <w:t>is 92.693</w:t>
      </w:r>
    </w:p>
    <w:p w14:paraId="7E79E350" w14:textId="77777777" w:rsidR="00207B70" w:rsidRPr="00D23D1D" w:rsidRDefault="00207B70" w:rsidP="00207B70">
      <w:pPr>
        <w:spacing w:after="20" w:line="240" w:lineRule="auto"/>
        <w:jc w:val="both"/>
        <w:rPr>
          <w:rFonts w:ascii="Times New Roman" w:hAnsi="Times New Roman" w:cs="Times New Roman"/>
        </w:rPr>
      </w:pPr>
      <w:r w:rsidRPr="00D23D1D">
        <w:rPr>
          <w:rFonts w:ascii="Times New Roman" w:hAnsi="Times New Roman" w:cs="Times New Roman"/>
        </w:rPr>
        <w:t>b</w:t>
      </w:r>
      <w:r w:rsidRPr="00D23D1D">
        <w:rPr>
          <w:rFonts w:ascii="Times New Roman" w:hAnsi="Times New Roman" w:cs="Times New Roman"/>
          <w:vertAlign w:val="subscript"/>
        </w:rPr>
        <w:t>1</w:t>
      </w:r>
      <w:r>
        <w:rPr>
          <w:rFonts w:ascii="Times New Roman" w:hAnsi="Times New Roman" w:cs="Times New Roman"/>
          <w:vertAlign w:val="subscript"/>
        </w:rPr>
        <w:t xml:space="preserve"> </w:t>
      </w:r>
      <w:r w:rsidRPr="003A6960">
        <w:rPr>
          <w:rFonts w:ascii="Times New Roman" w:hAnsi="Times New Roman" w:cs="Times New Roman"/>
          <w:color w:val="000000" w:themeColor="text1"/>
        </w:rPr>
        <w:sym w:font="Wingdings" w:char="F0E0"/>
      </w:r>
      <w:r w:rsidRPr="00D23D1D">
        <w:rPr>
          <w:rFonts w:ascii="Times New Roman" w:hAnsi="Times New Roman" w:cs="Times New Roman"/>
        </w:rPr>
        <w:t xml:space="preserve"> Point estimator of </w:t>
      </w:r>
      <w:r w:rsidRPr="008B76BF">
        <w:rPr>
          <w:rFonts w:ascii="Times New Roman" w:hAnsi="Times New Roman" w:cs="Times New Roman"/>
          <w:b/>
          <w:color w:val="000000" w:themeColor="text1"/>
        </w:rPr>
        <w:t>β</w:t>
      </w:r>
      <w:r w:rsidRPr="008B76BF">
        <w:rPr>
          <w:rFonts w:ascii="Times New Roman" w:hAnsi="Times New Roman" w:cs="Times New Roman"/>
          <w:b/>
          <w:color w:val="000000" w:themeColor="text1"/>
          <w:vertAlign w:val="subscript"/>
        </w:rPr>
        <w:t>1</w:t>
      </w:r>
      <w:r>
        <w:rPr>
          <w:rFonts w:ascii="Times New Roman" w:hAnsi="Times New Roman" w:cs="Times New Roman"/>
          <w:b/>
          <w:color w:val="000000" w:themeColor="text1"/>
          <w:vertAlign w:val="subscript"/>
        </w:rPr>
        <w:t xml:space="preserve"> </w:t>
      </w:r>
      <w:r w:rsidRPr="00D23D1D">
        <w:rPr>
          <w:rFonts w:ascii="Times New Roman" w:hAnsi="Times New Roman" w:cs="Times New Roman"/>
        </w:rPr>
        <w:t>is 0.7796</w:t>
      </w:r>
    </w:p>
    <w:p w14:paraId="4DCFBFCC" w14:textId="0AF755CF" w:rsidR="00207B70" w:rsidRPr="00D23D1D" w:rsidRDefault="00207B70" w:rsidP="00207B70">
      <w:pPr>
        <w:spacing w:after="20" w:line="240" w:lineRule="auto"/>
        <w:jc w:val="both"/>
        <w:rPr>
          <w:rFonts w:ascii="Times New Roman" w:hAnsi="Times New Roman" w:cs="Times New Roman"/>
        </w:rPr>
      </w:pPr>
      <w:r w:rsidRPr="00D23D1D">
        <w:rPr>
          <w:rFonts w:ascii="Times New Roman" w:hAnsi="Times New Roman" w:cs="Times New Roman"/>
        </w:rPr>
        <w:lastRenderedPageBreak/>
        <w:t>The slope</w:t>
      </w:r>
      <w:r w:rsidRPr="00D23D1D">
        <w:rPr>
          <w:rFonts w:ascii="Times New Roman" w:hAnsi="Times New Roman" w:cs="Times New Roman"/>
          <w:b/>
          <w:color w:val="000000" w:themeColor="text1"/>
        </w:rPr>
        <w:t xml:space="preserve"> </w:t>
      </w:r>
      <w:r w:rsidRPr="008B76BF">
        <w:rPr>
          <w:rFonts w:ascii="Times New Roman" w:hAnsi="Times New Roman" w:cs="Times New Roman"/>
          <w:b/>
          <w:color w:val="000000" w:themeColor="text1"/>
        </w:rPr>
        <w:t>β</w:t>
      </w:r>
      <w:r w:rsidRPr="008B76BF">
        <w:rPr>
          <w:rFonts w:ascii="Times New Roman" w:hAnsi="Times New Roman" w:cs="Times New Roman"/>
          <w:b/>
          <w:color w:val="000000" w:themeColor="text1"/>
          <w:vertAlign w:val="subscript"/>
        </w:rPr>
        <w:t>1</w:t>
      </w:r>
      <w:r w:rsidRPr="00D23D1D">
        <w:rPr>
          <w:rFonts w:ascii="Times New Roman" w:hAnsi="Times New Roman" w:cs="Times New Roman"/>
        </w:rPr>
        <w:t xml:space="preserve"> = 0.7796 indicates that the increase in each value of CCF leads to an increase in the mean of probability distribution of Y of </w:t>
      </w:r>
      <w:r w:rsidRPr="00D23D1D">
        <w:rPr>
          <w:rFonts w:ascii="Times New Roman" w:hAnsi="Times New Roman" w:cs="Times New Roman"/>
          <w:b/>
          <w:i/>
        </w:rPr>
        <w:t>$0.7796.</w:t>
      </w:r>
      <w:r w:rsidRPr="00D23D1D">
        <w:rPr>
          <w:rFonts w:ascii="Times New Roman" w:hAnsi="Times New Roman" w:cs="Times New Roman"/>
        </w:rPr>
        <w:t xml:space="preserve"> The intercept </w:t>
      </w:r>
      <w:r w:rsidRPr="008B76BF">
        <w:rPr>
          <w:rFonts w:ascii="Times New Roman" w:hAnsi="Times New Roman" w:cs="Times New Roman"/>
          <w:b/>
          <w:color w:val="000000" w:themeColor="text1"/>
        </w:rPr>
        <w:t>β</w:t>
      </w:r>
      <w:r>
        <w:rPr>
          <w:rFonts w:ascii="Times New Roman" w:hAnsi="Times New Roman" w:cs="Times New Roman"/>
          <w:b/>
          <w:color w:val="000000" w:themeColor="text1"/>
          <w:vertAlign w:val="subscript"/>
        </w:rPr>
        <w:t xml:space="preserve">0 </w:t>
      </w:r>
      <w:r w:rsidRPr="00D23D1D">
        <w:rPr>
          <w:rFonts w:ascii="Times New Roman" w:hAnsi="Times New Roman" w:cs="Times New Roman"/>
        </w:rPr>
        <w:t xml:space="preserve">= </w:t>
      </w:r>
      <w:r w:rsidRPr="00D23D1D">
        <w:rPr>
          <w:rFonts w:ascii="Times New Roman" w:hAnsi="Times New Roman" w:cs="Times New Roman"/>
          <w:b/>
          <w:i/>
        </w:rPr>
        <w:t>92.693</w:t>
      </w:r>
      <w:r w:rsidRPr="00D23D1D">
        <w:rPr>
          <w:rFonts w:ascii="Times New Roman" w:hAnsi="Times New Roman" w:cs="Times New Roman"/>
        </w:rPr>
        <w:t xml:space="preserve"> indicates the value of the regression function at X = 0.</w:t>
      </w:r>
      <w:r w:rsidR="00244AD7">
        <w:rPr>
          <w:rFonts w:ascii="Times New Roman" w:hAnsi="Times New Roman" w:cs="Times New Roman"/>
        </w:rPr>
        <w:t xml:space="preserve"> </w:t>
      </w:r>
      <w:r w:rsidRPr="00D23D1D">
        <w:rPr>
          <w:rFonts w:ascii="Times New Roman" w:hAnsi="Times New Roman" w:cs="Times New Roman"/>
        </w:rPr>
        <w:t>The above equation state</w:t>
      </w:r>
      <w:r>
        <w:rPr>
          <w:rFonts w:ascii="Times New Roman" w:hAnsi="Times New Roman" w:cs="Times New Roman"/>
        </w:rPr>
        <w:t>s</w:t>
      </w:r>
      <w:r w:rsidRPr="00D23D1D">
        <w:rPr>
          <w:rFonts w:ascii="Times New Roman" w:hAnsi="Times New Roman" w:cs="Times New Roman"/>
        </w:rPr>
        <w:t xml:space="preserve"> that ŷ is the response variable i.e. Utility Bill and X is the predictor variable i.e. CCF. The regression model shows a positive slope with upward linear trend which states that </w:t>
      </w:r>
      <w:r>
        <w:rPr>
          <w:rFonts w:ascii="Times New Roman" w:hAnsi="Times New Roman" w:cs="Times New Roman"/>
        </w:rPr>
        <w:t>as</w:t>
      </w:r>
      <w:r w:rsidRPr="00D23D1D">
        <w:rPr>
          <w:rFonts w:ascii="Times New Roman" w:hAnsi="Times New Roman" w:cs="Times New Roman"/>
        </w:rPr>
        <w:t xml:space="preserve"> the CCF </w:t>
      </w:r>
      <w:r>
        <w:rPr>
          <w:rFonts w:ascii="Times New Roman" w:hAnsi="Times New Roman" w:cs="Times New Roman"/>
        </w:rPr>
        <w:t>increases, so</w:t>
      </w:r>
      <w:r w:rsidRPr="00D23D1D">
        <w:rPr>
          <w:rFonts w:ascii="Times New Roman" w:hAnsi="Times New Roman" w:cs="Times New Roman"/>
        </w:rPr>
        <w:t xml:space="preserve"> will the Utility Bill. </w:t>
      </w:r>
      <w:r>
        <w:rPr>
          <w:rFonts w:ascii="Times New Roman" w:hAnsi="Times New Roman" w:cs="Times New Roman"/>
        </w:rPr>
        <w:t xml:space="preserve">The given relationship has a </w:t>
      </w:r>
      <w:r w:rsidRPr="00B55D9D">
        <w:rPr>
          <w:rFonts w:ascii="Times New Roman" w:hAnsi="Times New Roman" w:cs="Times New Roman"/>
          <w:b/>
        </w:rPr>
        <w:t>good fit</w:t>
      </w:r>
      <w:r>
        <w:rPr>
          <w:rFonts w:ascii="Times New Roman" w:hAnsi="Times New Roman" w:cs="Times New Roman"/>
        </w:rPr>
        <w:t>.</w:t>
      </w:r>
    </w:p>
    <w:p w14:paraId="35FDD791" w14:textId="77777777" w:rsidR="00207B70" w:rsidRDefault="00207B70" w:rsidP="00207B70">
      <w:pPr>
        <w:tabs>
          <w:tab w:val="left" w:pos="720"/>
        </w:tabs>
        <w:spacing w:line="240" w:lineRule="auto"/>
        <w:ind w:right="-720"/>
        <w:jc w:val="both"/>
        <w:rPr>
          <w:rFonts w:ascii="Times New Roman" w:hAnsi="Times New Roman" w:cs="Times New Roman"/>
          <w:color w:val="000000" w:themeColor="text1"/>
        </w:rPr>
      </w:pPr>
    </w:p>
    <w:p w14:paraId="00C1EED3" w14:textId="2E5AAC4B" w:rsidR="00207B70" w:rsidRPr="00CD5074" w:rsidRDefault="00207B70" w:rsidP="00CD5074">
      <w:pPr>
        <w:tabs>
          <w:tab w:val="left" w:pos="720"/>
        </w:tabs>
        <w:spacing w:line="240" w:lineRule="auto"/>
        <w:ind w:right="-720"/>
        <w:jc w:val="both"/>
        <w:rPr>
          <w:rFonts w:ascii="Times New Roman" w:hAnsi="Times New Roman" w:cs="Times New Roman"/>
          <w:color w:val="000000" w:themeColor="text1"/>
          <w:u w:val="single"/>
        </w:rPr>
      </w:pPr>
      <w:r w:rsidRPr="00CD5074">
        <w:rPr>
          <w:rFonts w:ascii="Times New Roman" w:hAnsi="Times New Roman" w:cs="Times New Roman"/>
          <w:b/>
          <w:color w:val="000000" w:themeColor="text1"/>
          <w:u w:val="single"/>
        </w:rPr>
        <w:t>MODEL FORM</w:t>
      </w:r>
    </w:p>
    <w:p w14:paraId="6797ADD2" w14:textId="06ACFD6B" w:rsidR="009545B8" w:rsidRDefault="00D23D1D" w:rsidP="00586EB0">
      <w:pPr>
        <w:tabs>
          <w:tab w:val="left" w:pos="720"/>
        </w:tabs>
        <w:spacing w:line="240" w:lineRule="auto"/>
        <w:ind w:right="-720"/>
        <w:jc w:val="center"/>
        <w:rPr>
          <w:rFonts w:ascii="Times New Roman" w:hAnsi="Times New Roman" w:cs="Times New Roman"/>
          <w:color w:val="000000" w:themeColor="text1"/>
        </w:rPr>
      </w:pPr>
      <w:r w:rsidRPr="00BA0449">
        <w:rPr>
          <w:noProof/>
        </w:rPr>
        <w:drawing>
          <wp:inline distT="0" distB="0" distL="0" distR="0" wp14:anchorId="35829610" wp14:editId="0C90F5A5">
            <wp:extent cx="4640580" cy="2471895"/>
            <wp:effectExtent l="0" t="0" r="0" b="0"/>
            <wp:docPr id="2" name="Chart 2">
              <a:extLst xmlns:a="http://schemas.openxmlformats.org/drawingml/2006/main">
                <a:ext uri="{FF2B5EF4-FFF2-40B4-BE49-F238E27FC236}">
                  <a16:creationId xmlns:a16="http://schemas.microsoft.com/office/drawing/2014/main" id="{6631C503-F9EF-C840-A37B-35237BBF92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AF1D3D" w14:textId="48C124F2" w:rsidR="009545B8" w:rsidRPr="00244AD7" w:rsidRDefault="00740F46" w:rsidP="00740F46">
      <w:pPr>
        <w:tabs>
          <w:tab w:val="left" w:pos="720"/>
        </w:tabs>
        <w:spacing w:line="240" w:lineRule="auto"/>
        <w:ind w:right="-720"/>
        <w:jc w:val="center"/>
        <w:rPr>
          <w:rFonts w:ascii="Times New Roman" w:hAnsi="Times New Roman" w:cs="Times New Roman"/>
          <w:b/>
          <w:color w:val="000000" w:themeColor="text1"/>
        </w:rPr>
      </w:pPr>
      <w:r w:rsidRPr="00244AD7">
        <w:rPr>
          <w:rFonts w:ascii="Times New Roman" w:hAnsi="Times New Roman" w:cs="Times New Roman"/>
          <w:b/>
          <w:color w:val="000000" w:themeColor="text1"/>
        </w:rPr>
        <w:t xml:space="preserve">Figure </w:t>
      </w:r>
      <w:r w:rsidR="00244AD7" w:rsidRPr="00244AD7">
        <w:rPr>
          <w:rFonts w:ascii="Times New Roman" w:hAnsi="Times New Roman" w:cs="Times New Roman"/>
          <w:b/>
          <w:color w:val="000000" w:themeColor="text1"/>
        </w:rPr>
        <w:t>2</w:t>
      </w:r>
      <w:r w:rsidRPr="00244AD7">
        <w:rPr>
          <w:rFonts w:ascii="Times New Roman" w:hAnsi="Times New Roman" w:cs="Times New Roman"/>
          <w:b/>
          <w:color w:val="000000" w:themeColor="text1"/>
        </w:rPr>
        <w:t>: Scatter plot of CCF(X) vs Total Utility Cost (Y)</w:t>
      </w:r>
      <w:r w:rsidR="009E50FC">
        <w:rPr>
          <w:rFonts w:ascii="Times New Roman" w:hAnsi="Times New Roman" w:cs="Times New Roman"/>
          <w:b/>
          <w:color w:val="000000" w:themeColor="text1"/>
        </w:rPr>
        <w:t xml:space="preserve"> [SLR MODEL]</w:t>
      </w:r>
    </w:p>
    <w:p w14:paraId="19B7BC4C" w14:textId="77777777" w:rsidR="00F97F4D" w:rsidRDefault="00F97F4D" w:rsidP="00F97F4D">
      <w:pPr>
        <w:tabs>
          <w:tab w:val="left" w:pos="720"/>
        </w:tabs>
        <w:spacing w:after="20" w:line="240" w:lineRule="auto"/>
        <w:ind w:right="-720"/>
        <w:jc w:val="both"/>
        <w:rPr>
          <w:rFonts w:ascii="Times New Roman" w:hAnsi="Times New Roman" w:cs="Times New Roman"/>
          <w:color w:val="000000" w:themeColor="text1"/>
        </w:rPr>
      </w:pPr>
      <w:r>
        <w:rPr>
          <w:rFonts w:ascii="Times New Roman" w:hAnsi="Times New Roman" w:cs="Times New Roman"/>
          <w:color w:val="000000" w:themeColor="text1"/>
        </w:rPr>
        <w:t xml:space="preserve">A simple linear regression model goes by the equation: </w:t>
      </w:r>
      <w:r w:rsidRPr="008B76BF">
        <w:rPr>
          <w:rFonts w:ascii="Times New Roman" w:hAnsi="Times New Roman" w:cs="Times New Roman"/>
          <w:b/>
          <w:color w:val="000000" w:themeColor="text1"/>
        </w:rPr>
        <w:t>Y</w:t>
      </w:r>
      <w:r w:rsidRPr="008B76BF">
        <w:rPr>
          <w:rFonts w:ascii="Times New Roman" w:hAnsi="Times New Roman" w:cs="Times New Roman"/>
          <w:b/>
          <w:color w:val="000000" w:themeColor="text1"/>
          <w:vertAlign w:val="subscript"/>
        </w:rPr>
        <w:t>i</w:t>
      </w:r>
      <w:r w:rsidRPr="008B76BF">
        <w:rPr>
          <w:rFonts w:ascii="Times New Roman" w:hAnsi="Times New Roman" w:cs="Times New Roman"/>
          <w:b/>
          <w:color w:val="000000" w:themeColor="text1"/>
        </w:rPr>
        <w:t xml:space="preserve"> = β</w:t>
      </w:r>
      <w:r w:rsidRPr="008B76BF">
        <w:rPr>
          <w:rFonts w:ascii="Times New Roman" w:hAnsi="Times New Roman" w:cs="Times New Roman"/>
          <w:b/>
          <w:color w:val="000000" w:themeColor="text1"/>
          <w:vertAlign w:val="subscript"/>
        </w:rPr>
        <w:t>0</w:t>
      </w:r>
      <w:r w:rsidRPr="008B76BF">
        <w:rPr>
          <w:rFonts w:ascii="Times New Roman" w:hAnsi="Times New Roman" w:cs="Times New Roman"/>
          <w:b/>
          <w:color w:val="000000" w:themeColor="text1"/>
        </w:rPr>
        <w:t xml:space="preserve"> + β</w:t>
      </w:r>
      <w:r w:rsidRPr="008B76BF">
        <w:rPr>
          <w:rFonts w:ascii="Times New Roman" w:hAnsi="Times New Roman" w:cs="Times New Roman"/>
          <w:b/>
          <w:color w:val="000000" w:themeColor="text1"/>
          <w:vertAlign w:val="subscript"/>
        </w:rPr>
        <w:t xml:space="preserve">1 </w:t>
      </w:r>
      <w:r w:rsidRPr="008B76BF">
        <w:rPr>
          <w:rFonts w:ascii="Times New Roman" w:hAnsi="Times New Roman" w:cs="Times New Roman"/>
          <w:b/>
        </w:rPr>
        <w:t xml:space="preserve">+ </w:t>
      </w:r>
      <w:proofErr w:type="spellStart"/>
      <w:r w:rsidRPr="008B76BF">
        <w:rPr>
          <w:rFonts w:ascii="Times New Roman" w:hAnsi="Times New Roman" w:cs="Times New Roman"/>
          <w:b/>
        </w:rPr>
        <w:t>Ɛ</w:t>
      </w:r>
      <w:r w:rsidRPr="008B76BF">
        <w:rPr>
          <w:rFonts w:ascii="Times New Roman" w:hAnsi="Times New Roman" w:cs="Times New Roman"/>
          <w:b/>
          <w:vertAlign w:val="subscript"/>
        </w:rPr>
        <w:t>i</w:t>
      </w:r>
      <w:proofErr w:type="spellEnd"/>
      <w:r>
        <w:rPr>
          <w:rFonts w:ascii="Times New Roman" w:hAnsi="Times New Roman" w:cs="Times New Roman"/>
        </w:rPr>
        <w:t xml:space="preserve">. </w:t>
      </w:r>
    </w:p>
    <w:p w14:paraId="098845A9" w14:textId="61CAEA59" w:rsidR="00F97F4D" w:rsidRDefault="00F97F4D" w:rsidP="00F97F4D">
      <w:pPr>
        <w:tabs>
          <w:tab w:val="left" w:pos="720"/>
        </w:tabs>
        <w:spacing w:after="20" w:line="240" w:lineRule="auto"/>
        <w:ind w:right="-720"/>
        <w:jc w:val="both"/>
        <w:rPr>
          <w:rFonts w:ascii="Times New Roman" w:hAnsi="Times New Roman" w:cs="Times New Roman"/>
        </w:rPr>
      </w:pPr>
      <w:r w:rsidRPr="008B76BF">
        <w:rPr>
          <w:rFonts w:ascii="Times New Roman" w:hAnsi="Times New Roman" w:cs="Times New Roman"/>
          <w:b/>
          <w:color w:val="000000" w:themeColor="text1"/>
        </w:rPr>
        <w:t>Y</w:t>
      </w:r>
      <w:r>
        <w:rPr>
          <w:rFonts w:ascii="Times New Roman" w:hAnsi="Times New Roman" w:cs="Times New Roman"/>
          <w:color w:val="000000" w:themeColor="text1"/>
          <w:vertAlign w:val="subscript"/>
        </w:rPr>
        <w:t xml:space="preserve">i </w:t>
      </w:r>
      <w:r w:rsidRPr="003A6960">
        <w:rPr>
          <w:rFonts w:ascii="Times New Roman" w:hAnsi="Times New Roman" w:cs="Times New Roman"/>
          <w:color w:val="000000" w:themeColor="text1"/>
        </w:rPr>
        <w:sym w:font="Wingdings" w:char="F0E0"/>
      </w:r>
      <w:r>
        <w:rPr>
          <w:rFonts w:ascii="Times New Roman" w:hAnsi="Times New Roman" w:cs="Times New Roman"/>
        </w:rPr>
        <w:t xml:space="preserve"> Value of the response variable of the </w:t>
      </w:r>
      <w:proofErr w:type="spellStart"/>
      <w:r>
        <w:rPr>
          <w:rFonts w:ascii="Times New Roman" w:hAnsi="Times New Roman" w:cs="Times New Roman"/>
        </w:rPr>
        <w:t>i</w:t>
      </w:r>
      <w:r w:rsidRPr="00F97F4D">
        <w:rPr>
          <w:rFonts w:ascii="Times New Roman" w:hAnsi="Times New Roman" w:cs="Times New Roman"/>
          <w:vertAlign w:val="superscript"/>
        </w:rPr>
        <w:t>th</w:t>
      </w:r>
      <w:proofErr w:type="spellEnd"/>
      <w:r>
        <w:rPr>
          <w:rFonts w:ascii="Times New Roman" w:hAnsi="Times New Roman" w:cs="Times New Roman"/>
        </w:rPr>
        <w:t xml:space="preserve"> trial of the Total Utilities Cost. </w:t>
      </w:r>
    </w:p>
    <w:p w14:paraId="518F285C" w14:textId="77777777" w:rsidR="00F97F4D" w:rsidRDefault="00F97F4D" w:rsidP="00F97F4D">
      <w:pPr>
        <w:tabs>
          <w:tab w:val="left" w:pos="720"/>
        </w:tabs>
        <w:spacing w:after="20" w:line="240" w:lineRule="auto"/>
        <w:ind w:right="-720"/>
        <w:jc w:val="both"/>
        <w:rPr>
          <w:rFonts w:ascii="Times New Roman" w:hAnsi="Times New Roman" w:cs="Times New Roman"/>
        </w:rPr>
      </w:pPr>
      <w:r w:rsidRPr="008B76BF">
        <w:rPr>
          <w:rFonts w:ascii="Times New Roman" w:hAnsi="Times New Roman" w:cs="Times New Roman"/>
          <w:b/>
          <w:color w:val="000000" w:themeColor="text1"/>
        </w:rPr>
        <w:t>X</w:t>
      </w:r>
      <w:r w:rsidRPr="008B76BF">
        <w:rPr>
          <w:rFonts w:ascii="Times New Roman" w:hAnsi="Times New Roman" w:cs="Times New Roman"/>
          <w:b/>
          <w:color w:val="000000" w:themeColor="text1"/>
          <w:vertAlign w:val="subscript"/>
        </w:rPr>
        <w:t>i</w:t>
      </w:r>
      <w:r>
        <w:rPr>
          <w:rFonts w:ascii="Times New Roman" w:hAnsi="Times New Roman" w:cs="Times New Roman"/>
          <w:color w:val="000000" w:themeColor="text1"/>
          <w:vertAlign w:val="subscript"/>
        </w:rPr>
        <w:t xml:space="preserve"> </w:t>
      </w:r>
      <w:r w:rsidRPr="003A6960">
        <w:rPr>
          <w:rFonts w:ascii="Times New Roman" w:hAnsi="Times New Roman" w:cs="Times New Roman"/>
          <w:color w:val="000000" w:themeColor="text1"/>
        </w:rPr>
        <w:sym w:font="Wingdings" w:char="F0E0"/>
      </w:r>
      <w:r>
        <w:rPr>
          <w:rFonts w:ascii="Times New Roman" w:hAnsi="Times New Roman" w:cs="Times New Roman"/>
          <w:color w:val="000000" w:themeColor="text1"/>
          <w:vertAlign w:val="subscript"/>
        </w:rPr>
        <w:t xml:space="preserve">  </w:t>
      </w:r>
      <w:r>
        <w:rPr>
          <w:rFonts w:ascii="Times New Roman" w:hAnsi="Times New Roman" w:cs="Times New Roman"/>
          <w:color w:val="000000" w:themeColor="text1"/>
        </w:rPr>
        <w:t xml:space="preserve">A constant/ Value of Predictor variable of the </w:t>
      </w:r>
      <w:proofErr w:type="spellStart"/>
      <w:r>
        <w:rPr>
          <w:rFonts w:ascii="Times New Roman" w:hAnsi="Times New Roman" w:cs="Times New Roman"/>
        </w:rPr>
        <w:t>i</w:t>
      </w:r>
      <w:r w:rsidRPr="00F97F4D">
        <w:rPr>
          <w:rFonts w:ascii="Times New Roman" w:hAnsi="Times New Roman" w:cs="Times New Roman"/>
          <w:vertAlign w:val="superscript"/>
        </w:rPr>
        <w:t>th</w:t>
      </w:r>
      <w:proofErr w:type="spellEnd"/>
      <w:r>
        <w:rPr>
          <w:rFonts w:ascii="Times New Roman" w:hAnsi="Times New Roman" w:cs="Times New Roman"/>
        </w:rPr>
        <w:t xml:space="preserve"> trial of the CCF.</w:t>
      </w:r>
    </w:p>
    <w:p w14:paraId="408D523E" w14:textId="6C561648" w:rsidR="00F97F4D" w:rsidRDefault="003A6960" w:rsidP="00F97F4D">
      <w:pPr>
        <w:tabs>
          <w:tab w:val="left" w:pos="720"/>
        </w:tabs>
        <w:spacing w:after="20" w:line="240" w:lineRule="auto"/>
        <w:ind w:right="-720"/>
        <w:jc w:val="both"/>
        <w:rPr>
          <w:rFonts w:ascii="Times New Roman" w:hAnsi="Times New Roman" w:cs="Times New Roman"/>
          <w:color w:val="000000" w:themeColor="text1"/>
        </w:rPr>
      </w:pPr>
      <w:r w:rsidRPr="008B76BF">
        <w:rPr>
          <w:rFonts w:ascii="Times New Roman" w:hAnsi="Times New Roman" w:cs="Times New Roman"/>
          <w:b/>
        </w:rPr>
        <w:t>Ɛ</w:t>
      </w:r>
      <w:r w:rsidR="00F97F4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3A6960">
        <w:rPr>
          <w:rFonts w:ascii="Times New Roman" w:hAnsi="Times New Roman" w:cs="Times New Roman"/>
          <w:color w:val="000000" w:themeColor="text1"/>
        </w:rPr>
        <w:sym w:font="Wingdings" w:char="F0E0"/>
      </w:r>
      <w:r>
        <w:rPr>
          <w:rFonts w:ascii="Times New Roman" w:hAnsi="Times New Roman" w:cs="Times New Roman"/>
          <w:color w:val="000000" w:themeColor="text1"/>
          <w:vertAlign w:val="subscript"/>
        </w:rPr>
        <w:t xml:space="preserve"> </w:t>
      </w:r>
      <w:r>
        <w:rPr>
          <w:rFonts w:ascii="Times New Roman" w:hAnsi="Times New Roman" w:cs="Times New Roman"/>
          <w:color w:val="000000" w:themeColor="text1"/>
        </w:rPr>
        <w:t>Residual/ Random Error</w:t>
      </w:r>
      <w:r w:rsidR="008B76BF">
        <w:rPr>
          <w:rFonts w:ascii="Times New Roman" w:hAnsi="Times New Roman" w:cs="Times New Roman"/>
          <w:color w:val="000000" w:themeColor="text1"/>
        </w:rPr>
        <w:t>/ Vertical variation</w:t>
      </w:r>
    </w:p>
    <w:p w14:paraId="72861CAA" w14:textId="27711AAE" w:rsidR="003A6960" w:rsidRDefault="003A6960" w:rsidP="003A6960">
      <w:pPr>
        <w:spacing w:after="20" w:line="240" w:lineRule="auto"/>
        <w:rPr>
          <w:rFonts w:ascii="Times New Roman" w:hAnsi="Times New Roman" w:cs="Times New Roman"/>
          <w:color w:val="000000" w:themeColor="text1"/>
        </w:rPr>
      </w:pPr>
      <w:r w:rsidRPr="008B76BF">
        <w:rPr>
          <w:rFonts w:ascii="Times New Roman" w:hAnsi="Times New Roman" w:cs="Times New Roman"/>
          <w:b/>
          <w:color w:val="000000" w:themeColor="text1"/>
        </w:rPr>
        <w:t>β</w:t>
      </w:r>
      <w:r w:rsidRPr="008B76BF">
        <w:rPr>
          <w:rFonts w:ascii="Times New Roman" w:hAnsi="Times New Roman" w:cs="Times New Roman"/>
          <w:b/>
          <w:color w:val="000000" w:themeColor="text1"/>
          <w:vertAlign w:val="subscript"/>
        </w:rPr>
        <w:t>0</w:t>
      </w:r>
      <w:r w:rsidRPr="008B76BF">
        <w:rPr>
          <w:b/>
        </w:rPr>
        <w:t xml:space="preserve">, </w:t>
      </w:r>
      <w:r w:rsidRPr="008B76BF">
        <w:rPr>
          <w:rFonts w:ascii="Times New Roman" w:hAnsi="Times New Roman" w:cs="Times New Roman"/>
          <w:b/>
          <w:color w:val="000000" w:themeColor="text1"/>
        </w:rPr>
        <w:t>β</w:t>
      </w:r>
      <w:r w:rsidRPr="008B76BF">
        <w:rPr>
          <w:rFonts w:ascii="Times New Roman" w:hAnsi="Times New Roman" w:cs="Times New Roman"/>
          <w:b/>
          <w:color w:val="000000" w:themeColor="text1"/>
          <w:vertAlign w:val="subscript"/>
        </w:rPr>
        <w:t xml:space="preserve">1 </w:t>
      </w:r>
      <w:r w:rsidRPr="003A6960">
        <w:rPr>
          <w:rFonts w:ascii="Times New Roman" w:hAnsi="Times New Roman" w:cs="Times New Roman"/>
          <w:color w:val="000000" w:themeColor="text1"/>
        </w:rPr>
        <w:sym w:font="Wingdings" w:char="F0E0"/>
      </w:r>
      <w:r>
        <w:rPr>
          <w:rFonts w:ascii="Times New Roman" w:hAnsi="Times New Roman" w:cs="Times New Roman"/>
          <w:color w:val="000000" w:themeColor="text1"/>
          <w:vertAlign w:val="subscript"/>
        </w:rPr>
        <w:t xml:space="preserve"> </w:t>
      </w:r>
      <w:r>
        <w:rPr>
          <w:rFonts w:ascii="Times New Roman" w:hAnsi="Times New Roman" w:cs="Times New Roman"/>
          <w:color w:val="000000" w:themeColor="text1"/>
        </w:rPr>
        <w:t xml:space="preserve">Regression coefficients. </w:t>
      </w:r>
      <w:r w:rsidRPr="008B76BF">
        <w:rPr>
          <w:rFonts w:ascii="Times New Roman" w:hAnsi="Times New Roman" w:cs="Times New Roman"/>
          <w:b/>
          <w:color w:val="000000" w:themeColor="text1"/>
        </w:rPr>
        <w:t>β</w:t>
      </w:r>
      <w:r w:rsidR="008B76BF">
        <w:rPr>
          <w:rFonts w:ascii="Times New Roman" w:hAnsi="Times New Roman" w:cs="Times New Roman"/>
          <w:b/>
          <w:color w:val="000000" w:themeColor="text1"/>
          <w:vertAlign w:val="subscript"/>
        </w:rPr>
        <w:t>0</w:t>
      </w:r>
      <w:r>
        <w:rPr>
          <w:rFonts w:ascii="Times New Roman" w:hAnsi="Times New Roman" w:cs="Times New Roman"/>
          <w:color w:val="000000" w:themeColor="text1"/>
        </w:rPr>
        <w:t xml:space="preserve"> </w:t>
      </w:r>
      <w:r w:rsidRPr="003A6960">
        <w:rPr>
          <w:rFonts w:ascii="Times New Roman" w:hAnsi="Times New Roman" w:cs="Times New Roman"/>
          <w:color w:val="000000" w:themeColor="text1"/>
        </w:rPr>
        <w:sym w:font="Wingdings" w:char="F0E0"/>
      </w:r>
      <w:r w:rsidRPr="003A6960">
        <w:rPr>
          <w:rFonts w:ascii="Times New Roman" w:hAnsi="Times New Roman" w:cs="Times New Roman"/>
          <w:color w:val="000000" w:themeColor="text1"/>
        </w:rPr>
        <w:t xml:space="preserve"> Y intercept of regression line </w:t>
      </w:r>
      <w:r>
        <w:rPr>
          <w:rFonts w:ascii="Times New Roman" w:hAnsi="Times New Roman" w:cs="Times New Roman"/>
          <w:color w:val="000000" w:themeColor="text1"/>
        </w:rPr>
        <w:t>&amp;</w:t>
      </w:r>
      <w:r w:rsidRPr="003A6960">
        <w:rPr>
          <w:rFonts w:ascii="Times New Roman" w:hAnsi="Times New Roman" w:cs="Times New Roman"/>
          <w:color w:val="000000" w:themeColor="text1"/>
        </w:rPr>
        <w:t xml:space="preserve"> </w:t>
      </w:r>
      <w:r w:rsidRPr="008B76BF">
        <w:rPr>
          <w:rFonts w:ascii="Times New Roman" w:hAnsi="Times New Roman" w:cs="Times New Roman"/>
          <w:b/>
          <w:color w:val="000000" w:themeColor="text1"/>
        </w:rPr>
        <w:t>β</w:t>
      </w:r>
      <w:r w:rsidR="008B76BF">
        <w:rPr>
          <w:rFonts w:ascii="Times New Roman" w:hAnsi="Times New Roman" w:cs="Times New Roman"/>
          <w:b/>
          <w:color w:val="000000" w:themeColor="text1"/>
          <w:vertAlign w:val="subscript"/>
        </w:rPr>
        <w:t>1</w:t>
      </w:r>
      <w:r w:rsidRPr="008B76BF">
        <w:rPr>
          <w:rFonts w:ascii="Times New Roman" w:hAnsi="Times New Roman" w:cs="Times New Roman"/>
          <w:b/>
          <w:color w:val="000000" w:themeColor="text1"/>
        </w:rPr>
        <w:t xml:space="preserve"> </w:t>
      </w:r>
      <w:r w:rsidRPr="003A6960">
        <w:rPr>
          <w:rFonts w:ascii="Times New Roman" w:hAnsi="Times New Roman" w:cs="Times New Roman"/>
          <w:color w:val="000000" w:themeColor="text1"/>
        </w:rPr>
        <w:sym w:font="Wingdings" w:char="F0E0"/>
      </w:r>
      <w:r>
        <w:rPr>
          <w:rFonts w:ascii="Times New Roman" w:hAnsi="Times New Roman" w:cs="Times New Roman"/>
          <w:color w:val="000000" w:themeColor="text1"/>
        </w:rPr>
        <w:t xml:space="preserve"> S</w:t>
      </w:r>
      <w:r w:rsidRPr="003A6960">
        <w:rPr>
          <w:rFonts w:ascii="Times New Roman" w:hAnsi="Times New Roman" w:cs="Times New Roman"/>
          <w:color w:val="000000" w:themeColor="text1"/>
        </w:rPr>
        <w:t xml:space="preserve">lope of the regression line. </w:t>
      </w:r>
    </w:p>
    <w:p w14:paraId="711EFDBB" w14:textId="2890F828" w:rsidR="003A6960" w:rsidRDefault="003A6960" w:rsidP="003A6960">
      <w:pPr>
        <w:spacing w:after="20" w:line="240" w:lineRule="auto"/>
        <w:rPr>
          <w:rFonts w:ascii="Times New Roman" w:hAnsi="Times New Roman" w:cs="Times New Roman"/>
          <w:color w:val="000000" w:themeColor="text1"/>
        </w:rPr>
      </w:pPr>
      <w:r w:rsidRPr="008B76BF">
        <w:rPr>
          <w:rFonts w:ascii="Times New Roman" w:hAnsi="Times New Roman" w:cs="Times New Roman"/>
          <w:b/>
          <w:color w:val="000000" w:themeColor="text1"/>
        </w:rPr>
        <w:t xml:space="preserve">ŷ </w:t>
      </w:r>
      <w:r w:rsidRPr="003A6960">
        <w:rPr>
          <w:rFonts w:ascii="Times New Roman" w:hAnsi="Times New Roman" w:cs="Times New Roman"/>
          <w:color w:val="000000" w:themeColor="text1"/>
        </w:rPr>
        <w:sym w:font="Wingdings" w:char="F0E0"/>
      </w:r>
      <w:r w:rsidRPr="003A6960">
        <w:rPr>
          <w:rFonts w:ascii="Times New Roman" w:hAnsi="Times New Roman" w:cs="Times New Roman"/>
          <w:color w:val="000000" w:themeColor="text1"/>
        </w:rPr>
        <w:t xml:space="preserve"> </w:t>
      </w:r>
      <w:r>
        <w:rPr>
          <w:rFonts w:ascii="Times New Roman" w:hAnsi="Times New Roman" w:cs="Times New Roman"/>
          <w:color w:val="000000" w:themeColor="text1"/>
        </w:rPr>
        <w:t>E</w:t>
      </w:r>
      <w:r w:rsidRPr="003A6960">
        <w:rPr>
          <w:rFonts w:ascii="Times New Roman" w:hAnsi="Times New Roman" w:cs="Times New Roman"/>
          <w:color w:val="000000" w:themeColor="text1"/>
        </w:rPr>
        <w:t xml:space="preserve">stimated mean </w:t>
      </w:r>
      <w:r>
        <w:rPr>
          <w:rFonts w:ascii="Times New Roman" w:hAnsi="Times New Roman" w:cs="Times New Roman"/>
          <w:color w:val="000000" w:themeColor="text1"/>
        </w:rPr>
        <w:t>CCF</w:t>
      </w:r>
      <w:r w:rsidRPr="003A6960">
        <w:rPr>
          <w:rFonts w:ascii="Times New Roman" w:hAnsi="Times New Roman" w:cs="Times New Roman"/>
          <w:color w:val="000000" w:themeColor="text1"/>
        </w:rPr>
        <w:t>.</w:t>
      </w:r>
    </w:p>
    <w:p w14:paraId="783459F5" w14:textId="35928F2F" w:rsidR="008B76BF" w:rsidRDefault="003A6960" w:rsidP="00732256">
      <w:pPr>
        <w:spacing w:after="0"/>
        <w:jc w:val="both"/>
        <w:rPr>
          <w:rFonts w:ascii="Times New Roman" w:hAnsi="Times New Roman" w:cs="Times New Roman"/>
          <w:color w:val="000000" w:themeColor="text1"/>
        </w:rPr>
      </w:pPr>
      <w:r w:rsidRPr="003A6960">
        <w:rPr>
          <w:rFonts w:ascii="Times New Roman" w:hAnsi="Times New Roman" w:cs="Times New Roman"/>
          <w:color w:val="000000" w:themeColor="text1"/>
        </w:rPr>
        <w:t>The</w:t>
      </w:r>
      <w:r>
        <w:rPr>
          <w:rFonts w:ascii="Times New Roman" w:hAnsi="Times New Roman" w:cs="Times New Roman"/>
          <w:color w:val="000000" w:themeColor="text1"/>
        </w:rPr>
        <w:t xml:space="preserve"> </w:t>
      </w:r>
      <w:r w:rsidRPr="003A6960">
        <w:rPr>
          <w:rFonts w:ascii="Times New Roman" w:hAnsi="Times New Roman" w:cs="Times New Roman"/>
          <w:color w:val="000000" w:themeColor="text1"/>
        </w:rPr>
        <w:t xml:space="preserve">estimated regression function for this SLR model is </w:t>
      </w:r>
      <w:r w:rsidR="00D23D1D" w:rsidRPr="00D23D1D">
        <w:rPr>
          <w:rFonts w:ascii="Times New Roman" w:hAnsi="Times New Roman" w:cs="Times New Roman"/>
          <w:b/>
        </w:rPr>
        <w:t>ŷ = 0.7796x + 92.693</w:t>
      </w:r>
      <w:r w:rsidR="00D23D1D">
        <w:rPr>
          <w:rFonts w:ascii="Times New Roman" w:hAnsi="Times New Roman" w:cs="Times New Roman"/>
          <w:b/>
        </w:rPr>
        <w:t xml:space="preserve"> </w:t>
      </w:r>
      <w:r w:rsidRPr="003A6960">
        <w:rPr>
          <w:rFonts w:ascii="Times New Roman" w:hAnsi="Times New Roman" w:cs="Times New Roman"/>
          <w:color w:val="000000" w:themeColor="text1"/>
        </w:rPr>
        <w:t xml:space="preserve">as shown in </w:t>
      </w:r>
      <w:r w:rsidR="00D23D1D">
        <w:rPr>
          <w:rFonts w:ascii="Times New Roman" w:hAnsi="Times New Roman" w:cs="Times New Roman"/>
          <w:color w:val="000000" w:themeColor="text1"/>
        </w:rPr>
        <w:t>the scatter plot of CCF vs. Utilities Bill</w:t>
      </w:r>
      <w:r w:rsidRPr="003A6960">
        <w:rPr>
          <w:rFonts w:ascii="Times New Roman" w:hAnsi="Times New Roman" w:cs="Times New Roman"/>
          <w:color w:val="000000" w:themeColor="text1"/>
        </w:rPr>
        <w:t xml:space="preserve">. </w:t>
      </w:r>
      <w:r w:rsidR="00547783">
        <w:rPr>
          <w:rFonts w:ascii="Times New Roman" w:hAnsi="Times New Roman" w:cs="Times New Roman"/>
          <w:color w:val="000000" w:themeColor="text1"/>
        </w:rPr>
        <w:t>The obtained function</w:t>
      </w:r>
      <w:r w:rsidRPr="003A6960">
        <w:rPr>
          <w:rFonts w:ascii="Times New Roman" w:hAnsi="Times New Roman" w:cs="Times New Roman"/>
          <w:color w:val="000000" w:themeColor="text1"/>
        </w:rPr>
        <w:t xml:space="preserve"> is</w:t>
      </w:r>
      <w:r>
        <w:rPr>
          <w:rFonts w:ascii="Times New Roman" w:hAnsi="Times New Roman" w:cs="Times New Roman"/>
          <w:color w:val="000000" w:themeColor="text1"/>
        </w:rPr>
        <w:t xml:space="preserve"> </w:t>
      </w:r>
      <w:r w:rsidRPr="003A6960">
        <w:rPr>
          <w:rFonts w:ascii="Times New Roman" w:hAnsi="Times New Roman" w:cs="Times New Roman"/>
          <w:color w:val="000000" w:themeColor="text1"/>
        </w:rPr>
        <w:t>of the form ŷ = b</w:t>
      </w:r>
      <w:r w:rsidR="00547783">
        <w:rPr>
          <w:rFonts w:ascii="Times New Roman" w:hAnsi="Times New Roman" w:cs="Times New Roman"/>
          <w:color w:val="000000" w:themeColor="text1"/>
          <w:vertAlign w:val="subscript"/>
        </w:rPr>
        <w:t>0</w:t>
      </w:r>
      <w:r w:rsidRPr="003A6960">
        <w:rPr>
          <w:rFonts w:ascii="Times New Roman" w:hAnsi="Times New Roman" w:cs="Times New Roman"/>
          <w:color w:val="000000" w:themeColor="text1"/>
        </w:rPr>
        <w:t>+b</w:t>
      </w:r>
      <w:r w:rsidR="00547783">
        <w:rPr>
          <w:rFonts w:ascii="Times New Roman" w:hAnsi="Times New Roman" w:cs="Times New Roman"/>
          <w:color w:val="000000" w:themeColor="text1"/>
          <w:vertAlign w:val="subscript"/>
        </w:rPr>
        <w:t>1</w:t>
      </w:r>
      <w:r w:rsidR="00547783">
        <w:rPr>
          <w:rFonts w:ascii="Times New Roman" w:hAnsi="Times New Roman" w:cs="Times New Roman"/>
          <w:color w:val="000000" w:themeColor="text1"/>
        </w:rPr>
        <w:t xml:space="preserve"> </w:t>
      </w:r>
      <w:r w:rsidRPr="003A6960">
        <w:rPr>
          <w:rFonts w:ascii="Times New Roman" w:hAnsi="Times New Roman" w:cs="Times New Roman"/>
          <w:color w:val="000000" w:themeColor="text1"/>
        </w:rPr>
        <w:t>(X</w:t>
      </w:r>
      <w:r>
        <w:rPr>
          <w:rFonts w:ascii="Times New Roman" w:hAnsi="Times New Roman" w:cs="Times New Roman"/>
          <w:color w:val="000000" w:themeColor="text1"/>
        </w:rPr>
        <w:t xml:space="preserve"> where</w:t>
      </w:r>
      <w:r w:rsidRPr="003A6960">
        <w:rPr>
          <w:rFonts w:ascii="Times New Roman" w:hAnsi="Times New Roman" w:cs="Times New Roman"/>
          <w:color w:val="000000" w:themeColor="text1"/>
        </w:rPr>
        <w:t xml:space="preserve"> b</w:t>
      </w:r>
      <w:r w:rsidRPr="00547783">
        <w:rPr>
          <w:rFonts w:ascii="Times New Roman" w:hAnsi="Times New Roman" w:cs="Times New Roman"/>
          <w:color w:val="000000" w:themeColor="text1"/>
          <w:vertAlign w:val="subscript"/>
        </w:rPr>
        <w:t>0</w:t>
      </w:r>
      <w:r w:rsidRPr="003A6960">
        <w:rPr>
          <w:rFonts w:ascii="Times New Roman" w:hAnsi="Times New Roman" w:cs="Times New Roman"/>
          <w:color w:val="000000" w:themeColor="text1"/>
        </w:rPr>
        <w:t xml:space="preserve"> </w:t>
      </w:r>
      <w:r>
        <w:rPr>
          <w:rFonts w:ascii="Times New Roman" w:hAnsi="Times New Roman" w:cs="Times New Roman"/>
          <w:color w:val="000000" w:themeColor="text1"/>
        </w:rPr>
        <w:t>is the</w:t>
      </w:r>
      <w:r w:rsidRPr="003A6960">
        <w:rPr>
          <w:rFonts w:ascii="Times New Roman" w:hAnsi="Times New Roman" w:cs="Times New Roman"/>
          <w:color w:val="000000" w:themeColor="text1"/>
        </w:rPr>
        <w:t xml:space="preserve"> point estimator of the y-intercept and b</w:t>
      </w:r>
      <w:r w:rsidRPr="00547783">
        <w:rPr>
          <w:rFonts w:ascii="Times New Roman" w:hAnsi="Times New Roman" w:cs="Times New Roman"/>
          <w:color w:val="000000" w:themeColor="text1"/>
          <w:vertAlign w:val="subscript"/>
        </w:rPr>
        <w:t>1</w:t>
      </w:r>
      <w:r w:rsidRPr="003A6960">
        <w:rPr>
          <w:rFonts w:ascii="Times New Roman" w:hAnsi="Times New Roman" w:cs="Times New Roman"/>
          <w:color w:val="000000" w:themeColor="text1"/>
        </w:rPr>
        <w:t xml:space="preserve"> is point estimator of the slope. Here, ŷ</w:t>
      </w:r>
      <w:r>
        <w:rPr>
          <w:rFonts w:ascii="Times New Roman" w:hAnsi="Times New Roman" w:cs="Times New Roman"/>
          <w:color w:val="000000" w:themeColor="text1"/>
        </w:rPr>
        <w:t xml:space="preserve"> </w:t>
      </w:r>
      <w:r w:rsidRPr="003A6960">
        <w:rPr>
          <w:rFonts w:ascii="Times New Roman" w:hAnsi="Times New Roman" w:cs="Times New Roman"/>
          <w:color w:val="000000" w:themeColor="text1"/>
        </w:rPr>
        <w:t xml:space="preserve">denotes the estimated mean </w:t>
      </w:r>
      <w:r w:rsidR="00547783">
        <w:rPr>
          <w:rFonts w:ascii="Times New Roman" w:hAnsi="Times New Roman" w:cs="Times New Roman"/>
          <w:color w:val="000000" w:themeColor="text1"/>
        </w:rPr>
        <w:t>of CCF levels.</w:t>
      </w:r>
    </w:p>
    <w:p w14:paraId="1C19C8C2" w14:textId="31612E60" w:rsidR="003F5FA1" w:rsidRDefault="00547783" w:rsidP="00732256">
      <w:pPr>
        <w:spacing w:after="0"/>
        <w:jc w:val="both"/>
        <w:rPr>
          <w:rFonts w:ascii="Times New Roman" w:hAnsi="Times New Roman" w:cs="Times New Roman"/>
          <w:color w:val="000000" w:themeColor="text1"/>
        </w:rPr>
      </w:pPr>
      <w:r>
        <w:rPr>
          <w:rFonts w:ascii="Times New Roman" w:hAnsi="Times New Roman" w:cs="Times New Roman"/>
          <w:color w:val="000000" w:themeColor="text1"/>
        </w:rPr>
        <w:t>The ANOVA output table and the estimates of the parameters are shown below. The output has been developed on SAS. F</w:t>
      </w:r>
      <w:r w:rsidRPr="00547783">
        <w:rPr>
          <w:rFonts w:ascii="Times New Roman" w:hAnsi="Times New Roman" w:cs="Times New Roman"/>
          <w:color w:val="000000" w:themeColor="text1"/>
        </w:rPr>
        <w:t>rom the parameter estimates</w:t>
      </w:r>
      <w:r>
        <w:rPr>
          <w:rFonts w:ascii="Times New Roman" w:hAnsi="Times New Roman" w:cs="Times New Roman"/>
          <w:color w:val="000000" w:themeColor="text1"/>
        </w:rPr>
        <w:t xml:space="preserve"> of the given output, we can obtain </w:t>
      </w:r>
      <w:r w:rsidRPr="00547783">
        <w:rPr>
          <w:rFonts w:ascii="Times New Roman" w:hAnsi="Times New Roman" w:cs="Times New Roman"/>
          <w:color w:val="000000" w:themeColor="text1"/>
        </w:rPr>
        <w:t>the value of y-intercept and the slope of the true line.</w:t>
      </w:r>
    </w:p>
    <w:p w14:paraId="017E6D68" w14:textId="77777777" w:rsidR="003F5FA1" w:rsidRDefault="003F5FA1" w:rsidP="00732256">
      <w:pPr>
        <w:spacing w:after="0"/>
        <w:jc w:val="both"/>
        <w:rPr>
          <w:rFonts w:ascii="Times New Roman" w:hAnsi="Times New Roman" w:cs="Times New Roman"/>
          <w:color w:val="000000" w:themeColor="text1"/>
        </w:rPr>
      </w:pPr>
    </w:p>
    <w:p w14:paraId="1269E21C" w14:textId="03141754" w:rsidR="00547783" w:rsidRDefault="00547783" w:rsidP="00547783">
      <w:pPr>
        <w:spacing w:after="20" w:line="240" w:lineRule="auto"/>
        <w:jc w:val="both"/>
        <w:rPr>
          <w:rFonts w:ascii="Times New Roman" w:hAnsi="Times New Roman" w:cs="Times New Roman"/>
          <w:color w:val="000000" w:themeColor="text1"/>
        </w:rPr>
      </w:pPr>
    </w:p>
    <w:p w14:paraId="34CFAC1C" w14:textId="6558A09C" w:rsidR="00547783" w:rsidRPr="00CD5074" w:rsidRDefault="00547783" w:rsidP="00CD5074">
      <w:pPr>
        <w:spacing w:after="20" w:line="240" w:lineRule="auto"/>
        <w:jc w:val="both"/>
        <w:rPr>
          <w:rFonts w:ascii="Times New Roman" w:hAnsi="Times New Roman" w:cs="Times New Roman"/>
          <w:color w:val="000000" w:themeColor="text1"/>
        </w:rPr>
      </w:pPr>
      <w:r w:rsidRPr="00CD5074">
        <w:rPr>
          <w:rFonts w:ascii="Times New Roman" w:hAnsi="Times New Roman" w:cs="Times New Roman"/>
          <w:b/>
          <w:color w:val="000000" w:themeColor="text1"/>
          <w:u w:val="single"/>
        </w:rPr>
        <w:t>ANOVA TABLE WITH PARAMETER ESTIMATES</w:t>
      </w:r>
    </w:p>
    <w:p w14:paraId="49B72A18" w14:textId="77777777" w:rsidR="00207B70" w:rsidRDefault="00207B70" w:rsidP="00CD5074">
      <w:pPr>
        <w:pStyle w:val="ListParagraph"/>
        <w:spacing w:after="20"/>
        <w:ind w:left="0"/>
        <w:jc w:val="both"/>
        <w:rPr>
          <w:rFonts w:ascii="Times New Roman" w:hAnsi="Times New Roman" w:cs="Times New Roman"/>
        </w:rPr>
      </w:pPr>
      <w:r w:rsidRPr="00914D8E">
        <w:rPr>
          <w:rFonts w:ascii="Times New Roman" w:hAnsi="Times New Roman" w:cs="Times New Roman"/>
          <w:b/>
          <w:u w:val="single"/>
        </w:rPr>
        <w:t>SSTO (TOTAL SUM OF SQUARES):</w:t>
      </w:r>
      <w:r w:rsidRPr="00914D8E">
        <w:rPr>
          <w:rFonts w:ascii="Times New Roman" w:hAnsi="Times New Roman" w:cs="Times New Roman"/>
        </w:rPr>
        <w:t xml:space="preserve"> </w:t>
      </w:r>
    </w:p>
    <w:p w14:paraId="12D6BB9B" w14:textId="77777777" w:rsidR="00207B70" w:rsidRPr="00914D8E" w:rsidRDefault="00207B70" w:rsidP="00207B70">
      <w:pPr>
        <w:jc w:val="both"/>
        <w:rPr>
          <w:rFonts w:ascii="Times New Roman" w:hAnsi="Times New Roman" w:cs="Times New Roman"/>
        </w:rPr>
      </w:pPr>
      <w:r w:rsidRPr="00914D8E">
        <w:rPr>
          <w:rFonts w:ascii="Times New Roman" w:hAnsi="Times New Roman" w:cs="Times New Roman"/>
        </w:rPr>
        <w:t xml:space="preserve">A value of </w:t>
      </w:r>
      <w:r w:rsidRPr="00E06EB3">
        <w:rPr>
          <w:rFonts w:ascii="Times New Roman" w:hAnsi="Times New Roman" w:cs="Times New Roman"/>
          <w:b/>
          <w:i/>
        </w:rPr>
        <w:t>553</w:t>
      </w:r>
      <w:r>
        <w:rPr>
          <w:rFonts w:ascii="Times New Roman" w:hAnsi="Times New Roman" w:cs="Times New Roman"/>
          <w:b/>
          <w:i/>
        </w:rPr>
        <w:t>,</w:t>
      </w:r>
      <w:r w:rsidRPr="00E06EB3">
        <w:rPr>
          <w:rFonts w:ascii="Times New Roman" w:hAnsi="Times New Roman" w:cs="Times New Roman"/>
          <w:b/>
          <w:i/>
        </w:rPr>
        <w:t>401</w:t>
      </w:r>
      <w:r w:rsidRPr="00914D8E">
        <w:rPr>
          <w:rFonts w:ascii="Times New Roman" w:hAnsi="Times New Roman" w:cs="Times New Roman"/>
        </w:rPr>
        <w:t xml:space="preserve"> is obtained as SSTO</w:t>
      </w:r>
      <w:r>
        <w:rPr>
          <w:rFonts w:ascii="Times New Roman" w:hAnsi="Times New Roman" w:cs="Times New Roman"/>
        </w:rPr>
        <w:t xml:space="preserve"> defined as the sum of the overall observations of the squared difference between dependent variable and its mean</w:t>
      </w:r>
      <w:r w:rsidRPr="00914D8E">
        <w:rPr>
          <w:rFonts w:ascii="Times New Roman" w:hAnsi="Times New Roman" w:cs="Times New Roman"/>
        </w:rPr>
        <w:t>. It is to be noted that the larger the variation among the Y</w:t>
      </w:r>
      <w:r w:rsidRPr="00914D8E">
        <w:rPr>
          <w:rFonts w:ascii="Times New Roman" w:hAnsi="Times New Roman" w:cs="Times New Roman"/>
          <w:vertAlign w:val="subscript"/>
        </w:rPr>
        <w:t>i</w:t>
      </w:r>
      <w:r w:rsidRPr="00914D8E">
        <w:rPr>
          <w:rFonts w:ascii="Times New Roman" w:hAnsi="Times New Roman" w:cs="Times New Roman"/>
        </w:rPr>
        <w:t xml:space="preserve"> observations, the larger is the SSTO, hence we state that it is </w:t>
      </w:r>
      <w:r w:rsidRPr="00B55D9D">
        <w:rPr>
          <w:rFonts w:ascii="Times New Roman" w:hAnsi="Times New Roman" w:cs="Times New Roman"/>
          <w:b/>
        </w:rPr>
        <w:t>a measure of the uncertainty</w:t>
      </w:r>
      <w:r w:rsidRPr="00914D8E">
        <w:rPr>
          <w:rFonts w:ascii="Times New Roman" w:hAnsi="Times New Roman" w:cs="Times New Roman"/>
        </w:rPr>
        <w:t xml:space="preserve"> related to the total bill amount corresponding to the CCF, when the CCF is not considered.</w:t>
      </w:r>
    </w:p>
    <w:p w14:paraId="14B25522" w14:textId="77777777" w:rsidR="00207B70" w:rsidRDefault="00207B70" w:rsidP="00207B70">
      <w:pPr>
        <w:pStyle w:val="ListParagraph"/>
        <w:numPr>
          <w:ilvl w:val="0"/>
          <w:numId w:val="4"/>
        </w:numPr>
        <w:tabs>
          <w:tab w:val="left" w:pos="90"/>
        </w:tabs>
        <w:spacing w:after="20"/>
        <w:ind w:hanging="720"/>
        <w:jc w:val="both"/>
        <w:rPr>
          <w:rFonts w:ascii="Times New Roman" w:hAnsi="Times New Roman" w:cs="Times New Roman"/>
        </w:rPr>
      </w:pPr>
      <w:r w:rsidRPr="00914D8E">
        <w:rPr>
          <w:rFonts w:ascii="Times New Roman" w:hAnsi="Times New Roman" w:cs="Times New Roman"/>
          <w:b/>
          <w:u w:val="single"/>
        </w:rPr>
        <w:t>SSE (ERROR SUM OF SQUARES):</w:t>
      </w:r>
      <w:r w:rsidRPr="00914D8E">
        <w:rPr>
          <w:rFonts w:ascii="Times New Roman" w:hAnsi="Times New Roman" w:cs="Times New Roman"/>
        </w:rPr>
        <w:t xml:space="preserve"> </w:t>
      </w:r>
    </w:p>
    <w:p w14:paraId="1878B299" w14:textId="77777777" w:rsidR="00207B70" w:rsidRPr="00914D8E" w:rsidRDefault="00207B70" w:rsidP="00207B70">
      <w:pPr>
        <w:tabs>
          <w:tab w:val="left" w:pos="90"/>
        </w:tabs>
        <w:spacing w:after="20"/>
        <w:jc w:val="both"/>
        <w:rPr>
          <w:rFonts w:ascii="Times New Roman" w:hAnsi="Times New Roman" w:cs="Times New Roman"/>
        </w:rPr>
      </w:pPr>
      <w:r w:rsidRPr="00914D8E">
        <w:rPr>
          <w:rFonts w:ascii="Times New Roman" w:hAnsi="Times New Roman" w:cs="Times New Roman"/>
        </w:rPr>
        <w:t xml:space="preserve">A value of </w:t>
      </w:r>
      <w:r w:rsidRPr="00E06EB3">
        <w:rPr>
          <w:rFonts w:ascii="Times New Roman" w:hAnsi="Times New Roman" w:cs="Times New Roman"/>
          <w:b/>
          <w:i/>
        </w:rPr>
        <w:t>163</w:t>
      </w:r>
      <w:r>
        <w:rPr>
          <w:rFonts w:ascii="Times New Roman" w:hAnsi="Times New Roman" w:cs="Times New Roman"/>
          <w:b/>
          <w:i/>
        </w:rPr>
        <w:t>,</w:t>
      </w:r>
      <w:r w:rsidRPr="00E06EB3">
        <w:rPr>
          <w:rFonts w:ascii="Times New Roman" w:hAnsi="Times New Roman" w:cs="Times New Roman"/>
          <w:b/>
          <w:i/>
        </w:rPr>
        <w:t>290</w:t>
      </w:r>
      <w:r w:rsidRPr="00914D8E">
        <w:rPr>
          <w:rFonts w:ascii="Times New Roman" w:hAnsi="Times New Roman" w:cs="Times New Roman"/>
        </w:rPr>
        <w:t xml:space="preserve"> is obtained as SSE, which is a measure of </w:t>
      </w:r>
      <w:r>
        <w:rPr>
          <w:rFonts w:ascii="Times New Roman" w:hAnsi="Times New Roman" w:cs="Times New Roman"/>
        </w:rPr>
        <w:t xml:space="preserve">sum of squares of deviations of the predicted values from the mean value of the response variable. The SSE is used as </w:t>
      </w:r>
      <w:r w:rsidRPr="00B55D9D">
        <w:rPr>
          <w:rFonts w:ascii="Times New Roman" w:hAnsi="Times New Roman" w:cs="Times New Roman"/>
          <w:b/>
        </w:rPr>
        <w:t xml:space="preserve">a measure of the optimal condition </w:t>
      </w:r>
      <w:r>
        <w:rPr>
          <w:rFonts w:ascii="Times New Roman" w:hAnsi="Times New Roman" w:cs="Times New Roman"/>
        </w:rPr>
        <w:t>while selecting the parameter and the model.</w:t>
      </w:r>
    </w:p>
    <w:p w14:paraId="696868BA" w14:textId="77777777" w:rsidR="00207B70" w:rsidRPr="00B55D9D" w:rsidRDefault="00207B70" w:rsidP="00207B70">
      <w:pPr>
        <w:tabs>
          <w:tab w:val="left" w:pos="90"/>
        </w:tabs>
        <w:ind w:left="720" w:hanging="720"/>
        <w:jc w:val="both"/>
        <w:rPr>
          <w:rFonts w:ascii="Times New Roman" w:hAnsi="Times New Roman" w:cs="Times New Roman"/>
          <w:b/>
        </w:rPr>
      </w:pPr>
      <w:r w:rsidRPr="00B55D9D">
        <w:rPr>
          <w:rFonts w:ascii="Times New Roman" w:hAnsi="Times New Roman" w:cs="Times New Roman"/>
          <w:b/>
        </w:rPr>
        <w:lastRenderedPageBreak/>
        <w:t xml:space="preserve">SSE </w:t>
      </w:r>
      <w:r w:rsidRPr="00B55D9D">
        <w:rPr>
          <w:rFonts w:ascii="Times New Roman" w:hAnsi="Times New Roman" w:cs="Times New Roman"/>
          <w:b/>
          <w:color w:val="000000" w:themeColor="text1"/>
        </w:rPr>
        <w:sym w:font="Wingdings" w:char="F0E0"/>
      </w:r>
      <w:r w:rsidRPr="00B55D9D">
        <w:rPr>
          <w:rFonts w:ascii="Times New Roman" w:hAnsi="Times New Roman" w:cs="Times New Roman"/>
          <w:b/>
          <w:color w:val="000000" w:themeColor="text1"/>
          <w:vertAlign w:val="subscript"/>
        </w:rPr>
        <w:t xml:space="preserve"> </w:t>
      </w:r>
      <w:r w:rsidRPr="00B55D9D">
        <w:rPr>
          <w:rFonts w:ascii="Times New Roman" w:hAnsi="Times New Roman" w:cs="Times New Roman"/>
          <w:b/>
        </w:rPr>
        <w:t xml:space="preserve"> Variation of the Y</w:t>
      </w:r>
      <w:r w:rsidRPr="00B55D9D">
        <w:rPr>
          <w:rFonts w:ascii="Times New Roman" w:hAnsi="Times New Roman" w:cs="Times New Roman"/>
          <w:b/>
          <w:vertAlign w:val="subscript"/>
        </w:rPr>
        <w:t>i</w:t>
      </w:r>
      <w:r w:rsidRPr="00B55D9D">
        <w:rPr>
          <w:rFonts w:ascii="Times New Roman" w:hAnsi="Times New Roman" w:cs="Times New Roman"/>
          <w:b/>
        </w:rPr>
        <w:t xml:space="preserve"> observations.</w:t>
      </w:r>
    </w:p>
    <w:p w14:paraId="24147F03" w14:textId="77777777" w:rsidR="00914D8E" w:rsidRPr="003266DE" w:rsidRDefault="00914D8E" w:rsidP="00914D8E">
      <w:pPr>
        <w:rPr>
          <w:rFonts w:cstheme="minorHAnsi"/>
          <w:b/>
          <w:u w:val="single"/>
        </w:rPr>
      </w:pPr>
    </w:p>
    <w:p w14:paraId="19E1F9BC" w14:textId="62161390" w:rsidR="00D23D1D" w:rsidRDefault="00914D8E" w:rsidP="00740F46">
      <w:pPr>
        <w:jc w:val="center"/>
        <w:rPr>
          <w:rFonts w:cstheme="minorHAnsi"/>
        </w:rPr>
      </w:pPr>
      <w:r>
        <w:rPr>
          <w:rFonts w:cstheme="minorHAnsi"/>
          <w:noProof/>
        </w:rPr>
        <w:drawing>
          <wp:inline distT="0" distB="0" distL="0" distR="0" wp14:anchorId="13202B94" wp14:editId="76B157AE">
            <wp:extent cx="3587261" cy="29136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7 at 00.14.24.png"/>
                    <pic:cNvPicPr/>
                  </pic:nvPicPr>
                  <pic:blipFill>
                    <a:blip r:embed="rId12">
                      <a:extLst>
                        <a:ext uri="{28A0092B-C50C-407E-A947-70E740481C1C}">
                          <a14:useLocalDpi xmlns:a14="http://schemas.microsoft.com/office/drawing/2010/main" val="0"/>
                        </a:ext>
                      </a:extLst>
                    </a:blip>
                    <a:stretch>
                      <a:fillRect/>
                    </a:stretch>
                  </pic:blipFill>
                  <pic:spPr>
                    <a:xfrm>
                      <a:off x="0" y="0"/>
                      <a:ext cx="3600582" cy="2924433"/>
                    </a:xfrm>
                    <a:prstGeom prst="rect">
                      <a:avLst/>
                    </a:prstGeom>
                  </pic:spPr>
                </pic:pic>
              </a:graphicData>
            </a:graphic>
          </wp:inline>
        </w:drawing>
      </w:r>
    </w:p>
    <w:p w14:paraId="550D0A17" w14:textId="77777777" w:rsidR="002F27AC" w:rsidRDefault="00D6531A" w:rsidP="002C6A9C">
      <w:pPr>
        <w:tabs>
          <w:tab w:val="left" w:pos="9356"/>
        </w:tabs>
        <w:ind w:firstLine="990"/>
        <w:jc w:val="center"/>
        <w:rPr>
          <w:rFonts w:ascii="Times New Roman" w:hAnsi="Times New Roman" w:cs="Times New Roman"/>
          <w:b/>
        </w:rPr>
      </w:pPr>
      <w:r>
        <w:rPr>
          <w:noProof/>
        </w:rPr>
        <w:drawing>
          <wp:inline distT="0" distB="0" distL="0" distR="0" wp14:anchorId="479EDDD6" wp14:editId="34B129DE">
            <wp:extent cx="3914775" cy="942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942975"/>
                    </a:xfrm>
                    <a:prstGeom prst="rect">
                      <a:avLst/>
                    </a:prstGeom>
                  </pic:spPr>
                </pic:pic>
              </a:graphicData>
            </a:graphic>
          </wp:inline>
        </w:drawing>
      </w:r>
    </w:p>
    <w:p w14:paraId="4B764562" w14:textId="4A96E627" w:rsidR="00244AD7" w:rsidRPr="00C24EF5" w:rsidRDefault="002C6A9C" w:rsidP="002C6A9C">
      <w:pPr>
        <w:tabs>
          <w:tab w:val="left" w:pos="9356"/>
        </w:tabs>
        <w:ind w:firstLine="1701"/>
        <w:rPr>
          <w:rFonts w:cstheme="minorHAnsi"/>
        </w:rPr>
      </w:pPr>
      <w:r>
        <w:rPr>
          <w:rFonts w:ascii="Times New Roman" w:hAnsi="Times New Roman" w:cs="Times New Roman"/>
          <w:b/>
        </w:rPr>
        <w:t xml:space="preserve">     </w:t>
      </w:r>
      <w:r w:rsidR="00740F46" w:rsidRPr="00244AD7">
        <w:rPr>
          <w:rFonts w:ascii="Times New Roman" w:hAnsi="Times New Roman" w:cs="Times New Roman"/>
          <w:b/>
        </w:rPr>
        <w:t>Table</w:t>
      </w:r>
      <w:r w:rsidR="00732256" w:rsidRPr="00244AD7">
        <w:rPr>
          <w:rFonts w:ascii="Times New Roman" w:hAnsi="Times New Roman" w:cs="Times New Roman"/>
          <w:b/>
        </w:rPr>
        <w:t xml:space="preserve"> </w:t>
      </w:r>
      <w:r w:rsidR="00D6531A">
        <w:rPr>
          <w:rFonts w:ascii="Times New Roman" w:hAnsi="Times New Roman" w:cs="Times New Roman"/>
          <w:b/>
        </w:rPr>
        <w:t>2</w:t>
      </w:r>
      <w:r w:rsidR="00732256" w:rsidRPr="00244AD7">
        <w:rPr>
          <w:rFonts w:ascii="Times New Roman" w:hAnsi="Times New Roman" w:cs="Times New Roman"/>
          <w:b/>
        </w:rPr>
        <w:t>: ANOVA Table, Parameter Estimates</w:t>
      </w:r>
      <w:r w:rsidR="00D6531A">
        <w:rPr>
          <w:rFonts w:ascii="Times New Roman" w:hAnsi="Times New Roman" w:cs="Times New Roman"/>
          <w:b/>
        </w:rPr>
        <w:t xml:space="preserve"> and Simple Statistics</w:t>
      </w:r>
    </w:p>
    <w:p w14:paraId="589ACEBF" w14:textId="0EA16039" w:rsidR="00914D8E" w:rsidRPr="00CD5074" w:rsidRDefault="008B76BF" w:rsidP="00CD5074">
      <w:pPr>
        <w:tabs>
          <w:tab w:val="left" w:pos="90"/>
        </w:tabs>
        <w:spacing w:after="20"/>
        <w:jc w:val="both"/>
        <w:rPr>
          <w:rFonts w:ascii="Times New Roman" w:hAnsi="Times New Roman" w:cs="Times New Roman"/>
        </w:rPr>
      </w:pPr>
      <w:r w:rsidRPr="00CD5074">
        <w:rPr>
          <w:rFonts w:ascii="Times New Roman" w:hAnsi="Times New Roman" w:cs="Times New Roman"/>
          <w:b/>
          <w:u w:val="single"/>
        </w:rPr>
        <w:t>SSR (REGRESSION SUM OF SQUARES)</w:t>
      </w:r>
      <w:r w:rsidRPr="00CD5074">
        <w:rPr>
          <w:rFonts w:ascii="Times New Roman" w:hAnsi="Times New Roman" w:cs="Times New Roman"/>
          <w:b/>
        </w:rPr>
        <w:t>:</w:t>
      </w:r>
      <w:r w:rsidRPr="00CD5074">
        <w:rPr>
          <w:rFonts w:ascii="Times New Roman" w:hAnsi="Times New Roman" w:cs="Times New Roman"/>
        </w:rPr>
        <w:t xml:space="preserve"> </w:t>
      </w:r>
    </w:p>
    <w:p w14:paraId="745FB95A" w14:textId="52BED317" w:rsidR="00914D8E" w:rsidRPr="00914D8E" w:rsidRDefault="00914D8E" w:rsidP="00E06EB3">
      <w:pPr>
        <w:tabs>
          <w:tab w:val="left" w:pos="90"/>
        </w:tabs>
        <w:spacing w:after="20"/>
        <w:jc w:val="both"/>
        <w:rPr>
          <w:rFonts w:ascii="Times New Roman" w:hAnsi="Times New Roman" w:cs="Times New Roman"/>
        </w:rPr>
      </w:pPr>
      <w:r w:rsidRPr="00914D8E">
        <w:rPr>
          <w:rFonts w:ascii="Times New Roman" w:hAnsi="Times New Roman" w:cs="Times New Roman"/>
        </w:rPr>
        <w:t xml:space="preserve">A value of </w:t>
      </w:r>
      <w:r w:rsidRPr="00E06EB3">
        <w:rPr>
          <w:rFonts w:ascii="Times New Roman" w:hAnsi="Times New Roman" w:cs="Times New Roman"/>
          <w:b/>
          <w:i/>
        </w:rPr>
        <w:t>390</w:t>
      </w:r>
      <w:r w:rsidR="00E06EB3">
        <w:rPr>
          <w:rFonts w:ascii="Times New Roman" w:hAnsi="Times New Roman" w:cs="Times New Roman"/>
          <w:b/>
          <w:i/>
        </w:rPr>
        <w:t>,</w:t>
      </w:r>
      <w:r w:rsidRPr="00E06EB3">
        <w:rPr>
          <w:rFonts w:ascii="Times New Roman" w:hAnsi="Times New Roman" w:cs="Times New Roman"/>
          <w:b/>
          <w:i/>
        </w:rPr>
        <w:t>111</w:t>
      </w:r>
      <w:r w:rsidRPr="00914D8E">
        <w:rPr>
          <w:rFonts w:ascii="Times New Roman" w:hAnsi="Times New Roman" w:cs="Times New Roman"/>
        </w:rPr>
        <w:t xml:space="preserve"> is obtained as SSR</w:t>
      </w:r>
      <w:r w:rsidR="00E06EB3">
        <w:rPr>
          <w:rFonts w:ascii="Times New Roman" w:hAnsi="Times New Roman" w:cs="Times New Roman"/>
        </w:rPr>
        <w:t xml:space="preserve"> and, is</w:t>
      </w:r>
      <w:r w:rsidRPr="00914D8E">
        <w:rPr>
          <w:rFonts w:ascii="Times New Roman" w:hAnsi="Times New Roman" w:cs="Times New Roman"/>
        </w:rPr>
        <w:t xml:space="preserve"> a measure of that part of the variability of Y</w:t>
      </w:r>
      <w:r w:rsidRPr="00914D8E">
        <w:rPr>
          <w:rFonts w:ascii="Times New Roman" w:hAnsi="Times New Roman" w:cs="Times New Roman"/>
          <w:vertAlign w:val="subscript"/>
        </w:rPr>
        <w:t>i</w:t>
      </w:r>
      <w:r w:rsidRPr="00914D8E">
        <w:rPr>
          <w:rFonts w:ascii="Times New Roman" w:hAnsi="Times New Roman" w:cs="Times New Roman"/>
        </w:rPr>
        <w:t xml:space="preserve"> which is associated with the regression line</w:t>
      </w:r>
      <w:r w:rsidR="00E06EB3">
        <w:rPr>
          <w:rFonts w:ascii="Times New Roman" w:hAnsi="Times New Roman" w:cs="Times New Roman"/>
        </w:rPr>
        <w:t>.</w:t>
      </w:r>
      <w:r w:rsidRPr="00914D8E">
        <w:rPr>
          <w:rFonts w:ascii="Times New Roman" w:hAnsi="Times New Roman" w:cs="Times New Roman"/>
        </w:rPr>
        <w:t xml:space="preserve"> </w:t>
      </w:r>
      <w:r w:rsidR="00E06EB3">
        <w:rPr>
          <w:rFonts w:ascii="Times New Roman" w:hAnsi="Times New Roman" w:cs="Times New Roman"/>
        </w:rPr>
        <w:t>T</w:t>
      </w:r>
      <w:r w:rsidRPr="00914D8E">
        <w:rPr>
          <w:rFonts w:ascii="Times New Roman" w:hAnsi="Times New Roman" w:cs="Times New Roman"/>
        </w:rPr>
        <w:t xml:space="preserve">he larger SSR is in relation to SSTO, the greater is the effect of the regression relation </w:t>
      </w:r>
      <w:r w:rsidR="00E06EB3">
        <w:rPr>
          <w:rFonts w:ascii="Times New Roman" w:hAnsi="Times New Roman" w:cs="Times New Roman"/>
        </w:rPr>
        <w:t>accounted</w:t>
      </w:r>
      <w:r w:rsidRPr="00914D8E">
        <w:rPr>
          <w:rFonts w:ascii="Times New Roman" w:hAnsi="Times New Roman" w:cs="Times New Roman"/>
        </w:rPr>
        <w:t xml:space="preserve"> for the total variation in the Y</w:t>
      </w:r>
      <w:r w:rsidRPr="00914D8E">
        <w:rPr>
          <w:rFonts w:ascii="Times New Roman" w:hAnsi="Times New Roman" w:cs="Times New Roman"/>
          <w:vertAlign w:val="subscript"/>
        </w:rPr>
        <w:t>i</w:t>
      </w:r>
      <w:r w:rsidRPr="00914D8E">
        <w:rPr>
          <w:rFonts w:ascii="Times New Roman" w:hAnsi="Times New Roman" w:cs="Times New Roman"/>
        </w:rPr>
        <w:t xml:space="preserve"> observations.</w:t>
      </w:r>
    </w:p>
    <w:p w14:paraId="71899207" w14:textId="7DB4FC68" w:rsidR="00914D8E" w:rsidRPr="00914D8E" w:rsidRDefault="00914D8E" w:rsidP="00914D8E">
      <w:pPr>
        <w:tabs>
          <w:tab w:val="left" w:pos="90"/>
        </w:tabs>
        <w:ind w:left="720" w:hanging="720"/>
        <w:jc w:val="both"/>
        <w:rPr>
          <w:rFonts w:ascii="Times New Roman" w:hAnsi="Times New Roman" w:cs="Times New Roman"/>
        </w:rPr>
      </w:pPr>
      <w:r w:rsidRPr="00914D8E">
        <w:rPr>
          <w:rFonts w:ascii="Times New Roman" w:hAnsi="Times New Roman" w:cs="Times New Roman"/>
        </w:rPr>
        <w:t xml:space="preserve">SSR = SSTO – SSE = 553401 – 163290 = </w:t>
      </w:r>
      <w:r w:rsidRPr="00E06EB3">
        <w:rPr>
          <w:rFonts w:ascii="Times New Roman" w:hAnsi="Times New Roman" w:cs="Times New Roman"/>
          <w:b/>
          <w:i/>
        </w:rPr>
        <w:t>390</w:t>
      </w:r>
      <w:r w:rsidR="00E06EB3">
        <w:rPr>
          <w:rFonts w:ascii="Times New Roman" w:hAnsi="Times New Roman" w:cs="Times New Roman"/>
          <w:b/>
          <w:i/>
        </w:rPr>
        <w:t>,</w:t>
      </w:r>
      <w:r w:rsidRPr="00E06EB3">
        <w:rPr>
          <w:rFonts w:ascii="Times New Roman" w:hAnsi="Times New Roman" w:cs="Times New Roman"/>
          <w:b/>
          <w:i/>
        </w:rPr>
        <w:t>111</w:t>
      </w:r>
    </w:p>
    <w:p w14:paraId="007B3532" w14:textId="229A9EB4" w:rsidR="00E06EB3" w:rsidRPr="00CD5074" w:rsidRDefault="008B76BF" w:rsidP="00CD5074">
      <w:pPr>
        <w:tabs>
          <w:tab w:val="left" w:pos="90"/>
        </w:tabs>
        <w:jc w:val="both"/>
        <w:rPr>
          <w:rFonts w:ascii="Times New Roman" w:hAnsi="Times New Roman" w:cs="Times New Roman"/>
        </w:rPr>
      </w:pPr>
      <w:r w:rsidRPr="00CD5074">
        <w:rPr>
          <w:rFonts w:ascii="Times New Roman" w:hAnsi="Times New Roman" w:cs="Times New Roman"/>
          <w:b/>
          <w:u w:val="single"/>
        </w:rPr>
        <w:t>MSR (REGRESSION MEAN SQUARES):</w:t>
      </w:r>
      <w:r w:rsidRPr="00CD5074">
        <w:rPr>
          <w:rFonts w:ascii="Times New Roman" w:hAnsi="Times New Roman" w:cs="Times New Roman"/>
        </w:rPr>
        <w:t xml:space="preserve"> </w:t>
      </w:r>
    </w:p>
    <w:p w14:paraId="295509A6" w14:textId="6EC0F526" w:rsidR="00914D8E" w:rsidRDefault="00914D8E" w:rsidP="00CA04B5">
      <w:pPr>
        <w:pStyle w:val="ListParagraph"/>
        <w:tabs>
          <w:tab w:val="left" w:pos="90"/>
        </w:tabs>
        <w:ind w:left="0"/>
        <w:jc w:val="both"/>
        <w:rPr>
          <w:rFonts w:ascii="Times New Roman" w:hAnsi="Times New Roman" w:cs="Times New Roman"/>
        </w:rPr>
      </w:pPr>
      <w:r w:rsidRPr="00914D8E">
        <w:rPr>
          <w:rFonts w:ascii="Times New Roman" w:hAnsi="Times New Roman" w:cs="Times New Roman"/>
        </w:rPr>
        <w:t xml:space="preserve">A value of </w:t>
      </w:r>
      <w:r w:rsidRPr="00E06EB3">
        <w:rPr>
          <w:rFonts w:ascii="Times New Roman" w:hAnsi="Times New Roman" w:cs="Times New Roman"/>
          <w:b/>
          <w:i/>
        </w:rPr>
        <w:t>390</w:t>
      </w:r>
      <w:r w:rsidR="00E06EB3">
        <w:rPr>
          <w:rFonts w:ascii="Times New Roman" w:hAnsi="Times New Roman" w:cs="Times New Roman"/>
          <w:b/>
          <w:i/>
        </w:rPr>
        <w:t>,</w:t>
      </w:r>
      <w:r w:rsidRPr="00E06EB3">
        <w:rPr>
          <w:rFonts w:ascii="Times New Roman" w:hAnsi="Times New Roman" w:cs="Times New Roman"/>
          <w:b/>
          <w:i/>
        </w:rPr>
        <w:t>111</w:t>
      </w:r>
      <w:r w:rsidRPr="00914D8E">
        <w:rPr>
          <w:rFonts w:ascii="Times New Roman" w:hAnsi="Times New Roman" w:cs="Times New Roman"/>
        </w:rPr>
        <w:t xml:space="preserve"> is obtained as MSR</w:t>
      </w:r>
      <w:r w:rsidRPr="00B55D9D">
        <w:rPr>
          <w:rFonts w:ascii="Times New Roman" w:hAnsi="Times New Roman" w:cs="Times New Roman"/>
          <w:b/>
        </w:rPr>
        <w:t xml:space="preserve">, </w:t>
      </w:r>
      <w:r w:rsidRPr="00B55D9D">
        <w:rPr>
          <w:rFonts w:ascii="Times New Roman" w:hAnsi="Times New Roman" w:cs="Times New Roman"/>
        </w:rPr>
        <w:t>which is</w:t>
      </w:r>
      <w:r w:rsidRPr="00B55D9D">
        <w:rPr>
          <w:rFonts w:ascii="Times New Roman" w:hAnsi="Times New Roman" w:cs="Times New Roman"/>
          <w:b/>
        </w:rPr>
        <w:t xml:space="preserve"> the </w:t>
      </w:r>
      <w:r w:rsidR="00CA04B5" w:rsidRPr="00B55D9D">
        <w:rPr>
          <w:rFonts w:ascii="Times New Roman" w:hAnsi="Times New Roman" w:cs="Times New Roman"/>
          <w:b/>
        </w:rPr>
        <w:t>ratio of the Sum of Squares of the Regression to its Degrees of Freedom</w:t>
      </w:r>
      <w:r w:rsidR="00CA04B5">
        <w:rPr>
          <w:rFonts w:ascii="Times New Roman" w:hAnsi="Times New Roman" w:cs="Times New Roman"/>
        </w:rPr>
        <w:t>.</w:t>
      </w:r>
      <w:r w:rsidRPr="00914D8E">
        <w:rPr>
          <w:rFonts w:ascii="Times New Roman" w:hAnsi="Times New Roman" w:cs="Times New Roman"/>
        </w:rPr>
        <w:t xml:space="preserve"> </w:t>
      </w:r>
      <w:r w:rsidR="00CA04B5">
        <w:rPr>
          <w:rFonts w:ascii="Times New Roman" w:hAnsi="Times New Roman" w:cs="Times New Roman"/>
        </w:rPr>
        <w:t xml:space="preserve">[DOF (for SLR) </w:t>
      </w:r>
      <w:r w:rsidRPr="00914D8E">
        <w:rPr>
          <w:rFonts w:ascii="Times New Roman" w:hAnsi="Times New Roman" w:cs="Times New Roman"/>
        </w:rPr>
        <w:t>= 1</w:t>
      </w:r>
      <w:r w:rsidR="00CA04B5">
        <w:rPr>
          <w:rFonts w:ascii="Times New Roman" w:hAnsi="Times New Roman" w:cs="Times New Roman"/>
        </w:rPr>
        <w:t>]</w:t>
      </w:r>
    </w:p>
    <w:p w14:paraId="7D1B4FAF" w14:textId="5CC40070" w:rsidR="00E06EB3" w:rsidRPr="00CD5074" w:rsidRDefault="008B76BF" w:rsidP="00CD5074">
      <w:pPr>
        <w:tabs>
          <w:tab w:val="left" w:pos="90"/>
        </w:tabs>
        <w:spacing w:after="20"/>
        <w:jc w:val="both"/>
        <w:rPr>
          <w:rFonts w:ascii="Times New Roman" w:hAnsi="Times New Roman" w:cs="Times New Roman"/>
        </w:rPr>
      </w:pPr>
      <w:r w:rsidRPr="00CD5074">
        <w:rPr>
          <w:rFonts w:ascii="Times New Roman" w:hAnsi="Times New Roman" w:cs="Times New Roman"/>
          <w:b/>
          <w:u w:val="single"/>
        </w:rPr>
        <w:t>MSE (ERROR MEAN SQUARES)</w:t>
      </w:r>
      <w:r w:rsidRPr="00CD5074">
        <w:rPr>
          <w:rFonts w:ascii="Times New Roman" w:hAnsi="Times New Roman" w:cs="Times New Roman"/>
          <w:b/>
        </w:rPr>
        <w:t>:</w:t>
      </w:r>
      <w:r w:rsidRPr="00CD5074">
        <w:rPr>
          <w:rFonts w:ascii="Times New Roman" w:hAnsi="Times New Roman" w:cs="Times New Roman"/>
        </w:rPr>
        <w:t xml:space="preserve"> </w:t>
      </w:r>
    </w:p>
    <w:p w14:paraId="6EFDAFA2" w14:textId="56AFA547" w:rsidR="00E06EB3" w:rsidRPr="00CA04B5" w:rsidRDefault="00914D8E" w:rsidP="00CA04B5">
      <w:pPr>
        <w:tabs>
          <w:tab w:val="left" w:pos="90"/>
        </w:tabs>
        <w:spacing w:after="20"/>
        <w:jc w:val="both"/>
        <w:rPr>
          <w:rFonts w:ascii="Times New Roman" w:hAnsi="Times New Roman" w:cs="Times New Roman"/>
        </w:rPr>
      </w:pPr>
      <w:r w:rsidRPr="00E06EB3">
        <w:rPr>
          <w:rFonts w:ascii="Times New Roman" w:hAnsi="Times New Roman" w:cs="Times New Roman"/>
        </w:rPr>
        <w:t xml:space="preserve">A value of </w:t>
      </w:r>
      <w:r w:rsidRPr="00E06EB3">
        <w:rPr>
          <w:rFonts w:ascii="Times New Roman" w:hAnsi="Times New Roman" w:cs="Times New Roman"/>
          <w:b/>
          <w:i/>
        </w:rPr>
        <w:t>1</w:t>
      </w:r>
      <w:r w:rsidR="00E06EB3">
        <w:rPr>
          <w:rFonts w:ascii="Times New Roman" w:hAnsi="Times New Roman" w:cs="Times New Roman"/>
          <w:b/>
          <w:i/>
        </w:rPr>
        <w:t>,</w:t>
      </w:r>
      <w:r w:rsidRPr="00E06EB3">
        <w:rPr>
          <w:rFonts w:ascii="Times New Roman" w:hAnsi="Times New Roman" w:cs="Times New Roman"/>
          <w:b/>
          <w:i/>
        </w:rPr>
        <w:t>419.91682</w:t>
      </w:r>
      <w:r w:rsidRPr="00E06EB3">
        <w:rPr>
          <w:rFonts w:ascii="Times New Roman" w:hAnsi="Times New Roman" w:cs="Times New Roman"/>
        </w:rPr>
        <w:t xml:space="preserve"> is obtained as MSE, which is SSE/(N-2) = 163290/115 = </w:t>
      </w:r>
      <w:r w:rsidRPr="00E06EB3">
        <w:rPr>
          <w:rFonts w:ascii="Times New Roman" w:hAnsi="Times New Roman" w:cs="Times New Roman"/>
          <w:b/>
          <w:i/>
        </w:rPr>
        <w:t>1</w:t>
      </w:r>
      <w:r w:rsidR="00E06EB3">
        <w:rPr>
          <w:rFonts w:ascii="Times New Roman" w:hAnsi="Times New Roman" w:cs="Times New Roman"/>
          <w:b/>
          <w:i/>
        </w:rPr>
        <w:t>,</w:t>
      </w:r>
      <w:r w:rsidRPr="00E06EB3">
        <w:rPr>
          <w:rFonts w:ascii="Times New Roman" w:hAnsi="Times New Roman" w:cs="Times New Roman"/>
          <w:b/>
          <w:i/>
        </w:rPr>
        <w:t>419.917</w:t>
      </w:r>
    </w:p>
    <w:p w14:paraId="510A338C" w14:textId="77777777" w:rsidR="00914D8E" w:rsidRPr="00914D8E" w:rsidRDefault="00914D8E" w:rsidP="00CA04B5">
      <w:pPr>
        <w:tabs>
          <w:tab w:val="left" w:pos="90"/>
        </w:tabs>
        <w:spacing w:after="20"/>
        <w:jc w:val="both"/>
        <w:rPr>
          <w:rFonts w:ascii="Times New Roman" w:hAnsi="Times New Roman" w:cs="Times New Roman"/>
        </w:rPr>
      </w:pPr>
      <w:r w:rsidRPr="00914D8E">
        <w:rPr>
          <w:rFonts w:ascii="Times New Roman" w:hAnsi="Times New Roman" w:cs="Times New Roman"/>
        </w:rPr>
        <w:t xml:space="preserve">F*=MSR/MSE = 390111/1419.917 = </w:t>
      </w:r>
      <w:r w:rsidRPr="00E06EB3">
        <w:rPr>
          <w:rFonts w:ascii="Times New Roman" w:hAnsi="Times New Roman" w:cs="Times New Roman"/>
          <w:b/>
          <w:i/>
        </w:rPr>
        <w:t>274.712</w:t>
      </w:r>
    </w:p>
    <w:p w14:paraId="0F68545C" w14:textId="4D1D5DEA" w:rsidR="00914D8E" w:rsidRPr="00914D8E" w:rsidRDefault="00914D8E" w:rsidP="00D23D1D">
      <w:pPr>
        <w:spacing w:after="20"/>
        <w:jc w:val="both"/>
        <w:rPr>
          <w:rFonts w:ascii="Times New Roman" w:hAnsi="Times New Roman" w:cs="Times New Roman"/>
        </w:rPr>
      </w:pPr>
      <w:r w:rsidRPr="00914D8E">
        <w:rPr>
          <w:rFonts w:ascii="Times New Roman" w:hAnsi="Times New Roman" w:cs="Times New Roman"/>
        </w:rPr>
        <w:t xml:space="preserve">Let </w:t>
      </w:r>
      <w:r w:rsidRPr="00914D8E">
        <w:rPr>
          <w:rFonts w:ascii="Times New Roman" w:hAnsi="Times New Roman" w:cs="Times New Roman"/>
          <w:b/>
        </w:rPr>
        <w:t>H</w:t>
      </w:r>
      <w:r w:rsidRPr="00914D8E">
        <w:rPr>
          <w:rFonts w:ascii="Times New Roman" w:hAnsi="Times New Roman" w:cs="Times New Roman"/>
          <w:b/>
          <w:vertAlign w:val="subscript"/>
        </w:rPr>
        <w:t>0</w:t>
      </w:r>
      <w:r w:rsidRPr="00914D8E">
        <w:rPr>
          <w:rFonts w:ascii="Times New Roman" w:hAnsi="Times New Roman" w:cs="Times New Roman"/>
          <w:b/>
        </w:rPr>
        <w:t>:</w:t>
      </w:r>
      <w:r w:rsidRPr="00914D8E">
        <w:rPr>
          <w:rFonts w:ascii="Times New Roman" w:hAnsi="Times New Roman" w:cs="Times New Roman"/>
        </w:rPr>
        <w:t xml:space="preserve"> </w:t>
      </w:r>
      <w:r w:rsidR="008B76BF" w:rsidRPr="008B76BF">
        <w:rPr>
          <w:rFonts w:ascii="Times New Roman" w:hAnsi="Times New Roman" w:cs="Times New Roman"/>
          <w:color w:val="000000" w:themeColor="text1"/>
        </w:rPr>
        <w:t>β</w:t>
      </w:r>
      <w:r w:rsidR="008B76BF" w:rsidRPr="008B76BF">
        <w:rPr>
          <w:rFonts w:ascii="Times New Roman" w:hAnsi="Times New Roman" w:cs="Times New Roman"/>
          <w:color w:val="000000" w:themeColor="text1"/>
          <w:vertAlign w:val="subscript"/>
        </w:rPr>
        <w:t>1</w:t>
      </w:r>
      <w:r w:rsidRPr="00914D8E">
        <w:rPr>
          <w:rFonts w:ascii="Times New Roman" w:hAnsi="Times New Roman" w:cs="Times New Roman"/>
        </w:rPr>
        <w:t xml:space="preserve"> = 0</w:t>
      </w:r>
      <w:r w:rsidR="00CA04B5">
        <w:rPr>
          <w:rFonts w:ascii="Times New Roman" w:hAnsi="Times New Roman" w:cs="Times New Roman"/>
        </w:rPr>
        <w:t xml:space="preserve"> </w:t>
      </w:r>
      <w:r w:rsidR="00CA04B5" w:rsidRPr="003A6960">
        <w:rPr>
          <w:rFonts w:ascii="Times New Roman" w:hAnsi="Times New Roman" w:cs="Times New Roman"/>
          <w:color w:val="000000" w:themeColor="text1"/>
        </w:rPr>
        <w:sym w:font="Wingdings" w:char="F0E0"/>
      </w:r>
      <w:r w:rsidR="00CA04B5">
        <w:rPr>
          <w:rFonts w:ascii="Times New Roman" w:hAnsi="Times New Roman" w:cs="Times New Roman"/>
        </w:rPr>
        <w:t xml:space="preserve">  A linear relationship </w:t>
      </w:r>
      <w:r w:rsidR="00CA04B5" w:rsidRPr="00CA04B5">
        <w:rPr>
          <w:rFonts w:ascii="Times New Roman" w:hAnsi="Times New Roman" w:cs="Times New Roman"/>
          <w:b/>
        </w:rPr>
        <w:t>DOES NOT</w:t>
      </w:r>
      <w:r w:rsidR="00CA04B5">
        <w:rPr>
          <w:rFonts w:ascii="Times New Roman" w:hAnsi="Times New Roman" w:cs="Times New Roman"/>
        </w:rPr>
        <w:t xml:space="preserve"> exist.</w:t>
      </w:r>
    </w:p>
    <w:p w14:paraId="30790060" w14:textId="7AA8AE26" w:rsidR="00914D8E" w:rsidRPr="00CA04B5" w:rsidRDefault="00914D8E" w:rsidP="00D23D1D">
      <w:pPr>
        <w:spacing w:after="20"/>
        <w:jc w:val="both"/>
        <w:rPr>
          <w:rFonts w:ascii="Times New Roman" w:hAnsi="Times New Roman" w:cs="Times New Roman"/>
        </w:rPr>
      </w:pPr>
      <w:r w:rsidRPr="00914D8E">
        <w:rPr>
          <w:rFonts w:ascii="Times New Roman" w:hAnsi="Times New Roman" w:cs="Times New Roman"/>
        </w:rPr>
        <w:t xml:space="preserve">       </w:t>
      </w:r>
      <w:r w:rsidRPr="00914D8E">
        <w:rPr>
          <w:rFonts w:ascii="Times New Roman" w:hAnsi="Times New Roman" w:cs="Times New Roman"/>
          <w:b/>
        </w:rPr>
        <w:t>H</w:t>
      </w:r>
      <w:r w:rsidRPr="00914D8E">
        <w:rPr>
          <w:rFonts w:ascii="Times New Roman" w:hAnsi="Times New Roman" w:cs="Times New Roman"/>
          <w:b/>
          <w:vertAlign w:val="subscript"/>
        </w:rPr>
        <w:t>1</w:t>
      </w:r>
      <w:r w:rsidRPr="00914D8E">
        <w:rPr>
          <w:rFonts w:ascii="Times New Roman" w:hAnsi="Times New Roman" w:cs="Times New Roman"/>
          <w:b/>
        </w:rPr>
        <w:t>:</w:t>
      </w:r>
      <w:r w:rsidR="008B76BF">
        <w:rPr>
          <w:rFonts w:ascii="Times New Roman" w:hAnsi="Times New Roman" w:cs="Times New Roman"/>
          <w:b/>
        </w:rPr>
        <w:t xml:space="preserve"> </w:t>
      </w:r>
      <w:r w:rsidR="008B76BF" w:rsidRPr="008B76BF">
        <w:rPr>
          <w:rFonts w:ascii="Times New Roman" w:hAnsi="Times New Roman" w:cs="Times New Roman"/>
          <w:color w:val="000000" w:themeColor="text1"/>
        </w:rPr>
        <w:t>β</w:t>
      </w:r>
      <w:r w:rsidR="008B76BF" w:rsidRPr="008B76BF">
        <w:rPr>
          <w:rFonts w:ascii="Times New Roman" w:hAnsi="Times New Roman" w:cs="Times New Roman"/>
          <w:color w:val="000000" w:themeColor="text1"/>
          <w:vertAlign w:val="subscript"/>
        </w:rPr>
        <w:t>1</w:t>
      </w:r>
      <w:r w:rsidRPr="00914D8E">
        <w:rPr>
          <w:rFonts w:ascii="Times New Roman" w:hAnsi="Times New Roman" w:cs="Times New Roman"/>
        </w:rPr>
        <w:t xml:space="preserve">  </w:t>
      </w:r>
      <w:r w:rsidRPr="00914D8E">
        <w:rPr>
          <w:rFonts w:ascii="Times New Roman" w:hAnsi="Times New Roman" w:cs="Times New Roman"/>
        </w:rPr>
        <w:sym w:font="Symbol" w:char="F0B9"/>
      </w:r>
      <w:r w:rsidRPr="00914D8E">
        <w:rPr>
          <w:rFonts w:ascii="Times New Roman" w:hAnsi="Times New Roman" w:cs="Times New Roman"/>
        </w:rPr>
        <w:t xml:space="preserve"> 0</w:t>
      </w:r>
      <w:r w:rsidR="00CA04B5">
        <w:rPr>
          <w:rFonts w:ascii="Times New Roman" w:hAnsi="Times New Roman" w:cs="Times New Roman"/>
        </w:rPr>
        <w:t xml:space="preserve"> </w:t>
      </w:r>
      <w:r w:rsidR="00CA04B5" w:rsidRPr="003A6960">
        <w:rPr>
          <w:rFonts w:ascii="Times New Roman" w:hAnsi="Times New Roman" w:cs="Times New Roman"/>
          <w:color w:val="000000" w:themeColor="text1"/>
        </w:rPr>
        <w:sym w:font="Wingdings" w:char="F0E0"/>
      </w:r>
      <w:r w:rsidRPr="00914D8E">
        <w:rPr>
          <w:rFonts w:ascii="Times New Roman" w:hAnsi="Times New Roman" w:cs="Times New Roman"/>
        </w:rPr>
        <w:t xml:space="preserve"> </w:t>
      </w:r>
      <w:r w:rsidR="00CA04B5">
        <w:rPr>
          <w:rFonts w:ascii="Times New Roman" w:hAnsi="Times New Roman" w:cs="Times New Roman"/>
        </w:rPr>
        <w:t xml:space="preserve">A linear relationship </w:t>
      </w:r>
      <w:r w:rsidR="00CA04B5" w:rsidRPr="00CA04B5">
        <w:rPr>
          <w:rFonts w:ascii="Times New Roman" w:hAnsi="Times New Roman" w:cs="Times New Roman"/>
          <w:b/>
        </w:rPr>
        <w:t>EXISTS</w:t>
      </w:r>
      <w:r w:rsidR="00CA04B5">
        <w:rPr>
          <w:rFonts w:ascii="Times New Roman" w:hAnsi="Times New Roman" w:cs="Times New Roman"/>
        </w:rPr>
        <w:t>.</w:t>
      </w:r>
    </w:p>
    <w:p w14:paraId="2D102A22" w14:textId="3156DAD2" w:rsidR="00914D8E" w:rsidRPr="00914D8E" w:rsidRDefault="00CA04B5" w:rsidP="00D23D1D">
      <w:pPr>
        <w:spacing w:after="20"/>
        <w:jc w:val="both"/>
        <w:rPr>
          <w:rFonts w:ascii="Times New Roman" w:hAnsi="Times New Roman" w:cs="Times New Roman"/>
        </w:rPr>
      </w:pPr>
      <w:r>
        <w:rPr>
          <w:rFonts w:ascii="Times New Roman" w:hAnsi="Times New Roman" w:cs="Times New Roman"/>
        </w:rPr>
        <w:t>The level of significance is assumed to be,</w:t>
      </w:r>
      <w:r w:rsidR="00914D8E" w:rsidRPr="00914D8E">
        <w:rPr>
          <w:rFonts w:ascii="Times New Roman" w:hAnsi="Times New Roman" w:cs="Times New Roman"/>
        </w:rPr>
        <w:t xml:space="preserve"> </w:t>
      </w:r>
      <w:r w:rsidR="008B76BF">
        <w:rPr>
          <w:rFonts w:ascii="Times New Roman" w:hAnsi="Times New Roman" w:cs="Times New Roman"/>
        </w:rPr>
        <w:t>α</w:t>
      </w:r>
      <w:r w:rsidR="00914D8E" w:rsidRPr="00914D8E">
        <w:rPr>
          <w:rFonts w:ascii="Times New Roman" w:hAnsi="Times New Roman" w:cs="Times New Roman"/>
        </w:rPr>
        <w:t>= 0.05, since n= 117, we require F</w:t>
      </w:r>
      <w:r w:rsidR="008B76BF">
        <w:rPr>
          <w:rFonts w:ascii="Times New Roman" w:hAnsi="Times New Roman" w:cs="Times New Roman"/>
        </w:rPr>
        <w:t xml:space="preserve"> </w:t>
      </w:r>
      <w:r w:rsidR="00914D8E" w:rsidRPr="00914D8E">
        <w:rPr>
          <w:rFonts w:ascii="Times New Roman" w:hAnsi="Times New Roman" w:cs="Times New Roman"/>
        </w:rPr>
        <w:t>(0.95,1,115)</w:t>
      </w:r>
    </w:p>
    <w:p w14:paraId="3FB9BEAC" w14:textId="1572B841" w:rsidR="00914D8E" w:rsidRPr="00914D8E" w:rsidRDefault="00914D8E" w:rsidP="00914D8E">
      <w:pPr>
        <w:jc w:val="both"/>
        <w:rPr>
          <w:rFonts w:ascii="Times New Roman" w:hAnsi="Times New Roman" w:cs="Times New Roman"/>
        </w:rPr>
      </w:pPr>
      <w:r w:rsidRPr="00914D8E">
        <w:rPr>
          <w:rFonts w:ascii="Times New Roman" w:hAnsi="Times New Roman" w:cs="Times New Roman"/>
        </w:rPr>
        <w:t>Since F* = 274.712 &gt; 3.9201</w:t>
      </w:r>
      <w:r w:rsidR="008B76BF">
        <w:rPr>
          <w:rFonts w:ascii="Times New Roman" w:hAnsi="Times New Roman" w:cs="Times New Roman"/>
        </w:rPr>
        <w:t xml:space="preserve"> (F-table value)</w:t>
      </w:r>
      <w:r w:rsidRPr="00914D8E">
        <w:rPr>
          <w:rFonts w:ascii="Times New Roman" w:hAnsi="Times New Roman" w:cs="Times New Roman"/>
        </w:rPr>
        <w:t>, we accept that hypothesis H</w:t>
      </w:r>
      <w:r w:rsidRPr="00914D8E">
        <w:rPr>
          <w:rFonts w:ascii="Times New Roman" w:hAnsi="Times New Roman" w:cs="Times New Roman"/>
          <w:vertAlign w:val="subscript"/>
        </w:rPr>
        <w:t>1</w:t>
      </w:r>
      <w:r w:rsidRPr="00914D8E">
        <w:rPr>
          <w:rFonts w:ascii="Times New Roman" w:hAnsi="Times New Roman" w:cs="Times New Roman"/>
        </w:rPr>
        <w:t xml:space="preserve">: </w:t>
      </w:r>
      <w:r w:rsidR="008B76BF" w:rsidRPr="008B76BF">
        <w:rPr>
          <w:rFonts w:ascii="Times New Roman" w:hAnsi="Times New Roman" w:cs="Times New Roman"/>
          <w:color w:val="000000" w:themeColor="text1"/>
        </w:rPr>
        <w:t>β</w:t>
      </w:r>
      <w:r w:rsidR="008B76BF" w:rsidRPr="008B76BF">
        <w:rPr>
          <w:rFonts w:ascii="Times New Roman" w:hAnsi="Times New Roman" w:cs="Times New Roman"/>
          <w:color w:val="000000" w:themeColor="text1"/>
          <w:vertAlign w:val="subscript"/>
        </w:rPr>
        <w:t>1</w:t>
      </w:r>
      <w:r w:rsidRPr="00914D8E">
        <w:rPr>
          <w:rFonts w:ascii="Times New Roman" w:hAnsi="Times New Roman" w:cs="Times New Roman"/>
        </w:rPr>
        <w:t xml:space="preserve"> </w:t>
      </w:r>
      <w:r w:rsidRPr="00914D8E">
        <w:rPr>
          <w:rFonts w:ascii="Times New Roman" w:hAnsi="Times New Roman" w:cs="Times New Roman"/>
        </w:rPr>
        <w:sym w:font="Symbol" w:char="F0B9"/>
      </w:r>
      <w:r w:rsidRPr="00914D8E">
        <w:rPr>
          <w:rFonts w:ascii="Times New Roman" w:hAnsi="Times New Roman" w:cs="Times New Roman"/>
        </w:rPr>
        <w:t xml:space="preserve"> 0</w:t>
      </w:r>
      <w:r w:rsidR="008B76BF">
        <w:rPr>
          <w:rFonts w:ascii="Times New Roman" w:hAnsi="Times New Roman" w:cs="Times New Roman"/>
        </w:rPr>
        <w:t>. In other words,</w:t>
      </w:r>
      <w:r w:rsidRPr="00914D8E">
        <w:rPr>
          <w:rFonts w:ascii="Times New Roman" w:hAnsi="Times New Roman" w:cs="Times New Roman"/>
        </w:rPr>
        <w:t xml:space="preserve"> there is a linear association between the Utility Bill and CC</w:t>
      </w:r>
      <w:r w:rsidR="008B76BF">
        <w:rPr>
          <w:rFonts w:ascii="Times New Roman" w:hAnsi="Times New Roman" w:cs="Times New Roman"/>
        </w:rPr>
        <w:t xml:space="preserve">F. Thus, it is concluded that the </w:t>
      </w:r>
      <w:r w:rsidR="008B76BF" w:rsidRPr="00B55D9D">
        <w:rPr>
          <w:rFonts w:ascii="Times New Roman" w:hAnsi="Times New Roman" w:cs="Times New Roman"/>
          <w:b/>
        </w:rPr>
        <w:t>model is significant</w:t>
      </w:r>
      <w:r w:rsidR="00CA04B5">
        <w:rPr>
          <w:rFonts w:ascii="Times New Roman" w:hAnsi="Times New Roman" w:cs="Times New Roman"/>
        </w:rPr>
        <w:t xml:space="preserve"> and the data </w:t>
      </w:r>
      <w:r w:rsidR="00CA04B5" w:rsidRPr="00CA04B5">
        <w:rPr>
          <w:rFonts w:ascii="Times New Roman" w:hAnsi="Times New Roman" w:cs="Times New Roman"/>
          <w:b/>
        </w:rPr>
        <w:t>fits</w:t>
      </w:r>
      <w:r w:rsidR="00CA04B5">
        <w:rPr>
          <w:rFonts w:ascii="Times New Roman" w:hAnsi="Times New Roman" w:cs="Times New Roman"/>
          <w:b/>
        </w:rPr>
        <w:t xml:space="preserve"> well</w:t>
      </w:r>
      <w:r w:rsidR="00CA04B5">
        <w:rPr>
          <w:rFonts w:ascii="Times New Roman" w:hAnsi="Times New Roman" w:cs="Times New Roman"/>
        </w:rPr>
        <w:t xml:space="preserve"> in the regression model.</w:t>
      </w:r>
    </w:p>
    <w:p w14:paraId="7864BB72" w14:textId="404D5D75" w:rsidR="00914D8E" w:rsidRPr="00CD5074" w:rsidRDefault="008B76BF" w:rsidP="00CD5074">
      <w:pPr>
        <w:spacing w:after="20"/>
        <w:jc w:val="both"/>
        <w:rPr>
          <w:rFonts w:ascii="Times New Roman" w:hAnsi="Times New Roman" w:cs="Times New Roman"/>
        </w:rPr>
      </w:pPr>
      <w:r w:rsidRPr="00CD5074">
        <w:rPr>
          <w:rFonts w:ascii="Times New Roman" w:hAnsi="Times New Roman" w:cs="Times New Roman"/>
          <w:b/>
          <w:u w:val="single"/>
        </w:rPr>
        <w:lastRenderedPageBreak/>
        <w:t>RMSE (ROOT ERROR MEAN SQUARES</w:t>
      </w:r>
      <w:r w:rsidR="00914D8E" w:rsidRPr="00CD5074">
        <w:rPr>
          <w:rFonts w:ascii="Times New Roman" w:hAnsi="Times New Roman" w:cs="Times New Roman"/>
          <w:b/>
          <w:u w:val="single"/>
        </w:rPr>
        <w:t>)</w:t>
      </w:r>
      <w:r w:rsidR="00914D8E" w:rsidRPr="00CD5074">
        <w:rPr>
          <w:rFonts w:ascii="Times New Roman" w:hAnsi="Times New Roman" w:cs="Times New Roman"/>
          <w:b/>
        </w:rPr>
        <w:t>:</w:t>
      </w:r>
    </w:p>
    <w:p w14:paraId="514E275C" w14:textId="32AF21E2" w:rsidR="00E06EB3" w:rsidRDefault="00914D8E" w:rsidP="00914D8E">
      <w:pPr>
        <w:spacing w:after="20"/>
        <w:jc w:val="both"/>
        <w:rPr>
          <w:rFonts w:ascii="Times New Roman" w:hAnsi="Times New Roman" w:cs="Times New Roman"/>
        </w:rPr>
      </w:pPr>
      <w:r w:rsidRPr="00914D8E">
        <w:rPr>
          <w:rFonts w:ascii="Times New Roman" w:hAnsi="Times New Roman" w:cs="Times New Roman"/>
        </w:rPr>
        <w:t xml:space="preserve">A value of </w:t>
      </w:r>
      <w:r w:rsidRPr="008B76BF">
        <w:rPr>
          <w:rFonts w:ascii="Times New Roman" w:hAnsi="Times New Roman" w:cs="Times New Roman"/>
          <w:b/>
          <w:i/>
        </w:rPr>
        <w:t>37.68178</w:t>
      </w:r>
      <w:r w:rsidRPr="00914D8E">
        <w:rPr>
          <w:rFonts w:ascii="Times New Roman" w:hAnsi="Times New Roman" w:cs="Times New Roman"/>
        </w:rPr>
        <w:t xml:space="preserve"> which represents the sample standard deviation of the differences between predictor values and observed values.</w:t>
      </w:r>
    </w:p>
    <w:p w14:paraId="03B3994C" w14:textId="77777777" w:rsidR="00E06EB3" w:rsidRPr="00914D8E" w:rsidRDefault="00E06EB3" w:rsidP="00914D8E">
      <w:pPr>
        <w:spacing w:after="20"/>
        <w:jc w:val="both"/>
        <w:rPr>
          <w:rFonts w:ascii="Times New Roman" w:hAnsi="Times New Roman" w:cs="Times New Roman"/>
        </w:rPr>
      </w:pPr>
    </w:p>
    <w:p w14:paraId="181F4EF0" w14:textId="2EF16783" w:rsidR="00914D8E" w:rsidRPr="00CD5074" w:rsidRDefault="008B76BF" w:rsidP="00CD5074">
      <w:pPr>
        <w:spacing w:after="20"/>
        <w:jc w:val="both"/>
        <w:rPr>
          <w:rFonts w:ascii="Times New Roman" w:hAnsi="Times New Roman" w:cs="Times New Roman"/>
        </w:rPr>
      </w:pPr>
      <w:r w:rsidRPr="00CD5074">
        <w:rPr>
          <w:rFonts w:ascii="Times New Roman" w:hAnsi="Times New Roman" w:cs="Times New Roman"/>
          <w:b/>
          <w:u w:val="single"/>
        </w:rPr>
        <w:t>DEPENDENT MEAN</w:t>
      </w:r>
      <w:r w:rsidRPr="00CD5074">
        <w:rPr>
          <w:rFonts w:ascii="Times New Roman" w:hAnsi="Times New Roman" w:cs="Times New Roman"/>
          <w:b/>
        </w:rPr>
        <w:t>:</w:t>
      </w:r>
    </w:p>
    <w:p w14:paraId="66B67FCF" w14:textId="1C0CA2F2" w:rsidR="00914D8E" w:rsidRDefault="00914D8E" w:rsidP="00914D8E">
      <w:pPr>
        <w:spacing w:after="20"/>
        <w:jc w:val="both"/>
        <w:rPr>
          <w:rFonts w:ascii="Times New Roman" w:hAnsi="Times New Roman" w:cs="Times New Roman"/>
        </w:rPr>
      </w:pPr>
      <w:r w:rsidRPr="00914D8E">
        <w:rPr>
          <w:rFonts w:ascii="Times New Roman" w:hAnsi="Times New Roman" w:cs="Times New Roman"/>
        </w:rPr>
        <w:t xml:space="preserve"> It is the mean the dependent variable with the value of </w:t>
      </w:r>
      <w:r w:rsidRPr="00E06EB3">
        <w:rPr>
          <w:rFonts w:ascii="Times New Roman" w:hAnsi="Times New Roman" w:cs="Times New Roman"/>
          <w:b/>
          <w:i/>
        </w:rPr>
        <w:t>157.74470</w:t>
      </w:r>
    </w:p>
    <w:p w14:paraId="48655336" w14:textId="77777777" w:rsidR="00586EB0" w:rsidRPr="00914D8E" w:rsidRDefault="00586EB0" w:rsidP="00914D8E">
      <w:pPr>
        <w:spacing w:after="20"/>
        <w:jc w:val="both"/>
        <w:rPr>
          <w:rFonts w:ascii="Times New Roman" w:hAnsi="Times New Roman" w:cs="Times New Roman"/>
        </w:rPr>
      </w:pPr>
    </w:p>
    <w:p w14:paraId="4E0F54EB" w14:textId="76F05E94" w:rsidR="00914D8E" w:rsidRPr="00CD5074" w:rsidRDefault="008B76BF" w:rsidP="00CD5074">
      <w:pPr>
        <w:spacing w:after="20"/>
        <w:jc w:val="both"/>
        <w:rPr>
          <w:rFonts w:ascii="Times New Roman" w:hAnsi="Times New Roman" w:cs="Times New Roman"/>
        </w:rPr>
      </w:pPr>
      <w:r w:rsidRPr="00CD5074">
        <w:rPr>
          <w:rFonts w:ascii="Times New Roman" w:hAnsi="Times New Roman" w:cs="Times New Roman"/>
          <w:b/>
          <w:u w:val="single"/>
        </w:rPr>
        <w:t>R-SQUARED</w:t>
      </w:r>
      <w:r w:rsidRPr="00CD5074">
        <w:rPr>
          <w:rFonts w:ascii="Times New Roman" w:hAnsi="Times New Roman" w:cs="Times New Roman"/>
          <w:b/>
        </w:rPr>
        <w:t>:</w:t>
      </w:r>
      <w:r w:rsidRPr="00CD5074">
        <w:rPr>
          <w:rFonts w:ascii="Times New Roman" w:hAnsi="Times New Roman" w:cs="Times New Roman"/>
        </w:rPr>
        <w:t xml:space="preserve"> </w:t>
      </w:r>
    </w:p>
    <w:p w14:paraId="231BBDA8" w14:textId="19A05879" w:rsidR="00914D8E" w:rsidRDefault="00914D8E" w:rsidP="00914D8E">
      <w:pPr>
        <w:spacing w:after="20"/>
        <w:jc w:val="both"/>
        <w:rPr>
          <w:rFonts w:ascii="Times New Roman" w:hAnsi="Times New Roman" w:cs="Times New Roman"/>
        </w:rPr>
      </w:pPr>
      <w:r w:rsidRPr="00914D8E">
        <w:rPr>
          <w:rFonts w:ascii="Times New Roman" w:hAnsi="Times New Roman" w:cs="Times New Roman"/>
        </w:rPr>
        <w:t xml:space="preserve">The coefficient of determination is </w:t>
      </w:r>
      <w:r w:rsidRPr="00E06EB3">
        <w:rPr>
          <w:rFonts w:ascii="Times New Roman" w:hAnsi="Times New Roman" w:cs="Times New Roman"/>
          <w:b/>
          <w:i/>
        </w:rPr>
        <w:t>0.7049</w:t>
      </w:r>
      <w:r w:rsidRPr="00914D8E">
        <w:rPr>
          <w:rFonts w:ascii="Times New Roman" w:hAnsi="Times New Roman" w:cs="Times New Roman"/>
        </w:rPr>
        <w:t xml:space="preserve"> that is the proportionate reduction of total variation </w:t>
      </w:r>
      <w:r w:rsidRPr="00B55D9D">
        <w:rPr>
          <w:rFonts w:ascii="Times New Roman" w:hAnsi="Times New Roman" w:cs="Times New Roman"/>
          <w:b/>
        </w:rPr>
        <w:t>associated</w:t>
      </w:r>
      <w:r w:rsidRPr="00914D8E">
        <w:rPr>
          <w:rFonts w:ascii="Times New Roman" w:hAnsi="Times New Roman" w:cs="Times New Roman"/>
        </w:rPr>
        <w:t xml:space="preserve"> with the use of the predictor variable X</w:t>
      </w:r>
      <w:r w:rsidR="008B76BF">
        <w:rPr>
          <w:rFonts w:ascii="Times New Roman" w:hAnsi="Times New Roman" w:cs="Times New Roman"/>
        </w:rPr>
        <w:t xml:space="preserve"> (CCF)</w:t>
      </w:r>
      <w:r w:rsidRPr="00914D8E">
        <w:rPr>
          <w:rFonts w:ascii="Times New Roman" w:hAnsi="Times New Roman" w:cs="Times New Roman"/>
        </w:rPr>
        <w:t>, so the larger R-Squared is</w:t>
      </w:r>
      <w:r w:rsidR="008B76BF">
        <w:rPr>
          <w:rFonts w:ascii="Times New Roman" w:hAnsi="Times New Roman" w:cs="Times New Roman"/>
        </w:rPr>
        <w:t>, the higher is</w:t>
      </w:r>
      <w:r w:rsidRPr="00914D8E">
        <w:rPr>
          <w:rFonts w:ascii="Times New Roman" w:hAnsi="Times New Roman" w:cs="Times New Roman"/>
        </w:rPr>
        <w:t xml:space="preserve"> the total variation of Y </w:t>
      </w:r>
      <w:r w:rsidR="008B76BF">
        <w:rPr>
          <w:rFonts w:ascii="Times New Roman" w:hAnsi="Times New Roman" w:cs="Times New Roman"/>
        </w:rPr>
        <w:t>will reduce due to the introduction of the predictor variable</w:t>
      </w:r>
      <w:r w:rsidRPr="00914D8E">
        <w:rPr>
          <w:rFonts w:ascii="Times New Roman" w:hAnsi="Times New Roman" w:cs="Times New Roman"/>
        </w:rPr>
        <w:t xml:space="preserve"> X</w:t>
      </w:r>
      <w:r w:rsidR="008B76BF">
        <w:rPr>
          <w:rFonts w:ascii="Times New Roman" w:hAnsi="Times New Roman" w:cs="Times New Roman"/>
        </w:rPr>
        <w:t xml:space="preserve"> (CCF)</w:t>
      </w:r>
      <w:r w:rsidRPr="00914D8E">
        <w:rPr>
          <w:rFonts w:ascii="Times New Roman" w:hAnsi="Times New Roman" w:cs="Times New Roman"/>
        </w:rPr>
        <w:t>.</w:t>
      </w:r>
    </w:p>
    <w:p w14:paraId="14A18F4C" w14:textId="77777777" w:rsidR="00E06EB3" w:rsidRPr="00914D8E" w:rsidRDefault="00E06EB3" w:rsidP="00914D8E">
      <w:pPr>
        <w:spacing w:after="20"/>
        <w:jc w:val="both"/>
        <w:rPr>
          <w:rFonts w:ascii="Times New Roman" w:hAnsi="Times New Roman" w:cs="Times New Roman"/>
        </w:rPr>
      </w:pPr>
    </w:p>
    <w:p w14:paraId="563E9BE1" w14:textId="41C33244" w:rsidR="00914D8E" w:rsidRPr="00CD5074" w:rsidRDefault="008B76BF" w:rsidP="00CD5074">
      <w:pPr>
        <w:spacing w:after="20"/>
        <w:jc w:val="both"/>
        <w:rPr>
          <w:rFonts w:ascii="Times New Roman" w:hAnsi="Times New Roman" w:cs="Times New Roman"/>
        </w:rPr>
      </w:pPr>
      <w:r w:rsidRPr="00CD5074">
        <w:rPr>
          <w:rFonts w:ascii="Times New Roman" w:hAnsi="Times New Roman" w:cs="Times New Roman"/>
          <w:b/>
          <w:u w:val="single"/>
        </w:rPr>
        <w:t>ADJUSTED R-SQUARED</w:t>
      </w:r>
      <w:r w:rsidRPr="00CD5074">
        <w:rPr>
          <w:rFonts w:ascii="Times New Roman" w:hAnsi="Times New Roman" w:cs="Times New Roman"/>
          <w:b/>
        </w:rPr>
        <w:t>:</w:t>
      </w:r>
      <w:r w:rsidRPr="00CD5074">
        <w:rPr>
          <w:rFonts w:ascii="Times New Roman" w:hAnsi="Times New Roman" w:cs="Times New Roman"/>
        </w:rPr>
        <w:t xml:space="preserve"> </w:t>
      </w:r>
    </w:p>
    <w:p w14:paraId="0F4D8808" w14:textId="2C68532E" w:rsidR="00B55D9D" w:rsidRDefault="00914D8E" w:rsidP="00914D8E">
      <w:pPr>
        <w:spacing w:after="20"/>
        <w:jc w:val="both"/>
        <w:rPr>
          <w:rFonts w:ascii="Times New Roman" w:hAnsi="Times New Roman" w:cs="Times New Roman"/>
        </w:rPr>
      </w:pPr>
      <w:r w:rsidRPr="00914D8E">
        <w:rPr>
          <w:rFonts w:ascii="Times New Roman" w:hAnsi="Times New Roman" w:cs="Times New Roman"/>
        </w:rPr>
        <w:t xml:space="preserve">The adjusted R-squared attempts to provide </w:t>
      </w:r>
      <w:r w:rsidRPr="00B55D9D">
        <w:rPr>
          <w:rFonts w:ascii="Times New Roman" w:hAnsi="Times New Roman" w:cs="Times New Roman"/>
          <w:b/>
        </w:rPr>
        <w:t>more reliable estimate of R-squared</w:t>
      </w:r>
      <w:r w:rsidRPr="00914D8E">
        <w:rPr>
          <w:rFonts w:ascii="Times New Roman" w:hAnsi="Times New Roman" w:cs="Times New Roman"/>
        </w:rPr>
        <w:t xml:space="preserve"> for the population</w:t>
      </w:r>
      <w:r w:rsidR="00B55D9D">
        <w:rPr>
          <w:rFonts w:ascii="Times New Roman" w:hAnsi="Times New Roman" w:cs="Times New Roman"/>
        </w:rPr>
        <w:t xml:space="preserve"> and is found to be 0.7024</w:t>
      </w:r>
      <w:r w:rsidRPr="00914D8E">
        <w:rPr>
          <w:rFonts w:ascii="Times New Roman" w:hAnsi="Times New Roman" w:cs="Times New Roman"/>
        </w:rPr>
        <w:t>.</w:t>
      </w:r>
    </w:p>
    <w:p w14:paraId="042F1E6F" w14:textId="5DA6D24A" w:rsidR="00D6531A" w:rsidRPr="00914D8E" w:rsidRDefault="00D6531A" w:rsidP="00914D8E">
      <w:pPr>
        <w:spacing w:after="20"/>
        <w:jc w:val="both"/>
        <w:rPr>
          <w:rFonts w:ascii="Times New Roman" w:hAnsi="Times New Roman" w:cs="Times New Roman"/>
        </w:rPr>
      </w:pPr>
    </w:p>
    <w:p w14:paraId="1004D01A" w14:textId="68C58E4A" w:rsidR="00914D8E" w:rsidRPr="00CD5074" w:rsidRDefault="008B76BF" w:rsidP="00CD5074">
      <w:pPr>
        <w:spacing w:after="20"/>
        <w:jc w:val="both"/>
        <w:rPr>
          <w:rFonts w:ascii="Times New Roman" w:hAnsi="Times New Roman" w:cs="Times New Roman"/>
        </w:rPr>
      </w:pPr>
      <w:r w:rsidRPr="00CD5074">
        <w:rPr>
          <w:rFonts w:ascii="Times New Roman" w:hAnsi="Times New Roman" w:cs="Times New Roman"/>
          <w:b/>
          <w:u w:val="single"/>
        </w:rPr>
        <w:t>COEFFICIENT OF VARIATION</w:t>
      </w:r>
      <w:r w:rsidR="00914D8E" w:rsidRPr="00CD5074">
        <w:rPr>
          <w:rFonts w:ascii="Times New Roman" w:hAnsi="Times New Roman" w:cs="Times New Roman"/>
          <w:b/>
        </w:rPr>
        <w:t>:</w:t>
      </w:r>
    </w:p>
    <w:p w14:paraId="3D066EAC" w14:textId="58F8F755" w:rsidR="00914D8E" w:rsidRDefault="00914D8E" w:rsidP="00914D8E">
      <w:pPr>
        <w:spacing w:after="20"/>
        <w:jc w:val="both"/>
        <w:rPr>
          <w:rFonts w:ascii="Times New Roman" w:hAnsi="Times New Roman" w:cs="Times New Roman"/>
        </w:rPr>
      </w:pPr>
      <w:r w:rsidRPr="00914D8E">
        <w:rPr>
          <w:rFonts w:ascii="Times New Roman" w:hAnsi="Times New Roman" w:cs="Times New Roman"/>
        </w:rPr>
        <w:t xml:space="preserve"> This is the ratio of the standard deviation to the mean = </w:t>
      </w:r>
      <w:r w:rsidRPr="00E06EB3">
        <w:rPr>
          <w:rFonts w:ascii="Times New Roman" w:hAnsi="Times New Roman" w:cs="Times New Roman"/>
          <w:b/>
          <w:i/>
        </w:rPr>
        <w:t>157.74470</w:t>
      </w:r>
      <w:r w:rsidRPr="00914D8E">
        <w:rPr>
          <w:rFonts w:ascii="Times New Roman" w:hAnsi="Times New Roman" w:cs="Times New Roman"/>
        </w:rPr>
        <w:t xml:space="preserve"> which indicates the extent of variability in relation to the mean of the population.</w:t>
      </w:r>
    </w:p>
    <w:p w14:paraId="62354CFF" w14:textId="77777777" w:rsidR="00E06EB3" w:rsidRPr="00914D8E" w:rsidRDefault="00E06EB3" w:rsidP="00914D8E">
      <w:pPr>
        <w:spacing w:after="20"/>
        <w:jc w:val="both"/>
        <w:rPr>
          <w:rFonts w:ascii="Times New Roman" w:hAnsi="Times New Roman" w:cs="Times New Roman"/>
        </w:rPr>
      </w:pPr>
    </w:p>
    <w:p w14:paraId="08DAF716" w14:textId="6ED94065" w:rsidR="00914D8E" w:rsidRPr="00CD5074" w:rsidRDefault="008B76BF" w:rsidP="00CD5074">
      <w:pPr>
        <w:spacing w:after="20"/>
        <w:jc w:val="both"/>
        <w:rPr>
          <w:rFonts w:ascii="Times New Roman" w:hAnsi="Times New Roman" w:cs="Times New Roman"/>
        </w:rPr>
      </w:pPr>
      <w:r w:rsidRPr="00CD5074">
        <w:rPr>
          <w:rFonts w:ascii="Times New Roman" w:hAnsi="Times New Roman" w:cs="Times New Roman"/>
          <w:b/>
          <w:u w:val="single"/>
        </w:rPr>
        <w:t>STANDARD ERROR OF b</w:t>
      </w:r>
      <w:r w:rsidRPr="00CD5074">
        <w:rPr>
          <w:rFonts w:ascii="Times New Roman" w:hAnsi="Times New Roman" w:cs="Times New Roman"/>
          <w:b/>
          <w:u w:val="single"/>
          <w:vertAlign w:val="subscript"/>
        </w:rPr>
        <w:t>0</w:t>
      </w:r>
      <w:r w:rsidRPr="00CD5074">
        <w:rPr>
          <w:rFonts w:ascii="Times New Roman" w:hAnsi="Times New Roman" w:cs="Times New Roman"/>
          <w:b/>
          <w:u w:val="single"/>
        </w:rPr>
        <w:t xml:space="preserve"> &amp; b</w:t>
      </w:r>
      <w:r w:rsidRPr="00CD5074">
        <w:rPr>
          <w:rFonts w:ascii="Times New Roman" w:hAnsi="Times New Roman" w:cs="Times New Roman"/>
          <w:b/>
          <w:u w:val="single"/>
          <w:vertAlign w:val="subscript"/>
        </w:rPr>
        <w:t>1</w:t>
      </w:r>
      <w:r w:rsidR="00914D8E" w:rsidRPr="00CD5074">
        <w:rPr>
          <w:rFonts w:ascii="Times New Roman" w:hAnsi="Times New Roman" w:cs="Times New Roman"/>
          <w:b/>
        </w:rPr>
        <w:t>:</w:t>
      </w:r>
      <w:r w:rsidR="00914D8E" w:rsidRPr="00CD5074">
        <w:rPr>
          <w:rFonts w:ascii="Times New Roman" w:hAnsi="Times New Roman" w:cs="Times New Roman"/>
        </w:rPr>
        <w:t xml:space="preserve"> </w:t>
      </w:r>
    </w:p>
    <w:p w14:paraId="5F405FB9" w14:textId="70490545" w:rsidR="00042CCD" w:rsidRDefault="00914D8E" w:rsidP="00914D8E">
      <w:pPr>
        <w:jc w:val="both"/>
        <w:rPr>
          <w:rFonts w:ascii="Times New Roman" w:hAnsi="Times New Roman" w:cs="Times New Roman"/>
        </w:rPr>
      </w:pPr>
      <w:r w:rsidRPr="00914D8E">
        <w:rPr>
          <w:rFonts w:ascii="Times New Roman" w:hAnsi="Times New Roman" w:cs="Times New Roman"/>
        </w:rPr>
        <w:t xml:space="preserve">These are the standard errors associated with the coefficient with values of </w:t>
      </w:r>
      <w:r w:rsidRPr="00E06EB3">
        <w:rPr>
          <w:rFonts w:ascii="Times New Roman" w:hAnsi="Times New Roman" w:cs="Times New Roman"/>
          <w:b/>
          <w:i/>
        </w:rPr>
        <w:t>5.24773</w:t>
      </w:r>
      <w:r w:rsidRPr="00914D8E">
        <w:rPr>
          <w:rFonts w:ascii="Times New Roman" w:hAnsi="Times New Roman" w:cs="Times New Roman"/>
        </w:rPr>
        <w:t xml:space="preserve"> &amp; </w:t>
      </w:r>
      <w:r w:rsidRPr="00E06EB3">
        <w:rPr>
          <w:rFonts w:ascii="Times New Roman" w:hAnsi="Times New Roman" w:cs="Times New Roman"/>
          <w:b/>
          <w:i/>
        </w:rPr>
        <w:t>0.04703</w:t>
      </w:r>
      <w:r w:rsidRPr="00914D8E">
        <w:rPr>
          <w:rFonts w:ascii="Times New Roman" w:hAnsi="Times New Roman" w:cs="Times New Roman"/>
        </w:rPr>
        <w:t xml:space="preserve"> respectively.</w:t>
      </w:r>
    </w:p>
    <w:p w14:paraId="5A3D7F81" w14:textId="2D45752E" w:rsidR="003C5BA3" w:rsidRPr="00CD5074" w:rsidRDefault="003C5BA3" w:rsidP="00CD5074">
      <w:pPr>
        <w:spacing w:after="0" w:line="240" w:lineRule="auto"/>
        <w:jc w:val="both"/>
        <w:rPr>
          <w:rFonts w:ascii="Times New Roman" w:hAnsi="Times New Roman" w:cs="Times New Roman"/>
          <w:b/>
        </w:rPr>
      </w:pPr>
      <w:r w:rsidRPr="00CD5074">
        <w:rPr>
          <w:rFonts w:ascii="Times New Roman" w:hAnsi="Times New Roman" w:cs="Times New Roman"/>
          <w:b/>
          <w:u w:val="single"/>
        </w:rPr>
        <w:t>MODEL ASSUMPTIONS</w:t>
      </w:r>
      <w:r w:rsidRPr="00CD5074">
        <w:rPr>
          <w:rFonts w:ascii="Times New Roman" w:hAnsi="Times New Roman" w:cs="Times New Roman"/>
          <w:b/>
        </w:rPr>
        <w:t>:</w:t>
      </w:r>
    </w:p>
    <w:p w14:paraId="5CAD22C7" w14:textId="77777777" w:rsidR="003C5BA3" w:rsidRPr="003C5BA3" w:rsidRDefault="003C5BA3" w:rsidP="003C5BA3">
      <w:pPr>
        <w:pStyle w:val="ListParagraph"/>
        <w:spacing w:after="0" w:line="240" w:lineRule="auto"/>
        <w:jc w:val="both"/>
        <w:rPr>
          <w:rFonts w:ascii="Times New Roman" w:hAnsi="Times New Roman" w:cs="Times New Roman"/>
          <w:b/>
        </w:rPr>
      </w:pPr>
    </w:p>
    <w:p w14:paraId="42DA0878" w14:textId="435AB591" w:rsidR="003C5BA3" w:rsidRPr="003C5BA3" w:rsidRDefault="003C5BA3" w:rsidP="003C5BA3">
      <w:pPr>
        <w:spacing w:line="240" w:lineRule="auto"/>
        <w:jc w:val="both"/>
        <w:rPr>
          <w:rFonts w:ascii="Times New Roman" w:hAnsi="Times New Roman" w:cs="Times New Roman"/>
        </w:rPr>
      </w:pPr>
      <w:r>
        <w:rPr>
          <w:rFonts w:ascii="Times New Roman" w:hAnsi="Times New Roman" w:cs="Times New Roman"/>
        </w:rPr>
        <w:t>To</w:t>
      </w:r>
      <w:r w:rsidRPr="003C5BA3">
        <w:rPr>
          <w:rFonts w:ascii="Times New Roman" w:hAnsi="Times New Roman" w:cs="Times New Roman"/>
        </w:rPr>
        <w:t xml:space="preserve"> verify the SLR model assumptions, we need to conduct the residual analysis for the original data.</w:t>
      </w:r>
      <w:r>
        <w:rPr>
          <w:rFonts w:ascii="Times New Roman" w:hAnsi="Times New Roman" w:cs="Times New Roman"/>
        </w:rPr>
        <w:t xml:space="preserve"> </w:t>
      </w:r>
      <w:r w:rsidRPr="003C5BA3">
        <w:rPr>
          <w:rFonts w:ascii="Times New Roman" w:hAnsi="Times New Roman" w:cs="Times New Roman"/>
        </w:rPr>
        <w:t>We need to verify the following SLR model assumptions:</w:t>
      </w:r>
    </w:p>
    <w:p w14:paraId="78A7BEBB" w14:textId="39C746DE" w:rsidR="003C5BA3" w:rsidRPr="003C5BA3" w:rsidRDefault="003C5BA3" w:rsidP="001C6426">
      <w:pPr>
        <w:pStyle w:val="ListParagraph"/>
        <w:numPr>
          <w:ilvl w:val="0"/>
          <w:numId w:val="5"/>
        </w:numPr>
        <w:spacing w:after="0" w:line="240" w:lineRule="auto"/>
        <w:ind w:left="540" w:hanging="540"/>
        <w:jc w:val="both"/>
        <w:rPr>
          <w:rFonts w:ascii="Times New Roman" w:hAnsi="Times New Roman" w:cs="Times New Roman"/>
        </w:rPr>
      </w:pPr>
      <w:r w:rsidRPr="003C5BA3">
        <w:rPr>
          <w:rFonts w:ascii="Times New Roman" w:hAnsi="Times New Roman" w:cs="Times New Roman"/>
        </w:rPr>
        <w:t>A linear model is reasonable</w:t>
      </w:r>
      <w:r>
        <w:rPr>
          <w:rFonts w:ascii="Times New Roman" w:hAnsi="Times New Roman" w:cs="Times New Roman"/>
        </w:rPr>
        <w:t xml:space="preserve"> </w:t>
      </w:r>
      <w:r w:rsidRPr="003A6960">
        <w:rPr>
          <w:rFonts w:ascii="Times New Roman" w:hAnsi="Times New Roman" w:cs="Times New Roman"/>
          <w:color w:val="000000" w:themeColor="text1"/>
        </w:rPr>
        <w:sym w:font="Wingdings" w:char="F0E0"/>
      </w:r>
      <w:r>
        <w:rPr>
          <w:rFonts w:ascii="Times New Roman" w:hAnsi="Times New Roman" w:cs="Times New Roman"/>
        </w:rPr>
        <w:t xml:space="preserve">  V</w:t>
      </w:r>
      <w:r w:rsidRPr="003C5BA3">
        <w:rPr>
          <w:rFonts w:ascii="Times New Roman" w:hAnsi="Times New Roman" w:cs="Times New Roman"/>
        </w:rPr>
        <w:t xml:space="preserve">erified by comparing the plot for </w:t>
      </w:r>
      <w:proofErr w:type="spellStart"/>
      <w:r w:rsidRPr="003C5BA3">
        <w:rPr>
          <w:rFonts w:ascii="Times New Roman" w:hAnsi="Times New Roman" w:cs="Times New Roman"/>
        </w:rPr>
        <w:t>e</w:t>
      </w:r>
      <w:r w:rsidRPr="003C5BA3">
        <w:rPr>
          <w:rFonts w:ascii="Times New Roman" w:hAnsi="Times New Roman" w:cs="Times New Roman"/>
          <w:vertAlign w:val="subscript"/>
        </w:rPr>
        <w:t>i</w:t>
      </w:r>
      <w:proofErr w:type="spellEnd"/>
      <w:r w:rsidRPr="003C5BA3">
        <w:rPr>
          <w:rFonts w:ascii="Times New Roman" w:hAnsi="Times New Roman" w:cs="Times New Roman"/>
        </w:rPr>
        <w:t xml:space="preserve"> vs </w:t>
      </w:r>
      <w:proofErr w:type="spellStart"/>
      <w:r w:rsidRPr="003C5BA3">
        <w:rPr>
          <w:rFonts w:ascii="Times New Roman" w:hAnsi="Times New Roman" w:cs="Times New Roman"/>
        </w:rPr>
        <w:t>ŷ</w:t>
      </w:r>
      <w:r w:rsidRPr="003C5BA3">
        <w:rPr>
          <w:rFonts w:ascii="Times New Roman" w:hAnsi="Times New Roman" w:cs="Times New Roman"/>
          <w:vertAlign w:val="subscript"/>
        </w:rPr>
        <w:t>i</w:t>
      </w:r>
      <w:proofErr w:type="spellEnd"/>
      <w:r w:rsidRPr="003C5BA3">
        <w:rPr>
          <w:rFonts w:ascii="Times New Roman" w:hAnsi="Times New Roman" w:cs="Times New Roman"/>
        </w:rPr>
        <w:t xml:space="preserve"> for curvature</w:t>
      </w:r>
      <w:r w:rsidR="001C6426">
        <w:rPr>
          <w:rFonts w:ascii="Times New Roman" w:hAnsi="Times New Roman" w:cs="Times New Roman"/>
        </w:rPr>
        <w:t>.</w:t>
      </w:r>
    </w:p>
    <w:p w14:paraId="63FCF64A" w14:textId="2B87EDA8" w:rsidR="003C5BA3" w:rsidRPr="003C5BA3" w:rsidRDefault="003C5BA3" w:rsidP="001C6426">
      <w:pPr>
        <w:pStyle w:val="ListParagraph"/>
        <w:numPr>
          <w:ilvl w:val="0"/>
          <w:numId w:val="5"/>
        </w:numPr>
        <w:spacing w:after="0" w:line="240" w:lineRule="auto"/>
        <w:ind w:left="540" w:hanging="540"/>
        <w:jc w:val="both"/>
        <w:rPr>
          <w:rFonts w:ascii="Times New Roman" w:hAnsi="Times New Roman" w:cs="Times New Roman"/>
        </w:rPr>
      </w:pPr>
      <w:r w:rsidRPr="003C5BA3">
        <w:rPr>
          <w:rFonts w:ascii="Times New Roman" w:hAnsi="Times New Roman" w:cs="Times New Roman"/>
        </w:rPr>
        <w:t>The residuals have constant variance</w:t>
      </w:r>
      <w:r>
        <w:rPr>
          <w:rFonts w:ascii="Times New Roman" w:hAnsi="Times New Roman" w:cs="Times New Roman"/>
        </w:rPr>
        <w:t xml:space="preserve"> </w:t>
      </w:r>
      <w:r w:rsidRPr="003A6960">
        <w:rPr>
          <w:rFonts w:ascii="Times New Roman" w:hAnsi="Times New Roman" w:cs="Times New Roman"/>
          <w:color w:val="000000" w:themeColor="text1"/>
        </w:rPr>
        <w:sym w:font="Wingdings" w:char="F0E0"/>
      </w:r>
      <w:r w:rsidRPr="003C5BA3">
        <w:rPr>
          <w:rFonts w:ascii="Times New Roman" w:hAnsi="Times New Roman" w:cs="Times New Roman"/>
        </w:rPr>
        <w:t xml:space="preserve"> </w:t>
      </w:r>
      <w:r>
        <w:rPr>
          <w:rFonts w:ascii="Times New Roman" w:hAnsi="Times New Roman" w:cs="Times New Roman"/>
        </w:rPr>
        <w:t>V</w:t>
      </w:r>
      <w:r w:rsidRPr="003C5BA3">
        <w:rPr>
          <w:rFonts w:ascii="Times New Roman" w:hAnsi="Times New Roman" w:cs="Times New Roman"/>
        </w:rPr>
        <w:t xml:space="preserve">erified by comparing the plot for </w:t>
      </w:r>
      <w:proofErr w:type="spellStart"/>
      <w:r w:rsidRPr="003C5BA3">
        <w:rPr>
          <w:rFonts w:ascii="Times New Roman" w:hAnsi="Times New Roman" w:cs="Times New Roman"/>
        </w:rPr>
        <w:t>e</w:t>
      </w:r>
      <w:r w:rsidRPr="003C5BA3">
        <w:rPr>
          <w:rFonts w:ascii="Times New Roman" w:hAnsi="Times New Roman" w:cs="Times New Roman"/>
          <w:vertAlign w:val="subscript"/>
        </w:rPr>
        <w:t>i</w:t>
      </w:r>
      <w:proofErr w:type="spellEnd"/>
      <w:r w:rsidRPr="003C5BA3">
        <w:rPr>
          <w:rFonts w:ascii="Times New Roman" w:hAnsi="Times New Roman" w:cs="Times New Roman"/>
        </w:rPr>
        <w:t xml:space="preserve"> vs </w:t>
      </w:r>
      <w:proofErr w:type="spellStart"/>
      <w:r w:rsidRPr="003C5BA3">
        <w:rPr>
          <w:rFonts w:ascii="Times New Roman" w:hAnsi="Times New Roman" w:cs="Times New Roman"/>
        </w:rPr>
        <w:t>ŷ</w:t>
      </w:r>
      <w:r w:rsidRPr="003C5BA3">
        <w:rPr>
          <w:rFonts w:ascii="Times New Roman" w:hAnsi="Times New Roman" w:cs="Times New Roman"/>
          <w:vertAlign w:val="subscript"/>
        </w:rPr>
        <w:t>i</w:t>
      </w:r>
      <w:proofErr w:type="spellEnd"/>
      <w:r w:rsidRPr="003C5BA3">
        <w:rPr>
          <w:rFonts w:ascii="Times New Roman" w:hAnsi="Times New Roman" w:cs="Times New Roman"/>
        </w:rPr>
        <w:t xml:space="preserve"> for funnel shape</w:t>
      </w:r>
      <w:r w:rsidR="001C6426">
        <w:rPr>
          <w:rFonts w:ascii="Times New Roman" w:hAnsi="Times New Roman" w:cs="Times New Roman"/>
        </w:rPr>
        <w:t>.</w:t>
      </w:r>
    </w:p>
    <w:p w14:paraId="76F0F454" w14:textId="7B369E71" w:rsidR="009F5EA7" w:rsidRPr="004E364E" w:rsidRDefault="003C5BA3" w:rsidP="009F5EA7">
      <w:pPr>
        <w:pStyle w:val="ListParagraph"/>
        <w:numPr>
          <w:ilvl w:val="0"/>
          <w:numId w:val="5"/>
        </w:numPr>
        <w:spacing w:after="0" w:line="240" w:lineRule="auto"/>
        <w:ind w:left="540" w:hanging="540"/>
        <w:jc w:val="both"/>
        <w:rPr>
          <w:rFonts w:ascii="Times New Roman" w:hAnsi="Times New Roman" w:cs="Times New Roman"/>
        </w:rPr>
      </w:pPr>
      <w:r w:rsidRPr="003C5BA3">
        <w:rPr>
          <w:rFonts w:ascii="Times New Roman" w:hAnsi="Times New Roman" w:cs="Times New Roman"/>
        </w:rPr>
        <w:t>The residuals follow a normal distribution</w:t>
      </w:r>
      <w:r>
        <w:rPr>
          <w:rFonts w:ascii="Times New Roman" w:hAnsi="Times New Roman" w:cs="Times New Roman"/>
        </w:rPr>
        <w:t xml:space="preserve"> </w:t>
      </w:r>
      <w:r w:rsidRPr="003A6960">
        <w:rPr>
          <w:rFonts w:ascii="Times New Roman" w:hAnsi="Times New Roman" w:cs="Times New Roman"/>
          <w:color w:val="000000" w:themeColor="text1"/>
        </w:rPr>
        <w:sym w:font="Wingdings" w:char="F0E0"/>
      </w:r>
      <w:r>
        <w:rPr>
          <w:rFonts w:ascii="Times New Roman" w:hAnsi="Times New Roman" w:cs="Times New Roman"/>
        </w:rPr>
        <w:t xml:space="preserve"> V</w:t>
      </w:r>
      <w:r w:rsidRPr="003C5BA3">
        <w:rPr>
          <w:rFonts w:ascii="Times New Roman" w:hAnsi="Times New Roman" w:cs="Times New Roman"/>
        </w:rPr>
        <w:t>erified by comparing the normal probability plot</w:t>
      </w:r>
      <w:r w:rsidR="001C6426">
        <w:rPr>
          <w:rFonts w:ascii="Times New Roman" w:hAnsi="Times New Roman" w:cs="Times New Roman"/>
        </w:rPr>
        <w:t>.</w:t>
      </w:r>
    </w:p>
    <w:p w14:paraId="1BE82014" w14:textId="54C40280" w:rsidR="00485470" w:rsidRPr="00244AD7" w:rsidRDefault="001C6426" w:rsidP="00D6531A">
      <w:pPr>
        <w:pStyle w:val="ListParagraph"/>
        <w:numPr>
          <w:ilvl w:val="0"/>
          <w:numId w:val="5"/>
        </w:numPr>
        <w:spacing w:after="20"/>
        <w:ind w:left="567" w:hanging="567"/>
        <w:jc w:val="both"/>
        <w:rPr>
          <w:rFonts w:ascii="Times New Roman" w:hAnsi="Times New Roman" w:cs="Times New Roman"/>
        </w:rPr>
      </w:pPr>
      <w:r w:rsidRPr="00CA09BA">
        <w:rPr>
          <w:rFonts w:ascii="Times New Roman" w:hAnsi="Times New Roman" w:cs="Times New Roman"/>
          <w:b/>
          <w:u w:val="single"/>
        </w:rPr>
        <w:t>Assumption 1</w:t>
      </w:r>
      <w:r w:rsidRPr="001C6426">
        <w:rPr>
          <w:rFonts w:ascii="Times New Roman" w:hAnsi="Times New Roman" w:cs="Times New Roman"/>
        </w:rPr>
        <w:t xml:space="preserve">: </w:t>
      </w:r>
      <w:r w:rsidRPr="00D6531A">
        <w:rPr>
          <w:rFonts w:ascii="Times New Roman" w:hAnsi="Times New Roman" w:cs="Times New Roman"/>
          <w:b/>
          <w:i/>
        </w:rPr>
        <w:t>A Linear relationship exists between Total Cost and CCF.</w:t>
      </w:r>
    </w:p>
    <w:p w14:paraId="200E69EA" w14:textId="560DB119" w:rsidR="000A08C1" w:rsidRDefault="000A08C1" w:rsidP="000A08C1">
      <w:pPr>
        <w:spacing w:after="20"/>
        <w:jc w:val="both"/>
        <w:rPr>
          <w:rFonts w:ascii="Times New Roman" w:hAnsi="Times New Roman" w:cs="Times New Roman"/>
        </w:rPr>
      </w:pPr>
      <w:r>
        <w:rPr>
          <w:rFonts w:ascii="Times New Roman" w:hAnsi="Times New Roman" w:cs="Times New Roman"/>
        </w:rPr>
        <w:t>F</w:t>
      </w:r>
      <w:r w:rsidRPr="001C6426">
        <w:rPr>
          <w:rFonts w:ascii="Times New Roman" w:hAnsi="Times New Roman" w:cs="Times New Roman"/>
        </w:rPr>
        <w:t xml:space="preserve">rom the </w:t>
      </w:r>
      <w:r w:rsidR="00D6531A">
        <w:rPr>
          <w:rFonts w:ascii="Times New Roman" w:hAnsi="Times New Roman" w:cs="Times New Roman"/>
        </w:rPr>
        <w:t>figure 2,</w:t>
      </w:r>
      <w:r w:rsidRPr="001C6426">
        <w:rPr>
          <w:rFonts w:ascii="Times New Roman" w:hAnsi="Times New Roman" w:cs="Times New Roman"/>
        </w:rPr>
        <w:t xml:space="preserve"> we notice that there isn’t any existence of the curvature in the graph, we can conclude that the linear model is reasonable i.e. </w:t>
      </w:r>
      <w:r w:rsidRPr="00D6531A">
        <w:rPr>
          <w:rFonts w:ascii="Times New Roman" w:hAnsi="Times New Roman" w:cs="Times New Roman"/>
          <w:b/>
        </w:rPr>
        <w:t>the first assumption of SLR model is satisfied</w:t>
      </w:r>
      <w:r w:rsidRPr="001C6426">
        <w:rPr>
          <w:rFonts w:ascii="Times New Roman" w:hAnsi="Times New Roman" w:cs="Times New Roman"/>
        </w:rPr>
        <w:t>.</w:t>
      </w:r>
    </w:p>
    <w:p w14:paraId="3CA5A7E8" w14:textId="0621F84E" w:rsidR="00CA09BA" w:rsidRPr="00C24EF5" w:rsidRDefault="00CA09BA" w:rsidP="00D6531A">
      <w:pPr>
        <w:pStyle w:val="ListParagraph"/>
        <w:numPr>
          <w:ilvl w:val="0"/>
          <w:numId w:val="12"/>
        </w:numPr>
        <w:spacing w:after="20" w:line="240" w:lineRule="auto"/>
        <w:ind w:left="540" w:hanging="540"/>
        <w:jc w:val="both"/>
        <w:rPr>
          <w:rFonts w:ascii="Times New Roman" w:hAnsi="Times New Roman" w:cs="Times New Roman"/>
        </w:rPr>
      </w:pPr>
      <w:r w:rsidRPr="00DF0B2F">
        <w:rPr>
          <w:rFonts w:ascii="Times New Roman" w:hAnsi="Times New Roman" w:cs="Times New Roman"/>
          <w:b/>
          <w:u w:val="single"/>
        </w:rPr>
        <w:t>Assumption 2</w:t>
      </w:r>
      <w:r w:rsidRPr="00CA09BA">
        <w:rPr>
          <w:rFonts w:ascii="Times New Roman" w:hAnsi="Times New Roman" w:cs="Times New Roman"/>
        </w:rPr>
        <w:t xml:space="preserve">: </w:t>
      </w:r>
      <w:r w:rsidRPr="00D6531A">
        <w:rPr>
          <w:rFonts w:ascii="Times New Roman" w:hAnsi="Times New Roman" w:cs="Times New Roman"/>
          <w:b/>
          <w:i/>
        </w:rPr>
        <w:t>The residuals have constant variance</w:t>
      </w:r>
    </w:p>
    <w:p w14:paraId="603F803B" w14:textId="77777777" w:rsidR="00C24EF5" w:rsidRPr="00D6531A" w:rsidRDefault="00C24EF5" w:rsidP="00C24EF5">
      <w:pPr>
        <w:pStyle w:val="ListParagraph"/>
        <w:spacing w:after="20" w:line="240" w:lineRule="auto"/>
        <w:ind w:left="540"/>
        <w:jc w:val="both"/>
        <w:rPr>
          <w:rFonts w:ascii="Times New Roman" w:hAnsi="Times New Roman" w:cs="Times New Roman"/>
        </w:rPr>
      </w:pPr>
    </w:p>
    <w:p w14:paraId="7FB264FF" w14:textId="5C9EA86D" w:rsidR="001B2F1D" w:rsidRPr="00D6531A" w:rsidRDefault="00C24EF5" w:rsidP="00D6531A">
      <w:pPr>
        <w:pStyle w:val="ListParagraph"/>
        <w:ind w:left="0"/>
        <w:jc w:val="both"/>
        <w:rPr>
          <w:rFonts w:ascii="Times New Roman" w:hAnsi="Times New Roman" w:cs="Times New Roman"/>
        </w:rPr>
      </w:pPr>
      <w:r>
        <w:rPr>
          <w:rFonts w:ascii="Times New Roman" w:hAnsi="Times New Roman" w:cs="Times New Roman"/>
        </w:rPr>
        <w:t xml:space="preserve">From the </w:t>
      </w:r>
      <w:r w:rsidR="00042CCD">
        <w:rPr>
          <w:rFonts w:ascii="Times New Roman" w:hAnsi="Times New Roman" w:cs="Times New Roman"/>
        </w:rPr>
        <w:t>figure 3</w:t>
      </w:r>
      <w:r>
        <w:rPr>
          <w:rFonts w:ascii="Times New Roman" w:hAnsi="Times New Roman" w:cs="Times New Roman"/>
        </w:rPr>
        <w:t xml:space="preserve"> in the</w:t>
      </w:r>
      <w:r w:rsidR="00586EB0" w:rsidRPr="00586EB0">
        <w:rPr>
          <w:rFonts w:ascii="Times New Roman" w:hAnsi="Times New Roman" w:cs="Times New Roman"/>
        </w:rPr>
        <w:t xml:space="preserve"> plot</w:t>
      </w:r>
      <w:r>
        <w:rPr>
          <w:rFonts w:ascii="Times New Roman" w:hAnsi="Times New Roman" w:cs="Times New Roman"/>
        </w:rPr>
        <w:t xml:space="preserve"> below,</w:t>
      </w:r>
      <w:r w:rsidR="00586EB0" w:rsidRPr="00586EB0">
        <w:rPr>
          <w:rFonts w:ascii="Times New Roman" w:hAnsi="Times New Roman" w:cs="Times New Roman"/>
        </w:rPr>
        <w:t xml:space="preserve"> we can clearly notice a funnel shape variation of the data. Hence, we can conclude that the residuals </w:t>
      </w:r>
      <w:r w:rsidR="00586EB0" w:rsidRPr="00586EB0">
        <w:rPr>
          <w:rFonts w:ascii="Times New Roman" w:hAnsi="Times New Roman" w:cs="Times New Roman"/>
          <w:b/>
        </w:rPr>
        <w:t>do not have constant variance</w:t>
      </w:r>
      <w:r w:rsidR="00586EB0" w:rsidRPr="00586EB0">
        <w:rPr>
          <w:rFonts w:ascii="Times New Roman" w:hAnsi="Times New Roman" w:cs="Times New Roman"/>
        </w:rPr>
        <w:t xml:space="preserve"> i.e. the second assumption of SLR model is violated. Hence a </w:t>
      </w:r>
      <w:r w:rsidR="00586EB0" w:rsidRPr="00586EB0">
        <w:rPr>
          <w:rFonts w:ascii="Times New Roman" w:hAnsi="Times New Roman" w:cs="Times New Roman"/>
          <w:b/>
        </w:rPr>
        <w:t>transformation would be required</w:t>
      </w:r>
      <w:r w:rsidR="00586EB0" w:rsidRPr="00586EB0">
        <w:rPr>
          <w:rFonts w:ascii="Times New Roman" w:hAnsi="Times New Roman" w:cs="Times New Roman"/>
        </w:rPr>
        <w:t xml:space="preserve"> in this case to bring out a constant variance in the model.</w:t>
      </w:r>
    </w:p>
    <w:p w14:paraId="000C8D67" w14:textId="7F27449A" w:rsidR="00123929" w:rsidRPr="00C24EF5" w:rsidRDefault="00CA09BA" w:rsidP="00D6531A">
      <w:pPr>
        <w:pStyle w:val="ListParagraph"/>
        <w:numPr>
          <w:ilvl w:val="0"/>
          <w:numId w:val="12"/>
        </w:numPr>
        <w:spacing w:after="0"/>
        <w:ind w:left="709" w:hanging="709"/>
        <w:jc w:val="both"/>
        <w:rPr>
          <w:rFonts w:ascii="Times New Roman" w:hAnsi="Times New Roman" w:cs="Times New Roman"/>
        </w:rPr>
      </w:pPr>
      <w:r w:rsidRPr="00DF0B2F">
        <w:rPr>
          <w:rFonts w:ascii="Times New Roman" w:hAnsi="Times New Roman" w:cs="Times New Roman"/>
          <w:b/>
          <w:u w:val="single"/>
        </w:rPr>
        <w:t>Assumption 3</w:t>
      </w:r>
      <w:r w:rsidRPr="00CA09BA">
        <w:rPr>
          <w:rFonts w:ascii="Times New Roman" w:hAnsi="Times New Roman" w:cs="Times New Roman"/>
        </w:rPr>
        <w:t xml:space="preserve">: </w:t>
      </w:r>
      <w:r w:rsidRPr="00D6531A">
        <w:rPr>
          <w:rFonts w:ascii="Times New Roman" w:hAnsi="Times New Roman" w:cs="Times New Roman"/>
          <w:b/>
          <w:i/>
        </w:rPr>
        <w:t>The residuals follow a normal distribution</w:t>
      </w:r>
    </w:p>
    <w:p w14:paraId="207FBABD" w14:textId="77777777" w:rsidR="00C24EF5" w:rsidRDefault="00C24EF5" w:rsidP="00C24EF5">
      <w:pPr>
        <w:pStyle w:val="ListParagraph"/>
        <w:spacing w:after="0"/>
        <w:ind w:left="709"/>
        <w:jc w:val="both"/>
        <w:rPr>
          <w:rFonts w:ascii="Times New Roman" w:hAnsi="Times New Roman" w:cs="Times New Roman"/>
        </w:rPr>
      </w:pPr>
    </w:p>
    <w:p w14:paraId="175A19D9" w14:textId="5C3C78C8" w:rsidR="00CA09BA" w:rsidRDefault="00C24EF5" w:rsidP="00CA09BA">
      <w:pPr>
        <w:jc w:val="both"/>
        <w:rPr>
          <w:rFonts w:ascii="Times New Roman" w:hAnsi="Times New Roman" w:cs="Times New Roman"/>
        </w:rPr>
      </w:pPr>
      <w:r>
        <w:rPr>
          <w:rFonts w:ascii="Times New Roman" w:hAnsi="Times New Roman" w:cs="Times New Roman"/>
        </w:rPr>
        <w:t xml:space="preserve">From the </w:t>
      </w:r>
      <w:r w:rsidR="00042CCD">
        <w:rPr>
          <w:rFonts w:ascii="Times New Roman" w:hAnsi="Times New Roman" w:cs="Times New Roman"/>
        </w:rPr>
        <w:t xml:space="preserve">figure </w:t>
      </w:r>
      <w:r w:rsidR="002C6A9C">
        <w:rPr>
          <w:rFonts w:ascii="Times New Roman" w:hAnsi="Times New Roman" w:cs="Times New Roman"/>
        </w:rPr>
        <w:t>4</w:t>
      </w:r>
      <w:r>
        <w:rPr>
          <w:rFonts w:ascii="Times New Roman" w:hAnsi="Times New Roman" w:cs="Times New Roman"/>
        </w:rPr>
        <w:t xml:space="preserve"> of the plot provided below, the </w:t>
      </w:r>
      <w:r w:rsidR="00CA09BA" w:rsidRPr="00CA09BA">
        <w:rPr>
          <w:rFonts w:ascii="Times New Roman" w:hAnsi="Times New Roman" w:cs="Times New Roman"/>
        </w:rPr>
        <w:t>data</w:t>
      </w:r>
      <w:r w:rsidR="006A4F5A">
        <w:rPr>
          <w:rFonts w:ascii="Times New Roman" w:hAnsi="Times New Roman" w:cs="Times New Roman"/>
        </w:rPr>
        <w:t xml:space="preserve"> almost</w:t>
      </w:r>
      <w:r w:rsidR="00CA09BA" w:rsidRPr="00CA09BA">
        <w:rPr>
          <w:rFonts w:ascii="Times New Roman" w:hAnsi="Times New Roman" w:cs="Times New Roman"/>
        </w:rPr>
        <w:t xml:space="preserve"> has</w:t>
      </w:r>
      <w:r w:rsidR="006A4F5A">
        <w:rPr>
          <w:rFonts w:ascii="Times New Roman" w:hAnsi="Times New Roman" w:cs="Times New Roman"/>
        </w:rPr>
        <w:t xml:space="preserve"> a perfect</w:t>
      </w:r>
      <w:r w:rsidR="00CA09BA" w:rsidRPr="00CA09BA">
        <w:rPr>
          <w:rFonts w:ascii="Times New Roman" w:hAnsi="Times New Roman" w:cs="Times New Roman"/>
        </w:rPr>
        <w:t xml:space="preserve"> straight line.</w:t>
      </w:r>
      <w:r w:rsidR="00CA09BA">
        <w:rPr>
          <w:rFonts w:ascii="Times New Roman" w:hAnsi="Times New Roman" w:cs="Times New Roman"/>
        </w:rPr>
        <w:t xml:space="preserve"> </w:t>
      </w:r>
      <w:r w:rsidR="00CA09BA" w:rsidRPr="00CA09BA">
        <w:rPr>
          <w:rFonts w:ascii="Times New Roman" w:hAnsi="Times New Roman" w:cs="Times New Roman"/>
        </w:rPr>
        <w:t xml:space="preserve">Hence, we can conclude that the residuals follow a normal distribution i.e. the </w:t>
      </w:r>
      <w:r w:rsidR="00CA09BA" w:rsidRPr="006A4F5A">
        <w:rPr>
          <w:rFonts w:ascii="Times New Roman" w:hAnsi="Times New Roman" w:cs="Times New Roman"/>
          <w:b/>
        </w:rPr>
        <w:t>third assumption of SLR model is satisfied</w:t>
      </w:r>
      <w:r w:rsidR="00CA09BA" w:rsidRPr="00CA09BA">
        <w:rPr>
          <w:rFonts w:ascii="Times New Roman" w:hAnsi="Times New Roman" w:cs="Times New Roman"/>
        </w:rPr>
        <w:t>.</w:t>
      </w:r>
    </w:p>
    <w:p w14:paraId="7C13F9BD" w14:textId="7FBD76FB" w:rsidR="00042CCD" w:rsidRDefault="00042CCD" w:rsidP="00CA09BA">
      <w:pPr>
        <w:jc w:val="both"/>
        <w:rPr>
          <w:rFonts w:ascii="Times New Roman" w:hAnsi="Times New Roman" w:cs="Times New Roman"/>
        </w:rPr>
      </w:pPr>
    </w:p>
    <w:tbl>
      <w:tblPr>
        <w:tblStyle w:val="TableGrid"/>
        <w:tblW w:w="6498" w:type="dxa"/>
        <w:tblLook w:val="04A0" w:firstRow="1" w:lastRow="0" w:firstColumn="1" w:lastColumn="0" w:noHBand="0" w:noVBand="1"/>
      </w:tblPr>
      <w:tblGrid>
        <w:gridCol w:w="6498"/>
      </w:tblGrid>
      <w:tr w:rsidR="002C6A9C" w14:paraId="4C22A98D" w14:textId="77777777" w:rsidTr="003904CA">
        <w:trPr>
          <w:trHeight w:val="3778"/>
        </w:trPr>
        <w:tc>
          <w:tcPr>
            <w:tcW w:w="6498" w:type="dxa"/>
          </w:tcPr>
          <w:p w14:paraId="4650607C" w14:textId="48489F61" w:rsidR="002C6A9C" w:rsidRDefault="002C6A9C" w:rsidP="002C6A9C">
            <w:pPr>
              <w:jc w:val="center"/>
            </w:pPr>
            <w:r>
              <w:rPr>
                <w:noProof/>
              </w:rPr>
              <w:lastRenderedPageBreak/>
              <w:drawing>
                <wp:inline distT="0" distB="0" distL="0" distR="0" wp14:anchorId="25172D59" wp14:editId="4A02BDE1">
                  <wp:extent cx="3124200" cy="2313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17 at 14.40.01.png"/>
                          <pic:cNvPicPr/>
                        </pic:nvPicPr>
                        <pic:blipFill>
                          <a:blip r:embed="rId14">
                            <a:extLst>
                              <a:ext uri="{28A0092B-C50C-407E-A947-70E740481C1C}">
                                <a14:useLocalDpi xmlns:a14="http://schemas.microsoft.com/office/drawing/2010/main" val="0"/>
                              </a:ext>
                            </a:extLst>
                          </a:blip>
                          <a:stretch>
                            <a:fillRect/>
                          </a:stretch>
                        </pic:blipFill>
                        <pic:spPr>
                          <a:xfrm>
                            <a:off x="0" y="0"/>
                            <a:ext cx="3141219" cy="2326234"/>
                          </a:xfrm>
                          <a:prstGeom prst="rect">
                            <a:avLst/>
                          </a:prstGeom>
                        </pic:spPr>
                      </pic:pic>
                    </a:graphicData>
                  </a:graphic>
                </wp:inline>
              </w:drawing>
            </w:r>
          </w:p>
        </w:tc>
      </w:tr>
    </w:tbl>
    <w:p w14:paraId="0D04D7BC" w14:textId="77777777" w:rsidR="002C6A9C" w:rsidRDefault="002C6A9C" w:rsidP="00CA09BA">
      <w:pPr>
        <w:jc w:val="both"/>
        <w:rPr>
          <w:rFonts w:ascii="Times New Roman" w:hAnsi="Times New Roman" w:cs="Times New Roman"/>
          <w:b/>
        </w:rPr>
      </w:pPr>
    </w:p>
    <w:p w14:paraId="0233BBAD" w14:textId="7A89A17B" w:rsidR="00C24EF5" w:rsidRPr="002C6A9C" w:rsidRDefault="002C6A9C" w:rsidP="00CA09BA">
      <w:pPr>
        <w:jc w:val="both"/>
        <w:rPr>
          <w:rFonts w:ascii="Times New Roman" w:hAnsi="Times New Roman" w:cs="Times New Roman"/>
          <w:b/>
        </w:rPr>
      </w:pPr>
      <w:r w:rsidRPr="002C6A9C">
        <w:rPr>
          <w:rFonts w:ascii="Times New Roman" w:hAnsi="Times New Roman" w:cs="Times New Roman"/>
          <w:b/>
        </w:rPr>
        <w:t>Figure 3: Plot of Residual vs. Predicted Value of Y</w:t>
      </w:r>
    </w:p>
    <w:p w14:paraId="3C992257" w14:textId="633D69FE" w:rsidR="00D6531A" w:rsidRDefault="00D6531A" w:rsidP="00CA09BA">
      <w:pPr>
        <w:jc w:val="both"/>
        <w:rPr>
          <w:noProof/>
        </w:rPr>
      </w:pPr>
    </w:p>
    <w:p w14:paraId="0DA0BDE2" w14:textId="6AA12F30" w:rsidR="002C6A9C" w:rsidRDefault="002C6A9C" w:rsidP="00CA09BA">
      <w:pPr>
        <w:jc w:val="both"/>
        <w:rPr>
          <w:noProof/>
        </w:rPr>
      </w:pPr>
    </w:p>
    <w:p w14:paraId="449C2518" w14:textId="6C1C40F2" w:rsidR="002C6A9C" w:rsidRDefault="002C6A9C" w:rsidP="00CA09BA">
      <w:pPr>
        <w:jc w:val="both"/>
        <w:rPr>
          <w:noProof/>
        </w:rPr>
        <w:sectPr w:rsidR="002C6A9C" w:rsidSect="009E50FC">
          <w:type w:val="continuous"/>
          <w:pgSz w:w="12240" w:h="15840"/>
          <w:pgMar w:top="1170" w:right="1440" w:bottom="567" w:left="1440" w:header="720" w:footer="720" w:gutter="0"/>
          <w:cols w:space="720"/>
          <w:docGrid w:linePitch="360"/>
        </w:sectPr>
      </w:pPr>
      <w:r>
        <w:rPr>
          <w:noProof/>
        </w:rPr>
        <w:drawing>
          <wp:inline distT="0" distB="0" distL="0" distR="0" wp14:anchorId="23C361AC" wp14:editId="59555A4A">
            <wp:extent cx="2990391" cy="245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6494" cy="2503555"/>
                    </a:xfrm>
                    <a:prstGeom prst="rect">
                      <a:avLst/>
                    </a:prstGeom>
                    <a:noFill/>
                    <a:ln>
                      <a:noFill/>
                    </a:ln>
                  </pic:spPr>
                </pic:pic>
              </a:graphicData>
            </a:graphic>
          </wp:inline>
        </w:drawing>
      </w:r>
      <w:r>
        <w:rPr>
          <w:noProof/>
        </w:rPr>
        <w:t xml:space="preserve"> </w:t>
      </w:r>
      <w:r w:rsidRPr="002C6A9C">
        <w:rPr>
          <w:rFonts w:ascii="Times New Roman" w:hAnsi="Times New Roman" w:cs="Times New Roman"/>
          <w:b/>
          <w:noProof/>
        </w:rPr>
        <w:t>Figure 4: Plot of Normality for Residuals</w:t>
      </w:r>
    </w:p>
    <w:p w14:paraId="499606B8" w14:textId="1E78BDAD" w:rsidR="00D6531A" w:rsidRPr="00042CCD" w:rsidRDefault="00D6531A" w:rsidP="00042CCD">
      <w:pPr>
        <w:jc w:val="both"/>
        <w:rPr>
          <w:rFonts w:ascii="Times New Roman" w:hAnsi="Times New Roman" w:cs="Times New Roman"/>
        </w:rPr>
        <w:sectPr w:rsidR="00D6531A" w:rsidRPr="00042CCD" w:rsidSect="00D6531A">
          <w:type w:val="continuous"/>
          <w:pgSz w:w="12240" w:h="15840"/>
          <w:pgMar w:top="1170" w:right="1440" w:bottom="284" w:left="1440" w:header="720" w:footer="720" w:gutter="0"/>
          <w:cols w:num="2" w:space="720"/>
          <w:docGrid w:linePitch="360"/>
        </w:sectPr>
      </w:pPr>
    </w:p>
    <w:p w14:paraId="39588BF7" w14:textId="59C73055" w:rsidR="006A4F5A" w:rsidRPr="001C6426" w:rsidRDefault="006A4F5A" w:rsidP="006A4F5A">
      <w:pPr>
        <w:spacing w:after="20"/>
        <w:jc w:val="both"/>
        <w:rPr>
          <w:rFonts w:ascii="Times New Roman" w:hAnsi="Times New Roman" w:cs="Times New Roman"/>
        </w:rPr>
      </w:pPr>
      <w:r w:rsidRPr="00DF0B2F">
        <w:rPr>
          <w:rFonts w:ascii="Times New Roman" w:hAnsi="Times New Roman" w:cs="Times New Roman"/>
          <w:b/>
          <w:u w:val="single"/>
        </w:rPr>
        <w:t>Confidence Interval for Slope</w:t>
      </w:r>
      <w:r w:rsidRPr="001C6426">
        <w:rPr>
          <w:rFonts w:ascii="Times New Roman" w:hAnsi="Times New Roman" w:cs="Times New Roman"/>
        </w:rPr>
        <w:t>:</w:t>
      </w:r>
    </w:p>
    <w:p w14:paraId="14FE61F8" w14:textId="77777777" w:rsidR="006A4F5A" w:rsidRDefault="006A4F5A" w:rsidP="006A4F5A">
      <w:pPr>
        <w:spacing w:after="20"/>
        <w:jc w:val="both"/>
        <w:rPr>
          <w:rFonts w:ascii="Times New Roman" w:hAnsi="Times New Roman" w:cs="Times New Roman"/>
        </w:rPr>
      </w:pPr>
      <w:r w:rsidRPr="001C6426">
        <w:rPr>
          <w:rFonts w:ascii="Times New Roman" w:hAnsi="Times New Roman" w:cs="Times New Roman"/>
        </w:rPr>
        <w:t xml:space="preserve">To test whether the linear relationship exists between the </w:t>
      </w:r>
      <w:r>
        <w:rPr>
          <w:rFonts w:ascii="Times New Roman" w:hAnsi="Times New Roman" w:cs="Times New Roman"/>
        </w:rPr>
        <w:t>Total Cost and CCF</w:t>
      </w:r>
      <w:r w:rsidRPr="001C6426">
        <w:rPr>
          <w:rFonts w:ascii="Times New Roman" w:hAnsi="Times New Roman" w:cs="Times New Roman"/>
        </w:rPr>
        <w:t>, we are going to perform hypothesis test for</w:t>
      </w:r>
      <w:r>
        <w:rPr>
          <w:rFonts w:ascii="Times New Roman" w:hAnsi="Times New Roman" w:cs="Times New Roman"/>
        </w:rPr>
        <w:t xml:space="preserve"> </w:t>
      </w:r>
      <w:r w:rsidRPr="001C6426">
        <w:rPr>
          <w:rFonts w:ascii="Times New Roman" w:hAnsi="Times New Roman" w:cs="Times New Roman"/>
        </w:rPr>
        <w:t>slope b1.</w:t>
      </w:r>
    </w:p>
    <w:p w14:paraId="7E011565" w14:textId="72CE7C76" w:rsidR="006A4F5A" w:rsidRPr="001C6426" w:rsidRDefault="006A4F5A" w:rsidP="006A4F5A">
      <w:pPr>
        <w:spacing w:after="20"/>
        <w:jc w:val="both"/>
        <w:rPr>
          <w:rFonts w:ascii="Times New Roman" w:hAnsi="Times New Roman" w:cs="Times New Roman"/>
        </w:rPr>
      </w:pPr>
      <w:r>
        <w:rPr>
          <w:rFonts w:ascii="Times New Roman" w:hAnsi="Times New Roman" w:cs="Times New Roman"/>
        </w:rPr>
        <w:t xml:space="preserve">The regression equation is given by: </w:t>
      </w:r>
      <w:r w:rsidRPr="00D23D1D">
        <w:rPr>
          <w:rFonts w:ascii="Times New Roman" w:hAnsi="Times New Roman" w:cs="Times New Roman"/>
          <w:b/>
        </w:rPr>
        <w:t>ŷ =</w:t>
      </w:r>
      <w:r w:rsidR="00BD7CC7" w:rsidRPr="00D23D1D">
        <w:rPr>
          <w:rFonts w:ascii="Times New Roman" w:hAnsi="Times New Roman" w:cs="Times New Roman"/>
          <w:b/>
        </w:rPr>
        <w:t xml:space="preserve"> 92.693</w:t>
      </w:r>
      <w:r w:rsidR="00BD7CC7">
        <w:rPr>
          <w:rFonts w:ascii="Times New Roman" w:hAnsi="Times New Roman" w:cs="Times New Roman"/>
          <w:b/>
        </w:rPr>
        <w:t xml:space="preserve"> +</w:t>
      </w:r>
      <w:r w:rsidRPr="00D23D1D">
        <w:rPr>
          <w:rFonts w:ascii="Times New Roman" w:hAnsi="Times New Roman" w:cs="Times New Roman"/>
          <w:b/>
        </w:rPr>
        <w:t xml:space="preserve"> 0.7796x </w:t>
      </w:r>
    </w:p>
    <w:p w14:paraId="0A9ECDA3" w14:textId="77777777" w:rsidR="006A4F5A" w:rsidRPr="001C6426" w:rsidRDefault="006A4F5A" w:rsidP="006A4F5A">
      <w:pPr>
        <w:pStyle w:val="ListParagraph"/>
        <w:numPr>
          <w:ilvl w:val="0"/>
          <w:numId w:val="12"/>
        </w:numPr>
        <w:spacing w:after="20"/>
        <w:ind w:left="540" w:hanging="540"/>
        <w:jc w:val="both"/>
        <w:rPr>
          <w:rFonts w:ascii="Times New Roman" w:hAnsi="Times New Roman" w:cs="Times New Roman"/>
        </w:rPr>
      </w:pPr>
      <w:r w:rsidRPr="001C6426">
        <w:rPr>
          <w:rFonts w:ascii="Times New Roman" w:hAnsi="Times New Roman" w:cs="Times New Roman"/>
          <w:b/>
          <w:u w:val="single"/>
        </w:rPr>
        <w:t>Hypothesis Test</w:t>
      </w:r>
      <w:r w:rsidRPr="001C6426">
        <w:rPr>
          <w:rFonts w:ascii="Times New Roman" w:hAnsi="Times New Roman" w:cs="Times New Roman"/>
        </w:rPr>
        <w:t>:</w:t>
      </w:r>
    </w:p>
    <w:p w14:paraId="0943A921" w14:textId="77777777" w:rsidR="006A4F5A" w:rsidRPr="001C6426" w:rsidRDefault="006A4F5A" w:rsidP="006A4F5A">
      <w:pPr>
        <w:spacing w:after="20"/>
        <w:ind w:firstLine="540"/>
        <w:jc w:val="both"/>
        <w:rPr>
          <w:rFonts w:ascii="Times New Roman" w:hAnsi="Times New Roman" w:cs="Times New Roman"/>
        </w:rPr>
      </w:pPr>
      <w:r w:rsidRPr="001C6426">
        <w:rPr>
          <w:rFonts w:ascii="Times New Roman" w:hAnsi="Times New Roman" w:cs="Times New Roman"/>
        </w:rPr>
        <w:t>H0: β1 = 0 (No linear relationship exists)</w:t>
      </w:r>
    </w:p>
    <w:p w14:paraId="03BC1256" w14:textId="77777777" w:rsidR="006A4F5A" w:rsidRPr="001C6426" w:rsidRDefault="006A4F5A" w:rsidP="006A4F5A">
      <w:pPr>
        <w:spacing w:after="20"/>
        <w:ind w:firstLine="540"/>
        <w:jc w:val="both"/>
        <w:rPr>
          <w:rFonts w:ascii="Times New Roman" w:hAnsi="Times New Roman" w:cs="Times New Roman"/>
        </w:rPr>
      </w:pPr>
      <w:r w:rsidRPr="001C6426">
        <w:rPr>
          <w:rFonts w:ascii="Times New Roman" w:hAnsi="Times New Roman" w:cs="Times New Roman"/>
        </w:rPr>
        <w:t>H1: β1 ≠ 0 (linear relationship exists)</w:t>
      </w:r>
    </w:p>
    <w:p w14:paraId="61181B52" w14:textId="77777777" w:rsidR="006A4F5A" w:rsidRPr="001C6426" w:rsidRDefault="006A4F5A" w:rsidP="006A4F5A">
      <w:pPr>
        <w:spacing w:after="20"/>
        <w:ind w:firstLine="540"/>
        <w:jc w:val="both"/>
        <w:rPr>
          <w:rFonts w:ascii="Times New Roman" w:hAnsi="Times New Roman" w:cs="Times New Roman"/>
        </w:rPr>
      </w:pPr>
      <w:r w:rsidRPr="001C6426">
        <w:rPr>
          <w:rFonts w:ascii="Times New Roman" w:hAnsi="Times New Roman" w:cs="Times New Roman"/>
        </w:rPr>
        <w:t>Decision Rule: If 0 is not in the confidence interval we will reject H0.</w:t>
      </w:r>
    </w:p>
    <w:p w14:paraId="5F684D37" w14:textId="3F1F9051" w:rsidR="006A4F5A" w:rsidRPr="00DF0B2F" w:rsidRDefault="006A4F5A" w:rsidP="00DF0B2F">
      <w:pPr>
        <w:spacing w:after="20"/>
        <w:ind w:firstLine="540"/>
        <w:jc w:val="both"/>
        <w:rPr>
          <w:rFonts w:ascii="Times New Roman" w:hAnsi="Times New Roman" w:cs="Times New Roman"/>
        </w:rPr>
      </w:pPr>
      <w:r w:rsidRPr="00BB57B0">
        <w:rPr>
          <w:rFonts w:ascii="Times New Roman" w:hAnsi="Times New Roman" w:cs="Times New Roman"/>
          <w:b/>
        </w:rPr>
        <w:t>Two-sided test</w:t>
      </w:r>
      <w:r w:rsidRPr="001C6426">
        <w:rPr>
          <w:rFonts w:ascii="Times New Roman" w:hAnsi="Times New Roman" w:cs="Times New Roman"/>
        </w:rPr>
        <w:t>:</w:t>
      </w:r>
      <w:r w:rsidR="00DF0B2F">
        <w:rPr>
          <w:rFonts w:ascii="Times New Roman" w:hAnsi="Times New Roman" w:cs="Times New Roman"/>
        </w:rPr>
        <w:t xml:space="preserve"> </w:t>
      </w:r>
      <w:r w:rsidRPr="000A08C1">
        <w:rPr>
          <w:rFonts w:ascii="Times New Roman" w:hAnsi="Times New Roman" w:cs="Times New Roman"/>
          <w:b/>
        </w:rPr>
        <w:t>b1±t (1-α/2; n-2) s{b1}</w:t>
      </w:r>
    </w:p>
    <w:p w14:paraId="3F6710AC" w14:textId="77777777" w:rsidR="006A4F5A" w:rsidRPr="001C6426" w:rsidRDefault="006A4F5A" w:rsidP="006A4F5A">
      <w:pPr>
        <w:spacing w:after="20"/>
        <w:ind w:firstLine="540"/>
        <w:jc w:val="both"/>
        <w:rPr>
          <w:rFonts w:ascii="Times New Roman" w:hAnsi="Times New Roman" w:cs="Times New Roman"/>
        </w:rPr>
      </w:pPr>
      <w:r w:rsidRPr="001C6426">
        <w:rPr>
          <w:rFonts w:ascii="Times New Roman" w:hAnsi="Times New Roman" w:cs="Times New Roman"/>
        </w:rPr>
        <w:t>standard error of b1: s{b1} = √</w:t>
      </w:r>
      <w:r>
        <w:rPr>
          <w:rFonts w:ascii="Times New Roman" w:hAnsi="Times New Roman" w:cs="Times New Roman"/>
        </w:rPr>
        <w:t xml:space="preserve"> </w:t>
      </w:r>
      <w:r w:rsidRPr="001C6426">
        <w:rPr>
          <w:rFonts w:ascii="Times New Roman" w:hAnsi="Times New Roman" w:cs="Times New Roman"/>
        </w:rPr>
        <w:t>(MSE</w:t>
      </w:r>
      <w:r>
        <w:rPr>
          <w:rFonts w:ascii="Times New Roman" w:hAnsi="Times New Roman" w:cs="Times New Roman"/>
        </w:rPr>
        <w:t xml:space="preserve">/ </w:t>
      </w:r>
      <w:proofErr w:type="spellStart"/>
      <w:r w:rsidRPr="001C6426">
        <w:rPr>
          <w:rFonts w:ascii="Times New Roman" w:hAnsi="Times New Roman" w:cs="Times New Roman"/>
        </w:rPr>
        <w:t>Sxx</w:t>
      </w:r>
      <w:proofErr w:type="spellEnd"/>
      <w:r>
        <w:rPr>
          <w:rFonts w:ascii="Times New Roman" w:hAnsi="Times New Roman" w:cs="Times New Roman"/>
        </w:rPr>
        <w:t>)</w:t>
      </w:r>
    </w:p>
    <w:p w14:paraId="6FF75A38" w14:textId="77777777" w:rsidR="006A4F5A" w:rsidRPr="001C6426" w:rsidRDefault="006A4F5A" w:rsidP="006A4F5A">
      <w:pPr>
        <w:spacing w:after="20"/>
        <w:ind w:firstLine="540"/>
        <w:jc w:val="both"/>
        <w:rPr>
          <w:rFonts w:ascii="Times New Roman" w:hAnsi="Times New Roman" w:cs="Times New Roman"/>
        </w:rPr>
      </w:pPr>
      <w:r w:rsidRPr="001C6426">
        <w:rPr>
          <w:rFonts w:ascii="Times New Roman" w:hAnsi="Times New Roman" w:cs="Times New Roman"/>
        </w:rPr>
        <w:t xml:space="preserve">MSE = </w:t>
      </w:r>
      <w:r>
        <w:rPr>
          <w:rFonts w:ascii="Times New Roman" w:hAnsi="Times New Roman" w:cs="Times New Roman"/>
        </w:rPr>
        <w:t>1419.91682</w:t>
      </w:r>
      <w:r w:rsidRPr="001C6426">
        <w:rPr>
          <w:rFonts w:ascii="Times New Roman" w:hAnsi="Times New Roman" w:cs="Times New Roman"/>
        </w:rPr>
        <w:t xml:space="preserve"> (From ANOVA in table)</w:t>
      </w:r>
    </w:p>
    <w:p w14:paraId="7F4CF7F9" w14:textId="77777777" w:rsidR="006A4F5A" w:rsidRPr="001C6426" w:rsidRDefault="006A4F5A" w:rsidP="006A4F5A">
      <w:pPr>
        <w:spacing w:after="20"/>
        <w:ind w:firstLine="540"/>
        <w:jc w:val="both"/>
        <w:rPr>
          <w:rFonts w:ascii="Times New Roman" w:hAnsi="Times New Roman" w:cs="Times New Roman"/>
        </w:rPr>
      </w:pPr>
      <w:r w:rsidRPr="001C6426">
        <w:rPr>
          <w:rFonts w:ascii="Times New Roman" w:hAnsi="Times New Roman" w:cs="Times New Roman"/>
        </w:rPr>
        <w:t xml:space="preserve">SSR = </w:t>
      </w:r>
      <w:r>
        <w:rPr>
          <w:rFonts w:ascii="Times New Roman" w:hAnsi="Times New Roman" w:cs="Times New Roman"/>
        </w:rPr>
        <w:t>(</w:t>
      </w:r>
      <w:r w:rsidRPr="001C6426">
        <w:rPr>
          <w:rFonts w:ascii="Times New Roman" w:hAnsi="Times New Roman" w:cs="Times New Roman"/>
        </w:rPr>
        <w:t>b1</w:t>
      </w:r>
      <w:r w:rsidRPr="00BB57B0">
        <w:rPr>
          <w:rFonts w:ascii="Times New Roman" w:hAnsi="Times New Roman" w:cs="Times New Roman"/>
          <w:vertAlign w:val="superscript"/>
        </w:rPr>
        <w:t>2</w:t>
      </w:r>
      <w:r>
        <w:rPr>
          <w:rFonts w:ascii="Times New Roman" w:hAnsi="Times New Roman" w:cs="Times New Roman"/>
          <w:vertAlign w:val="superscript"/>
        </w:rPr>
        <w:t xml:space="preserve"> * </w:t>
      </w:r>
      <w:proofErr w:type="spellStart"/>
      <w:r w:rsidRPr="00BB57B0">
        <w:rPr>
          <w:rFonts w:ascii="Times New Roman" w:hAnsi="Times New Roman" w:cs="Times New Roman"/>
        </w:rPr>
        <w:t>Sxx</w:t>
      </w:r>
      <w:proofErr w:type="spellEnd"/>
      <w:r>
        <w:rPr>
          <w:rFonts w:ascii="Times New Roman" w:hAnsi="Times New Roman" w:cs="Times New Roman"/>
        </w:rPr>
        <w:t>)</w:t>
      </w:r>
    </w:p>
    <w:p w14:paraId="46D1FF5F" w14:textId="77777777" w:rsidR="006A4F5A" w:rsidRPr="001C6426" w:rsidRDefault="006A4F5A" w:rsidP="006A4F5A">
      <w:pPr>
        <w:spacing w:after="20"/>
        <w:ind w:firstLine="540"/>
        <w:jc w:val="both"/>
        <w:rPr>
          <w:rFonts w:ascii="Times New Roman" w:hAnsi="Times New Roman" w:cs="Times New Roman"/>
        </w:rPr>
      </w:pPr>
      <w:r>
        <w:rPr>
          <w:rFonts w:ascii="Times New Roman" w:hAnsi="Times New Roman" w:cs="Times New Roman"/>
        </w:rPr>
        <w:lastRenderedPageBreak/>
        <w:t>390111</w:t>
      </w:r>
      <w:r w:rsidRPr="001C6426">
        <w:rPr>
          <w:rFonts w:ascii="Times New Roman" w:hAnsi="Times New Roman" w:cs="Times New Roman"/>
        </w:rPr>
        <w:t>= (</w:t>
      </w:r>
      <w:r>
        <w:rPr>
          <w:rFonts w:ascii="Times New Roman" w:hAnsi="Times New Roman" w:cs="Times New Roman"/>
        </w:rPr>
        <w:t>92.693</w:t>
      </w:r>
      <w:r w:rsidRPr="001C6426">
        <w:rPr>
          <w:rFonts w:ascii="Times New Roman" w:hAnsi="Times New Roman" w:cs="Times New Roman"/>
        </w:rPr>
        <w:t xml:space="preserve">) ^2 * </w:t>
      </w:r>
      <w:proofErr w:type="spellStart"/>
      <w:r w:rsidRPr="001C6426">
        <w:rPr>
          <w:rFonts w:ascii="Times New Roman" w:hAnsi="Times New Roman" w:cs="Times New Roman"/>
        </w:rPr>
        <w:t>Sxx</w:t>
      </w:r>
      <w:proofErr w:type="spellEnd"/>
    </w:p>
    <w:p w14:paraId="013EB95B" w14:textId="77777777" w:rsidR="006A4F5A" w:rsidRPr="001C6426" w:rsidRDefault="006A4F5A" w:rsidP="006A4F5A">
      <w:pPr>
        <w:spacing w:after="20"/>
        <w:ind w:firstLine="540"/>
        <w:jc w:val="both"/>
        <w:rPr>
          <w:rFonts w:ascii="Times New Roman" w:hAnsi="Times New Roman" w:cs="Times New Roman"/>
        </w:rPr>
      </w:pPr>
      <w:proofErr w:type="spellStart"/>
      <w:r w:rsidRPr="000A08C1">
        <w:rPr>
          <w:rFonts w:ascii="Times New Roman" w:hAnsi="Times New Roman" w:cs="Times New Roman"/>
          <w:b/>
        </w:rPr>
        <w:t>Sxx</w:t>
      </w:r>
      <w:proofErr w:type="spellEnd"/>
      <w:r w:rsidRPr="001C6426">
        <w:rPr>
          <w:rFonts w:ascii="Times New Roman" w:hAnsi="Times New Roman" w:cs="Times New Roman"/>
        </w:rPr>
        <w:t xml:space="preserve"> =</w:t>
      </w:r>
      <w:r>
        <w:rPr>
          <w:rFonts w:ascii="Times New Roman" w:hAnsi="Times New Roman" w:cs="Times New Roman"/>
        </w:rPr>
        <w:t>390111/ [</w:t>
      </w:r>
      <w:r w:rsidRPr="001C6426">
        <w:rPr>
          <w:rFonts w:ascii="Times New Roman" w:hAnsi="Times New Roman" w:cs="Times New Roman"/>
        </w:rPr>
        <w:t>(</w:t>
      </w:r>
      <w:r>
        <w:rPr>
          <w:rFonts w:ascii="Times New Roman" w:hAnsi="Times New Roman" w:cs="Times New Roman"/>
        </w:rPr>
        <w:t>92.693</w:t>
      </w:r>
      <w:r w:rsidRPr="001C6426">
        <w:rPr>
          <w:rFonts w:ascii="Times New Roman" w:hAnsi="Times New Roman" w:cs="Times New Roman"/>
        </w:rPr>
        <w:t>) ^2</w:t>
      </w:r>
      <w:r>
        <w:rPr>
          <w:rFonts w:ascii="Times New Roman" w:hAnsi="Times New Roman" w:cs="Times New Roman"/>
        </w:rPr>
        <w:t>]</w:t>
      </w:r>
    </w:p>
    <w:p w14:paraId="5E59835E" w14:textId="6A5FD3EE" w:rsidR="006A4F5A" w:rsidRPr="001C6426" w:rsidRDefault="006A4F5A" w:rsidP="006A4F5A">
      <w:pPr>
        <w:spacing w:after="20"/>
        <w:ind w:firstLine="540"/>
        <w:jc w:val="both"/>
        <w:rPr>
          <w:rFonts w:ascii="Times New Roman" w:hAnsi="Times New Roman" w:cs="Times New Roman"/>
        </w:rPr>
      </w:pPr>
      <w:proofErr w:type="spellStart"/>
      <w:r w:rsidRPr="000A08C1">
        <w:rPr>
          <w:rFonts w:ascii="Times New Roman" w:hAnsi="Times New Roman" w:cs="Times New Roman"/>
          <w:b/>
        </w:rPr>
        <w:t>Sxx</w:t>
      </w:r>
      <w:proofErr w:type="spellEnd"/>
      <w:r w:rsidRPr="001C6426">
        <w:rPr>
          <w:rFonts w:ascii="Times New Roman" w:hAnsi="Times New Roman" w:cs="Times New Roman"/>
        </w:rPr>
        <w:t xml:space="preserve"> = </w:t>
      </w:r>
      <w:r w:rsidR="00815AD8">
        <w:rPr>
          <w:rFonts w:ascii="Times New Roman" w:hAnsi="Times New Roman" w:cs="Times New Roman"/>
        </w:rPr>
        <w:t>641,866.2423</w:t>
      </w:r>
    </w:p>
    <w:p w14:paraId="2B11868A" w14:textId="47BB3201" w:rsidR="006A4F5A" w:rsidRPr="001C6426" w:rsidRDefault="00222D34" w:rsidP="006A4F5A">
      <w:pPr>
        <w:spacing w:after="20"/>
        <w:ind w:firstLine="540"/>
        <w:jc w:val="both"/>
        <w:rPr>
          <w:rFonts w:ascii="Times New Roman" w:hAnsi="Times New Roman" w:cs="Times New Roman"/>
        </w:rPr>
      </w:pPr>
      <w:r>
        <w:rPr>
          <w:rFonts w:ascii="Times New Roman" w:hAnsi="Times New Roman" w:cs="Times New Roman"/>
        </w:rPr>
        <w:t xml:space="preserve">     </w:t>
      </w:r>
      <w:r w:rsidRPr="000A08C1">
        <w:rPr>
          <w:rFonts w:ascii="Times New Roman" w:hAnsi="Times New Roman" w:cs="Times New Roman"/>
        </w:rPr>
        <w:sym w:font="Wingdings" w:char="F0E8"/>
      </w:r>
      <w:r>
        <w:rPr>
          <w:rFonts w:ascii="Times New Roman" w:hAnsi="Times New Roman" w:cs="Times New Roman"/>
        </w:rPr>
        <w:t xml:space="preserve"> </w:t>
      </w:r>
      <w:r w:rsidR="006A4F5A" w:rsidRPr="001C6426">
        <w:rPr>
          <w:rFonts w:ascii="Times New Roman" w:hAnsi="Times New Roman" w:cs="Times New Roman"/>
        </w:rPr>
        <w:t>s{b1} =√</w:t>
      </w:r>
      <w:r w:rsidR="006A4F5A">
        <w:rPr>
          <w:rFonts w:ascii="Times New Roman" w:hAnsi="Times New Roman" w:cs="Times New Roman"/>
        </w:rPr>
        <w:t>1419.91682</w:t>
      </w:r>
      <w:r w:rsidR="006A4F5A" w:rsidRPr="001C6426">
        <w:rPr>
          <w:rFonts w:ascii="Times New Roman" w:hAnsi="Times New Roman" w:cs="Times New Roman"/>
        </w:rPr>
        <w:t xml:space="preserve"> </w:t>
      </w:r>
      <w:r w:rsidR="006A4F5A">
        <w:rPr>
          <w:rFonts w:ascii="Times New Roman" w:hAnsi="Times New Roman" w:cs="Times New Roman"/>
        </w:rPr>
        <w:t xml:space="preserve">/ </w:t>
      </w:r>
      <w:r w:rsidR="00815AD8">
        <w:rPr>
          <w:rFonts w:ascii="Times New Roman" w:hAnsi="Times New Roman" w:cs="Times New Roman"/>
        </w:rPr>
        <w:t>641,866.2423</w:t>
      </w:r>
    </w:p>
    <w:p w14:paraId="5A6335D2" w14:textId="1B29DABB" w:rsidR="006A4F5A" w:rsidRPr="001C6426" w:rsidRDefault="006A4F5A" w:rsidP="006A4F5A">
      <w:pPr>
        <w:spacing w:after="20"/>
        <w:ind w:firstLine="540"/>
        <w:jc w:val="both"/>
        <w:rPr>
          <w:rFonts w:ascii="Times New Roman" w:hAnsi="Times New Roman" w:cs="Times New Roman"/>
        </w:rPr>
      </w:pPr>
      <w:r w:rsidRPr="000A08C1">
        <w:rPr>
          <w:rFonts w:ascii="Times New Roman" w:hAnsi="Times New Roman" w:cs="Times New Roman"/>
          <w:b/>
        </w:rPr>
        <w:t>s{b1} = 0.</w:t>
      </w:r>
      <w:r w:rsidR="00815AD8">
        <w:rPr>
          <w:rFonts w:ascii="Times New Roman" w:hAnsi="Times New Roman" w:cs="Times New Roman"/>
          <w:b/>
        </w:rPr>
        <w:t>0470337</w:t>
      </w:r>
      <w:r>
        <w:rPr>
          <w:rFonts w:ascii="Times New Roman" w:hAnsi="Times New Roman" w:cs="Times New Roman"/>
        </w:rPr>
        <w:t xml:space="preserve"> (Close to the table value obtained in the ANOVA table)</w:t>
      </w:r>
    </w:p>
    <w:p w14:paraId="2B14A364" w14:textId="77777777" w:rsidR="006A4F5A" w:rsidRPr="001C6426" w:rsidRDefault="006A4F5A" w:rsidP="006A4F5A">
      <w:pPr>
        <w:spacing w:after="20"/>
        <w:ind w:firstLine="540"/>
        <w:jc w:val="both"/>
        <w:rPr>
          <w:rFonts w:ascii="Times New Roman" w:hAnsi="Times New Roman" w:cs="Times New Roman"/>
        </w:rPr>
      </w:pPr>
      <w:r>
        <w:rPr>
          <w:rFonts w:ascii="Times New Roman" w:hAnsi="Times New Roman" w:cs="Times New Roman"/>
        </w:rPr>
        <w:t xml:space="preserve">From the t-distribution table, </w:t>
      </w:r>
      <w:r w:rsidRPr="001C6426">
        <w:rPr>
          <w:rFonts w:ascii="Times New Roman" w:hAnsi="Times New Roman" w:cs="Times New Roman"/>
        </w:rPr>
        <w:t>t (0.975</w:t>
      </w:r>
      <w:r>
        <w:rPr>
          <w:rFonts w:ascii="Times New Roman" w:hAnsi="Times New Roman" w:cs="Times New Roman"/>
        </w:rPr>
        <w:t>,</w:t>
      </w:r>
      <w:r w:rsidRPr="001C6426">
        <w:rPr>
          <w:rFonts w:ascii="Times New Roman" w:hAnsi="Times New Roman" w:cs="Times New Roman"/>
        </w:rPr>
        <w:t xml:space="preserve"> </w:t>
      </w:r>
      <w:r>
        <w:rPr>
          <w:rFonts w:ascii="Times New Roman" w:hAnsi="Times New Roman" w:cs="Times New Roman"/>
        </w:rPr>
        <w:t>115</w:t>
      </w:r>
      <w:r w:rsidRPr="001C6426">
        <w:rPr>
          <w:rFonts w:ascii="Times New Roman" w:hAnsi="Times New Roman" w:cs="Times New Roman"/>
        </w:rPr>
        <w:t xml:space="preserve">) = </w:t>
      </w:r>
      <w:r>
        <w:rPr>
          <w:rFonts w:ascii="Times New Roman" w:hAnsi="Times New Roman" w:cs="Times New Roman"/>
        </w:rPr>
        <w:t>1.98168</w:t>
      </w:r>
      <w:r w:rsidRPr="001C6426">
        <w:rPr>
          <w:rFonts w:ascii="Times New Roman" w:hAnsi="Times New Roman" w:cs="Times New Roman"/>
        </w:rPr>
        <w:t xml:space="preserve"> </w:t>
      </w:r>
    </w:p>
    <w:p w14:paraId="51CCEE98" w14:textId="737A2674" w:rsidR="006A4F5A" w:rsidRPr="001C6426" w:rsidRDefault="00222D34" w:rsidP="006A4F5A">
      <w:pPr>
        <w:spacing w:after="20"/>
        <w:ind w:left="2880"/>
        <w:jc w:val="both"/>
        <w:rPr>
          <w:rFonts w:ascii="Times New Roman" w:hAnsi="Times New Roman" w:cs="Times New Roman"/>
        </w:rPr>
      </w:pPr>
      <w:r>
        <w:rPr>
          <w:rFonts w:ascii="Times New Roman" w:hAnsi="Times New Roman" w:cs="Times New Roman"/>
        </w:rPr>
        <w:t xml:space="preserve">     </w:t>
      </w:r>
      <w:r w:rsidRPr="000A08C1">
        <w:rPr>
          <w:rFonts w:ascii="Times New Roman" w:hAnsi="Times New Roman" w:cs="Times New Roman"/>
        </w:rPr>
        <w:sym w:font="Wingdings" w:char="F0E8"/>
      </w:r>
      <w:r w:rsidR="006A4F5A">
        <w:rPr>
          <w:rFonts w:ascii="Times New Roman" w:hAnsi="Times New Roman" w:cs="Times New Roman"/>
        </w:rPr>
        <w:t xml:space="preserve">     </w:t>
      </w:r>
      <w:r w:rsidR="006A4F5A" w:rsidRPr="001C6426">
        <w:rPr>
          <w:rFonts w:ascii="Times New Roman" w:hAnsi="Times New Roman" w:cs="Times New Roman"/>
        </w:rPr>
        <w:t>b1</w:t>
      </w:r>
      <w:r w:rsidR="006A4F5A">
        <w:rPr>
          <w:rFonts w:ascii="Times New Roman" w:hAnsi="Times New Roman" w:cs="Times New Roman"/>
        </w:rPr>
        <w:t xml:space="preserve"> </w:t>
      </w:r>
      <w:r w:rsidR="006A4F5A" w:rsidRPr="001C6426">
        <w:rPr>
          <w:rFonts w:ascii="Times New Roman" w:hAnsi="Times New Roman" w:cs="Times New Roman"/>
        </w:rPr>
        <w:t>± t (1-α/2; n-2) s{b1}</w:t>
      </w:r>
    </w:p>
    <w:p w14:paraId="3DEA310F" w14:textId="28F3652C" w:rsidR="006A4F5A" w:rsidRPr="001C6426" w:rsidRDefault="006A4F5A" w:rsidP="006A4F5A">
      <w:pPr>
        <w:spacing w:after="20"/>
        <w:ind w:left="2160" w:firstLine="720"/>
        <w:jc w:val="both"/>
        <w:rPr>
          <w:rFonts w:ascii="Times New Roman" w:hAnsi="Times New Roman" w:cs="Times New Roman"/>
        </w:rPr>
      </w:pPr>
      <w:r>
        <w:rPr>
          <w:rFonts w:ascii="Times New Roman" w:hAnsi="Times New Roman" w:cs="Times New Roman"/>
        </w:rPr>
        <w:t xml:space="preserve"> </w:t>
      </w:r>
      <w:r w:rsidR="00222D34">
        <w:rPr>
          <w:rFonts w:ascii="Times New Roman" w:hAnsi="Times New Roman" w:cs="Times New Roman"/>
        </w:rPr>
        <w:t xml:space="preserve">    </w:t>
      </w:r>
      <w:r w:rsidR="00222D34" w:rsidRPr="000A08C1">
        <w:rPr>
          <w:rFonts w:ascii="Times New Roman" w:hAnsi="Times New Roman" w:cs="Times New Roman"/>
        </w:rPr>
        <w:sym w:font="Wingdings" w:char="F0E8"/>
      </w:r>
      <w:r>
        <w:rPr>
          <w:rFonts w:ascii="Times New Roman" w:hAnsi="Times New Roman" w:cs="Times New Roman"/>
        </w:rPr>
        <w:t xml:space="preserve">    </w:t>
      </w:r>
      <w:r w:rsidR="00BD7CC7" w:rsidRPr="00BD7CC7">
        <w:rPr>
          <w:rFonts w:ascii="Times New Roman" w:hAnsi="Times New Roman" w:cs="Times New Roman"/>
        </w:rPr>
        <w:t>0.7796</w:t>
      </w:r>
      <w:r w:rsidRPr="001C6426">
        <w:rPr>
          <w:rFonts w:ascii="Times New Roman" w:hAnsi="Times New Roman" w:cs="Times New Roman"/>
        </w:rPr>
        <w:t>±</w:t>
      </w:r>
      <w:r>
        <w:rPr>
          <w:rFonts w:ascii="Times New Roman" w:hAnsi="Times New Roman" w:cs="Times New Roman"/>
        </w:rPr>
        <w:t xml:space="preserve"> (1.98168) * (0</w:t>
      </w:r>
      <w:r w:rsidR="00815AD8">
        <w:rPr>
          <w:rFonts w:ascii="Times New Roman" w:hAnsi="Times New Roman" w:cs="Times New Roman"/>
        </w:rPr>
        <w:t>.047033704</w:t>
      </w:r>
      <w:r>
        <w:rPr>
          <w:rFonts w:ascii="Times New Roman" w:hAnsi="Times New Roman" w:cs="Times New Roman"/>
        </w:rPr>
        <w:t>)</w:t>
      </w:r>
    </w:p>
    <w:p w14:paraId="5C68DF3E" w14:textId="5ADCC588" w:rsidR="006A4F5A" w:rsidRDefault="006A4F5A" w:rsidP="006A4F5A">
      <w:pPr>
        <w:spacing w:after="20"/>
        <w:ind w:left="2160" w:firstLine="720"/>
        <w:jc w:val="both"/>
        <w:rPr>
          <w:rFonts w:ascii="Times New Roman" w:hAnsi="Times New Roman" w:cs="Times New Roman"/>
        </w:rPr>
      </w:pPr>
      <w:r>
        <w:rPr>
          <w:rFonts w:ascii="Times New Roman" w:hAnsi="Times New Roman" w:cs="Times New Roman"/>
        </w:rPr>
        <w:t xml:space="preserve">     </w:t>
      </w:r>
      <w:r w:rsidRPr="000A08C1">
        <w:rPr>
          <w:rFonts w:ascii="Times New Roman" w:hAnsi="Times New Roman" w:cs="Times New Roman"/>
        </w:rPr>
        <w:sym w:font="Wingdings" w:char="F0E8"/>
      </w:r>
      <w:r w:rsidR="00222D34">
        <w:rPr>
          <w:rFonts w:ascii="Times New Roman" w:hAnsi="Times New Roman" w:cs="Times New Roman"/>
        </w:rPr>
        <w:t xml:space="preserve">    </w:t>
      </w:r>
      <w:r w:rsidRPr="001C6426">
        <w:rPr>
          <w:rFonts w:ascii="Times New Roman" w:hAnsi="Times New Roman" w:cs="Times New Roman"/>
        </w:rPr>
        <w:t>(</w:t>
      </w:r>
      <w:r w:rsidR="00BD7CC7">
        <w:rPr>
          <w:rFonts w:ascii="Times New Roman" w:hAnsi="Times New Roman" w:cs="Times New Roman"/>
        </w:rPr>
        <w:t>0.0264</w:t>
      </w:r>
      <w:r w:rsidRPr="001C6426">
        <w:rPr>
          <w:rFonts w:ascii="Times New Roman" w:hAnsi="Times New Roman" w:cs="Times New Roman"/>
        </w:rPr>
        <w:t>,</w:t>
      </w:r>
      <w:r w:rsidR="00815AD8">
        <w:rPr>
          <w:rFonts w:ascii="Times New Roman" w:hAnsi="Times New Roman" w:cs="Times New Roman"/>
        </w:rPr>
        <w:t xml:space="preserve"> </w:t>
      </w:r>
      <w:r w:rsidR="00BD7CC7">
        <w:rPr>
          <w:rFonts w:ascii="Times New Roman" w:hAnsi="Times New Roman" w:cs="Times New Roman"/>
        </w:rPr>
        <w:t>0.8728</w:t>
      </w:r>
      <w:r w:rsidRPr="001C6426">
        <w:rPr>
          <w:rFonts w:ascii="Times New Roman" w:hAnsi="Times New Roman" w:cs="Times New Roman"/>
        </w:rPr>
        <w:t>)</w:t>
      </w:r>
    </w:p>
    <w:p w14:paraId="3E4942B6" w14:textId="77777777" w:rsidR="006A4F5A" w:rsidRPr="000A08C1" w:rsidRDefault="006A4F5A" w:rsidP="006A4F5A">
      <w:pPr>
        <w:spacing w:after="20"/>
        <w:jc w:val="both"/>
        <w:rPr>
          <w:rFonts w:ascii="Times New Roman" w:hAnsi="Times New Roman" w:cs="Times New Roman"/>
        </w:rPr>
      </w:pPr>
      <w:r>
        <w:rPr>
          <w:rFonts w:ascii="Times New Roman" w:hAnsi="Times New Roman" w:cs="Times New Roman"/>
        </w:rPr>
        <w:t>Since the interval does not include 0, we reject H</w:t>
      </w:r>
      <w:r>
        <w:rPr>
          <w:rFonts w:ascii="Times New Roman" w:hAnsi="Times New Roman" w:cs="Times New Roman"/>
          <w:vertAlign w:val="subscript"/>
        </w:rPr>
        <w:t>o</w:t>
      </w:r>
      <w:r>
        <w:rPr>
          <w:rFonts w:ascii="Times New Roman" w:hAnsi="Times New Roman" w:cs="Times New Roman"/>
        </w:rPr>
        <w:t>, and conclude that a linear relationship exists between the 2 quantitative variables (Temperature and CCF).</w:t>
      </w:r>
    </w:p>
    <w:p w14:paraId="64F11368" w14:textId="6A53E1BF" w:rsidR="00DF0B2F" w:rsidRDefault="006A4F5A" w:rsidP="00DF0B2F">
      <w:pPr>
        <w:spacing w:after="20"/>
        <w:jc w:val="both"/>
        <w:rPr>
          <w:rFonts w:ascii="Times New Roman" w:hAnsi="Times New Roman" w:cs="Times New Roman"/>
        </w:rPr>
      </w:pPr>
      <w:r>
        <w:rPr>
          <w:rFonts w:ascii="Times New Roman" w:hAnsi="Times New Roman" w:cs="Times New Roman"/>
        </w:rPr>
        <w:t xml:space="preserve">We are </w:t>
      </w:r>
      <w:r w:rsidRPr="006A4F5A">
        <w:rPr>
          <w:rFonts w:ascii="Times New Roman" w:hAnsi="Times New Roman" w:cs="Times New Roman"/>
          <w:b/>
        </w:rPr>
        <w:t xml:space="preserve">95% confident that the mean Utility Bill lies between </w:t>
      </w:r>
      <w:r w:rsidR="00BD7CC7" w:rsidRPr="001C6426">
        <w:rPr>
          <w:rFonts w:ascii="Times New Roman" w:hAnsi="Times New Roman" w:cs="Times New Roman"/>
        </w:rPr>
        <w:t>(</w:t>
      </w:r>
      <w:r w:rsidR="00BD7CC7">
        <w:rPr>
          <w:rFonts w:ascii="Times New Roman" w:hAnsi="Times New Roman" w:cs="Times New Roman"/>
        </w:rPr>
        <w:t>0.0264</w:t>
      </w:r>
      <w:r w:rsidR="00BD7CC7" w:rsidRPr="001C6426">
        <w:rPr>
          <w:rFonts w:ascii="Times New Roman" w:hAnsi="Times New Roman" w:cs="Times New Roman"/>
        </w:rPr>
        <w:t>,</w:t>
      </w:r>
      <w:r w:rsidR="00BD7CC7">
        <w:rPr>
          <w:rFonts w:ascii="Times New Roman" w:hAnsi="Times New Roman" w:cs="Times New Roman"/>
        </w:rPr>
        <w:t xml:space="preserve"> 0.8728</w:t>
      </w:r>
      <w:r w:rsidR="00BD7CC7" w:rsidRPr="001C6426">
        <w:rPr>
          <w:rFonts w:ascii="Times New Roman" w:hAnsi="Times New Roman" w:cs="Times New Roman"/>
        </w:rPr>
        <w:t>)</w:t>
      </w:r>
      <w:r w:rsidR="00BD7CC7">
        <w:rPr>
          <w:rFonts w:ascii="Times New Roman" w:hAnsi="Times New Roman" w:cs="Times New Roman"/>
        </w:rPr>
        <w:t xml:space="preserve"> </w:t>
      </w:r>
      <w:r w:rsidR="00DF0B2F">
        <w:rPr>
          <w:rFonts w:ascii="Times New Roman" w:hAnsi="Times New Roman" w:cs="Times New Roman"/>
        </w:rPr>
        <w:t>for an increase in CCF.</w:t>
      </w:r>
    </w:p>
    <w:p w14:paraId="2C573E0C" w14:textId="77777777" w:rsidR="003904CA" w:rsidRDefault="003904CA" w:rsidP="00DF0B2F">
      <w:pPr>
        <w:spacing w:after="20"/>
        <w:jc w:val="both"/>
        <w:rPr>
          <w:rFonts w:ascii="Times New Roman" w:hAnsi="Times New Roman" w:cs="Times New Roman"/>
        </w:rPr>
      </w:pPr>
    </w:p>
    <w:p w14:paraId="19A0D1ED" w14:textId="5DB56A4C" w:rsidR="006A4F5A" w:rsidRPr="00207B70" w:rsidRDefault="006A4F5A" w:rsidP="006A4F5A">
      <w:pPr>
        <w:pStyle w:val="ListParagraph"/>
        <w:numPr>
          <w:ilvl w:val="0"/>
          <w:numId w:val="3"/>
        </w:numPr>
        <w:ind w:hanging="720"/>
        <w:jc w:val="both"/>
        <w:rPr>
          <w:rFonts w:ascii="Times New Roman" w:hAnsi="Times New Roman" w:cs="Times New Roman"/>
        </w:rPr>
      </w:pPr>
      <w:r w:rsidRPr="00C7025C">
        <w:rPr>
          <w:rFonts w:ascii="Times New Roman" w:hAnsi="Times New Roman" w:cs="Times New Roman"/>
          <w:b/>
          <w:u w:val="single"/>
        </w:rPr>
        <w:t>INFERENCES ON TRUE LINE AND PREDICTION</w:t>
      </w:r>
      <w:r>
        <w:rPr>
          <w:rFonts w:ascii="Times New Roman" w:hAnsi="Times New Roman" w:cs="Times New Roman"/>
          <w:b/>
        </w:rPr>
        <w:t>:</w:t>
      </w:r>
    </w:p>
    <w:p w14:paraId="7080DD9C" w14:textId="16E6F1F2" w:rsidR="006A4F5A" w:rsidRDefault="00815AD8" w:rsidP="00815AD8">
      <w:pPr>
        <w:pStyle w:val="ListParagraph"/>
        <w:ind w:left="0"/>
        <w:jc w:val="both"/>
        <w:rPr>
          <w:rFonts w:ascii="Times New Roman" w:hAnsi="Times New Roman" w:cs="Times New Roman"/>
        </w:rPr>
      </w:pPr>
      <w:r>
        <w:rPr>
          <w:rFonts w:ascii="Times New Roman" w:hAnsi="Times New Roman" w:cs="Times New Roman"/>
        </w:rPr>
        <w:t xml:space="preserve">As part of Hand Calculation, we take a </w:t>
      </w:r>
      <w:proofErr w:type="gramStart"/>
      <w:r>
        <w:rPr>
          <w:rFonts w:ascii="Times New Roman" w:hAnsi="Times New Roman" w:cs="Times New Roman"/>
        </w:rPr>
        <w:t>particular value</w:t>
      </w:r>
      <w:proofErr w:type="gramEnd"/>
      <w:r>
        <w:rPr>
          <w:rFonts w:ascii="Times New Roman" w:hAnsi="Times New Roman" w:cs="Times New Roman"/>
        </w:rPr>
        <w:t xml:space="preserve"> of x (CCF) to calculate the mean amount of Total Utilities Cost to get a predicted value that corresponds to the x-value.</w:t>
      </w:r>
    </w:p>
    <w:p w14:paraId="34DC9147" w14:textId="0CBE2BC2" w:rsidR="00815AD8" w:rsidRDefault="00815AD8" w:rsidP="00815AD8">
      <w:pPr>
        <w:pStyle w:val="ListParagraph"/>
        <w:ind w:left="0"/>
        <w:jc w:val="both"/>
        <w:rPr>
          <w:rFonts w:ascii="Times New Roman" w:hAnsi="Times New Roman" w:cs="Times New Roman"/>
        </w:rPr>
      </w:pPr>
    </w:p>
    <w:p w14:paraId="2AD25094" w14:textId="791AB869" w:rsidR="00815AD8" w:rsidRPr="00815AD8" w:rsidRDefault="00815AD8" w:rsidP="00815AD8">
      <w:pPr>
        <w:pStyle w:val="ListParagraph"/>
        <w:ind w:left="0"/>
        <w:jc w:val="both"/>
        <w:rPr>
          <w:rFonts w:ascii="Times New Roman" w:hAnsi="Times New Roman" w:cs="Times New Roman"/>
        </w:rPr>
      </w:pPr>
      <w:proofErr w:type="spellStart"/>
      <w:r w:rsidRPr="00815AD8">
        <w:rPr>
          <w:rFonts w:ascii="Times New Roman" w:hAnsi="Times New Roman" w:cs="Times New Roman"/>
        </w:rPr>
        <w:t>ŷ</w:t>
      </w:r>
      <w:r w:rsidRPr="00815AD8">
        <w:rPr>
          <w:rFonts w:ascii="Times New Roman" w:hAnsi="Times New Roman" w:cs="Times New Roman"/>
          <w:vertAlign w:val="subscript"/>
        </w:rPr>
        <w:t>h</w:t>
      </w:r>
      <w:proofErr w:type="spellEnd"/>
      <w:r w:rsidRPr="00815AD8">
        <w:rPr>
          <w:rFonts w:ascii="Times New Roman" w:hAnsi="Times New Roman" w:cs="Times New Roman"/>
        </w:rPr>
        <w:t xml:space="preserve"> = b</w:t>
      </w:r>
      <w:r w:rsidRPr="00815AD8">
        <w:rPr>
          <w:rFonts w:ascii="Times New Roman" w:hAnsi="Times New Roman" w:cs="Times New Roman"/>
          <w:vertAlign w:val="subscript"/>
        </w:rPr>
        <w:t>0</w:t>
      </w:r>
      <w:r w:rsidRPr="00815AD8">
        <w:rPr>
          <w:rFonts w:ascii="Times New Roman" w:hAnsi="Times New Roman" w:cs="Times New Roman"/>
        </w:rPr>
        <w:t xml:space="preserve"> + b</w:t>
      </w:r>
      <w:r w:rsidRPr="00815AD8">
        <w:rPr>
          <w:rFonts w:ascii="Times New Roman" w:hAnsi="Times New Roman" w:cs="Times New Roman"/>
          <w:vertAlign w:val="subscript"/>
        </w:rPr>
        <w:t>1</w:t>
      </w:r>
      <w:r w:rsidRPr="00815AD8">
        <w:rPr>
          <w:rFonts w:ascii="Times New Roman" w:hAnsi="Times New Roman" w:cs="Times New Roman"/>
        </w:rPr>
        <w:t>x</w:t>
      </w:r>
      <w:r w:rsidR="00BD7CC7">
        <w:rPr>
          <w:rFonts w:ascii="Times New Roman" w:hAnsi="Times New Roman" w:cs="Times New Roman"/>
        </w:rPr>
        <w:t xml:space="preserve"> = </w:t>
      </w:r>
      <w:r w:rsidR="00BD7CC7" w:rsidRPr="00815AD8">
        <w:rPr>
          <w:rFonts w:ascii="Times New Roman" w:hAnsi="Times New Roman" w:cs="Times New Roman"/>
        </w:rPr>
        <w:t>92.693</w:t>
      </w:r>
      <w:r w:rsidR="00BD7CC7">
        <w:rPr>
          <w:rFonts w:ascii="Times New Roman" w:hAnsi="Times New Roman" w:cs="Times New Roman"/>
        </w:rPr>
        <w:t xml:space="preserve"> + </w:t>
      </w:r>
      <w:r w:rsidR="00BD7CC7" w:rsidRPr="00815AD8">
        <w:rPr>
          <w:rFonts w:ascii="Times New Roman" w:hAnsi="Times New Roman" w:cs="Times New Roman"/>
        </w:rPr>
        <w:t>0.7796x</w:t>
      </w:r>
    </w:p>
    <w:p w14:paraId="616A1462" w14:textId="0549D1D3" w:rsidR="00815AD8" w:rsidRPr="00815AD8" w:rsidRDefault="00815AD8" w:rsidP="00815AD8">
      <w:pPr>
        <w:pStyle w:val="ListParagraph"/>
        <w:ind w:hanging="720"/>
        <w:jc w:val="both"/>
        <w:rPr>
          <w:rFonts w:ascii="Times New Roman" w:hAnsi="Times New Roman" w:cs="Times New Roman"/>
        </w:rPr>
      </w:pPr>
      <w:proofErr w:type="spellStart"/>
      <w:r w:rsidRPr="00815AD8">
        <w:rPr>
          <w:rFonts w:ascii="Times New Roman" w:hAnsi="Times New Roman" w:cs="Times New Roman"/>
        </w:rPr>
        <w:t>ŷ│</w:t>
      </w:r>
      <w:r w:rsidRPr="00815AD8">
        <w:rPr>
          <w:rFonts w:ascii="Times New Roman" w:hAnsi="Times New Roman" w:cs="Times New Roman"/>
          <w:vertAlign w:val="subscript"/>
        </w:rPr>
        <w:t>x</w:t>
      </w:r>
      <w:proofErr w:type="spellEnd"/>
      <w:r w:rsidRPr="00815AD8">
        <w:rPr>
          <w:rFonts w:ascii="Times New Roman" w:hAnsi="Times New Roman" w:cs="Times New Roman"/>
          <w:vertAlign w:val="subscript"/>
        </w:rPr>
        <w:t>=</w:t>
      </w:r>
      <w:r w:rsidR="00BD7CC7">
        <w:rPr>
          <w:rFonts w:ascii="Times New Roman" w:hAnsi="Times New Roman" w:cs="Times New Roman"/>
          <w:vertAlign w:val="subscript"/>
        </w:rPr>
        <w:t>90</w:t>
      </w:r>
      <w:r w:rsidRPr="00815AD8">
        <w:rPr>
          <w:rFonts w:ascii="Times New Roman" w:hAnsi="Times New Roman" w:cs="Times New Roman"/>
        </w:rPr>
        <w:t xml:space="preserve"> = </w:t>
      </w:r>
      <w:r w:rsidR="00BD7CC7" w:rsidRPr="00815AD8">
        <w:rPr>
          <w:rFonts w:ascii="Times New Roman" w:hAnsi="Times New Roman" w:cs="Times New Roman"/>
        </w:rPr>
        <w:t>92.693</w:t>
      </w:r>
      <w:r w:rsidR="00BD7CC7">
        <w:rPr>
          <w:rFonts w:ascii="Times New Roman" w:hAnsi="Times New Roman" w:cs="Times New Roman"/>
        </w:rPr>
        <w:t xml:space="preserve"> + </w:t>
      </w:r>
      <w:r w:rsidR="00BD7CC7" w:rsidRPr="00815AD8">
        <w:rPr>
          <w:rFonts w:ascii="Times New Roman" w:hAnsi="Times New Roman" w:cs="Times New Roman"/>
        </w:rPr>
        <w:t>0.7796</w:t>
      </w:r>
      <w:r w:rsidR="00BD7CC7">
        <w:rPr>
          <w:rFonts w:ascii="Times New Roman" w:hAnsi="Times New Roman" w:cs="Times New Roman"/>
        </w:rPr>
        <w:t xml:space="preserve"> * (139)</w:t>
      </w:r>
    </w:p>
    <w:p w14:paraId="76A17895" w14:textId="3D4D5C17" w:rsidR="00815AD8" w:rsidRDefault="00815AD8" w:rsidP="00815AD8">
      <w:pPr>
        <w:pStyle w:val="ListParagraph"/>
        <w:ind w:left="0"/>
        <w:jc w:val="both"/>
        <w:rPr>
          <w:rFonts w:ascii="Times New Roman" w:hAnsi="Times New Roman" w:cs="Times New Roman"/>
        </w:rPr>
      </w:pPr>
      <w:proofErr w:type="spellStart"/>
      <w:r w:rsidRPr="00815AD8">
        <w:rPr>
          <w:rFonts w:ascii="Times New Roman" w:hAnsi="Times New Roman" w:cs="Times New Roman"/>
        </w:rPr>
        <w:t>ŷ│</w:t>
      </w:r>
      <w:r w:rsidRPr="00815AD8">
        <w:rPr>
          <w:rFonts w:ascii="Times New Roman" w:hAnsi="Times New Roman" w:cs="Times New Roman"/>
          <w:vertAlign w:val="subscript"/>
        </w:rPr>
        <w:t>x</w:t>
      </w:r>
      <w:proofErr w:type="spellEnd"/>
      <w:r w:rsidRPr="00815AD8">
        <w:rPr>
          <w:rFonts w:ascii="Times New Roman" w:hAnsi="Times New Roman" w:cs="Times New Roman"/>
          <w:vertAlign w:val="subscript"/>
        </w:rPr>
        <w:t>=</w:t>
      </w:r>
      <w:r w:rsidR="00BD7CC7">
        <w:rPr>
          <w:rFonts w:ascii="Times New Roman" w:hAnsi="Times New Roman" w:cs="Times New Roman"/>
          <w:vertAlign w:val="subscript"/>
        </w:rPr>
        <w:t>90</w:t>
      </w:r>
      <w:r w:rsidRPr="00815AD8">
        <w:rPr>
          <w:rFonts w:ascii="Times New Roman" w:hAnsi="Times New Roman" w:cs="Times New Roman"/>
        </w:rPr>
        <w:t xml:space="preserve"> = </w:t>
      </w:r>
      <w:r w:rsidR="00BD7CC7">
        <w:rPr>
          <w:rFonts w:ascii="Times New Roman" w:hAnsi="Times New Roman" w:cs="Times New Roman"/>
        </w:rPr>
        <w:t>201.0574</w:t>
      </w:r>
    </w:p>
    <w:p w14:paraId="5BD2AE4D" w14:textId="3C75B8E8" w:rsidR="00BD7CC7" w:rsidRDefault="00BD7CC7" w:rsidP="00815AD8">
      <w:pPr>
        <w:pStyle w:val="ListParagraph"/>
        <w:ind w:left="0"/>
        <w:jc w:val="both"/>
        <w:rPr>
          <w:rFonts w:ascii="Times New Roman" w:hAnsi="Times New Roman" w:cs="Times New Roman"/>
        </w:rPr>
      </w:pPr>
    </w:p>
    <w:p w14:paraId="0B437C91" w14:textId="65D49FCA" w:rsidR="00BD7CC7" w:rsidRPr="003D4279" w:rsidRDefault="00BD7CC7" w:rsidP="00BD7CC7">
      <w:pPr>
        <w:pStyle w:val="ListParagraph"/>
        <w:numPr>
          <w:ilvl w:val="0"/>
          <w:numId w:val="12"/>
        </w:numPr>
        <w:ind w:hanging="720"/>
        <w:jc w:val="both"/>
        <w:rPr>
          <w:rFonts w:ascii="Times New Roman" w:hAnsi="Times New Roman" w:cs="Times New Roman"/>
          <w:b/>
        </w:rPr>
      </w:pPr>
      <w:r w:rsidRPr="003D4279">
        <w:rPr>
          <w:rFonts w:ascii="Times New Roman" w:hAnsi="Times New Roman" w:cs="Times New Roman"/>
          <w:b/>
        </w:rPr>
        <w:t>Confidence Interval for the mean response</w:t>
      </w:r>
    </w:p>
    <w:p w14:paraId="2902FE3F" w14:textId="72E08602" w:rsidR="00BD7CC7" w:rsidRDefault="00BD7CC7" w:rsidP="00BD7CC7">
      <w:pPr>
        <w:pStyle w:val="ListParagraph"/>
        <w:jc w:val="both"/>
        <w:rPr>
          <w:rFonts w:ascii="Times New Roman" w:hAnsi="Times New Roman" w:cs="Times New Roman"/>
        </w:rPr>
      </w:pPr>
    </w:p>
    <w:p w14:paraId="2A81F3BD" w14:textId="7667EB00" w:rsidR="00BD7CC7" w:rsidRDefault="00BD7CC7" w:rsidP="003D4279">
      <w:pPr>
        <w:pStyle w:val="ListParagraph"/>
        <w:ind w:left="0"/>
        <w:jc w:val="both"/>
        <w:rPr>
          <w:rFonts w:ascii="Times New Roman" w:hAnsi="Times New Roman" w:cs="Times New Roman"/>
        </w:rPr>
      </w:pPr>
      <w:r>
        <w:rPr>
          <w:rFonts w:ascii="Times New Roman" w:hAnsi="Times New Roman" w:cs="Times New Roman"/>
        </w:rPr>
        <w:t>The confidence level for this hand calculation is assumed to be 95% or α= 0.05</w:t>
      </w:r>
      <w:r w:rsidR="003D4279">
        <w:rPr>
          <w:rFonts w:ascii="Times New Roman" w:hAnsi="Times New Roman" w:cs="Times New Roman"/>
        </w:rPr>
        <w:t xml:space="preserve"> to determine the Confident Interval</w:t>
      </w:r>
      <w:r>
        <w:rPr>
          <w:rFonts w:ascii="Times New Roman" w:hAnsi="Times New Roman" w:cs="Times New Roman"/>
        </w:rPr>
        <w:t>.</w:t>
      </w:r>
    </w:p>
    <w:p w14:paraId="59170879" w14:textId="6581C76F" w:rsidR="00BD7CC7" w:rsidRDefault="00BD7CC7" w:rsidP="00222D34">
      <w:pPr>
        <w:pStyle w:val="ListParagraph"/>
        <w:ind w:hanging="720"/>
        <w:jc w:val="both"/>
        <w:rPr>
          <w:rFonts w:ascii="Times New Roman" w:hAnsi="Times New Roman" w:cs="Times New Roman"/>
        </w:rPr>
      </w:pPr>
    </w:p>
    <w:p w14:paraId="3ECCE79C" w14:textId="593D7FCC" w:rsidR="000A4067" w:rsidRDefault="000A4067" w:rsidP="00222D34">
      <w:pPr>
        <w:pStyle w:val="ListParagraph"/>
        <w:numPr>
          <w:ilvl w:val="0"/>
          <w:numId w:val="13"/>
        </w:numPr>
        <w:ind w:left="720" w:hanging="720"/>
        <w:jc w:val="both"/>
        <w:rPr>
          <w:rFonts w:ascii="Times New Roman" w:hAnsi="Times New Roman" w:cs="Times New Roman"/>
        </w:rPr>
      </w:pPr>
      <w:r w:rsidRPr="003D4279">
        <w:rPr>
          <w:rFonts w:ascii="Times New Roman" w:hAnsi="Times New Roman" w:cs="Times New Roman"/>
          <w:b/>
        </w:rPr>
        <w:t>2- Sided Confidence Interval is calculated as</w:t>
      </w:r>
      <w:r>
        <w:rPr>
          <w:rFonts w:ascii="Times New Roman" w:hAnsi="Times New Roman" w:cs="Times New Roman"/>
        </w:rPr>
        <w:t>:</w:t>
      </w:r>
    </w:p>
    <w:p w14:paraId="638EB143" w14:textId="76ECD180" w:rsidR="000A4067" w:rsidRPr="000A4067" w:rsidRDefault="000A4067" w:rsidP="00222D34">
      <w:pPr>
        <w:pStyle w:val="ListParagraph"/>
        <w:ind w:hanging="720"/>
        <w:jc w:val="both"/>
        <w:rPr>
          <w:rFonts w:ascii="Times New Roman" w:hAnsi="Times New Roman" w:cs="Times New Roman"/>
        </w:rPr>
      </w:pPr>
      <w:r w:rsidRPr="000A4067">
        <w:rPr>
          <w:rFonts w:ascii="Times New Roman" w:hAnsi="Times New Roman" w:cs="Times New Roman"/>
        </w:rPr>
        <w:t>ŷ │</w:t>
      </w:r>
      <w:r w:rsidRPr="000A4067">
        <w:rPr>
          <w:rFonts w:ascii="Times New Roman" w:hAnsi="Times New Roman" w:cs="Times New Roman"/>
          <w:vertAlign w:val="subscript"/>
        </w:rPr>
        <w:t xml:space="preserve">x= </w:t>
      </w:r>
      <w:r>
        <w:rPr>
          <w:rFonts w:ascii="Times New Roman" w:hAnsi="Times New Roman" w:cs="Times New Roman"/>
          <w:vertAlign w:val="subscript"/>
        </w:rPr>
        <w:t>90</w:t>
      </w:r>
      <w:r>
        <w:rPr>
          <w:rFonts w:ascii="Times New Roman" w:hAnsi="Times New Roman" w:cs="Times New Roman"/>
        </w:rPr>
        <w:t xml:space="preserve"> </w:t>
      </w:r>
      <w:r w:rsidRPr="000A4067">
        <w:rPr>
          <w:rFonts w:ascii="Times New Roman" w:hAnsi="Times New Roman" w:cs="Times New Roman"/>
        </w:rPr>
        <w:t>±t (1-α/2; n-2)</w:t>
      </w:r>
      <w:r>
        <w:rPr>
          <w:rFonts w:ascii="Times New Roman" w:hAnsi="Times New Roman" w:cs="Times New Roman"/>
        </w:rPr>
        <w:t>] *</w:t>
      </w:r>
      <w:r w:rsidRPr="000A4067">
        <w:rPr>
          <w:rFonts w:ascii="Times New Roman" w:hAnsi="Times New Roman" w:cs="Times New Roman"/>
        </w:rPr>
        <w:t xml:space="preserve"> </w:t>
      </w:r>
      <w:r>
        <w:rPr>
          <w:rFonts w:ascii="Times New Roman" w:hAnsi="Times New Roman" w:cs="Times New Roman"/>
        </w:rPr>
        <w:t>[</w:t>
      </w:r>
      <w:r w:rsidRPr="000A4067">
        <w:rPr>
          <w:rFonts w:ascii="Times New Roman" w:hAnsi="Times New Roman" w:cs="Times New Roman"/>
        </w:rPr>
        <w:t>s</w:t>
      </w:r>
      <w:r>
        <w:rPr>
          <w:rFonts w:ascii="Times New Roman" w:hAnsi="Times New Roman" w:cs="Times New Roman"/>
        </w:rPr>
        <w:t xml:space="preserve"> </w:t>
      </w:r>
      <w:r w:rsidRPr="000A4067">
        <w:rPr>
          <w:rFonts w:ascii="Times New Roman" w:hAnsi="Times New Roman" w:cs="Times New Roman"/>
        </w:rPr>
        <w:t>{ŷ h}</w:t>
      </w:r>
      <w:r>
        <w:rPr>
          <w:rFonts w:ascii="Times New Roman" w:hAnsi="Times New Roman" w:cs="Times New Roman"/>
        </w:rPr>
        <w:t>]</w:t>
      </w:r>
    </w:p>
    <w:p w14:paraId="74333765" w14:textId="75CF7B23" w:rsidR="000A4067" w:rsidRPr="000A4067" w:rsidRDefault="000A4067" w:rsidP="00222D34">
      <w:pPr>
        <w:pStyle w:val="ListParagraph"/>
        <w:ind w:hanging="720"/>
        <w:jc w:val="both"/>
        <w:rPr>
          <w:rFonts w:ascii="Times New Roman" w:hAnsi="Times New Roman" w:cs="Times New Roman"/>
        </w:rPr>
      </w:pPr>
      <w:r w:rsidRPr="000A4067">
        <w:rPr>
          <w:rFonts w:ascii="Times New Roman" w:hAnsi="Times New Roman" w:cs="Times New Roman"/>
        </w:rPr>
        <w:t>ŷ │</w:t>
      </w:r>
      <w:r w:rsidRPr="000A4067">
        <w:rPr>
          <w:rFonts w:ascii="Times New Roman" w:hAnsi="Times New Roman" w:cs="Times New Roman"/>
          <w:vertAlign w:val="subscript"/>
        </w:rPr>
        <w:t>x=</w:t>
      </w:r>
      <w:r>
        <w:rPr>
          <w:rFonts w:ascii="Times New Roman" w:hAnsi="Times New Roman" w:cs="Times New Roman"/>
          <w:vertAlign w:val="subscript"/>
        </w:rPr>
        <w:t>9</w:t>
      </w:r>
      <w:r w:rsidRPr="000A4067">
        <w:rPr>
          <w:rFonts w:ascii="Times New Roman" w:hAnsi="Times New Roman" w:cs="Times New Roman"/>
          <w:vertAlign w:val="subscript"/>
        </w:rPr>
        <w:t>0</w:t>
      </w:r>
      <w:r>
        <w:rPr>
          <w:rFonts w:ascii="Times New Roman" w:hAnsi="Times New Roman" w:cs="Times New Roman"/>
          <w:vertAlign w:val="subscript"/>
        </w:rPr>
        <w:t xml:space="preserve"> </w:t>
      </w:r>
      <w:r w:rsidRPr="000A4067">
        <w:rPr>
          <w:rFonts w:ascii="Times New Roman" w:hAnsi="Times New Roman" w:cs="Times New Roman"/>
        </w:rPr>
        <w:t>=</w:t>
      </w:r>
      <w:r>
        <w:rPr>
          <w:rFonts w:ascii="Times New Roman" w:hAnsi="Times New Roman" w:cs="Times New Roman"/>
        </w:rPr>
        <w:t xml:space="preserve"> 201.0574</w:t>
      </w:r>
    </w:p>
    <w:p w14:paraId="6B30518B" w14:textId="2FB72F2C" w:rsidR="000A4067" w:rsidRDefault="000A4067" w:rsidP="00222D34">
      <w:pPr>
        <w:pStyle w:val="ListParagraph"/>
        <w:ind w:hanging="720"/>
        <w:jc w:val="both"/>
        <w:rPr>
          <w:rFonts w:ascii="Times New Roman" w:hAnsi="Times New Roman" w:cs="Times New Roman"/>
        </w:rPr>
      </w:pPr>
    </w:p>
    <w:p w14:paraId="4D9B8CF7" w14:textId="77777777" w:rsidR="00B54A55" w:rsidRDefault="000A4067" w:rsidP="00222D34">
      <w:pPr>
        <w:pStyle w:val="ListParagraph"/>
        <w:ind w:hanging="720"/>
        <w:jc w:val="both"/>
        <w:rPr>
          <w:rFonts w:ascii="Times New Roman" w:hAnsi="Times New Roman" w:cs="Times New Roman"/>
        </w:rPr>
      </w:pPr>
      <w:r>
        <w:rPr>
          <w:rFonts w:ascii="Times New Roman" w:hAnsi="Times New Roman" w:cs="Times New Roman"/>
        </w:rPr>
        <w:t xml:space="preserve">From the ANOVA, we know that </w:t>
      </w:r>
      <w:r w:rsidRPr="00B54A55">
        <w:rPr>
          <w:rFonts w:ascii="Times New Roman" w:hAnsi="Times New Roman" w:cs="Times New Roman"/>
          <w:b/>
        </w:rPr>
        <w:t>MSE</w:t>
      </w:r>
      <w:r>
        <w:rPr>
          <w:rFonts w:ascii="Times New Roman" w:hAnsi="Times New Roman" w:cs="Times New Roman"/>
        </w:rPr>
        <w:t>= 1419.91682</w:t>
      </w:r>
    </w:p>
    <w:p w14:paraId="17C4D942" w14:textId="7D82F83E" w:rsidR="00B54A55" w:rsidRDefault="00B54A55" w:rsidP="00222D34">
      <w:pPr>
        <w:pStyle w:val="ListParagraph"/>
        <w:ind w:hanging="720"/>
        <w:jc w:val="both"/>
        <w:rPr>
          <w:rFonts w:ascii="Times New Roman" w:hAnsi="Times New Roman" w:cs="Times New Roman"/>
        </w:rPr>
      </w:pPr>
      <w:r>
        <w:rPr>
          <w:rFonts w:ascii="Times New Roman" w:hAnsi="Times New Roman" w:cs="Times New Roman"/>
        </w:rPr>
        <w:t xml:space="preserve">From previous calculation, </w:t>
      </w:r>
      <w:proofErr w:type="spellStart"/>
      <w:r w:rsidRPr="000A08C1">
        <w:rPr>
          <w:rFonts w:ascii="Times New Roman" w:hAnsi="Times New Roman" w:cs="Times New Roman"/>
          <w:b/>
        </w:rPr>
        <w:t>Sxx</w:t>
      </w:r>
      <w:proofErr w:type="spellEnd"/>
      <w:r w:rsidRPr="001C6426">
        <w:rPr>
          <w:rFonts w:ascii="Times New Roman" w:hAnsi="Times New Roman" w:cs="Times New Roman"/>
        </w:rPr>
        <w:t xml:space="preserve"> = </w:t>
      </w:r>
      <w:r>
        <w:rPr>
          <w:rFonts w:ascii="Times New Roman" w:hAnsi="Times New Roman" w:cs="Times New Roman"/>
        </w:rPr>
        <w:t>641,866.2423</w:t>
      </w:r>
    </w:p>
    <w:p w14:paraId="35D1026D" w14:textId="090A9129" w:rsidR="006A4F5A" w:rsidRDefault="00B54A55" w:rsidP="00222D34">
      <w:pPr>
        <w:pStyle w:val="ListParagraph"/>
        <w:ind w:hanging="720"/>
        <w:jc w:val="both"/>
        <w:rPr>
          <w:rFonts w:ascii="Times New Roman" w:hAnsi="Times New Roman" w:cs="Times New Roman"/>
        </w:rPr>
      </w:pPr>
      <w:r>
        <w:rPr>
          <w:rFonts w:ascii="Times New Roman" w:hAnsi="Times New Roman" w:cs="Times New Roman"/>
        </w:rPr>
        <w:t>Number of observations, n = 117</w:t>
      </w:r>
    </w:p>
    <w:p w14:paraId="210D2FFB" w14:textId="0DC467D1" w:rsidR="00056B9B" w:rsidRDefault="00056B9B" w:rsidP="00222D34">
      <w:pPr>
        <w:pStyle w:val="ListParagraph"/>
        <w:ind w:hanging="720"/>
        <w:jc w:val="both"/>
        <w:rPr>
          <w:rFonts w:ascii="Times New Roman" w:hAnsi="Times New Roman" w:cs="Times New Roman"/>
        </w:rPr>
      </w:pPr>
      <w:r>
        <w:rPr>
          <w:rFonts w:ascii="Times New Roman" w:hAnsi="Times New Roman" w:cs="Times New Roman"/>
        </w:rPr>
        <w:t xml:space="preserve">From Sample Statistics table brought out in the ANOVA table, </w:t>
      </w:r>
      <w:r w:rsidRPr="00056B9B">
        <w:rPr>
          <w:rFonts w:ascii="Times New Roman" w:hAnsi="Times New Roman" w:cs="Times New Roman"/>
        </w:rPr>
        <w:t xml:space="preserve">∑xi / n = </w:t>
      </w:r>
      <w:r>
        <w:rPr>
          <w:rFonts w:ascii="Times New Roman" w:hAnsi="Times New Roman" w:cs="Times New Roman"/>
        </w:rPr>
        <w:t xml:space="preserve">82.44444 </w:t>
      </w:r>
    </w:p>
    <w:p w14:paraId="42CF6BAE" w14:textId="2A62D93D" w:rsidR="00056B9B" w:rsidRDefault="00056B9B" w:rsidP="00222D34">
      <w:pPr>
        <w:pStyle w:val="ListParagraph"/>
        <w:ind w:hanging="720"/>
        <w:jc w:val="both"/>
        <w:rPr>
          <w:rFonts w:ascii="Times New Roman" w:hAnsi="Times New Roman" w:cs="Times New Roman"/>
        </w:rPr>
      </w:pPr>
    </w:p>
    <w:p w14:paraId="29DE3568" w14:textId="16C517E4" w:rsidR="00056B9B" w:rsidRPr="00056B9B" w:rsidRDefault="00222D34" w:rsidP="00222D34">
      <w:pPr>
        <w:pStyle w:val="ListParagraph"/>
        <w:ind w:hanging="720"/>
        <w:jc w:val="both"/>
        <w:rPr>
          <w:rFonts w:ascii="Times New Roman" w:hAnsi="Times New Roman" w:cs="Times New Roman"/>
        </w:rPr>
      </w:pPr>
      <w:r>
        <w:rPr>
          <w:rFonts w:ascii="Times New Roman" w:hAnsi="Times New Roman" w:cs="Times New Roman"/>
        </w:rPr>
        <w:t>We use the above values and substitute into the follow equation</w:t>
      </w:r>
      <w:r w:rsidR="00056B9B" w:rsidRPr="00056B9B">
        <w:rPr>
          <w:rFonts w:ascii="Times New Roman" w:hAnsi="Times New Roman" w:cs="Times New Roman"/>
        </w:rPr>
        <w:t>,</w:t>
      </w:r>
    </w:p>
    <w:p w14:paraId="7A8E7EA9" w14:textId="46C9D0BD" w:rsidR="00056B9B" w:rsidRPr="00056B9B" w:rsidRDefault="00056B9B" w:rsidP="00222D34">
      <w:pPr>
        <w:pStyle w:val="ListParagraph"/>
        <w:ind w:hanging="720"/>
        <w:jc w:val="both"/>
        <w:rPr>
          <w:rFonts w:ascii="Times New Roman" w:hAnsi="Times New Roman" w:cs="Times New Roman"/>
        </w:rPr>
      </w:pPr>
      <w:r w:rsidRPr="00056B9B">
        <w:rPr>
          <w:rFonts w:ascii="Times New Roman" w:hAnsi="Times New Roman" w:cs="Times New Roman"/>
        </w:rPr>
        <w:t>S</w:t>
      </w:r>
      <w:r w:rsidR="00222D34">
        <w:rPr>
          <w:rFonts w:ascii="Times New Roman" w:hAnsi="Times New Roman" w:cs="Times New Roman"/>
        </w:rPr>
        <w:t xml:space="preserve"> </w:t>
      </w:r>
      <w:r w:rsidRPr="00056B9B">
        <w:rPr>
          <w:rFonts w:ascii="Times New Roman" w:hAnsi="Times New Roman" w:cs="Times New Roman"/>
        </w:rPr>
        <w:t>{ŷ</w:t>
      </w:r>
      <w:r w:rsidRPr="00222D34">
        <w:rPr>
          <w:rFonts w:ascii="Times New Roman" w:hAnsi="Times New Roman" w:cs="Times New Roman"/>
          <w:vertAlign w:val="subscript"/>
        </w:rPr>
        <w:t xml:space="preserve"> h</w:t>
      </w:r>
      <w:r w:rsidRPr="00056B9B">
        <w:rPr>
          <w:rFonts w:ascii="Times New Roman" w:hAnsi="Times New Roman" w:cs="Times New Roman"/>
        </w:rPr>
        <w:t>} = √MSE</w:t>
      </w:r>
      <w:r w:rsidR="00222D34">
        <w:rPr>
          <w:rFonts w:ascii="Times New Roman" w:hAnsi="Times New Roman" w:cs="Times New Roman"/>
        </w:rPr>
        <w:t xml:space="preserve"> </w:t>
      </w:r>
      <w:r>
        <w:rPr>
          <w:rFonts w:ascii="Times New Roman" w:hAnsi="Times New Roman" w:cs="Times New Roman"/>
        </w:rPr>
        <w:t>{</w:t>
      </w:r>
      <w:r w:rsidRPr="00056B9B">
        <w:rPr>
          <w:rFonts w:ascii="Times New Roman" w:hAnsi="Times New Roman" w:cs="Times New Roman"/>
        </w:rPr>
        <w:t>1</w:t>
      </w:r>
      <w:r>
        <w:rPr>
          <w:rFonts w:ascii="Times New Roman" w:hAnsi="Times New Roman" w:cs="Times New Roman"/>
        </w:rPr>
        <w:t>/</w:t>
      </w:r>
      <w:r w:rsidRPr="00056B9B">
        <w:rPr>
          <w:rFonts w:ascii="Times New Roman" w:hAnsi="Times New Roman" w:cs="Times New Roman"/>
        </w:rPr>
        <w:t>n</w:t>
      </w:r>
      <w:r>
        <w:rPr>
          <w:rFonts w:ascii="Times New Roman" w:hAnsi="Times New Roman" w:cs="Times New Roman"/>
        </w:rPr>
        <w:t xml:space="preserve"> </w:t>
      </w:r>
      <w:r w:rsidRPr="00056B9B">
        <w:rPr>
          <w:rFonts w:ascii="Times New Roman" w:hAnsi="Times New Roman" w:cs="Times New Roman"/>
        </w:rPr>
        <w:t>+</w:t>
      </w:r>
      <w:r>
        <w:rPr>
          <w:rFonts w:ascii="Times New Roman" w:hAnsi="Times New Roman" w:cs="Times New Roman"/>
        </w:rPr>
        <w:t xml:space="preserve"> [</w:t>
      </w:r>
      <w:r w:rsidRPr="00056B9B">
        <w:rPr>
          <w:rFonts w:ascii="Times New Roman" w:hAnsi="Times New Roman" w:cs="Times New Roman"/>
        </w:rPr>
        <w:t>(</w:t>
      </w:r>
      <w:proofErr w:type="spellStart"/>
      <w:r w:rsidRPr="00056B9B">
        <w:rPr>
          <w:rFonts w:ascii="Times New Roman" w:hAnsi="Times New Roman" w:cs="Times New Roman"/>
        </w:rPr>
        <w:t>X</w:t>
      </w:r>
      <w:r w:rsidRPr="00222D34">
        <w:rPr>
          <w:rFonts w:ascii="Times New Roman" w:hAnsi="Times New Roman" w:cs="Times New Roman"/>
          <w:vertAlign w:val="subscript"/>
        </w:rPr>
        <w:t>h</w:t>
      </w:r>
      <w:proofErr w:type="spellEnd"/>
      <w:r w:rsidRPr="00056B9B">
        <w:rPr>
          <w:rFonts w:ascii="Times New Roman" w:hAnsi="Times New Roman" w:cs="Times New Roman"/>
        </w:rPr>
        <w:t>−X̄̄)</w:t>
      </w:r>
      <w:r w:rsidR="00222D34">
        <w:rPr>
          <w:rFonts w:ascii="Times New Roman" w:hAnsi="Times New Roman" w:cs="Times New Roman"/>
        </w:rPr>
        <w:t xml:space="preserve"> </w:t>
      </w:r>
      <w:r w:rsidRPr="00056B9B">
        <w:rPr>
          <w:rFonts w:ascii="Times New Roman" w:hAnsi="Times New Roman" w:cs="Times New Roman"/>
        </w:rPr>
        <w:t>^2</w:t>
      </w:r>
      <w:r>
        <w:rPr>
          <w:rFonts w:ascii="Times New Roman" w:hAnsi="Times New Roman" w:cs="Times New Roman"/>
        </w:rPr>
        <w:t>/</w:t>
      </w:r>
      <w:proofErr w:type="spellStart"/>
      <w:r w:rsidRPr="00056B9B">
        <w:rPr>
          <w:rFonts w:ascii="Times New Roman" w:hAnsi="Times New Roman" w:cs="Times New Roman"/>
        </w:rPr>
        <w:t>Sxx</w:t>
      </w:r>
      <w:proofErr w:type="spellEnd"/>
      <w:r>
        <w:rPr>
          <w:rFonts w:ascii="Times New Roman" w:hAnsi="Times New Roman" w:cs="Times New Roman"/>
        </w:rPr>
        <w:t>]}</w:t>
      </w:r>
    </w:p>
    <w:p w14:paraId="72F2FB21" w14:textId="5C69940E" w:rsidR="00056B9B" w:rsidRPr="00056B9B" w:rsidRDefault="00056B9B" w:rsidP="00222D34">
      <w:pPr>
        <w:pStyle w:val="ListParagraph"/>
        <w:jc w:val="both"/>
        <w:rPr>
          <w:rFonts w:ascii="Times New Roman" w:hAnsi="Times New Roman" w:cs="Times New Roman"/>
        </w:rPr>
      </w:pPr>
      <w:r w:rsidRPr="00056B9B">
        <w:rPr>
          <w:rFonts w:ascii="Times New Roman" w:hAnsi="Times New Roman" w:cs="Times New Roman"/>
        </w:rPr>
        <w:t>=√</w:t>
      </w:r>
      <w:r w:rsidR="00222D34">
        <w:rPr>
          <w:rFonts w:ascii="Times New Roman" w:hAnsi="Times New Roman" w:cs="Times New Roman"/>
        </w:rPr>
        <w:t>1419.91682</w:t>
      </w:r>
      <w:r>
        <w:rPr>
          <w:rFonts w:ascii="Times New Roman" w:hAnsi="Times New Roman" w:cs="Times New Roman"/>
        </w:rPr>
        <w:t>{</w:t>
      </w:r>
      <w:r w:rsidRPr="00056B9B">
        <w:rPr>
          <w:rFonts w:ascii="Times New Roman" w:hAnsi="Times New Roman" w:cs="Times New Roman"/>
        </w:rPr>
        <w:t>1</w:t>
      </w:r>
      <w:r>
        <w:rPr>
          <w:rFonts w:ascii="Times New Roman" w:hAnsi="Times New Roman" w:cs="Times New Roman"/>
        </w:rPr>
        <w:t>/</w:t>
      </w:r>
      <w:r w:rsidR="00222D34">
        <w:rPr>
          <w:rFonts w:ascii="Times New Roman" w:hAnsi="Times New Roman" w:cs="Times New Roman"/>
        </w:rPr>
        <w:t>88</w:t>
      </w:r>
      <w:r>
        <w:rPr>
          <w:rFonts w:ascii="Times New Roman" w:hAnsi="Times New Roman" w:cs="Times New Roman"/>
        </w:rPr>
        <w:t xml:space="preserve"> + [</w:t>
      </w:r>
      <w:r w:rsidRPr="00056B9B">
        <w:rPr>
          <w:rFonts w:ascii="Times New Roman" w:hAnsi="Times New Roman" w:cs="Times New Roman"/>
        </w:rPr>
        <w:t>(</w:t>
      </w:r>
      <w:r w:rsidR="00222D34">
        <w:rPr>
          <w:rFonts w:ascii="Times New Roman" w:hAnsi="Times New Roman" w:cs="Times New Roman"/>
        </w:rPr>
        <w:t>88</w:t>
      </w:r>
      <w:r w:rsidRPr="00056B9B">
        <w:rPr>
          <w:rFonts w:ascii="Times New Roman" w:hAnsi="Times New Roman" w:cs="Times New Roman"/>
        </w:rPr>
        <w:t xml:space="preserve">– </w:t>
      </w:r>
      <w:r w:rsidR="00222D34">
        <w:rPr>
          <w:rFonts w:ascii="Times New Roman" w:hAnsi="Times New Roman" w:cs="Times New Roman"/>
        </w:rPr>
        <w:t>82.4444</w:t>
      </w:r>
      <w:r w:rsidRPr="00056B9B">
        <w:rPr>
          <w:rFonts w:ascii="Times New Roman" w:hAnsi="Times New Roman" w:cs="Times New Roman"/>
        </w:rPr>
        <w:t>)</w:t>
      </w:r>
      <w:r>
        <w:rPr>
          <w:rFonts w:ascii="Times New Roman" w:hAnsi="Times New Roman" w:cs="Times New Roman"/>
        </w:rPr>
        <w:t xml:space="preserve"> </w:t>
      </w:r>
      <w:r w:rsidRPr="00056B9B">
        <w:rPr>
          <w:rFonts w:ascii="Times New Roman" w:hAnsi="Times New Roman" w:cs="Times New Roman"/>
        </w:rPr>
        <w:t>^2</w:t>
      </w:r>
      <w:r>
        <w:rPr>
          <w:rFonts w:ascii="Times New Roman" w:hAnsi="Times New Roman" w:cs="Times New Roman"/>
        </w:rPr>
        <w:t xml:space="preserve">/ </w:t>
      </w:r>
      <w:r w:rsidR="00222D34">
        <w:rPr>
          <w:rFonts w:ascii="Times New Roman" w:hAnsi="Times New Roman" w:cs="Times New Roman"/>
        </w:rPr>
        <w:t>641,866.2423</w:t>
      </w:r>
      <w:r>
        <w:rPr>
          <w:rFonts w:ascii="Times New Roman" w:hAnsi="Times New Roman" w:cs="Times New Roman"/>
        </w:rPr>
        <w:t>]}</w:t>
      </w:r>
    </w:p>
    <w:p w14:paraId="6E99284E" w14:textId="6ADCD8DB" w:rsidR="00056B9B" w:rsidRPr="00056B9B" w:rsidRDefault="00222D34" w:rsidP="00222D34">
      <w:pPr>
        <w:pStyle w:val="ListParagraph"/>
        <w:ind w:hanging="720"/>
        <w:jc w:val="both"/>
        <w:rPr>
          <w:rFonts w:ascii="Times New Roman" w:hAnsi="Times New Roman" w:cs="Times New Roman"/>
        </w:rPr>
      </w:pPr>
      <w:r>
        <w:rPr>
          <w:rFonts w:ascii="Times New Roman" w:hAnsi="Times New Roman" w:cs="Times New Roman"/>
        </w:rPr>
        <w:t xml:space="preserve">S </w:t>
      </w:r>
      <w:r w:rsidR="00056B9B" w:rsidRPr="00056B9B">
        <w:rPr>
          <w:rFonts w:ascii="Times New Roman" w:hAnsi="Times New Roman" w:cs="Times New Roman"/>
        </w:rPr>
        <w:t>{ŷ</w:t>
      </w:r>
      <w:r w:rsidR="00056B9B" w:rsidRPr="00222D34">
        <w:rPr>
          <w:rFonts w:ascii="Times New Roman" w:hAnsi="Times New Roman" w:cs="Times New Roman"/>
          <w:vertAlign w:val="subscript"/>
        </w:rPr>
        <w:t xml:space="preserve"> h</w:t>
      </w:r>
      <w:r w:rsidR="00056B9B" w:rsidRPr="00056B9B">
        <w:rPr>
          <w:rFonts w:ascii="Times New Roman" w:hAnsi="Times New Roman" w:cs="Times New Roman"/>
        </w:rPr>
        <w:t xml:space="preserve">} = </w:t>
      </w:r>
      <w:r>
        <w:rPr>
          <w:rFonts w:ascii="Times New Roman" w:hAnsi="Times New Roman" w:cs="Times New Roman"/>
        </w:rPr>
        <w:t>4.0253</w:t>
      </w:r>
    </w:p>
    <w:p w14:paraId="04AC3A57" w14:textId="6E9605C0" w:rsidR="00056B9B" w:rsidRPr="00056B9B" w:rsidRDefault="00056B9B" w:rsidP="00222D34">
      <w:pPr>
        <w:pStyle w:val="ListParagraph"/>
        <w:ind w:hanging="720"/>
        <w:jc w:val="both"/>
        <w:rPr>
          <w:rFonts w:ascii="Times New Roman" w:hAnsi="Times New Roman" w:cs="Times New Roman"/>
        </w:rPr>
      </w:pPr>
      <w:r>
        <w:rPr>
          <w:rFonts w:ascii="Times New Roman" w:hAnsi="Times New Roman" w:cs="Times New Roman"/>
        </w:rPr>
        <w:t xml:space="preserve">From the t-distribution table we get; </w:t>
      </w:r>
      <w:r w:rsidRPr="00056B9B">
        <w:rPr>
          <w:rFonts w:ascii="Times New Roman" w:hAnsi="Times New Roman" w:cs="Times New Roman"/>
        </w:rPr>
        <w:t xml:space="preserve">t (0.975, </w:t>
      </w:r>
      <w:r>
        <w:rPr>
          <w:rFonts w:ascii="Times New Roman" w:hAnsi="Times New Roman" w:cs="Times New Roman"/>
        </w:rPr>
        <w:t>88</w:t>
      </w:r>
      <w:r w:rsidRPr="00056B9B">
        <w:rPr>
          <w:rFonts w:ascii="Times New Roman" w:hAnsi="Times New Roman" w:cs="Times New Roman"/>
        </w:rPr>
        <w:t xml:space="preserve">) = </w:t>
      </w:r>
      <w:r w:rsidR="00222D34">
        <w:rPr>
          <w:rFonts w:ascii="Times New Roman" w:hAnsi="Times New Roman" w:cs="Times New Roman"/>
        </w:rPr>
        <w:t>1.9906</w:t>
      </w:r>
    </w:p>
    <w:p w14:paraId="48804054" w14:textId="7984C983" w:rsidR="00056B9B" w:rsidRDefault="00056B9B" w:rsidP="00222D34">
      <w:pPr>
        <w:pStyle w:val="ListParagraph"/>
        <w:ind w:hanging="720"/>
        <w:jc w:val="both"/>
        <w:rPr>
          <w:rFonts w:ascii="Times New Roman" w:hAnsi="Times New Roman" w:cs="Times New Roman"/>
        </w:rPr>
      </w:pPr>
    </w:p>
    <w:p w14:paraId="76338D17" w14:textId="09A98B50" w:rsidR="00222D34" w:rsidRDefault="00222D34" w:rsidP="00222D34">
      <w:pPr>
        <w:pStyle w:val="ListParagraph"/>
        <w:ind w:hanging="720"/>
        <w:jc w:val="both"/>
        <w:rPr>
          <w:rFonts w:ascii="Times New Roman" w:hAnsi="Times New Roman" w:cs="Times New Roman"/>
        </w:rPr>
      </w:pPr>
      <w:r>
        <w:rPr>
          <w:rFonts w:ascii="Times New Roman" w:hAnsi="Times New Roman" w:cs="Times New Roman"/>
        </w:rPr>
        <w:t>Thus, the Confidence Interval for the mean response is calculated as:</w:t>
      </w:r>
    </w:p>
    <w:p w14:paraId="3257BCCA" w14:textId="76F4CEBE" w:rsidR="00222D34" w:rsidRPr="00222D34" w:rsidRDefault="00222D34" w:rsidP="00222D34">
      <w:pPr>
        <w:pStyle w:val="ListParagraph"/>
        <w:jc w:val="both"/>
        <w:rPr>
          <w:rFonts w:ascii="Times New Roman" w:hAnsi="Times New Roman" w:cs="Times New Roman"/>
        </w:rPr>
      </w:pPr>
      <w:r>
        <w:rPr>
          <w:rFonts w:ascii="Times New Roman" w:hAnsi="Times New Roman" w:cs="Times New Roman"/>
        </w:rPr>
        <w:t xml:space="preserve">     </w:t>
      </w:r>
      <w:r w:rsidRPr="000A08C1">
        <w:rPr>
          <w:rFonts w:ascii="Times New Roman" w:hAnsi="Times New Roman" w:cs="Times New Roman"/>
        </w:rPr>
        <w:sym w:font="Wingdings" w:char="F0E8"/>
      </w:r>
      <w:r>
        <w:rPr>
          <w:rFonts w:ascii="Times New Roman" w:hAnsi="Times New Roman" w:cs="Times New Roman"/>
        </w:rPr>
        <w:t xml:space="preserve"> </w:t>
      </w:r>
      <w:proofErr w:type="spellStart"/>
      <w:r w:rsidRPr="00222D34">
        <w:rPr>
          <w:rFonts w:ascii="Times New Roman" w:hAnsi="Times New Roman" w:cs="Times New Roman"/>
        </w:rPr>
        <w:t>ŷ│</w:t>
      </w:r>
      <w:r w:rsidRPr="00222D34">
        <w:rPr>
          <w:rFonts w:ascii="Times New Roman" w:hAnsi="Times New Roman" w:cs="Times New Roman"/>
          <w:vertAlign w:val="subscript"/>
        </w:rPr>
        <w:t>x</w:t>
      </w:r>
      <w:proofErr w:type="spellEnd"/>
      <w:r w:rsidRPr="00222D34">
        <w:rPr>
          <w:rFonts w:ascii="Times New Roman" w:hAnsi="Times New Roman" w:cs="Times New Roman"/>
          <w:vertAlign w:val="subscript"/>
        </w:rPr>
        <w:t>=</w:t>
      </w:r>
      <w:r>
        <w:rPr>
          <w:rFonts w:ascii="Times New Roman" w:hAnsi="Times New Roman" w:cs="Times New Roman"/>
          <w:vertAlign w:val="subscript"/>
        </w:rPr>
        <w:t xml:space="preserve">90 </w:t>
      </w:r>
      <w:r w:rsidRPr="00222D34">
        <w:rPr>
          <w:rFonts w:ascii="Times New Roman" w:hAnsi="Times New Roman" w:cs="Times New Roman"/>
        </w:rPr>
        <w:t>±</w:t>
      </w:r>
      <w:r>
        <w:rPr>
          <w:rFonts w:ascii="Times New Roman" w:hAnsi="Times New Roman" w:cs="Times New Roman"/>
        </w:rPr>
        <w:t xml:space="preserve"> </w:t>
      </w:r>
      <w:r w:rsidRPr="00222D34">
        <w:rPr>
          <w:rFonts w:ascii="Times New Roman" w:hAnsi="Times New Roman" w:cs="Times New Roman"/>
        </w:rPr>
        <w:t xml:space="preserve">t (1-α/2; n-2) </w:t>
      </w:r>
      <w:r>
        <w:rPr>
          <w:rFonts w:ascii="Times New Roman" w:hAnsi="Times New Roman" w:cs="Times New Roman"/>
        </w:rPr>
        <w:t xml:space="preserve">S </w:t>
      </w:r>
      <w:r w:rsidRPr="00222D34">
        <w:rPr>
          <w:rFonts w:ascii="Times New Roman" w:hAnsi="Times New Roman" w:cs="Times New Roman"/>
        </w:rPr>
        <w:t>{</w:t>
      </w:r>
      <w:proofErr w:type="spellStart"/>
      <w:r w:rsidRPr="00222D34">
        <w:rPr>
          <w:rFonts w:ascii="Times New Roman" w:hAnsi="Times New Roman" w:cs="Times New Roman"/>
        </w:rPr>
        <w:t>ŷ</w:t>
      </w:r>
      <w:r w:rsidRPr="00222D34">
        <w:rPr>
          <w:rFonts w:ascii="Times New Roman" w:hAnsi="Times New Roman" w:cs="Times New Roman"/>
          <w:vertAlign w:val="subscript"/>
        </w:rPr>
        <w:t>h</w:t>
      </w:r>
      <w:proofErr w:type="spellEnd"/>
      <w:r w:rsidRPr="00222D34">
        <w:rPr>
          <w:rFonts w:ascii="Times New Roman" w:hAnsi="Times New Roman" w:cs="Times New Roman"/>
        </w:rPr>
        <w:t>}</w:t>
      </w:r>
    </w:p>
    <w:p w14:paraId="6AF272A3" w14:textId="141E5D71" w:rsidR="00222D34" w:rsidRPr="00222D34" w:rsidRDefault="00222D34" w:rsidP="00222D34">
      <w:pPr>
        <w:pStyle w:val="ListParagraph"/>
        <w:jc w:val="both"/>
        <w:rPr>
          <w:rFonts w:ascii="Times New Roman" w:hAnsi="Times New Roman" w:cs="Times New Roman"/>
        </w:rPr>
      </w:pPr>
      <w:r>
        <w:rPr>
          <w:rFonts w:ascii="Times New Roman" w:hAnsi="Times New Roman" w:cs="Times New Roman"/>
        </w:rPr>
        <w:t xml:space="preserve">     </w:t>
      </w:r>
      <w:r w:rsidRPr="000A08C1">
        <w:rPr>
          <w:rFonts w:ascii="Times New Roman" w:hAnsi="Times New Roman" w:cs="Times New Roman"/>
        </w:rPr>
        <w:sym w:font="Wingdings" w:char="F0E8"/>
      </w:r>
      <w:r>
        <w:rPr>
          <w:rFonts w:ascii="Times New Roman" w:hAnsi="Times New Roman" w:cs="Times New Roman"/>
        </w:rPr>
        <w:t xml:space="preserve"> 201.0574 </w:t>
      </w:r>
      <w:r w:rsidRPr="00222D34">
        <w:rPr>
          <w:rFonts w:ascii="Times New Roman" w:hAnsi="Times New Roman" w:cs="Times New Roman"/>
        </w:rPr>
        <w:t>±</w:t>
      </w:r>
      <w:r>
        <w:rPr>
          <w:rFonts w:ascii="Times New Roman" w:hAnsi="Times New Roman" w:cs="Times New Roman"/>
        </w:rPr>
        <w:t xml:space="preserve"> (1.9906*4.0253)</w:t>
      </w:r>
    </w:p>
    <w:p w14:paraId="48523070" w14:textId="7E656D48" w:rsidR="00222D34" w:rsidRDefault="00222D34" w:rsidP="00222D34">
      <w:pPr>
        <w:pStyle w:val="ListParagraph"/>
        <w:jc w:val="both"/>
        <w:rPr>
          <w:rFonts w:ascii="Times New Roman" w:hAnsi="Times New Roman" w:cs="Times New Roman"/>
        </w:rPr>
      </w:pPr>
      <w:r>
        <w:rPr>
          <w:rFonts w:ascii="Times New Roman" w:hAnsi="Times New Roman" w:cs="Times New Roman"/>
        </w:rPr>
        <w:t xml:space="preserve">     </w:t>
      </w:r>
      <w:r w:rsidRPr="000A08C1">
        <w:rPr>
          <w:rFonts w:ascii="Times New Roman" w:hAnsi="Times New Roman" w:cs="Times New Roman"/>
        </w:rPr>
        <w:sym w:font="Wingdings" w:char="F0E8"/>
      </w:r>
      <w:r w:rsidRPr="00222D34">
        <w:rPr>
          <w:rFonts w:ascii="Times New Roman" w:hAnsi="Times New Roman" w:cs="Times New Roman"/>
        </w:rPr>
        <w:t xml:space="preserve"> (</w:t>
      </w:r>
      <w:r>
        <w:rPr>
          <w:rFonts w:ascii="Times New Roman" w:hAnsi="Times New Roman" w:cs="Times New Roman"/>
        </w:rPr>
        <w:t>193.044</w:t>
      </w:r>
      <w:r w:rsidRPr="00222D34">
        <w:rPr>
          <w:rFonts w:ascii="Times New Roman" w:hAnsi="Times New Roman" w:cs="Times New Roman"/>
        </w:rPr>
        <w:t>,</w:t>
      </w:r>
      <w:r>
        <w:rPr>
          <w:rFonts w:ascii="Times New Roman" w:hAnsi="Times New Roman" w:cs="Times New Roman"/>
        </w:rPr>
        <w:t>209.070</w:t>
      </w:r>
      <w:r w:rsidRPr="00222D34">
        <w:rPr>
          <w:rFonts w:ascii="Times New Roman" w:hAnsi="Times New Roman" w:cs="Times New Roman"/>
        </w:rPr>
        <w:t>)</w:t>
      </w:r>
    </w:p>
    <w:p w14:paraId="597DCC28" w14:textId="26C9CDB1" w:rsidR="003D4279" w:rsidRDefault="00222D34" w:rsidP="003D4279">
      <w:pPr>
        <w:pStyle w:val="ListParagraph"/>
        <w:ind w:left="0"/>
        <w:jc w:val="both"/>
        <w:rPr>
          <w:rFonts w:ascii="Times New Roman" w:hAnsi="Times New Roman" w:cs="Times New Roman"/>
        </w:rPr>
      </w:pPr>
      <w:r>
        <w:rPr>
          <w:rFonts w:ascii="Times New Roman" w:hAnsi="Times New Roman" w:cs="Times New Roman"/>
        </w:rPr>
        <w:t xml:space="preserve">We are therefore, </w:t>
      </w:r>
      <w:r w:rsidRPr="003D4279">
        <w:rPr>
          <w:rFonts w:ascii="Times New Roman" w:hAnsi="Times New Roman" w:cs="Times New Roman"/>
          <w:b/>
        </w:rPr>
        <w:t>95% confident</w:t>
      </w:r>
      <w:r>
        <w:rPr>
          <w:rFonts w:ascii="Times New Roman" w:hAnsi="Times New Roman" w:cs="Times New Roman"/>
        </w:rPr>
        <w:t xml:space="preserve"> </w:t>
      </w:r>
      <w:r w:rsidR="003D4279">
        <w:rPr>
          <w:rFonts w:ascii="Times New Roman" w:hAnsi="Times New Roman" w:cs="Times New Roman"/>
        </w:rPr>
        <w:t xml:space="preserve">that </w:t>
      </w:r>
      <w:r>
        <w:rPr>
          <w:rFonts w:ascii="Times New Roman" w:hAnsi="Times New Roman" w:cs="Times New Roman"/>
        </w:rPr>
        <w:t xml:space="preserve">the </w:t>
      </w:r>
      <w:r w:rsidR="003D4279">
        <w:rPr>
          <w:rFonts w:ascii="Times New Roman" w:hAnsi="Times New Roman" w:cs="Times New Roman"/>
        </w:rPr>
        <w:t xml:space="preserve">Total Utilities Cost for a CCF value of 182 is between the range </w:t>
      </w:r>
      <w:r w:rsidR="003D4279" w:rsidRPr="003D4279">
        <w:rPr>
          <w:rFonts w:ascii="Times New Roman" w:hAnsi="Times New Roman" w:cs="Times New Roman"/>
          <w:b/>
        </w:rPr>
        <w:t>193.044 and 209.070</w:t>
      </w:r>
      <w:r w:rsidR="00123929">
        <w:rPr>
          <w:rFonts w:ascii="Times New Roman" w:hAnsi="Times New Roman" w:cs="Times New Roman"/>
          <w:b/>
        </w:rPr>
        <w:t xml:space="preserve"> </w:t>
      </w:r>
      <w:r w:rsidR="00123929">
        <w:rPr>
          <w:rFonts w:ascii="Times New Roman" w:hAnsi="Times New Roman" w:cs="Times New Roman"/>
        </w:rPr>
        <w:t>for a CCF value of 182.</w:t>
      </w:r>
    </w:p>
    <w:p w14:paraId="2062BB3F" w14:textId="7E33A2EB" w:rsidR="003D4279" w:rsidRPr="00207B70" w:rsidRDefault="003D4279" w:rsidP="00207B70">
      <w:pPr>
        <w:pStyle w:val="ListParagraph"/>
        <w:numPr>
          <w:ilvl w:val="0"/>
          <w:numId w:val="12"/>
        </w:numPr>
        <w:ind w:hanging="720"/>
        <w:jc w:val="both"/>
        <w:rPr>
          <w:rFonts w:ascii="Times New Roman" w:hAnsi="Times New Roman" w:cs="Times New Roman"/>
          <w:b/>
        </w:rPr>
      </w:pPr>
      <w:r>
        <w:rPr>
          <w:rFonts w:ascii="Times New Roman" w:hAnsi="Times New Roman" w:cs="Times New Roman"/>
          <w:b/>
        </w:rPr>
        <w:lastRenderedPageBreak/>
        <w:t>Prediction</w:t>
      </w:r>
      <w:r w:rsidRPr="003D4279">
        <w:rPr>
          <w:rFonts w:ascii="Times New Roman" w:hAnsi="Times New Roman" w:cs="Times New Roman"/>
          <w:b/>
        </w:rPr>
        <w:t xml:space="preserve"> Interval for the mean response</w:t>
      </w:r>
    </w:p>
    <w:p w14:paraId="248BB5EB" w14:textId="4A0E02E8" w:rsidR="003D4279" w:rsidRDefault="003D4279" w:rsidP="003D4279">
      <w:pPr>
        <w:pStyle w:val="ListParagraph"/>
        <w:ind w:left="0"/>
        <w:jc w:val="both"/>
        <w:rPr>
          <w:rFonts w:ascii="Times New Roman" w:hAnsi="Times New Roman" w:cs="Times New Roman"/>
        </w:rPr>
      </w:pPr>
      <w:r>
        <w:rPr>
          <w:rFonts w:ascii="Times New Roman" w:hAnsi="Times New Roman" w:cs="Times New Roman"/>
        </w:rPr>
        <w:t xml:space="preserve">The confidence level for this hand calculation to determine Prediction Interval is assumed to be 95% or α= 0.05. </w:t>
      </w:r>
    </w:p>
    <w:p w14:paraId="0770CD42" w14:textId="32537C22" w:rsidR="003D4279" w:rsidRDefault="003D4279" w:rsidP="003D4279">
      <w:pPr>
        <w:pStyle w:val="ListParagraph"/>
        <w:numPr>
          <w:ilvl w:val="0"/>
          <w:numId w:val="13"/>
        </w:numPr>
        <w:ind w:left="720" w:hanging="720"/>
        <w:jc w:val="both"/>
        <w:rPr>
          <w:rFonts w:ascii="Times New Roman" w:hAnsi="Times New Roman" w:cs="Times New Roman"/>
        </w:rPr>
      </w:pPr>
      <w:r w:rsidRPr="003D4279">
        <w:rPr>
          <w:rFonts w:ascii="Times New Roman" w:hAnsi="Times New Roman" w:cs="Times New Roman"/>
          <w:b/>
        </w:rPr>
        <w:t xml:space="preserve">2- Sided </w:t>
      </w:r>
      <w:r>
        <w:rPr>
          <w:rFonts w:ascii="Times New Roman" w:hAnsi="Times New Roman" w:cs="Times New Roman"/>
          <w:b/>
        </w:rPr>
        <w:t>Prediction</w:t>
      </w:r>
      <w:r w:rsidRPr="003D4279">
        <w:rPr>
          <w:rFonts w:ascii="Times New Roman" w:hAnsi="Times New Roman" w:cs="Times New Roman"/>
          <w:b/>
        </w:rPr>
        <w:t xml:space="preserve"> Interval is calculated as</w:t>
      </w:r>
      <w:r>
        <w:rPr>
          <w:rFonts w:ascii="Times New Roman" w:hAnsi="Times New Roman" w:cs="Times New Roman"/>
        </w:rPr>
        <w:t>:</w:t>
      </w:r>
    </w:p>
    <w:p w14:paraId="6C3DC1C3" w14:textId="7A1E2160" w:rsidR="003D4279" w:rsidRPr="003D4279" w:rsidRDefault="003D4279" w:rsidP="003D4279">
      <w:pPr>
        <w:pStyle w:val="ListParagraph"/>
        <w:jc w:val="both"/>
        <w:rPr>
          <w:rFonts w:ascii="Times New Roman" w:hAnsi="Times New Roman" w:cs="Times New Roman"/>
        </w:rPr>
      </w:pPr>
      <w:r w:rsidRPr="000A08C1">
        <w:rPr>
          <w:rFonts w:ascii="Times New Roman" w:hAnsi="Times New Roman" w:cs="Times New Roman"/>
        </w:rPr>
        <w:sym w:font="Wingdings" w:char="F0E8"/>
      </w:r>
      <w:r>
        <w:rPr>
          <w:rFonts w:ascii="Times New Roman" w:hAnsi="Times New Roman" w:cs="Times New Roman"/>
        </w:rPr>
        <w:t xml:space="preserve"> </w:t>
      </w:r>
      <w:proofErr w:type="spellStart"/>
      <w:r w:rsidRPr="003D4279">
        <w:rPr>
          <w:rFonts w:ascii="Times New Roman" w:hAnsi="Times New Roman" w:cs="Times New Roman"/>
        </w:rPr>
        <w:t>ŷ│</w:t>
      </w:r>
      <w:r w:rsidRPr="003D4279">
        <w:rPr>
          <w:rFonts w:ascii="Times New Roman" w:hAnsi="Times New Roman" w:cs="Times New Roman"/>
          <w:vertAlign w:val="subscript"/>
        </w:rPr>
        <w:t>x</w:t>
      </w:r>
      <w:proofErr w:type="spellEnd"/>
      <w:r w:rsidRPr="003D4279">
        <w:rPr>
          <w:rFonts w:ascii="Times New Roman" w:hAnsi="Times New Roman" w:cs="Times New Roman"/>
          <w:vertAlign w:val="subscript"/>
        </w:rPr>
        <w:t>=</w:t>
      </w:r>
      <w:r>
        <w:rPr>
          <w:rFonts w:ascii="Times New Roman" w:hAnsi="Times New Roman" w:cs="Times New Roman"/>
          <w:vertAlign w:val="subscript"/>
        </w:rPr>
        <w:t>9</w:t>
      </w:r>
      <w:r w:rsidRPr="003D4279">
        <w:rPr>
          <w:rFonts w:ascii="Times New Roman" w:hAnsi="Times New Roman" w:cs="Times New Roman"/>
          <w:vertAlign w:val="subscript"/>
        </w:rPr>
        <w:t>0</w:t>
      </w:r>
      <w:r>
        <w:rPr>
          <w:rFonts w:ascii="Times New Roman" w:hAnsi="Times New Roman" w:cs="Times New Roman"/>
        </w:rPr>
        <w:t xml:space="preserve"> </w:t>
      </w:r>
      <w:r w:rsidRPr="003D4279">
        <w:rPr>
          <w:rFonts w:ascii="Times New Roman" w:hAnsi="Times New Roman" w:cs="Times New Roman"/>
        </w:rPr>
        <w:t>±</w:t>
      </w:r>
      <w:r>
        <w:rPr>
          <w:rFonts w:ascii="Times New Roman" w:hAnsi="Times New Roman" w:cs="Times New Roman"/>
        </w:rPr>
        <w:t xml:space="preserve"> </w:t>
      </w:r>
      <w:r w:rsidRPr="003D4279">
        <w:rPr>
          <w:rFonts w:ascii="Times New Roman" w:hAnsi="Times New Roman" w:cs="Times New Roman"/>
        </w:rPr>
        <w:t>t (1-α/2; n-2) s{pred</w:t>
      </w:r>
      <w:r>
        <w:rPr>
          <w:rFonts w:ascii="Times New Roman" w:hAnsi="Times New Roman" w:cs="Times New Roman"/>
        </w:rPr>
        <w:t>.</w:t>
      </w:r>
      <w:r w:rsidRPr="003D4279">
        <w:rPr>
          <w:rFonts w:ascii="Times New Roman" w:hAnsi="Times New Roman" w:cs="Times New Roman"/>
        </w:rPr>
        <w:t>}</w:t>
      </w:r>
    </w:p>
    <w:p w14:paraId="183F3BAC" w14:textId="40EDF14A" w:rsidR="003D4279" w:rsidRPr="003D4279" w:rsidRDefault="003D4279" w:rsidP="003D4279">
      <w:pPr>
        <w:pStyle w:val="ListParagraph"/>
        <w:jc w:val="both"/>
        <w:rPr>
          <w:rFonts w:ascii="Times New Roman" w:hAnsi="Times New Roman" w:cs="Times New Roman"/>
        </w:rPr>
      </w:pPr>
      <w:r w:rsidRPr="000A08C1">
        <w:rPr>
          <w:rFonts w:ascii="Times New Roman" w:hAnsi="Times New Roman" w:cs="Times New Roman"/>
        </w:rPr>
        <w:sym w:font="Wingdings" w:char="F0E8"/>
      </w:r>
      <w:r>
        <w:rPr>
          <w:rFonts w:ascii="Times New Roman" w:hAnsi="Times New Roman" w:cs="Times New Roman"/>
        </w:rPr>
        <w:t xml:space="preserve"> </w:t>
      </w:r>
      <w:r w:rsidRPr="003D4279">
        <w:rPr>
          <w:rFonts w:ascii="Times New Roman" w:hAnsi="Times New Roman" w:cs="Times New Roman"/>
        </w:rPr>
        <w:t xml:space="preserve">MSE = </w:t>
      </w:r>
      <w:r>
        <w:rPr>
          <w:rFonts w:ascii="Times New Roman" w:hAnsi="Times New Roman" w:cs="Times New Roman"/>
        </w:rPr>
        <w:t>1419.91682</w:t>
      </w:r>
      <w:r w:rsidRPr="003D4279">
        <w:rPr>
          <w:rFonts w:ascii="Times New Roman" w:hAnsi="Times New Roman" w:cs="Times New Roman"/>
        </w:rPr>
        <w:t xml:space="preserve"> </w:t>
      </w:r>
    </w:p>
    <w:p w14:paraId="4CE0E344" w14:textId="6734A508" w:rsidR="003D4279" w:rsidRPr="003D4279" w:rsidRDefault="003D4279" w:rsidP="003D4279">
      <w:pPr>
        <w:pStyle w:val="ListParagraph"/>
        <w:jc w:val="both"/>
        <w:rPr>
          <w:rFonts w:ascii="Times New Roman" w:hAnsi="Times New Roman" w:cs="Times New Roman"/>
        </w:rPr>
      </w:pPr>
      <w:r w:rsidRPr="003D4279">
        <w:rPr>
          <w:rFonts w:ascii="Times New Roman" w:hAnsi="Times New Roman" w:cs="Times New Roman"/>
        </w:rPr>
        <w:t>{S</w:t>
      </w:r>
      <w:r>
        <w:rPr>
          <w:rFonts w:ascii="Times New Roman" w:hAnsi="Times New Roman" w:cs="Times New Roman"/>
        </w:rPr>
        <w:t xml:space="preserve"> </w:t>
      </w:r>
      <w:r w:rsidRPr="003D4279">
        <w:rPr>
          <w:rFonts w:ascii="Times New Roman" w:hAnsi="Times New Roman" w:cs="Times New Roman"/>
        </w:rPr>
        <w:t>(</w:t>
      </w:r>
      <w:proofErr w:type="spellStart"/>
      <w:r w:rsidRPr="003D4279">
        <w:rPr>
          <w:rFonts w:ascii="Times New Roman" w:hAnsi="Times New Roman" w:cs="Times New Roman"/>
        </w:rPr>
        <w:t>ŷ</w:t>
      </w:r>
      <w:r w:rsidRPr="003D4279">
        <w:rPr>
          <w:rFonts w:ascii="Times New Roman" w:hAnsi="Times New Roman" w:cs="Times New Roman"/>
          <w:vertAlign w:val="subscript"/>
        </w:rPr>
        <w:t>h</w:t>
      </w:r>
      <w:proofErr w:type="spellEnd"/>
      <w:r w:rsidRPr="003D4279">
        <w:rPr>
          <w:rFonts w:ascii="Times New Roman" w:hAnsi="Times New Roman" w:cs="Times New Roman"/>
        </w:rPr>
        <w:t>)}</w:t>
      </w:r>
      <w:r w:rsidRPr="003D4279">
        <w:rPr>
          <w:rFonts w:ascii="Times New Roman" w:hAnsi="Times New Roman" w:cs="Times New Roman"/>
          <w:vertAlign w:val="superscript"/>
        </w:rPr>
        <w:t>2</w:t>
      </w:r>
      <w:r>
        <w:rPr>
          <w:rFonts w:ascii="Times New Roman" w:hAnsi="Times New Roman" w:cs="Times New Roman"/>
          <w:vertAlign w:val="superscript"/>
        </w:rPr>
        <w:t xml:space="preserve"> </w:t>
      </w:r>
      <w:r w:rsidRPr="003D4279">
        <w:rPr>
          <w:rFonts w:ascii="Times New Roman" w:hAnsi="Times New Roman" w:cs="Times New Roman"/>
        </w:rPr>
        <w:t>= (</w:t>
      </w:r>
      <w:r>
        <w:rPr>
          <w:rFonts w:ascii="Times New Roman" w:hAnsi="Times New Roman" w:cs="Times New Roman"/>
        </w:rPr>
        <w:t>4.0253</w:t>
      </w:r>
      <w:r w:rsidRPr="003D4279">
        <w:rPr>
          <w:rFonts w:ascii="Times New Roman" w:hAnsi="Times New Roman" w:cs="Times New Roman"/>
        </w:rPr>
        <w:t xml:space="preserve">) </w:t>
      </w:r>
      <w:r w:rsidRPr="003D4279">
        <w:rPr>
          <w:rFonts w:ascii="Times New Roman" w:hAnsi="Times New Roman" w:cs="Times New Roman"/>
          <w:vertAlign w:val="superscript"/>
        </w:rPr>
        <w:t>2</w:t>
      </w:r>
      <w:r w:rsidRPr="003D4279">
        <w:rPr>
          <w:rFonts w:ascii="Times New Roman" w:hAnsi="Times New Roman" w:cs="Times New Roman"/>
        </w:rPr>
        <w:t xml:space="preserve"> = </w:t>
      </w:r>
      <w:r>
        <w:rPr>
          <w:rFonts w:ascii="Times New Roman" w:hAnsi="Times New Roman" w:cs="Times New Roman"/>
        </w:rPr>
        <w:t>16.20304</w:t>
      </w:r>
    </w:p>
    <w:p w14:paraId="6A7B80DE" w14:textId="77777777" w:rsidR="003D4279" w:rsidRPr="003D4279" w:rsidRDefault="003D4279" w:rsidP="003D4279">
      <w:pPr>
        <w:pStyle w:val="ListParagraph"/>
        <w:jc w:val="both"/>
        <w:rPr>
          <w:rFonts w:ascii="Times New Roman" w:hAnsi="Times New Roman" w:cs="Times New Roman"/>
        </w:rPr>
      </w:pPr>
      <w:r w:rsidRPr="003D4279">
        <w:rPr>
          <w:rFonts w:ascii="Times New Roman" w:hAnsi="Times New Roman" w:cs="Times New Roman"/>
        </w:rPr>
        <w:t>by substituting the above value in the formula below, we get</w:t>
      </w:r>
    </w:p>
    <w:p w14:paraId="13AD897E" w14:textId="6E5BF9F6" w:rsidR="003D4279" w:rsidRPr="003D4279" w:rsidRDefault="003D4279" w:rsidP="003D4279">
      <w:pPr>
        <w:pStyle w:val="ListParagraph"/>
        <w:jc w:val="both"/>
        <w:rPr>
          <w:rFonts w:ascii="Times New Roman" w:hAnsi="Times New Roman" w:cs="Times New Roman"/>
        </w:rPr>
      </w:pPr>
      <w:r w:rsidRPr="003D4279">
        <w:rPr>
          <w:rFonts w:ascii="Times New Roman" w:hAnsi="Times New Roman" w:cs="Times New Roman"/>
        </w:rPr>
        <w:t>s{</w:t>
      </w:r>
      <w:proofErr w:type="spellStart"/>
      <w:r w:rsidRPr="003D4279">
        <w:rPr>
          <w:rFonts w:ascii="Times New Roman" w:hAnsi="Times New Roman" w:cs="Times New Roman"/>
        </w:rPr>
        <w:t>pred</w:t>
      </w:r>
      <w:proofErr w:type="spellEnd"/>
      <w:r w:rsidRPr="003D4279">
        <w:rPr>
          <w:rFonts w:ascii="Times New Roman" w:hAnsi="Times New Roman" w:cs="Times New Roman"/>
        </w:rPr>
        <w:t>} = √S</w:t>
      </w:r>
      <w:r w:rsidRPr="003D4279">
        <w:rPr>
          <w:rFonts w:ascii="Times New Roman" w:hAnsi="Times New Roman" w:cs="Times New Roman"/>
          <w:vertAlign w:val="superscript"/>
        </w:rPr>
        <w:t>2</w:t>
      </w:r>
      <w:r>
        <w:rPr>
          <w:rFonts w:ascii="Times New Roman" w:hAnsi="Times New Roman" w:cs="Times New Roman"/>
          <w:vertAlign w:val="superscript"/>
        </w:rPr>
        <w:t xml:space="preserve"> </w:t>
      </w:r>
      <w:r w:rsidRPr="003D4279">
        <w:rPr>
          <w:rFonts w:ascii="Times New Roman" w:hAnsi="Times New Roman" w:cs="Times New Roman"/>
        </w:rPr>
        <w:t>(</w:t>
      </w:r>
      <w:proofErr w:type="spellStart"/>
      <w:r w:rsidRPr="003D4279">
        <w:rPr>
          <w:rFonts w:ascii="Times New Roman" w:hAnsi="Times New Roman" w:cs="Times New Roman"/>
        </w:rPr>
        <w:t>ŷh</w:t>
      </w:r>
      <w:proofErr w:type="spellEnd"/>
      <w:r w:rsidRPr="003D4279">
        <w:rPr>
          <w:rFonts w:ascii="Times New Roman" w:hAnsi="Times New Roman" w:cs="Times New Roman"/>
        </w:rPr>
        <w:t>) + MSE</w:t>
      </w:r>
    </w:p>
    <w:p w14:paraId="03806BDD" w14:textId="6C2CD8AE" w:rsidR="003D4279" w:rsidRPr="003D4279" w:rsidRDefault="003D4279" w:rsidP="003D4279">
      <w:pPr>
        <w:pStyle w:val="ListParagraph"/>
        <w:ind w:firstLine="720"/>
        <w:jc w:val="both"/>
        <w:rPr>
          <w:rFonts w:ascii="Times New Roman" w:hAnsi="Times New Roman" w:cs="Times New Roman"/>
        </w:rPr>
      </w:pPr>
      <w:r w:rsidRPr="003D4279">
        <w:rPr>
          <w:rFonts w:ascii="Times New Roman" w:hAnsi="Times New Roman" w:cs="Times New Roman"/>
        </w:rPr>
        <w:t>= √</w:t>
      </w:r>
      <w:r w:rsidR="00B35C3C">
        <w:rPr>
          <w:rFonts w:ascii="Times New Roman" w:hAnsi="Times New Roman" w:cs="Times New Roman"/>
        </w:rPr>
        <w:t>16.20304</w:t>
      </w:r>
      <w:r w:rsidRPr="003D4279">
        <w:rPr>
          <w:rFonts w:ascii="Times New Roman" w:hAnsi="Times New Roman" w:cs="Times New Roman"/>
        </w:rPr>
        <w:t xml:space="preserve">+ </w:t>
      </w:r>
      <w:r w:rsidR="00B35C3C">
        <w:rPr>
          <w:rFonts w:ascii="Times New Roman" w:hAnsi="Times New Roman" w:cs="Times New Roman"/>
        </w:rPr>
        <w:t>1419.91682</w:t>
      </w:r>
    </w:p>
    <w:p w14:paraId="70B69C87" w14:textId="0D9D3F98" w:rsidR="003D4279" w:rsidRPr="003D4279" w:rsidRDefault="003D4279" w:rsidP="003D4279">
      <w:pPr>
        <w:pStyle w:val="ListParagraph"/>
        <w:jc w:val="both"/>
        <w:rPr>
          <w:rFonts w:ascii="Times New Roman" w:hAnsi="Times New Roman" w:cs="Times New Roman"/>
        </w:rPr>
      </w:pPr>
      <w:r w:rsidRPr="003D4279">
        <w:rPr>
          <w:rFonts w:ascii="Times New Roman" w:hAnsi="Times New Roman" w:cs="Times New Roman"/>
        </w:rPr>
        <w:t>s{</w:t>
      </w:r>
      <w:proofErr w:type="spellStart"/>
      <w:r w:rsidRPr="003D4279">
        <w:rPr>
          <w:rFonts w:ascii="Times New Roman" w:hAnsi="Times New Roman" w:cs="Times New Roman"/>
        </w:rPr>
        <w:t>pred</w:t>
      </w:r>
      <w:proofErr w:type="spellEnd"/>
      <w:r w:rsidRPr="003D4279">
        <w:rPr>
          <w:rFonts w:ascii="Times New Roman" w:hAnsi="Times New Roman" w:cs="Times New Roman"/>
        </w:rPr>
        <w:t xml:space="preserve">} = </w:t>
      </w:r>
      <w:r w:rsidR="000B3DF9">
        <w:rPr>
          <w:rFonts w:ascii="Times New Roman" w:hAnsi="Times New Roman" w:cs="Times New Roman"/>
        </w:rPr>
        <w:t>37.8961721</w:t>
      </w:r>
    </w:p>
    <w:p w14:paraId="289FDD6E" w14:textId="05FFCEC0" w:rsidR="003D4279" w:rsidRPr="003D4279" w:rsidRDefault="003D4279" w:rsidP="003D4279">
      <w:pPr>
        <w:pStyle w:val="ListParagraph"/>
        <w:jc w:val="both"/>
        <w:rPr>
          <w:rFonts w:ascii="Times New Roman" w:hAnsi="Times New Roman" w:cs="Times New Roman"/>
        </w:rPr>
      </w:pPr>
      <w:r w:rsidRPr="000A08C1">
        <w:rPr>
          <w:rFonts w:ascii="Times New Roman" w:hAnsi="Times New Roman" w:cs="Times New Roman"/>
        </w:rPr>
        <w:sym w:font="Wingdings" w:char="F0E8"/>
      </w:r>
      <w:r>
        <w:rPr>
          <w:rFonts w:ascii="Times New Roman" w:hAnsi="Times New Roman" w:cs="Times New Roman"/>
        </w:rPr>
        <w:t xml:space="preserve"> </w:t>
      </w:r>
      <w:r w:rsidRPr="003D4279">
        <w:rPr>
          <w:rFonts w:ascii="Times New Roman" w:hAnsi="Times New Roman" w:cs="Times New Roman"/>
        </w:rPr>
        <w:t>t (0.975;</w:t>
      </w:r>
      <w:r w:rsidR="000B3DF9">
        <w:rPr>
          <w:rFonts w:ascii="Times New Roman" w:hAnsi="Times New Roman" w:cs="Times New Roman"/>
        </w:rPr>
        <w:t>88</w:t>
      </w:r>
      <w:r w:rsidRPr="003D4279">
        <w:rPr>
          <w:rFonts w:ascii="Times New Roman" w:hAnsi="Times New Roman" w:cs="Times New Roman"/>
        </w:rPr>
        <w:t xml:space="preserve">) = </w:t>
      </w:r>
      <w:r w:rsidR="000B3DF9">
        <w:rPr>
          <w:rFonts w:ascii="Times New Roman" w:hAnsi="Times New Roman" w:cs="Times New Roman"/>
        </w:rPr>
        <w:t>1.9906</w:t>
      </w:r>
      <w:r>
        <w:rPr>
          <w:rFonts w:ascii="Times New Roman" w:hAnsi="Times New Roman" w:cs="Times New Roman"/>
        </w:rPr>
        <w:t>, is obtained from the t-Distribution table.</w:t>
      </w:r>
    </w:p>
    <w:p w14:paraId="00A0561D" w14:textId="41FCFDDE" w:rsidR="000B3DF9" w:rsidRPr="0040079F" w:rsidRDefault="003D4279" w:rsidP="0040079F">
      <w:pPr>
        <w:pStyle w:val="ListParagraph"/>
        <w:jc w:val="both"/>
        <w:rPr>
          <w:rFonts w:ascii="Times New Roman" w:hAnsi="Times New Roman" w:cs="Times New Roman"/>
        </w:rPr>
      </w:pPr>
      <w:r w:rsidRPr="000A08C1">
        <w:rPr>
          <w:rFonts w:ascii="Times New Roman" w:hAnsi="Times New Roman" w:cs="Times New Roman"/>
        </w:rPr>
        <w:sym w:font="Wingdings" w:char="F0E8"/>
      </w:r>
      <w:r>
        <w:rPr>
          <w:rFonts w:ascii="Times New Roman" w:hAnsi="Times New Roman" w:cs="Times New Roman"/>
        </w:rPr>
        <w:t xml:space="preserve"> </w:t>
      </w:r>
      <w:proofErr w:type="spellStart"/>
      <w:r w:rsidRPr="003D4279">
        <w:rPr>
          <w:rFonts w:ascii="Times New Roman" w:hAnsi="Times New Roman" w:cs="Times New Roman"/>
        </w:rPr>
        <w:t>Ŷ│</w:t>
      </w:r>
      <w:r w:rsidRPr="003D4279">
        <w:rPr>
          <w:rFonts w:ascii="Times New Roman" w:hAnsi="Times New Roman" w:cs="Times New Roman"/>
          <w:vertAlign w:val="subscript"/>
        </w:rPr>
        <w:t>x</w:t>
      </w:r>
      <w:proofErr w:type="spellEnd"/>
      <w:r w:rsidRPr="003D4279">
        <w:rPr>
          <w:rFonts w:ascii="Times New Roman" w:hAnsi="Times New Roman" w:cs="Times New Roman"/>
          <w:vertAlign w:val="subscript"/>
        </w:rPr>
        <w:t>=</w:t>
      </w:r>
      <w:r w:rsidR="000B3DF9">
        <w:rPr>
          <w:rFonts w:ascii="Times New Roman" w:hAnsi="Times New Roman" w:cs="Times New Roman"/>
          <w:vertAlign w:val="subscript"/>
        </w:rPr>
        <w:t>90</w:t>
      </w:r>
      <w:r w:rsidRPr="003D4279">
        <w:rPr>
          <w:rFonts w:ascii="Times New Roman" w:hAnsi="Times New Roman" w:cs="Times New Roman"/>
        </w:rPr>
        <w:t xml:space="preserve"> =</w:t>
      </w:r>
      <w:r w:rsidR="000B3DF9">
        <w:rPr>
          <w:rFonts w:ascii="Times New Roman" w:hAnsi="Times New Roman" w:cs="Times New Roman"/>
        </w:rPr>
        <w:t xml:space="preserve"> 201.0574</w:t>
      </w:r>
    </w:p>
    <w:p w14:paraId="7131F1EB" w14:textId="2765C5DA" w:rsidR="000B3DF9" w:rsidRDefault="000B3DF9" w:rsidP="000B3DF9">
      <w:pPr>
        <w:pStyle w:val="ListParagraph"/>
        <w:jc w:val="both"/>
        <w:rPr>
          <w:rFonts w:ascii="Times New Roman" w:hAnsi="Times New Roman" w:cs="Times New Roman"/>
        </w:rPr>
      </w:pPr>
      <w:r>
        <w:rPr>
          <w:rFonts w:ascii="Times New Roman" w:hAnsi="Times New Roman" w:cs="Times New Roman"/>
        </w:rPr>
        <w:t>By utilizing the calculated values, we obtain the Prediction Interval:</w:t>
      </w:r>
    </w:p>
    <w:p w14:paraId="08814180" w14:textId="3F66BF1A" w:rsidR="000B3DF9" w:rsidRDefault="000B3DF9" w:rsidP="000B3DF9">
      <w:pPr>
        <w:pStyle w:val="ListParagraph"/>
        <w:spacing w:after="20"/>
        <w:ind w:left="1440"/>
        <w:jc w:val="both"/>
        <w:rPr>
          <w:rFonts w:ascii="Times New Roman" w:hAnsi="Times New Roman" w:cs="Times New Roman"/>
        </w:rPr>
      </w:pPr>
      <w:r>
        <w:rPr>
          <w:rFonts w:ascii="Times New Roman" w:hAnsi="Times New Roman" w:cs="Times New Roman"/>
        </w:rPr>
        <w:t xml:space="preserve">      201.0574 </w:t>
      </w:r>
      <w:r w:rsidRPr="003D4279">
        <w:rPr>
          <w:rFonts w:ascii="Times New Roman" w:hAnsi="Times New Roman" w:cs="Times New Roman"/>
        </w:rPr>
        <w:t>±</w:t>
      </w:r>
      <w:r>
        <w:rPr>
          <w:rFonts w:ascii="Times New Roman" w:hAnsi="Times New Roman" w:cs="Times New Roman"/>
        </w:rPr>
        <w:t xml:space="preserve"> (1.9906*37.8961721)</w:t>
      </w:r>
    </w:p>
    <w:p w14:paraId="012A49F4" w14:textId="7488E00A" w:rsidR="000B3DF9" w:rsidRDefault="000B3DF9" w:rsidP="000B3DF9">
      <w:pPr>
        <w:pStyle w:val="ListParagraph"/>
        <w:spacing w:after="20"/>
        <w:ind w:firstLine="720"/>
        <w:jc w:val="both"/>
        <w:rPr>
          <w:rFonts w:ascii="Times New Roman" w:hAnsi="Times New Roman" w:cs="Times New Roman"/>
        </w:rPr>
      </w:pPr>
      <w:r w:rsidRPr="000A08C1">
        <w:rPr>
          <w:rFonts w:ascii="Times New Roman" w:hAnsi="Times New Roman" w:cs="Times New Roman"/>
        </w:rPr>
        <w:sym w:font="Wingdings" w:char="F0E8"/>
      </w:r>
      <w:r>
        <w:rPr>
          <w:rFonts w:ascii="Times New Roman" w:hAnsi="Times New Roman" w:cs="Times New Roman"/>
        </w:rPr>
        <w:t xml:space="preserve"> (125.62</w:t>
      </w:r>
      <w:r w:rsidR="007479FB">
        <w:rPr>
          <w:rFonts w:ascii="Times New Roman" w:hAnsi="Times New Roman" w:cs="Times New Roman"/>
        </w:rPr>
        <w:t>, 276.494</w:t>
      </w:r>
      <w:r>
        <w:rPr>
          <w:rFonts w:ascii="Times New Roman" w:hAnsi="Times New Roman" w:cs="Times New Roman"/>
        </w:rPr>
        <w:t>)</w:t>
      </w:r>
    </w:p>
    <w:p w14:paraId="4207C636" w14:textId="4B9FFF13" w:rsidR="007479FB" w:rsidRDefault="007479FB" w:rsidP="007479FB">
      <w:pPr>
        <w:spacing w:after="20"/>
        <w:jc w:val="both"/>
        <w:rPr>
          <w:rFonts w:ascii="Times New Roman" w:hAnsi="Times New Roman" w:cs="Times New Roman"/>
        </w:rPr>
      </w:pPr>
    </w:p>
    <w:p w14:paraId="772179BF" w14:textId="6C9AEBB0" w:rsidR="007479FB" w:rsidRDefault="007479FB" w:rsidP="007479FB">
      <w:pPr>
        <w:pStyle w:val="ListParagraph"/>
        <w:spacing w:after="20"/>
        <w:ind w:left="0"/>
        <w:jc w:val="both"/>
        <w:rPr>
          <w:rFonts w:ascii="Times New Roman" w:hAnsi="Times New Roman" w:cs="Times New Roman"/>
        </w:rPr>
      </w:pPr>
      <w:r>
        <w:rPr>
          <w:rFonts w:ascii="Times New Roman" w:hAnsi="Times New Roman" w:cs="Times New Roman"/>
        </w:rPr>
        <w:t>From the above calculation, we are 95% confident that our Prediction Interval lies between (125.62, 276.494)</w:t>
      </w:r>
      <w:r w:rsidR="00123929">
        <w:rPr>
          <w:rFonts w:ascii="Times New Roman" w:hAnsi="Times New Roman" w:cs="Times New Roman"/>
        </w:rPr>
        <w:t xml:space="preserve"> for the CCF value of 182.</w:t>
      </w:r>
      <w:r w:rsidR="00F81BCD">
        <w:rPr>
          <w:rFonts w:ascii="Times New Roman" w:hAnsi="Times New Roman" w:cs="Times New Roman"/>
        </w:rPr>
        <w:t xml:space="preserve"> Our calculation is right because the Prediction Interval is wider than the Confidence Interval and is within the 95% Confidence limits.</w:t>
      </w:r>
    </w:p>
    <w:p w14:paraId="0E50A7FE" w14:textId="77777777" w:rsidR="00DF0B2F" w:rsidRDefault="00DF0B2F" w:rsidP="007479FB">
      <w:pPr>
        <w:pStyle w:val="ListParagraph"/>
        <w:spacing w:after="20"/>
        <w:ind w:left="0"/>
        <w:jc w:val="both"/>
        <w:rPr>
          <w:rFonts w:ascii="Times New Roman" w:hAnsi="Times New Roman" w:cs="Times New Roman"/>
        </w:rPr>
      </w:pPr>
    </w:p>
    <w:p w14:paraId="653C23AA" w14:textId="38A8846C" w:rsidR="00DF0B2F" w:rsidRPr="00DF0B2F" w:rsidRDefault="00F81BCD" w:rsidP="00891CE0">
      <w:pPr>
        <w:pStyle w:val="ListParagraph"/>
        <w:spacing w:after="20"/>
        <w:ind w:left="0"/>
        <w:jc w:val="center"/>
        <w:rPr>
          <w:rFonts w:ascii="Times New Roman" w:hAnsi="Times New Roman" w:cs="Times New Roman"/>
          <w:b/>
          <w:u w:val="single"/>
        </w:rPr>
      </w:pPr>
      <w:r w:rsidRPr="00DF0B2F">
        <w:rPr>
          <w:rFonts w:ascii="Times New Roman" w:hAnsi="Times New Roman" w:cs="Times New Roman"/>
          <w:b/>
          <w:u w:val="single"/>
        </w:rPr>
        <w:t>INTERVAL PLOT</w:t>
      </w:r>
    </w:p>
    <w:p w14:paraId="34CA7AB4" w14:textId="5903A0BB" w:rsidR="00F81BCD" w:rsidRDefault="00F81BCD" w:rsidP="00F81BCD">
      <w:pPr>
        <w:pStyle w:val="ListParagraph"/>
        <w:spacing w:after="20"/>
        <w:ind w:left="0"/>
        <w:jc w:val="center"/>
        <w:rPr>
          <w:rFonts w:ascii="Times New Roman" w:hAnsi="Times New Roman" w:cs="Times New Roman"/>
        </w:rPr>
      </w:pPr>
      <w:r>
        <w:rPr>
          <w:noProof/>
        </w:rPr>
        <w:drawing>
          <wp:inline distT="0" distB="0" distL="0" distR="0" wp14:anchorId="36EA3E94" wp14:editId="38273661">
            <wp:extent cx="3757945" cy="2732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1082" cy="2771330"/>
                    </a:xfrm>
                    <a:prstGeom prst="rect">
                      <a:avLst/>
                    </a:prstGeom>
                  </pic:spPr>
                </pic:pic>
              </a:graphicData>
            </a:graphic>
          </wp:inline>
        </w:drawing>
      </w:r>
    </w:p>
    <w:p w14:paraId="7B3A0218" w14:textId="2939CAB9" w:rsidR="00F81BCD" w:rsidRDefault="00F81BCD" w:rsidP="00F81BCD">
      <w:pPr>
        <w:pStyle w:val="ListParagraph"/>
        <w:spacing w:after="20"/>
        <w:ind w:left="0"/>
        <w:rPr>
          <w:rFonts w:ascii="Times New Roman" w:hAnsi="Times New Roman" w:cs="Times New Roman"/>
        </w:rPr>
      </w:pPr>
    </w:p>
    <w:p w14:paraId="2922D2BB" w14:textId="4EEB8C79" w:rsidR="002A23E8" w:rsidRPr="00891CE0" w:rsidRDefault="00891CE0" w:rsidP="00891CE0">
      <w:pPr>
        <w:pStyle w:val="ListParagraph"/>
        <w:spacing w:after="20"/>
        <w:ind w:left="0"/>
        <w:jc w:val="center"/>
        <w:rPr>
          <w:rFonts w:ascii="Times New Roman" w:hAnsi="Times New Roman" w:cs="Times New Roman"/>
          <w:b/>
        </w:rPr>
      </w:pPr>
      <w:r w:rsidRPr="00891CE0">
        <w:rPr>
          <w:rFonts w:ascii="Times New Roman" w:hAnsi="Times New Roman" w:cs="Times New Roman"/>
          <w:b/>
        </w:rPr>
        <w:t>Figure 4: Interval Plot of Total Bill vs. CCF</w:t>
      </w:r>
    </w:p>
    <w:p w14:paraId="0599CAFE" w14:textId="6271DC0D" w:rsidR="00F81BCD" w:rsidRPr="00F81BCD" w:rsidRDefault="00F81BCD" w:rsidP="00F81BCD">
      <w:pPr>
        <w:pStyle w:val="ListParagraph"/>
        <w:numPr>
          <w:ilvl w:val="0"/>
          <w:numId w:val="12"/>
        </w:numPr>
        <w:spacing w:after="20"/>
        <w:ind w:hanging="720"/>
        <w:rPr>
          <w:rFonts w:ascii="Times New Roman" w:hAnsi="Times New Roman" w:cs="Times New Roman"/>
        </w:rPr>
      </w:pPr>
      <w:r w:rsidRPr="00F81BCD">
        <w:rPr>
          <w:rFonts w:ascii="Times New Roman" w:hAnsi="Times New Roman" w:cs="Times New Roman"/>
          <w:b/>
        </w:rPr>
        <w:t>Two-Sided Confidence Band</w:t>
      </w:r>
      <w:r>
        <w:rPr>
          <w:rFonts w:ascii="Times New Roman" w:hAnsi="Times New Roman" w:cs="Times New Roman"/>
        </w:rPr>
        <w:t>:</w:t>
      </w:r>
    </w:p>
    <w:p w14:paraId="425FC207" w14:textId="5BF71A37" w:rsidR="00F81BCD" w:rsidRPr="00F81BCD" w:rsidRDefault="00F81BCD" w:rsidP="00F81BCD">
      <w:pPr>
        <w:pStyle w:val="ListParagraph"/>
        <w:spacing w:after="20"/>
        <w:rPr>
          <w:rFonts w:ascii="Times New Roman" w:hAnsi="Times New Roman" w:cs="Times New Roman"/>
        </w:rPr>
      </w:pPr>
      <w:r w:rsidRPr="00F81BCD">
        <w:rPr>
          <w:rFonts w:ascii="Times New Roman" w:hAnsi="Times New Roman" w:cs="Times New Roman"/>
        </w:rPr>
        <w:t>ŷ │</w:t>
      </w:r>
      <w:r w:rsidRPr="00F81BCD">
        <w:rPr>
          <w:rFonts w:ascii="Times New Roman" w:hAnsi="Times New Roman" w:cs="Times New Roman"/>
          <w:vertAlign w:val="subscript"/>
        </w:rPr>
        <w:t>x=</w:t>
      </w:r>
      <w:r>
        <w:rPr>
          <w:rFonts w:ascii="Times New Roman" w:hAnsi="Times New Roman" w:cs="Times New Roman"/>
          <w:vertAlign w:val="subscript"/>
        </w:rPr>
        <w:t xml:space="preserve">90 </w:t>
      </w:r>
      <w:r w:rsidRPr="00F81BCD">
        <w:rPr>
          <w:rFonts w:ascii="Times New Roman" w:hAnsi="Times New Roman" w:cs="Times New Roman"/>
        </w:rPr>
        <w:t>±</w:t>
      </w:r>
      <w:r>
        <w:rPr>
          <w:rFonts w:ascii="Times New Roman" w:hAnsi="Times New Roman" w:cs="Times New Roman"/>
        </w:rPr>
        <w:t xml:space="preserve"> [</w:t>
      </w:r>
      <w:r w:rsidRPr="00F81BCD">
        <w:rPr>
          <w:rFonts w:ascii="Times New Roman" w:hAnsi="Times New Roman" w:cs="Times New Roman"/>
        </w:rPr>
        <w:t>√2F</w:t>
      </w:r>
      <w:r>
        <w:rPr>
          <w:rFonts w:ascii="Times New Roman" w:hAnsi="Times New Roman" w:cs="Times New Roman"/>
        </w:rPr>
        <w:t xml:space="preserve"> </w:t>
      </w:r>
      <w:r w:rsidRPr="00F81BCD">
        <w:rPr>
          <w:rFonts w:ascii="Times New Roman" w:hAnsi="Times New Roman" w:cs="Times New Roman"/>
        </w:rPr>
        <w:t>(1 − α, 2, n − 2)</w:t>
      </w:r>
      <w:r>
        <w:rPr>
          <w:rFonts w:ascii="Times New Roman" w:hAnsi="Times New Roman" w:cs="Times New Roman"/>
        </w:rPr>
        <w:t>]</w:t>
      </w:r>
      <w:r w:rsidRPr="00F81BCD">
        <w:rPr>
          <w:rFonts w:ascii="Times New Roman" w:hAnsi="Times New Roman" w:cs="Times New Roman"/>
        </w:rPr>
        <w:t xml:space="preserve"> </w:t>
      </w:r>
      <w:r>
        <w:rPr>
          <w:rFonts w:ascii="Times New Roman" w:hAnsi="Times New Roman" w:cs="Times New Roman"/>
        </w:rPr>
        <w:t>S</w:t>
      </w:r>
      <w:r w:rsidRPr="00F81BCD">
        <w:rPr>
          <w:rFonts w:ascii="Times New Roman" w:hAnsi="Times New Roman" w:cs="Times New Roman"/>
        </w:rPr>
        <w:t>{</w:t>
      </w:r>
      <w:proofErr w:type="spellStart"/>
      <w:r w:rsidRPr="00F81BCD">
        <w:rPr>
          <w:rFonts w:ascii="Times New Roman" w:hAnsi="Times New Roman" w:cs="Times New Roman"/>
        </w:rPr>
        <w:t>Ŷh</w:t>
      </w:r>
      <w:proofErr w:type="spellEnd"/>
      <w:r w:rsidRPr="00F81BCD">
        <w:rPr>
          <w:rFonts w:ascii="Times New Roman" w:hAnsi="Times New Roman" w:cs="Times New Roman"/>
        </w:rPr>
        <w:t>}</w:t>
      </w:r>
    </w:p>
    <w:p w14:paraId="6EA3707D" w14:textId="2C3D466B" w:rsidR="00F81BCD" w:rsidRPr="00F81BCD" w:rsidRDefault="00F81BCD" w:rsidP="00F81BCD">
      <w:pPr>
        <w:pStyle w:val="ListParagraph"/>
        <w:spacing w:after="20"/>
        <w:rPr>
          <w:rFonts w:ascii="Times New Roman" w:hAnsi="Times New Roman" w:cs="Times New Roman"/>
        </w:rPr>
      </w:pPr>
      <w:r w:rsidRPr="00F81BCD">
        <w:rPr>
          <w:rFonts w:ascii="Times New Roman" w:hAnsi="Times New Roman" w:cs="Times New Roman"/>
        </w:rPr>
        <w:t>ŷ │</w:t>
      </w:r>
      <w:r w:rsidRPr="00F81BCD">
        <w:rPr>
          <w:rFonts w:ascii="Times New Roman" w:hAnsi="Times New Roman" w:cs="Times New Roman"/>
          <w:vertAlign w:val="subscript"/>
        </w:rPr>
        <w:t>x=</w:t>
      </w:r>
      <w:r>
        <w:rPr>
          <w:rFonts w:ascii="Times New Roman" w:hAnsi="Times New Roman" w:cs="Times New Roman"/>
          <w:vertAlign w:val="subscript"/>
        </w:rPr>
        <w:t>9</w:t>
      </w:r>
      <w:r w:rsidRPr="00F81BCD">
        <w:rPr>
          <w:rFonts w:ascii="Times New Roman" w:hAnsi="Times New Roman" w:cs="Times New Roman"/>
          <w:vertAlign w:val="subscript"/>
        </w:rPr>
        <w:t>0</w:t>
      </w:r>
      <w:r w:rsidRPr="00F81BCD">
        <w:rPr>
          <w:rFonts w:ascii="Times New Roman" w:hAnsi="Times New Roman" w:cs="Times New Roman"/>
        </w:rPr>
        <w:t xml:space="preserve"> = </w:t>
      </w:r>
      <w:r>
        <w:rPr>
          <w:rFonts w:ascii="Times New Roman" w:hAnsi="Times New Roman" w:cs="Times New Roman"/>
        </w:rPr>
        <w:t>201.0574</w:t>
      </w:r>
    </w:p>
    <w:p w14:paraId="0F1F6579" w14:textId="6AC2A94B" w:rsidR="00F81BCD" w:rsidRPr="00F81BCD" w:rsidRDefault="00F81BCD" w:rsidP="00F81BCD">
      <w:pPr>
        <w:pStyle w:val="ListParagraph"/>
        <w:spacing w:after="20"/>
        <w:rPr>
          <w:rFonts w:ascii="Times New Roman" w:hAnsi="Times New Roman" w:cs="Times New Roman"/>
        </w:rPr>
      </w:pPr>
      <w:r>
        <w:rPr>
          <w:rFonts w:ascii="Times New Roman" w:hAnsi="Times New Roman" w:cs="Times New Roman"/>
        </w:rPr>
        <w:t xml:space="preserve">S </w:t>
      </w:r>
      <w:r w:rsidRPr="00F81BCD">
        <w:rPr>
          <w:rFonts w:ascii="Times New Roman" w:hAnsi="Times New Roman" w:cs="Times New Roman"/>
        </w:rPr>
        <w:t>{</w:t>
      </w:r>
      <w:proofErr w:type="spellStart"/>
      <w:r w:rsidRPr="00F81BCD">
        <w:rPr>
          <w:rFonts w:ascii="Times New Roman" w:hAnsi="Times New Roman" w:cs="Times New Roman"/>
        </w:rPr>
        <w:t>ŷ</w:t>
      </w:r>
      <w:r w:rsidRPr="00F81BCD">
        <w:rPr>
          <w:rFonts w:ascii="Times New Roman" w:hAnsi="Times New Roman" w:cs="Times New Roman"/>
          <w:vertAlign w:val="subscript"/>
        </w:rPr>
        <w:t>h</w:t>
      </w:r>
      <w:proofErr w:type="spellEnd"/>
      <w:r w:rsidRPr="00F81BCD">
        <w:rPr>
          <w:rFonts w:ascii="Times New Roman" w:hAnsi="Times New Roman" w:cs="Times New Roman"/>
        </w:rPr>
        <w:t>}</w:t>
      </w:r>
      <w:r>
        <w:rPr>
          <w:rFonts w:ascii="Times New Roman" w:hAnsi="Times New Roman" w:cs="Times New Roman"/>
        </w:rPr>
        <w:t xml:space="preserve"> </w:t>
      </w:r>
      <w:r w:rsidRPr="00F81BCD">
        <w:rPr>
          <w:rFonts w:ascii="Times New Roman" w:hAnsi="Times New Roman" w:cs="Times New Roman"/>
        </w:rPr>
        <w:t xml:space="preserve">= </w:t>
      </w:r>
      <w:r>
        <w:rPr>
          <w:rFonts w:ascii="Times New Roman" w:hAnsi="Times New Roman" w:cs="Times New Roman"/>
        </w:rPr>
        <w:t>4.0253</w:t>
      </w:r>
    </w:p>
    <w:p w14:paraId="42848263" w14:textId="26603605" w:rsidR="00F81BCD" w:rsidRPr="00F81BCD" w:rsidRDefault="00F81BCD" w:rsidP="00F81BCD">
      <w:pPr>
        <w:pStyle w:val="ListParagraph"/>
        <w:spacing w:after="20"/>
        <w:rPr>
          <w:rFonts w:ascii="Times New Roman" w:hAnsi="Times New Roman" w:cs="Times New Roman"/>
        </w:rPr>
      </w:pPr>
      <w:r>
        <w:rPr>
          <w:rFonts w:ascii="Times New Roman" w:hAnsi="Times New Roman" w:cs="Times New Roman"/>
        </w:rPr>
        <w:t xml:space="preserve">We obtain </w:t>
      </w:r>
      <w:r w:rsidRPr="00F81BCD">
        <w:rPr>
          <w:rFonts w:ascii="Times New Roman" w:hAnsi="Times New Roman" w:cs="Times New Roman"/>
        </w:rPr>
        <w:t xml:space="preserve">F (0.95, 2, </w:t>
      </w:r>
      <w:r w:rsidR="00E70BB7">
        <w:rPr>
          <w:rFonts w:ascii="Times New Roman" w:hAnsi="Times New Roman" w:cs="Times New Roman"/>
        </w:rPr>
        <w:t>115</w:t>
      </w:r>
      <w:r w:rsidRPr="00F81BCD">
        <w:rPr>
          <w:rFonts w:ascii="Times New Roman" w:hAnsi="Times New Roman" w:cs="Times New Roman"/>
        </w:rPr>
        <w:t>) =</w:t>
      </w:r>
      <w:r>
        <w:rPr>
          <w:rFonts w:ascii="Times New Roman" w:hAnsi="Times New Roman" w:cs="Times New Roman"/>
        </w:rPr>
        <w:t xml:space="preserve"> </w:t>
      </w:r>
      <w:r w:rsidR="00123929">
        <w:rPr>
          <w:rFonts w:ascii="Times New Roman" w:hAnsi="Times New Roman" w:cs="Times New Roman"/>
        </w:rPr>
        <w:t xml:space="preserve">3.0784 </w:t>
      </w:r>
      <w:r>
        <w:rPr>
          <w:rFonts w:ascii="Times New Roman" w:hAnsi="Times New Roman" w:cs="Times New Roman"/>
        </w:rPr>
        <w:t>from the F-distribution table.</w:t>
      </w:r>
      <w:r w:rsidRPr="00F81BCD">
        <w:rPr>
          <w:rFonts w:ascii="Times New Roman" w:hAnsi="Times New Roman" w:cs="Times New Roman"/>
        </w:rPr>
        <w:t xml:space="preserve"> </w:t>
      </w:r>
    </w:p>
    <w:p w14:paraId="0E1CA42B" w14:textId="77777777" w:rsidR="00F81BCD" w:rsidRDefault="00F81BCD" w:rsidP="00F81BCD">
      <w:pPr>
        <w:pStyle w:val="ListParagraph"/>
        <w:spacing w:after="20"/>
        <w:rPr>
          <w:rFonts w:ascii="Times New Roman" w:hAnsi="Times New Roman" w:cs="Times New Roman"/>
        </w:rPr>
      </w:pPr>
      <w:r>
        <w:rPr>
          <w:rFonts w:ascii="Times New Roman" w:hAnsi="Times New Roman" w:cs="Times New Roman"/>
        </w:rPr>
        <w:t>We calculate the Confidence Band with the above values:</w:t>
      </w:r>
    </w:p>
    <w:p w14:paraId="1C18B6EF" w14:textId="6132E1CD" w:rsidR="00F81BCD" w:rsidRPr="00F81BCD" w:rsidRDefault="00F81BCD" w:rsidP="00F81BCD">
      <w:pPr>
        <w:pStyle w:val="ListParagraph"/>
        <w:spacing w:after="20"/>
        <w:rPr>
          <w:rFonts w:ascii="Times New Roman" w:hAnsi="Times New Roman" w:cs="Times New Roman"/>
        </w:rPr>
      </w:pPr>
      <w:r w:rsidRPr="00F81BCD">
        <w:rPr>
          <w:rFonts w:ascii="Times New Roman" w:hAnsi="Times New Roman" w:cs="Times New Roman"/>
        </w:rPr>
        <w:t>116.81851</w:t>
      </w:r>
      <w:r>
        <w:rPr>
          <w:rFonts w:ascii="Times New Roman" w:hAnsi="Times New Roman" w:cs="Times New Roman"/>
        </w:rPr>
        <w:t xml:space="preserve"> </w:t>
      </w:r>
      <w:r w:rsidRPr="00F81BCD">
        <w:rPr>
          <w:rFonts w:ascii="Times New Roman" w:hAnsi="Times New Roman" w:cs="Times New Roman"/>
        </w:rPr>
        <w:t>±</w:t>
      </w:r>
      <w:r>
        <w:rPr>
          <w:rFonts w:ascii="Times New Roman" w:hAnsi="Times New Roman" w:cs="Times New Roman"/>
        </w:rPr>
        <w:t xml:space="preserve"> </w:t>
      </w:r>
      <w:r w:rsidRPr="00F81BCD">
        <w:rPr>
          <w:rFonts w:ascii="Times New Roman" w:hAnsi="Times New Roman" w:cs="Times New Roman"/>
        </w:rPr>
        <w:t xml:space="preserve">√2 </w:t>
      </w:r>
      <w:r w:rsidRPr="00F81BCD">
        <w:rPr>
          <w:rFonts w:ascii="Cambria Math" w:hAnsi="Cambria Math" w:cs="Cambria Math"/>
        </w:rPr>
        <w:t>∗</w:t>
      </w:r>
      <w:r w:rsidRPr="00F81BCD">
        <w:rPr>
          <w:rFonts w:ascii="Times New Roman" w:hAnsi="Times New Roman" w:cs="Times New Roman"/>
        </w:rPr>
        <w:t xml:space="preserve"> 3.2746 *(2.731972356)</w:t>
      </w:r>
    </w:p>
    <w:p w14:paraId="7B2EA8E4" w14:textId="32607975" w:rsidR="00F81BCD" w:rsidRPr="00F81BCD" w:rsidRDefault="00F81BCD" w:rsidP="00F81BCD">
      <w:pPr>
        <w:pStyle w:val="ListParagraph"/>
        <w:spacing w:after="20"/>
        <w:rPr>
          <w:rFonts w:ascii="Times New Roman" w:hAnsi="Times New Roman" w:cs="Times New Roman"/>
        </w:rPr>
      </w:pPr>
      <w:r w:rsidRPr="00F81BCD">
        <w:rPr>
          <w:rFonts w:ascii="Times New Roman" w:hAnsi="Times New Roman" w:cs="Times New Roman"/>
        </w:rPr>
        <w:t>116.81851</w:t>
      </w:r>
      <w:r>
        <w:rPr>
          <w:rFonts w:ascii="Times New Roman" w:hAnsi="Times New Roman" w:cs="Times New Roman"/>
        </w:rPr>
        <w:t xml:space="preserve"> </w:t>
      </w:r>
      <w:r w:rsidRPr="00F81BCD">
        <w:rPr>
          <w:rFonts w:ascii="Times New Roman" w:hAnsi="Times New Roman" w:cs="Times New Roman"/>
        </w:rPr>
        <w:t>±</w:t>
      </w:r>
      <w:r>
        <w:rPr>
          <w:rFonts w:ascii="Times New Roman" w:hAnsi="Times New Roman" w:cs="Times New Roman"/>
        </w:rPr>
        <w:t xml:space="preserve"> </w:t>
      </w:r>
      <w:r w:rsidRPr="00F81BCD">
        <w:rPr>
          <w:rFonts w:ascii="Times New Roman" w:hAnsi="Times New Roman" w:cs="Times New Roman"/>
        </w:rPr>
        <w:t>6.991572217</w:t>
      </w:r>
    </w:p>
    <w:p w14:paraId="48122A43" w14:textId="77777777" w:rsidR="00F81BCD" w:rsidRPr="00F81BCD" w:rsidRDefault="00F81BCD" w:rsidP="00F81BCD">
      <w:pPr>
        <w:pStyle w:val="ListParagraph"/>
        <w:spacing w:after="20"/>
        <w:rPr>
          <w:rFonts w:ascii="Times New Roman" w:hAnsi="Times New Roman" w:cs="Times New Roman"/>
        </w:rPr>
      </w:pPr>
      <w:r w:rsidRPr="00F81BCD">
        <w:rPr>
          <w:rFonts w:ascii="Times New Roman" w:hAnsi="Times New Roman" w:cs="Times New Roman"/>
        </w:rPr>
        <w:t>(109.83,123.81)</w:t>
      </w:r>
    </w:p>
    <w:p w14:paraId="7A70DACD" w14:textId="37FB1A43" w:rsidR="00DF0B2F" w:rsidRDefault="00F81BCD" w:rsidP="00F81BCD">
      <w:pPr>
        <w:pStyle w:val="ListParagraph"/>
        <w:spacing w:after="20"/>
        <w:ind w:left="0"/>
        <w:rPr>
          <w:rFonts w:ascii="Times New Roman" w:hAnsi="Times New Roman" w:cs="Times New Roman"/>
        </w:rPr>
      </w:pPr>
      <w:r w:rsidRPr="00F81BCD">
        <w:rPr>
          <w:rFonts w:ascii="Times New Roman" w:hAnsi="Times New Roman" w:cs="Times New Roman"/>
        </w:rPr>
        <w:lastRenderedPageBreak/>
        <w:t xml:space="preserve">We </w:t>
      </w:r>
      <w:proofErr w:type="gramStart"/>
      <w:r w:rsidR="00123929">
        <w:rPr>
          <w:rFonts w:ascii="Times New Roman" w:hAnsi="Times New Roman" w:cs="Times New Roman"/>
        </w:rPr>
        <w:t>come to a conclusion</w:t>
      </w:r>
      <w:proofErr w:type="gramEnd"/>
      <w:r w:rsidR="00123929">
        <w:rPr>
          <w:rFonts w:ascii="Times New Roman" w:hAnsi="Times New Roman" w:cs="Times New Roman"/>
        </w:rPr>
        <w:t xml:space="preserve"> that we are 95% confident that Total Utilities Cost for CCF of 182 will lie within a range of 109.83 and 123.81.</w:t>
      </w:r>
    </w:p>
    <w:p w14:paraId="39F3F125" w14:textId="29F41AAB" w:rsidR="00207B70" w:rsidRDefault="00207B70" w:rsidP="00F81BCD">
      <w:pPr>
        <w:pStyle w:val="ListParagraph"/>
        <w:spacing w:after="20"/>
        <w:ind w:left="0"/>
        <w:rPr>
          <w:rFonts w:ascii="Times New Roman" w:hAnsi="Times New Roman" w:cs="Times New Roman"/>
        </w:rPr>
      </w:pPr>
    </w:p>
    <w:p w14:paraId="14AFD077" w14:textId="37DD1D81" w:rsidR="003904CA" w:rsidRDefault="003904CA" w:rsidP="00F81BCD">
      <w:pPr>
        <w:pStyle w:val="ListParagraph"/>
        <w:spacing w:after="20"/>
        <w:ind w:left="0"/>
        <w:rPr>
          <w:rFonts w:ascii="Times New Roman" w:hAnsi="Times New Roman" w:cs="Times New Roman"/>
        </w:rPr>
      </w:pPr>
    </w:p>
    <w:p w14:paraId="38C1A126" w14:textId="77777777" w:rsidR="003904CA" w:rsidRDefault="003904CA" w:rsidP="00F81BCD">
      <w:pPr>
        <w:pStyle w:val="ListParagraph"/>
        <w:spacing w:after="20"/>
        <w:ind w:left="0"/>
        <w:rPr>
          <w:rFonts w:ascii="Times New Roman" w:hAnsi="Times New Roman" w:cs="Times New Roman"/>
        </w:rPr>
      </w:pPr>
    </w:p>
    <w:p w14:paraId="0EEE5415" w14:textId="7FC1F1DD" w:rsidR="00123929" w:rsidRPr="00123929" w:rsidRDefault="00123929" w:rsidP="00123929">
      <w:pPr>
        <w:pStyle w:val="ListParagraph"/>
        <w:numPr>
          <w:ilvl w:val="0"/>
          <w:numId w:val="3"/>
        </w:numPr>
        <w:spacing w:after="20"/>
        <w:ind w:hanging="720"/>
        <w:rPr>
          <w:rFonts w:ascii="Times New Roman" w:hAnsi="Times New Roman" w:cs="Times New Roman"/>
          <w:u w:val="single"/>
        </w:rPr>
      </w:pPr>
      <w:r w:rsidRPr="00123929">
        <w:rPr>
          <w:rFonts w:ascii="Times New Roman" w:hAnsi="Times New Roman" w:cs="Times New Roman"/>
          <w:b/>
          <w:u w:val="single"/>
        </w:rPr>
        <w:t>INTERPRETATION OF CONFIDENCE BANDS ON EXCEL</w:t>
      </w:r>
    </w:p>
    <w:p w14:paraId="568E8267" w14:textId="2DA30CCF" w:rsidR="009233BC" w:rsidRPr="00CD5074" w:rsidRDefault="00123929" w:rsidP="00CD5074">
      <w:pPr>
        <w:spacing w:after="20"/>
        <w:jc w:val="both"/>
        <w:rPr>
          <w:rFonts w:ascii="Times New Roman" w:hAnsi="Times New Roman" w:cs="Times New Roman"/>
        </w:rPr>
      </w:pPr>
      <w:r>
        <w:rPr>
          <w:rFonts w:ascii="Times New Roman" w:hAnsi="Times New Roman" w:cs="Times New Roman"/>
        </w:rPr>
        <w:t>The term</w:t>
      </w:r>
      <w:r w:rsidRPr="00123929">
        <w:rPr>
          <w:rFonts w:ascii="Times New Roman" w:hAnsi="Times New Roman" w:cs="Times New Roman"/>
        </w:rPr>
        <w:t xml:space="preserve"> </w:t>
      </w:r>
      <w:proofErr w:type="spellStart"/>
      <w:r w:rsidRPr="00123929">
        <w:rPr>
          <w:rFonts w:ascii="Times New Roman" w:hAnsi="Times New Roman" w:cs="Times New Roman"/>
          <w:b/>
        </w:rPr>
        <w:t>s.e.</w:t>
      </w:r>
      <w:proofErr w:type="spellEnd"/>
      <w:r w:rsidRPr="00123929">
        <w:rPr>
          <w:rFonts w:ascii="Times New Roman" w:hAnsi="Times New Roman" w:cs="Times New Roman"/>
          <w:b/>
        </w:rPr>
        <w:t xml:space="preserve"> {ŷ| </w:t>
      </w:r>
      <w:r w:rsidRPr="00123929">
        <w:rPr>
          <w:rFonts w:ascii="Times New Roman" w:hAnsi="Times New Roman" w:cs="Times New Roman"/>
          <w:b/>
          <w:vertAlign w:val="subscript"/>
        </w:rPr>
        <w:t>x = x0</w:t>
      </w:r>
      <w:r w:rsidRPr="00123929">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is computed using MS Excel for all the observations to compute the Confidence Band. Here, Width of Confidence Band &lt; Width of Confidence Interval &lt; Width of Prediction Interval. The confidence band table is given below:</w:t>
      </w:r>
    </w:p>
    <w:p w14:paraId="70ECBF8E" w14:textId="77777777" w:rsidR="009233BC" w:rsidRDefault="009233BC" w:rsidP="003904CA">
      <w:pPr>
        <w:spacing w:after="20"/>
        <w:rPr>
          <w:rFonts w:ascii="Times New Roman" w:hAnsi="Times New Roman" w:cs="Times New Roman"/>
          <w:b/>
        </w:rPr>
      </w:pPr>
    </w:p>
    <w:p w14:paraId="333FEC9B" w14:textId="457DA060" w:rsidR="009233BC" w:rsidRPr="009233BC" w:rsidRDefault="009233BC" w:rsidP="009233BC">
      <w:pPr>
        <w:spacing w:after="20"/>
        <w:jc w:val="center"/>
        <w:rPr>
          <w:rFonts w:ascii="Times New Roman" w:hAnsi="Times New Roman" w:cs="Times New Roman"/>
          <w:b/>
        </w:rPr>
      </w:pPr>
      <w:r w:rsidRPr="00891CE0">
        <w:rPr>
          <w:rFonts w:ascii="Times New Roman" w:hAnsi="Times New Roman" w:cs="Times New Roman"/>
          <w:b/>
        </w:rPr>
        <w:t>Table 3: Confidence Band Calculation Table</w:t>
      </w:r>
    </w:p>
    <w:tbl>
      <w:tblPr>
        <w:tblStyle w:val="TableGrid"/>
        <w:tblW w:w="9971" w:type="dxa"/>
        <w:tblLook w:val="04A0" w:firstRow="1" w:lastRow="0" w:firstColumn="1" w:lastColumn="0" w:noHBand="0" w:noVBand="1"/>
      </w:tblPr>
      <w:tblGrid>
        <w:gridCol w:w="1679"/>
        <w:gridCol w:w="2646"/>
        <w:gridCol w:w="1882"/>
        <w:gridCol w:w="1882"/>
        <w:gridCol w:w="1882"/>
      </w:tblGrid>
      <w:tr w:rsidR="00AC0658" w:rsidRPr="00123929" w14:paraId="364909B6" w14:textId="77777777" w:rsidTr="00AC0658">
        <w:trPr>
          <w:trHeight w:val="179"/>
        </w:trPr>
        <w:tc>
          <w:tcPr>
            <w:tcW w:w="1679" w:type="dxa"/>
            <w:noWrap/>
            <w:hideMark/>
          </w:tcPr>
          <w:p w14:paraId="75CE5ED2" w14:textId="77777777" w:rsidR="00AC0658" w:rsidRPr="00AC0658" w:rsidRDefault="00AC0658" w:rsidP="00123929">
            <w:pPr>
              <w:spacing w:after="20"/>
              <w:jc w:val="both"/>
              <w:rPr>
                <w:b/>
                <w:bCs/>
              </w:rPr>
            </w:pPr>
            <w:r w:rsidRPr="00AC0658">
              <w:rPr>
                <w:b/>
                <w:bCs/>
              </w:rPr>
              <w:t>CCF (X)</w:t>
            </w:r>
          </w:p>
        </w:tc>
        <w:tc>
          <w:tcPr>
            <w:tcW w:w="2646" w:type="dxa"/>
            <w:noWrap/>
            <w:hideMark/>
          </w:tcPr>
          <w:p w14:paraId="0F03EADA" w14:textId="0AD2DD9E" w:rsidR="00AC0658" w:rsidRPr="00AC0658" w:rsidRDefault="00AC0658" w:rsidP="00123929">
            <w:pPr>
              <w:spacing w:after="20"/>
              <w:jc w:val="both"/>
              <w:rPr>
                <w:b/>
                <w:bCs/>
              </w:rPr>
            </w:pPr>
            <w:r w:rsidRPr="00AC0658">
              <w:rPr>
                <w:b/>
                <w:bCs/>
              </w:rPr>
              <w:t>Predicted Bill (ŷ)</w:t>
            </w:r>
          </w:p>
        </w:tc>
        <w:tc>
          <w:tcPr>
            <w:tcW w:w="1882" w:type="dxa"/>
            <w:noWrap/>
            <w:hideMark/>
          </w:tcPr>
          <w:p w14:paraId="24557654" w14:textId="78E0016E" w:rsidR="00AC0658" w:rsidRPr="00AC0658" w:rsidRDefault="00AC0658" w:rsidP="00123929">
            <w:pPr>
              <w:spacing w:after="20"/>
              <w:jc w:val="both"/>
              <w:rPr>
                <w:b/>
                <w:bCs/>
              </w:rPr>
            </w:pPr>
            <w:r w:rsidRPr="00AC0658">
              <w:rPr>
                <w:b/>
                <w:bCs/>
              </w:rPr>
              <w:t>S.E {ŷ}</w:t>
            </w:r>
          </w:p>
        </w:tc>
        <w:tc>
          <w:tcPr>
            <w:tcW w:w="1882" w:type="dxa"/>
            <w:noWrap/>
            <w:hideMark/>
          </w:tcPr>
          <w:p w14:paraId="7DA932C7" w14:textId="77777777" w:rsidR="00AC0658" w:rsidRPr="00AC0658" w:rsidRDefault="00AC0658" w:rsidP="00123929">
            <w:pPr>
              <w:spacing w:after="20"/>
              <w:jc w:val="both"/>
              <w:rPr>
                <w:b/>
                <w:bCs/>
              </w:rPr>
            </w:pPr>
            <w:r w:rsidRPr="00AC0658">
              <w:rPr>
                <w:b/>
                <w:bCs/>
              </w:rPr>
              <w:t>LB</w:t>
            </w:r>
          </w:p>
        </w:tc>
        <w:tc>
          <w:tcPr>
            <w:tcW w:w="1882" w:type="dxa"/>
            <w:noWrap/>
            <w:hideMark/>
          </w:tcPr>
          <w:p w14:paraId="5F0DFA52" w14:textId="77777777" w:rsidR="00AC0658" w:rsidRPr="00AC0658" w:rsidRDefault="00AC0658" w:rsidP="00123929">
            <w:pPr>
              <w:spacing w:after="20"/>
              <w:jc w:val="both"/>
              <w:rPr>
                <w:b/>
                <w:bCs/>
              </w:rPr>
            </w:pPr>
            <w:r w:rsidRPr="00AC0658">
              <w:rPr>
                <w:b/>
                <w:bCs/>
              </w:rPr>
              <w:t>UB</w:t>
            </w:r>
          </w:p>
        </w:tc>
      </w:tr>
      <w:tr w:rsidR="00AC0658" w:rsidRPr="00123929" w14:paraId="0666A881" w14:textId="77777777" w:rsidTr="009233BC">
        <w:trPr>
          <w:trHeight w:val="413"/>
        </w:trPr>
        <w:tc>
          <w:tcPr>
            <w:tcW w:w="1679" w:type="dxa"/>
            <w:noWrap/>
          </w:tcPr>
          <w:p w14:paraId="2C4B1FFC" w14:textId="711EF078" w:rsidR="00AC0658" w:rsidRPr="00AC0658" w:rsidRDefault="00AC0658" w:rsidP="002A23E8">
            <w:pPr>
              <w:spacing w:after="20"/>
              <w:jc w:val="both"/>
            </w:pPr>
            <w:r w:rsidRPr="00AC0658">
              <w:t>95</w:t>
            </w:r>
          </w:p>
        </w:tc>
        <w:tc>
          <w:tcPr>
            <w:tcW w:w="2646" w:type="dxa"/>
            <w:noWrap/>
          </w:tcPr>
          <w:p w14:paraId="59BA1507" w14:textId="26ADE1C5" w:rsidR="00AC0658" w:rsidRPr="00AC0658" w:rsidRDefault="00AC0658" w:rsidP="002A23E8">
            <w:pPr>
              <w:spacing w:after="20"/>
              <w:jc w:val="both"/>
            </w:pPr>
            <w:r w:rsidRPr="00AC0658">
              <w:rPr>
                <w:color w:val="000000"/>
              </w:rPr>
              <w:t>166.755</w:t>
            </w:r>
          </w:p>
        </w:tc>
        <w:tc>
          <w:tcPr>
            <w:tcW w:w="1882" w:type="dxa"/>
            <w:noWrap/>
          </w:tcPr>
          <w:p w14:paraId="52C5A1FB" w14:textId="40CC02A0" w:rsidR="00AC0658" w:rsidRPr="009233BC" w:rsidRDefault="00AC0658" w:rsidP="009233BC">
            <w:pPr>
              <w:jc w:val="both"/>
              <w:rPr>
                <w:color w:val="000000"/>
              </w:rPr>
            </w:pPr>
            <w:r w:rsidRPr="00AC0658">
              <w:rPr>
                <w:color w:val="000000"/>
              </w:rPr>
              <w:t>3.525801</w:t>
            </w:r>
          </w:p>
        </w:tc>
        <w:tc>
          <w:tcPr>
            <w:tcW w:w="1882" w:type="dxa"/>
            <w:noWrap/>
          </w:tcPr>
          <w:p w14:paraId="6ED2A568" w14:textId="77777777" w:rsidR="00AC0658" w:rsidRPr="00AC0658" w:rsidRDefault="00AC0658" w:rsidP="00AC0658">
            <w:pPr>
              <w:jc w:val="both"/>
              <w:rPr>
                <w:color w:val="000000"/>
              </w:rPr>
            </w:pPr>
            <w:r w:rsidRPr="00AC0658">
              <w:rPr>
                <w:color w:val="000000"/>
              </w:rPr>
              <w:t>159.7711</w:t>
            </w:r>
          </w:p>
          <w:p w14:paraId="02E3FE5E" w14:textId="3BB59B47" w:rsidR="00AC0658" w:rsidRPr="00AC0658" w:rsidRDefault="00AC0658" w:rsidP="002A23E8">
            <w:pPr>
              <w:spacing w:after="20"/>
              <w:jc w:val="both"/>
            </w:pPr>
          </w:p>
        </w:tc>
        <w:tc>
          <w:tcPr>
            <w:tcW w:w="1882" w:type="dxa"/>
            <w:noWrap/>
          </w:tcPr>
          <w:p w14:paraId="5CDC957F" w14:textId="77777777" w:rsidR="00AC0658" w:rsidRPr="00AC0658" w:rsidRDefault="00AC0658" w:rsidP="00AC0658">
            <w:pPr>
              <w:jc w:val="both"/>
              <w:rPr>
                <w:color w:val="000000"/>
              </w:rPr>
            </w:pPr>
            <w:r w:rsidRPr="00AC0658">
              <w:rPr>
                <w:color w:val="000000"/>
              </w:rPr>
              <w:t>173.7389</w:t>
            </w:r>
          </w:p>
          <w:p w14:paraId="7FA20A00" w14:textId="27E94981" w:rsidR="00AC0658" w:rsidRPr="00AC0658" w:rsidRDefault="00AC0658" w:rsidP="002A23E8">
            <w:pPr>
              <w:spacing w:after="20"/>
              <w:jc w:val="both"/>
            </w:pPr>
          </w:p>
        </w:tc>
      </w:tr>
      <w:tr w:rsidR="00AC0658" w:rsidRPr="00123929" w14:paraId="3FCE6D8A" w14:textId="77777777" w:rsidTr="00AC0658">
        <w:trPr>
          <w:trHeight w:val="170"/>
        </w:trPr>
        <w:tc>
          <w:tcPr>
            <w:tcW w:w="1679" w:type="dxa"/>
            <w:noWrap/>
          </w:tcPr>
          <w:p w14:paraId="5D8382D0" w14:textId="0C6BA67E" w:rsidR="00AC0658" w:rsidRPr="00AC0658" w:rsidRDefault="00AC0658" w:rsidP="002A23E8">
            <w:pPr>
              <w:spacing w:after="20"/>
              <w:jc w:val="both"/>
            </w:pPr>
            <w:r w:rsidRPr="00AC0658">
              <w:t>123</w:t>
            </w:r>
          </w:p>
        </w:tc>
        <w:tc>
          <w:tcPr>
            <w:tcW w:w="2646" w:type="dxa"/>
            <w:noWrap/>
          </w:tcPr>
          <w:p w14:paraId="072C8066" w14:textId="2022D846" w:rsidR="00AC0658" w:rsidRPr="00AC0658" w:rsidRDefault="00AC0658" w:rsidP="002A23E8">
            <w:pPr>
              <w:spacing w:after="20"/>
              <w:jc w:val="both"/>
            </w:pPr>
            <w:r w:rsidRPr="00AC0658">
              <w:rPr>
                <w:color w:val="000000"/>
              </w:rPr>
              <w:t>188.5838</w:t>
            </w:r>
          </w:p>
        </w:tc>
        <w:tc>
          <w:tcPr>
            <w:tcW w:w="1882" w:type="dxa"/>
            <w:noWrap/>
          </w:tcPr>
          <w:p w14:paraId="51468991" w14:textId="03A91BDF" w:rsidR="00AC0658" w:rsidRPr="009233BC" w:rsidRDefault="00AC0658" w:rsidP="009233BC">
            <w:pPr>
              <w:jc w:val="both"/>
              <w:rPr>
                <w:color w:val="000000"/>
              </w:rPr>
            </w:pPr>
            <w:r w:rsidRPr="00AC0658">
              <w:rPr>
                <w:color w:val="000000"/>
              </w:rPr>
              <w:t>3.949298</w:t>
            </w:r>
          </w:p>
        </w:tc>
        <w:tc>
          <w:tcPr>
            <w:tcW w:w="1882" w:type="dxa"/>
            <w:noWrap/>
          </w:tcPr>
          <w:p w14:paraId="082B02F1" w14:textId="77777777" w:rsidR="00AC0658" w:rsidRPr="00AC0658" w:rsidRDefault="00AC0658" w:rsidP="00AC0658">
            <w:pPr>
              <w:jc w:val="both"/>
              <w:rPr>
                <w:color w:val="000000"/>
              </w:rPr>
            </w:pPr>
            <w:r w:rsidRPr="00AC0658">
              <w:rPr>
                <w:color w:val="000000"/>
              </w:rPr>
              <w:t>180.761</w:t>
            </w:r>
          </w:p>
          <w:p w14:paraId="1A186894" w14:textId="6A56423D" w:rsidR="00AC0658" w:rsidRPr="00AC0658" w:rsidRDefault="00AC0658" w:rsidP="002A23E8">
            <w:pPr>
              <w:spacing w:after="20"/>
              <w:jc w:val="both"/>
            </w:pPr>
          </w:p>
        </w:tc>
        <w:tc>
          <w:tcPr>
            <w:tcW w:w="1882" w:type="dxa"/>
            <w:noWrap/>
          </w:tcPr>
          <w:p w14:paraId="0F499FE7" w14:textId="77777777" w:rsidR="00AC0658" w:rsidRPr="00AC0658" w:rsidRDefault="00AC0658" w:rsidP="00AC0658">
            <w:pPr>
              <w:jc w:val="both"/>
              <w:rPr>
                <w:color w:val="000000"/>
              </w:rPr>
            </w:pPr>
            <w:r w:rsidRPr="00AC0658">
              <w:rPr>
                <w:color w:val="000000"/>
              </w:rPr>
              <w:t>196.4066</w:t>
            </w:r>
          </w:p>
          <w:p w14:paraId="3570B4A2" w14:textId="32AB2279" w:rsidR="00AC0658" w:rsidRPr="00AC0658" w:rsidRDefault="00AC0658" w:rsidP="002A23E8">
            <w:pPr>
              <w:spacing w:after="20"/>
              <w:jc w:val="both"/>
            </w:pPr>
          </w:p>
        </w:tc>
      </w:tr>
      <w:tr w:rsidR="00AC0658" w:rsidRPr="00123929" w14:paraId="77493035" w14:textId="77777777" w:rsidTr="00AC0658">
        <w:trPr>
          <w:trHeight w:val="170"/>
        </w:trPr>
        <w:tc>
          <w:tcPr>
            <w:tcW w:w="1679" w:type="dxa"/>
            <w:noWrap/>
          </w:tcPr>
          <w:p w14:paraId="410298A2" w14:textId="316D1017" w:rsidR="00AC0658" w:rsidRPr="00AC0658" w:rsidRDefault="00AC0658" w:rsidP="002A23E8">
            <w:pPr>
              <w:spacing w:after="20"/>
              <w:jc w:val="both"/>
            </w:pPr>
            <w:r w:rsidRPr="00AC0658">
              <w:t>126</w:t>
            </w:r>
          </w:p>
        </w:tc>
        <w:tc>
          <w:tcPr>
            <w:tcW w:w="2646" w:type="dxa"/>
            <w:noWrap/>
          </w:tcPr>
          <w:p w14:paraId="55CDE52E" w14:textId="73CFC3E0" w:rsidR="00AC0658" w:rsidRPr="00AC0658" w:rsidRDefault="00AC0658" w:rsidP="002A23E8">
            <w:pPr>
              <w:spacing w:after="20"/>
              <w:jc w:val="both"/>
            </w:pPr>
            <w:r w:rsidRPr="00AC0658">
              <w:rPr>
                <w:color w:val="000000"/>
              </w:rPr>
              <w:t>190.9226</w:t>
            </w:r>
          </w:p>
        </w:tc>
        <w:tc>
          <w:tcPr>
            <w:tcW w:w="1882" w:type="dxa"/>
            <w:noWrap/>
          </w:tcPr>
          <w:p w14:paraId="2F16176D" w14:textId="77777777" w:rsidR="00AC0658" w:rsidRPr="00AC0658" w:rsidRDefault="00AC0658" w:rsidP="00AC0658">
            <w:pPr>
              <w:jc w:val="both"/>
              <w:rPr>
                <w:color w:val="000000"/>
              </w:rPr>
            </w:pPr>
            <w:r w:rsidRPr="00AC0658">
              <w:rPr>
                <w:color w:val="000000"/>
              </w:rPr>
              <w:t>4.017693</w:t>
            </w:r>
          </w:p>
          <w:p w14:paraId="56DE06C7" w14:textId="57F0A77D" w:rsidR="00AC0658" w:rsidRPr="00AC0658" w:rsidRDefault="00AC0658" w:rsidP="002A23E8">
            <w:pPr>
              <w:spacing w:after="20"/>
              <w:jc w:val="both"/>
            </w:pPr>
          </w:p>
        </w:tc>
        <w:tc>
          <w:tcPr>
            <w:tcW w:w="1882" w:type="dxa"/>
            <w:noWrap/>
          </w:tcPr>
          <w:p w14:paraId="15C0E1F3" w14:textId="77777777" w:rsidR="00AC0658" w:rsidRPr="00AC0658" w:rsidRDefault="00AC0658" w:rsidP="00AC0658">
            <w:pPr>
              <w:jc w:val="both"/>
              <w:rPr>
                <w:color w:val="000000"/>
              </w:rPr>
            </w:pPr>
            <w:r w:rsidRPr="00AC0658">
              <w:rPr>
                <w:color w:val="000000"/>
              </w:rPr>
              <w:t>182.9644</w:t>
            </w:r>
          </w:p>
          <w:p w14:paraId="1EB6DDCE" w14:textId="4283DE36" w:rsidR="00AC0658" w:rsidRPr="00AC0658" w:rsidRDefault="00AC0658" w:rsidP="002A23E8">
            <w:pPr>
              <w:spacing w:after="20"/>
              <w:jc w:val="both"/>
            </w:pPr>
          </w:p>
        </w:tc>
        <w:tc>
          <w:tcPr>
            <w:tcW w:w="1882" w:type="dxa"/>
            <w:noWrap/>
          </w:tcPr>
          <w:p w14:paraId="4B4F36A9" w14:textId="77777777" w:rsidR="00AC0658" w:rsidRPr="00AC0658" w:rsidRDefault="00AC0658" w:rsidP="00AC0658">
            <w:pPr>
              <w:jc w:val="both"/>
              <w:rPr>
                <w:color w:val="000000"/>
              </w:rPr>
            </w:pPr>
            <w:r w:rsidRPr="00AC0658">
              <w:rPr>
                <w:color w:val="000000"/>
              </w:rPr>
              <w:t>198.8808</w:t>
            </w:r>
          </w:p>
          <w:p w14:paraId="6867F5AF" w14:textId="5ACB40DA" w:rsidR="00AC0658" w:rsidRPr="00AC0658" w:rsidRDefault="00AC0658" w:rsidP="002A23E8">
            <w:pPr>
              <w:spacing w:after="20"/>
              <w:jc w:val="both"/>
            </w:pPr>
          </w:p>
        </w:tc>
      </w:tr>
      <w:tr w:rsidR="00AC0658" w:rsidRPr="00123929" w14:paraId="54C9D23C" w14:textId="77777777" w:rsidTr="00AC0658">
        <w:trPr>
          <w:trHeight w:val="170"/>
        </w:trPr>
        <w:tc>
          <w:tcPr>
            <w:tcW w:w="1679" w:type="dxa"/>
            <w:noWrap/>
          </w:tcPr>
          <w:p w14:paraId="0F694B9D" w14:textId="565ACF36" w:rsidR="00AC0658" w:rsidRPr="00AC0658" w:rsidRDefault="00AC0658" w:rsidP="002A23E8">
            <w:pPr>
              <w:spacing w:after="20"/>
              <w:jc w:val="both"/>
            </w:pPr>
            <w:r w:rsidRPr="00AC0658">
              <w:t>129</w:t>
            </w:r>
          </w:p>
        </w:tc>
        <w:tc>
          <w:tcPr>
            <w:tcW w:w="2646" w:type="dxa"/>
            <w:noWrap/>
          </w:tcPr>
          <w:p w14:paraId="25D32707" w14:textId="049A6F66" w:rsidR="00AC0658" w:rsidRPr="00AC0658" w:rsidRDefault="00AC0658" w:rsidP="002A23E8">
            <w:pPr>
              <w:spacing w:after="20"/>
              <w:jc w:val="both"/>
            </w:pPr>
            <w:r w:rsidRPr="00AC0658">
              <w:rPr>
                <w:color w:val="000000"/>
              </w:rPr>
              <w:t>193.2614</w:t>
            </w:r>
          </w:p>
        </w:tc>
        <w:tc>
          <w:tcPr>
            <w:tcW w:w="1882" w:type="dxa"/>
            <w:noWrap/>
          </w:tcPr>
          <w:p w14:paraId="6280FF6D" w14:textId="77777777" w:rsidR="00AC0658" w:rsidRPr="00AC0658" w:rsidRDefault="00AC0658" w:rsidP="00AC0658">
            <w:pPr>
              <w:jc w:val="both"/>
              <w:rPr>
                <w:color w:val="000000"/>
              </w:rPr>
            </w:pPr>
            <w:r w:rsidRPr="00AC0658">
              <w:rPr>
                <w:color w:val="000000"/>
              </w:rPr>
              <w:t>4.089813</w:t>
            </w:r>
          </w:p>
          <w:p w14:paraId="308CF9A2" w14:textId="0C9CE2F5" w:rsidR="00AC0658" w:rsidRPr="00AC0658" w:rsidRDefault="00AC0658" w:rsidP="002A23E8">
            <w:pPr>
              <w:spacing w:after="20"/>
              <w:jc w:val="both"/>
            </w:pPr>
          </w:p>
        </w:tc>
        <w:tc>
          <w:tcPr>
            <w:tcW w:w="1882" w:type="dxa"/>
            <w:noWrap/>
          </w:tcPr>
          <w:p w14:paraId="5C8A98DD" w14:textId="77777777" w:rsidR="00AC0658" w:rsidRPr="00AC0658" w:rsidRDefault="00AC0658" w:rsidP="00AC0658">
            <w:pPr>
              <w:jc w:val="both"/>
              <w:rPr>
                <w:color w:val="000000"/>
              </w:rPr>
            </w:pPr>
            <w:r w:rsidRPr="00AC0658">
              <w:rPr>
                <w:color w:val="000000"/>
              </w:rPr>
              <w:t>185.1603</w:t>
            </w:r>
          </w:p>
          <w:p w14:paraId="2B517745" w14:textId="690F5781" w:rsidR="00AC0658" w:rsidRPr="00AC0658" w:rsidRDefault="00AC0658" w:rsidP="002A23E8">
            <w:pPr>
              <w:spacing w:after="20"/>
              <w:jc w:val="both"/>
            </w:pPr>
          </w:p>
        </w:tc>
        <w:tc>
          <w:tcPr>
            <w:tcW w:w="1882" w:type="dxa"/>
            <w:noWrap/>
          </w:tcPr>
          <w:p w14:paraId="6B5CE074" w14:textId="77777777" w:rsidR="00AC0658" w:rsidRPr="00AC0658" w:rsidRDefault="00AC0658" w:rsidP="00AC0658">
            <w:pPr>
              <w:jc w:val="both"/>
              <w:rPr>
                <w:color w:val="000000"/>
              </w:rPr>
            </w:pPr>
            <w:r w:rsidRPr="00AC0658">
              <w:rPr>
                <w:color w:val="000000"/>
              </w:rPr>
              <w:t>201.3625</w:t>
            </w:r>
          </w:p>
          <w:p w14:paraId="6F596D7A" w14:textId="2259C60B" w:rsidR="00AC0658" w:rsidRPr="00AC0658" w:rsidRDefault="00AC0658" w:rsidP="002A23E8">
            <w:pPr>
              <w:spacing w:after="20"/>
              <w:jc w:val="both"/>
            </w:pPr>
          </w:p>
        </w:tc>
      </w:tr>
      <w:tr w:rsidR="00AC0658" w:rsidRPr="00123929" w14:paraId="208A0F3C" w14:textId="77777777" w:rsidTr="00AC0658">
        <w:trPr>
          <w:trHeight w:val="170"/>
        </w:trPr>
        <w:tc>
          <w:tcPr>
            <w:tcW w:w="1679" w:type="dxa"/>
            <w:noWrap/>
          </w:tcPr>
          <w:p w14:paraId="74B70B42" w14:textId="552D44D5" w:rsidR="00AC0658" w:rsidRPr="00AC0658" w:rsidRDefault="00AC0658" w:rsidP="002A23E8">
            <w:pPr>
              <w:spacing w:after="20"/>
              <w:jc w:val="both"/>
            </w:pPr>
            <w:r w:rsidRPr="00AC0658">
              <w:t>139</w:t>
            </w:r>
          </w:p>
        </w:tc>
        <w:tc>
          <w:tcPr>
            <w:tcW w:w="2646" w:type="dxa"/>
            <w:noWrap/>
          </w:tcPr>
          <w:p w14:paraId="51C30819" w14:textId="33B05BD2" w:rsidR="00AC0658" w:rsidRPr="00AC0658" w:rsidRDefault="00AC0658" w:rsidP="002A23E8">
            <w:pPr>
              <w:spacing w:after="20"/>
              <w:jc w:val="both"/>
            </w:pPr>
            <w:r w:rsidRPr="00AC0658">
              <w:rPr>
                <w:color w:val="000000"/>
              </w:rPr>
              <w:t>201.0574</w:t>
            </w:r>
          </w:p>
        </w:tc>
        <w:tc>
          <w:tcPr>
            <w:tcW w:w="1882" w:type="dxa"/>
            <w:noWrap/>
          </w:tcPr>
          <w:p w14:paraId="26C543E8" w14:textId="77777777" w:rsidR="00AC0658" w:rsidRPr="00AC0658" w:rsidRDefault="00AC0658" w:rsidP="00AC0658">
            <w:pPr>
              <w:jc w:val="both"/>
              <w:rPr>
                <w:color w:val="000000"/>
              </w:rPr>
            </w:pPr>
            <w:r w:rsidRPr="00AC0658">
              <w:rPr>
                <w:color w:val="000000"/>
              </w:rPr>
              <w:t>4.354675</w:t>
            </w:r>
          </w:p>
          <w:p w14:paraId="421A8C63" w14:textId="4FEF96FF" w:rsidR="00AC0658" w:rsidRPr="00AC0658" w:rsidRDefault="00AC0658" w:rsidP="002A23E8">
            <w:pPr>
              <w:spacing w:after="20"/>
              <w:jc w:val="both"/>
            </w:pPr>
          </w:p>
        </w:tc>
        <w:tc>
          <w:tcPr>
            <w:tcW w:w="1882" w:type="dxa"/>
            <w:noWrap/>
          </w:tcPr>
          <w:p w14:paraId="295446C3" w14:textId="77777777" w:rsidR="00AC0658" w:rsidRPr="00AC0658" w:rsidRDefault="00AC0658" w:rsidP="00AC0658">
            <w:pPr>
              <w:jc w:val="both"/>
              <w:rPr>
                <w:color w:val="000000"/>
              </w:rPr>
            </w:pPr>
            <w:r w:rsidRPr="00AC0658">
              <w:rPr>
                <w:color w:val="000000"/>
              </w:rPr>
              <w:t>192.4317</w:t>
            </w:r>
          </w:p>
          <w:p w14:paraId="0F887B9F" w14:textId="12728F49" w:rsidR="00AC0658" w:rsidRPr="00AC0658" w:rsidRDefault="00AC0658" w:rsidP="002A23E8">
            <w:pPr>
              <w:spacing w:after="20"/>
              <w:jc w:val="both"/>
            </w:pPr>
          </w:p>
        </w:tc>
        <w:tc>
          <w:tcPr>
            <w:tcW w:w="1882" w:type="dxa"/>
            <w:noWrap/>
          </w:tcPr>
          <w:p w14:paraId="66BCD9D8" w14:textId="77777777" w:rsidR="00AC0658" w:rsidRPr="00AC0658" w:rsidRDefault="00AC0658" w:rsidP="00AC0658">
            <w:pPr>
              <w:jc w:val="both"/>
              <w:rPr>
                <w:color w:val="000000"/>
              </w:rPr>
            </w:pPr>
            <w:r w:rsidRPr="00AC0658">
              <w:rPr>
                <w:color w:val="000000"/>
              </w:rPr>
              <w:t>209.6831</w:t>
            </w:r>
          </w:p>
          <w:p w14:paraId="01FB4B72" w14:textId="2625C7E6" w:rsidR="00AC0658" w:rsidRPr="00AC0658" w:rsidRDefault="00AC0658" w:rsidP="002A23E8">
            <w:pPr>
              <w:spacing w:after="20"/>
              <w:jc w:val="both"/>
            </w:pPr>
          </w:p>
        </w:tc>
      </w:tr>
      <w:tr w:rsidR="00AC0658" w:rsidRPr="00123929" w14:paraId="3405083C" w14:textId="77777777" w:rsidTr="00AC0658">
        <w:trPr>
          <w:trHeight w:val="170"/>
        </w:trPr>
        <w:tc>
          <w:tcPr>
            <w:tcW w:w="1679" w:type="dxa"/>
            <w:noWrap/>
          </w:tcPr>
          <w:p w14:paraId="5818B32D" w14:textId="2D7D7ECD" w:rsidR="00AC0658" w:rsidRPr="00AC0658" w:rsidRDefault="00AC0658" w:rsidP="002A23E8">
            <w:pPr>
              <w:spacing w:after="20"/>
              <w:jc w:val="both"/>
            </w:pPr>
            <w:r w:rsidRPr="00AC0658">
              <w:t>144</w:t>
            </w:r>
          </w:p>
        </w:tc>
        <w:tc>
          <w:tcPr>
            <w:tcW w:w="2646" w:type="dxa"/>
            <w:noWrap/>
          </w:tcPr>
          <w:p w14:paraId="50BAAA2D" w14:textId="0FBF50DF" w:rsidR="00AC0658" w:rsidRPr="00AC0658" w:rsidRDefault="00AC0658" w:rsidP="002A23E8">
            <w:pPr>
              <w:spacing w:after="20"/>
              <w:jc w:val="both"/>
            </w:pPr>
            <w:r w:rsidRPr="00AC0658">
              <w:rPr>
                <w:color w:val="000000"/>
              </w:rPr>
              <w:t>204.9554</w:t>
            </w:r>
          </w:p>
        </w:tc>
        <w:tc>
          <w:tcPr>
            <w:tcW w:w="1882" w:type="dxa"/>
            <w:noWrap/>
          </w:tcPr>
          <w:p w14:paraId="66B2CD5D" w14:textId="77777777" w:rsidR="00AC0658" w:rsidRPr="00AC0658" w:rsidRDefault="00AC0658" w:rsidP="00AC0658">
            <w:pPr>
              <w:jc w:val="both"/>
              <w:rPr>
                <w:color w:val="000000"/>
              </w:rPr>
            </w:pPr>
            <w:r w:rsidRPr="00AC0658">
              <w:rPr>
                <w:color w:val="000000"/>
              </w:rPr>
              <w:t>4.499712</w:t>
            </w:r>
          </w:p>
          <w:p w14:paraId="241F51F2" w14:textId="1CF6AB38" w:rsidR="00AC0658" w:rsidRPr="00AC0658" w:rsidRDefault="00AC0658" w:rsidP="002A23E8">
            <w:pPr>
              <w:spacing w:after="20"/>
              <w:jc w:val="both"/>
            </w:pPr>
          </w:p>
        </w:tc>
        <w:tc>
          <w:tcPr>
            <w:tcW w:w="1882" w:type="dxa"/>
            <w:noWrap/>
          </w:tcPr>
          <w:p w14:paraId="71B3A8A4" w14:textId="77777777" w:rsidR="00AC0658" w:rsidRPr="00AC0658" w:rsidRDefault="00AC0658" w:rsidP="00AC0658">
            <w:pPr>
              <w:jc w:val="both"/>
              <w:rPr>
                <w:color w:val="000000"/>
              </w:rPr>
            </w:pPr>
            <w:r w:rsidRPr="00AC0658">
              <w:rPr>
                <w:color w:val="000000"/>
              </w:rPr>
              <w:t>196.0424</w:t>
            </w:r>
          </w:p>
          <w:p w14:paraId="60978355" w14:textId="4B65D705" w:rsidR="00AC0658" w:rsidRPr="00AC0658" w:rsidRDefault="00AC0658" w:rsidP="002A23E8">
            <w:pPr>
              <w:spacing w:after="20"/>
              <w:jc w:val="both"/>
            </w:pPr>
          </w:p>
        </w:tc>
        <w:tc>
          <w:tcPr>
            <w:tcW w:w="1882" w:type="dxa"/>
            <w:noWrap/>
          </w:tcPr>
          <w:p w14:paraId="24C98FF5" w14:textId="77777777" w:rsidR="00AC0658" w:rsidRPr="00AC0658" w:rsidRDefault="00AC0658" w:rsidP="00AC0658">
            <w:pPr>
              <w:jc w:val="both"/>
              <w:rPr>
                <w:color w:val="000000"/>
              </w:rPr>
            </w:pPr>
            <w:r w:rsidRPr="00AC0658">
              <w:rPr>
                <w:color w:val="000000"/>
              </w:rPr>
              <w:t>213.8684</w:t>
            </w:r>
          </w:p>
          <w:p w14:paraId="2F964C97" w14:textId="31600328" w:rsidR="00AC0658" w:rsidRPr="00AC0658" w:rsidRDefault="00AC0658" w:rsidP="002A23E8">
            <w:pPr>
              <w:spacing w:after="20"/>
              <w:jc w:val="both"/>
            </w:pPr>
          </w:p>
        </w:tc>
      </w:tr>
      <w:tr w:rsidR="00AC0658" w:rsidRPr="00123929" w14:paraId="043CFB65" w14:textId="77777777" w:rsidTr="00AC0658">
        <w:trPr>
          <w:trHeight w:val="170"/>
        </w:trPr>
        <w:tc>
          <w:tcPr>
            <w:tcW w:w="1679" w:type="dxa"/>
            <w:noWrap/>
          </w:tcPr>
          <w:p w14:paraId="354CF3BC" w14:textId="6F8D2ADB" w:rsidR="00AC0658" w:rsidRPr="00AC0658" w:rsidRDefault="00AC0658" w:rsidP="002A23E8">
            <w:pPr>
              <w:spacing w:after="20"/>
              <w:jc w:val="both"/>
            </w:pPr>
            <w:r w:rsidRPr="00AC0658">
              <w:t>144</w:t>
            </w:r>
          </w:p>
        </w:tc>
        <w:tc>
          <w:tcPr>
            <w:tcW w:w="2646" w:type="dxa"/>
            <w:noWrap/>
          </w:tcPr>
          <w:p w14:paraId="049B15CE" w14:textId="398E3CB9" w:rsidR="00AC0658" w:rsidRPr="00AC0658" w:rsidRDefault="00AC0658" w:rsidP="002A23E8">
            <w:pPr>
              <w:spacing w:after="20"/>
              <w:jc w:val="both"/>
            </w:pPr>
            <w:r w:rsidRPr="00AC0658">
              <w:rPr>
                <w:color w:val="000000"/>
              </w:rPr>
              <w:t>204.9554</w:t>
            </w:r>
          </w:p>
        </w:tc>
        <w:tc>
          <w:tcPr>
            <w:tcW w:w="1882" w:type="dxa"/>
            <w:noWrap/>
          </w:tcPr>
          <w:p w14:paraId="53196865" w14:textId="77777777" w:rsidR="00AC0658" w:rsidRPr="00AC0658" w:rsidRDefault="00AC0658" w:rsidP="00AC0658">
            <w:pPr>
              <w:jc w:val="both"/>
              <w:rPr>
                <w:color w:val="000000"/>
              </w:rPr>
            </w:pPr>
            <w:r w:rsidRPr="00AC0658">
              <w:rPr>
                <w:color w:val="000000"/>
              </w:rPr>
              <w:t>4.499712</w:t>
            </w:r>
          </w:p>
          <w:p w14:paraId="4CA03EDA" w14:textId="0E4DE406" w:rsidR="00AC0658" w:rsidRPr="00AC0658" w:rsidRDefault="00AC0658" w:rsidP="002A23E8">
            <w:pPr>
              <w:spacing w:after="20"/>
              <w:jc w:val="both"/>
            </w:pPr>
          </w:p>
        </w:tc>
        <w:tc>
          <w:tcPr>
            <w:tcW w:w="1882" w:type="dxa"/>
            <w:noWrap/>
          </w:tcPr>
          <w:p w14:paraId="34089962" w14:textId="77777777" w:rsidR="00AC0658" w:rsidRPr="00AC0658" w:rsidRDefault="00AC0658" w:rsidP="00AC0658">
            <w:pPr>
              <w:jc w:val="both"/>
              <w:rPr>
                <w:color w:val="000000"/>
              </w:rPr>
            </w:pPr>
            <w:r w:rsidRPr="00AC0658">
              <w:rPr>
                <w:color w:val="000000"/>
              </w:rPr>
              <w:t>196.0424</w:t>
            </w:r>
          </w:p>
          <w:p w14:paraId="3A9801D2" w14:textId="1B7C657B" w:rsidR="00AC0658" w:rsidRPr="00AC0658" w:rsidRDefault="00AC0658" w:rsidP="002A23E8">
            <w:pPr>
              <w:spacing w:after="20"/>
              <w:jc w:val="both"/>
            </w:pPr>
          </w:p>
        </w:tc>
        <w:tc>
          <w:tcPr>
            <w:tcW w:w="1882" w:type="dxa"/>
            <w:noWrap/>
          </w:tcPr>
          <w:p w14:paraId="6755FCBA" w14:textId="77777777" w:rsidR="00AC0658" w:rsidRPr="00AC0658" w:rsidRDefault="00AC0658" w:rsidP="00AC0658">
            <w:pPr>
              <w:jc w:val="both"/>
              <w:rPr>
                <w:color w:val="000000"/>
              </w:rPr>
            </w:pPr>
            <w:r w:rsidRPr="00AC0658">
              <w:rPr>
                <w:color w:val="000000"/>
              </w:rPr>
              <w:t>213.8684</w:t>
            </w:r>
          </w:p>
          <w:p w14:paraId="748A99D8" w14:textId="2A47B1CA" w:rsidR="00AC0658" w:rsidRPr="00AC0658" w:rsidRDefault="00AC0658" w:rsidP="002A23E8">
            <w:pPr>
              <w:spacing w:after="20"/>
              <w:jc w:val="both"/>
            </w:pPr>
          </w:p>
        </w:tc>
      </w:tr>
      <w:tr w:rsidR="00AC0658" w:rsidRPr="00123929" w14:paraId="7444F29E" w14:textId="77777777" w:rsidTr="00AC0658">
        <w:trPr>
          <w:trHeight w:val="170"/>
        </w:trPr>
        <w:tc>
          <w:tcPr>
            <w:tcW w:w="1679" w:type="dxa"/>
            <w:noWrap/>
          </w:tcPr>
          <w:p w14:paraId="31443567" w14:textId="1156A5F1" w:rsidR="00AC0658" w:rsidRPr="00AC0658" w:rsidRDefault="00AC0658" w:rsidP="002A23E8">
            <w:pPr>
              <w:spacing w:after="20"/>
              <w:jc w:val="both"/>
            </w:pPr>
            <w:r w:rsidRPr="00AC0658">
              <w:t>166</w:t>
            </w:r>
          </w:p>
        </w:tc>
        <w:tc>
          <w:tcPr>
            <w:tcW w:w="2646" w:type="dxa"/>
            <w:noWrap/>
          </w:tcPr>
          <w:p w14:paraId="38F0B988" w14:textId="20BC6A83" w:rsidR="00AC0658" w:rsidRPr="00AC0658" w:rsidRDefault="00AC0658" w:rsidP="002A23E8">
            <w:pPr>
              <w:spacing w:after="20"/>
              <w:jc w:val="both"/>
            </w:pPr>
            <w:r w:rsidRPr="00AC0658">
              <w:rPr>
                <w:color w:val="000000"/>
              </w:rPr>
              <w:t>222.1066</w:t>
            </w:r>
          </w:p>
        </w:tc>
        <w:tc>
          <w:tcPr>
            <w:tcW w:w="1882" w:type="dxa"/>
            <w:noWrap/>
          </w:tcPr>
          <w:p w14:paraId="64B0D582" w14:textId="77777777" w:rsidR="00AC0658" w:rsidRPr="00AC0658" w:rsidRDefault="00AC0658" w:rsidP="00AC0658">
            <w:pPr>
              <w:jc w:val="both"/>
              <w:rPr>
                <w:color w:val="000000"/>
              </w:rPr>
            </w:pPr>
            <w:r w:rsidRPr="00AC0658">
              <w:rPr>
                <w:color w:val="000000"/>
              </w:rPr>
              <w:t>5.216503</w:t>
            </w:r>
          </w:p>
          <w:p w14:paraId="060A7558" w14:textId="28C32278" w:rsidR="00AC0658" w:rsidRPr="00AC0658" w:rsidRDefault="00AC0658" w:rsidP="002A23E8">
            <w:pPr>
              <w:spacing w:after="20"/>
              <w:jc w:val="both"/>
            </w:pPr>
          </w:p>
        </w:tc>
        <w:tc>
          <w:tcPr>
            <w:tcW w:w="1882" w:type="dxa"/>
            <w:noWrap/>
          </w:tcPr>
          <w:p w14:paraId="64378D0E" w14:textId="77777777" w:rsidR="00AC0658" w:rsidRPr="00AC0658" w:rsidRDefault="00AC0658" w:rsidP="00AC0658">
            <w:pPr>
              <w:jc w:val="both"/>
              <w:rPr>
                <w:color w:val="000000"/>
              </w:rPr>
            </w:pPr>
            <w:r w:rsidRPr="00AC0658">
              <w:rPr>
                <w:color w:val="000000"/>
              </w:rPr>
              <w:t>211.7737</w:t>
            </w:r>
          </w:p>
          <w:p w14:paraId="5A4469C3" w14:textId="5A87DA00" w:rsidR="00AC0658" w:rsidRPr="00AC0658" w:rsidRDefault="00AC0658" w:rsidP="002A23E8">
            <w:pPr>
              <w:spacing w:after="20"/>
              <w:jc w:val="both"/>
            </w:pPr>
          </w:p>
        </w:tc>
        <w:tc>
          <w:tcPr>
            <w:tcW w:w="1882" w:type="dxa"/>
            <w:noWrap/>
          </w:tcPr>
          <w:p w14:paraId="6FF61C26" w14:textId="77777777" w:rsidR="00AC0658" w:rsidRPr="00AC0658" w:rsidRDefault="00AC0658" w:rsidP="00AC0658">
            <w:pPr>
              <w:jc w:val="both"/>
              <w:rPr>
                <w:color w:val="000000"/>
              </w:rPr>
            </w:pPr>
            <w:r w:rsidRPr="00AC0658">
              <w:rPr>
                <w:color w:val="000000"/>
              </w:rPr>
              <w:t>232.4395</w:t>
            </w:r>
          </w:p>
          <w:p w14:paraId="0D9A51E8" w14:textId="53395BE9" w:rsidR="00AC0658" w:rsidRPr="00AC0658" w:rsidRDefault="00AC0658" w:rsidP="002A23E8">
            <w:pPr>
              <w:spacing w:after="20"/>
              <w:jc w:val="both"/>
            </w:pPr>
          </w:p>
        </w:tc>
      </w:tr>
      <w:tr w:rsidR="00AC0658" w:rsidRPr="00123929" w14:paraId="4D577363" w14:textId="77777777" w:rsidTr="00AC0658">
        <w:trPr>
          <w:trHeight w:val="170"/>
        </w:trPr>
        <w:tc>
          <w:tcPr>
            <w:tcW w:w="1679" w:type="dxa"/>
            <w:noWrap/>
          </w:tcPr>
          <w:p w14:paraId="246FE90B" w14:textId="0F43E98E" w:rsidR="00AC0658" w:rsidRPr="00AC0658" w:rsidRDefault="00AC0658" w:rsidP="002A23E8">
            <w:pPr>
              <w:spacing w:after="20"/>
              <w:jc w:val="both"/>
            </w:pPr>
            <w:r w:rsidRPr="00AC0658">
              <w:t>178</w:t>
            </w:r>
          </w:p>
        </w:tc>
        <w:tc>
          <w:tcPr>
            <w:tcW w:w="2646" w:type="dxa"/>
            <w:noWrap/>
          </w:tcPr>
          <w:p w14:paraId="265F2C3D" w14:textId="774EED3E" w:rsidR="00AC0658" w:rsidRPr="00AC0658" w:rsidRDefault="00AC0658" w:rsidP="002A23E8">
            <w:pPr>
              <w:spacing w:after="20"/>
              <w:jc w:val="both"/>
            </w:pPr>
            <w:r w:rsidRPr="00AC0658">
              <w:rPr>
                <w:color w:val="000000"/>
              </w:rPr>
              <w:t>231.4618</w:t>
            </w:r>
          </w:p>
        </w:tc>
        <w:tc>
          <w:tcPr>
            <w:tcW w:w="1882" w:type="dxa"/>
            <w:noWrap/>
          </w:tcPr>
          <w:p w14:paraId="1A41E311" w14:textId="77777777" w:rsidR="00AC0658" w:rsidRPr="00AC0658" w:rsidRDefault="00AC0658" w:rsidP="00AC0658">
            <w:pPr>
              <w:jc w:val="both"/>
              <w:rPr>
                <w:color w:val="000000"/>
              </w:rPr>
            </w:pPr>
            <w:r w:rsidRPr="00AC0658">
              <w:rPr>
                <w:color w:val="000000"/>
              </w:rPr>
              <w:t>5.64918</w:t>
            </w:r>
          </w:p>
          <w:p w14:paraId="2C30DE94" w14:textId="502E1E3A" w:rsidR="00AC0658" w:rsidRPr="00AC0658" w:rsidRDefault="00AC0658" w:rsidP="002A23E8">
            <w:pPr>
              <w:spacing w:after="20"/>
              <w:jc w:val="both"/>
            </w:pPr>
          </w:p>
        </w:tc>
        <w:tc>
          <w:tcPr>
            <w:tcW w:w="1882" w:type="dxa"/>
            <w:noWrap/>
          </w:tcPr>
          <w:p w14:paraId="15E4BCA9" w14:textId="77777777" w:rsidR="00AC0658" w:rsidRPr="00AC0658" w:rsidRDefault="00AC0658" w:rsidP="00AC0658">
            <w:pPr>
              <w:jc w:val="both"/>
              <w:rPr>
                <w:color w:val="000000"/>
              </w:rPr>
            </w:pPr>
            <w:r w:rsidRPr="00AC0658">
              <w:rPr>
                <w:color w:val="000000"/>
              </w:rPr>
              <w:t>220.2719</w:t>
            </w:r>
          </w:p>
          <w:p w14:paraId="69D79301" w14:textId="2A3862AC" w:rsidR="00AC0658" w:rsidRPr="00AC0658" w:rsidRDefault="00AC0658" w:rsidP="002A23E8">
            <w:pPr>
              <w:spacing w:after="20"/>
              <w:jc w:val="both"/>
            </w:pPr>
          </w:p>
        </w:tc>
        <w:tc>
          <w:tcPr>
            <w:tcW w:w="1882" w:type="dxa"/>
            <w:noWrap/>
          </w:tcPr>
          <w:p w14:paraId="13928424" w14:textId="77777777" w:rsidR="00AC0658" w:rsidRPr="00AC0658" w:rsidRDefault="00AC0658" w:rsidP="00AC0658">
            <w:pPr>
              <w:jc w:val="both"/>
              <w:rPr>
                <w:color w:val="000000"/>
              </w:rPr>
            </w:pPr>
            <w:r w:rsidRPr="00AC0658">
              <w:rPr>
                <w:color w:val="000000"/>
              </w:rPr>
              <w:t>242.6517</w:t>
            </w:r>
          </w:p>
          <w:p w14:paraId="0E2F72E5" w14:textId="626A7C88" w:rsidR="00AC0658" w:rsidRPr="00AC0658" w:rsidRDefault="00AC0658" w:rsidP="002A23E8">
            <w:pPr>
              <w:spacing w:after="20"/>
              <w:jc w:val="both"/>
            </w:pPr>
          </w:p>
        </w:tc>
      </w:tr>
      <w:tr w:rsidR="00AC0658" w:rsidRPr="00123929" w14:paraId="04B7333C" w14:textId="77777777" w:rsidTr="00AC0658">
        <w:trPr>
          <w:trHeight w:val="376"/>
        </w:trPr>
        <w:tc>
          <w:tcPr>
            <w:tcW w:w="1679" w:type="dxa"/>
            <w:noWrap/>
          </w:tcPr>
          <w:p w14:paraId="2817BF40" w14:textId="2800187F" w:rsidR="00AC0658" w:rsidRPr="00AC0658" w:rsidRDefault="00AC0658" w:rsidP="002A23E8">
            <w:pPr>
              <w:spacing w:after="20"/>
              <w:jc w:val="both"/>
            </w:pPr>
            <w:r w:rsidRPr="00AC0658">
              <w:t>194</w:t>
            </w:r>
          </w:p>
        </w:tc>
        <w:tc>
          <w:tcPr>
            <w:tcW w:w="2646" w:type="dxa"/>
            <w:noWrap/>
          </w:tcPr>
          <w:p w14:paraId="46B1758D" w14:textId="29F05292" w:rsidR="00AC0658" w:rsidRPr="00AC0658" w:rsidRDefault="00AC0658" w:rsidP="002A23E8">
            <w:pPr>
              <w:spacing w:after="20"/>
              <w:jc w:val="both"/>
            </w:pPr>
            <w:r w:rsidRPr="00AC0658">
              <w:rPr>
                <w:color w:val="000000"/>
              </w:rPr>
              <w:t>243.9354</w:t>
            </w:r>
          </w:p>
        </w:tc>
        <w:tc>
          <w:tcPr>
            <w:tcW w:w="1882" w:type="dxa"/>
            <w:noWrap/>
          </w:tcPr>
          <w:p w14:paraId="49F1F585" w14:textId="77777777" w:rsidR="00AC0658" w:rsidRPr="00AC0658" w:rsidRDefault="00AC0658" w:rsidP="00AC0658">
            <w:pPr>
              <w:jc w:val="both"/>
              <w:rPr>
                <w:color w:val="000000"/>
              </w:rPr>
            </w:pPr>
            <w:r w:rsidRPr="00AC0658">
              <w:rPr>
                <w:color w:val="000000"/>
              </w:rPr>
              <w:t>6.258808</w:t>
            </w:r>
          </w:p>
          <w:p w14:paraId="20F7746C" w14:textId="3244450D" w:rsidR="00AC0658" w:rsidRPr="00AC0658" w:rsidRDefault="00AC0658" w:rsidP="002A23E8">
            <w:pPr>
              <w:spacing w:after="20"/>
              <w:jc w:val="both"/>
            </w:pPr>
          </w:p>
        </w:tc>
        <w:tc>
          <w:tcPr>
            <w:tcW w:w="1882" w:type="dxa"/>
            <w:noWrap/>
          </w:tcPr>
          <w:p w14:paraId="5EB341A6" w14:textId="77777777" w:rsidR="00AC0658" w:rsidRPr="00AC0658" w:rsidRDefault="00AC0658" w:rsidP="00AC0658">
            <w:pPr>
              <w:jc w:val="both"/>
              <w:rPr>
                <w:color w:val="000000"/>
              </w:rPr>
            </w:pPr>
            <w:r w:rsidRPr="00AC0658">
              <w:rPr>
                <w:color w:val="000000"/>
              </w:rPr>
              <w:t>231.538</w:t>
            </w:r>
          </w:p>
          <w:p w14:paraId="503A10AD" w14:textId="3573B06E" w:rsidR="00AC0658" w:rsidRPr="00AC0658" w:rsidRDefault="00AC0658" w:rsidP="002A23E8">
            <w:pPr>
              <w:spacing w:after="20"/>
              <w:jc w:val="both"/>
            </w:pPr>
          </w:p>
        </w:tc>
        <w:tc>
          <w:tcPr>
            <w:tcW w:w="1882" w:type="dxa"/>
            <w:noWrap/>
          </w:tcPr>
          <w:p w14:paraId="01679319" w14:textId="77777777" w:rsidR="00AC0658" w:rsidRPr="00AC0658" w:rsidRDefault="00AC0658" w:rsidP="00AC0658">
            <w:pPr>
              <w:jc w:val="both"/>
              <w:rPr>
                <w:color w:val="000000"/>
              </w:rPr>
            </w:pPr>
            <w:r w:rsidRPr="00AC0658">
              <w:rPr>
                <w:color w:val="000000"/>
              </w:rPr>
              <w:t>256.3328</w:t>
            </w:r>
          </w:p>
          <w:p w14:paraId="5E9E9496" w14:textId="349AE5EE" w:rsidR="00AC0658" w:rsidRPr="00AC0658" w:rsidRDefault="00AC0658" w:rsidP="002A23E8">
            <w:pPr>
              <w:spacing w:after="20"/>
              <w:jc w:val="both"/>
            </w:pPr>
          </w:p>
        </w:tc>
      </w:tr>
    </w:tbl>
    <w:p w14:paraId="2645CCB4" w14:textId="5A8D1A4B" w:rsidR="002B6BFF" w:rsidRDefault="00123929" w:rsidP="009233BC">
      <w:pPr>
        <w:pStyle w:val="ListParagraph"/>
        <w:spacing w:after="20"/>
        <w:ind w:left="0"/>
        <w:jc w:val="both"/>
        <w:rPr>
          <w:rFonts w:ascii="Times New Roman" w:hAnsi="Times New Roman" w:cs="Times New Roman"/>
        </w:rPr>
      </w:pPr>
      <w:r>
        <w:rPr>
          <w:rFonts w:ascii="Times New Roman" w:hAnsi="Times New Roman" w:cs="Times New Roman"/>
        </w:rPr>
        <w:t xml:space="preserve">The values of the lower bound and the upper bound are plotted: </w:t>
      </w:r>
      <w:r w:rsidR="0040079F">
        <w:rPr>
          <w:rFonts w:ascii="Times New Roman" w:hAnsi="Times New Roman" w:cs="Times New Roman"/>
        </w:rPr>
        <w:t>CCF (x-axis) vs. Total Utilities Bill (y-axis).</w:t>
      </w:r>
    </w:p>
    <w:p w14:paraId="41D399B4" w14:textId="6A37DCA3" w:rsidR="009E3E59" w:rsidRDefault="002B6BFF" w:rsidP="003F5FA1">
      <w:pPr>
        <w:spacing w:after="20" w:line="240" w:lineRule="auto"/>
        <w:jc w:val="both"/>
        <w:rPr>
          <w:rFonts w:ascii="Times New Roman" w:hAnsi="Times New Roman" w:cs="Times New Roman"/>
        </w:rPr>
      </w:pPr>
      <w:r>
        <w:rPr>
          <w:rFonts w:ascii="Times New Roman" w:hAnsi="Times New Roman" w:cs="Times New Roman"/>
        </w:rPr>
        <w:t xml:space="preserve">Below is the Confidence Band </w:t>
      </w:r>
      <w:r w:rsidR="00891CE0">
        <w:rPr>
          <w:rFonts w:ascii="Times New Roman" w:hAnsi="Times New Roman" w:cs="Times New Roman"/>
        </w:rPr>
        <w:t>Figure 5</w:t>
      </w:r>
      <w:r>
        <w:rPr>
          <w:rFonts w:ascii="Times New Roman" w:hAnsi="Times New Roman" w:cs="Times New Roman"/>
        </w:rPr>
        <w:t xml:space="preserve"> produced from the above table on MS Excel</w:t>
      </w:r>
      <w:r w:rsidRPr="002B6BFF">
        <w:rPr>
          <w:rFonts w:ascii="Times New Roman" w:hAnsi="Times New Roman" w:cs="Times New Roman"/>
        </w:rPr>
        <w:t>.</w:t>
      </w:r>
      <w:r>
        <w:rPr>
          <w:rFonts w:ascii="Times New Roman" w:hAnsi="Times New Roman" w:cs="Times New Roman"/>
        </w:rPr>
        <w:t xml:space="preserve"> The Total Utilities Cost is the Blue dots, Upper bound is seen as the Green Dots and the Lower Bound is seen as the Red Dots.</w:t>
      </w:r>
      <w:r w:rsidRPr="002B6BFF">
        <w:rPr>
          <w:rFonts w:ascii="Times New Roman" w:hAnsi="Times New Roman" w:cs="Times New Roman"/>
        </w:rPr>
        <w:t xml:space="preserve"> </w:t>
      </w:r>
      <w:r>
        <w:rPr>
          <w:rFonts w:ascii="Times New Roman" w:hAnsi="Times New Roman" w:cs="Times New Roman"/>
        </w:rPr>
        <w:t>The Confidence Band is seen as the width between the Upper and the Lower Bound.</w:t>
      </w:r>
      <w:r w:rsidR="00DB08FC">
        <w:rPr>
          <w:rFonts w:ascii="Times New Roman" w:hAnsi="Times New Roman" w:cs="Times New Roman"/>
        </w:rPr>
        <w:t xml:space="preserve"> </w:t>
      </w:r>
      <w:r>
        <w:rPr>
          <w:rFonts w:ascii="Times New Roman" w:hAnsi="Times New Roman" w:cs="Times New Roman"/>
        </w:rPr>
        <w:t xml:space="preserve">This proves that the Regression Line is a </w:t>
      </w:r>
      <w:r w:rsidRPr="00DB08FC">
        <w:rPr>
          <w:rFonts w:ascii="Times New Roman" w:hAnsi="Times New Roman" w:cs="Times New Roman"/>
          <w:b/>
        </w:rPr>
        <w:t>good fit</w:t>
      </w:r>
      <w:r>
        <w:rPr>
          <w:rFonts w:ascii="Times New Roman" w:hAnsi="Times New Roman" w:cs="Times New Roman"/>
        </w:rPr>
        <w:t>.</w:t>
      </w:r>
    </w:p>
    <w:p w14:paraId="6D932CA6" w14:textId="4224D790" w:rsidR="002B6BFF" w:rsidRPr="009E3E59" w:rsidRDefault="009E3E59" w:rsidP="009E3E59">
      <w:pPr>
        <w:tabs>
          <w:tab w:val="left" w:pos="1854"/>
        </w:tabs>
        <w:rPr>
          <w:rFonts w:ascii="Times New Roman" w:hAnsi="Times New Roman" w:cs="Times New Roman"/>
        </w:rPr>
      </w:pPr>
      <w:r>
        <w:rPr>
          <w:rFonts w:ascii="Times New Roman" w:hAnsi="Times New Roman" w:cs="Times New Roman"/>
        </w:rPr>
        <w:tab/>
      </w:r>
    </w:p>
    <w:p w14:paraId="5928F2BD" w14:textId="0DE0E1D5" w:rsidR="006A4F5A" w:rsidRDefault="0040079F" w:rsidP="00CA09BA">
      <w:pPr>
        <w:jc w:val="both"/>
        <w:rPr>
          <w:rFonts w:ascii="Times New Roman" w:hAnsi="Times New Roman" w:cs="Times New Roman"/>
        </w:rPr>
      </w:pPr>
      <w:r>
        <w:rPr>
          <w:noProof/>
        </w:rPr>
        <w:lastRenderedPageBreak/>
        <w:drawing>
          <wp:inline distT="0" distB="0" distL="0" distR="0" wp14:anchorId="1F37062E" wp14:editId="3F42551B">
            <wp:extent cx="5747657" cy="3434988"/>
            <wp:effectExtent l="0" t="0" r="0" b="0"/>
            <wp:docPr id="8" name="Chart 8">
              <a:extLst xmlns:a="http://schemas.openxmlformats.org/drawingml/2006/main">
                <a:ext uri="{FF2B5EF4-FFF2-40B4-BE49-F238E27FC236}">
                  <a16:creationId xmlns:a16="http://schemas.microsoft.com/office/drawing/2014/main" id="{8F2D4DED-4117-7543-B698-4BA1AA2FA1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BB4CE7A" w14:textId="5BA427F6" w:rsidR="00891CE0" w:rsidRPr="00891CE0" w:rsidRDefault="00891CE0" w:rsidP="004946E2">
      <w:pPr>
        <w:jc w:val="center"/>
        <w:rPr>
          <w:rFonts w:ascii="Times New Roman" w:hAnsi="Times New Roman" w:cs="Times New Roman"/>
          <w:b/>
        </w:rPr>
      </w:pPr>
      <w:r w:rsidRPr="00891CE0">
        <w:rPr>
          <w:rFonts w:ascii="Times New Roman" w:hAnsi="Times New Roman" w:cs="Times New Roman"/>
          <w:b/>
        </w:rPr>
        <w:t>Figure 5: Confidence Band from MS Excel</w:t>
      </w:r>
    </w:p>
    <w:p w14:paraId="24BE6154" w14:textId="7F7E4B07" w:rsidR="002F27AC" w:rsidRDefault="00DB08FC" w:rsidP="00DB08FC">
      <w:pPr>
        <w:spacing w:line="240" w:lineRule="auto"/>
        <w:jc w:val="both"/>
        <w:rPr>
          <w:rFonts w:ascii="Times New Roman" w:hAnsi="Times New Roman" w:cs="Times New Roman"/>
        </w:rPr>
      </w:pPr>
      <w:r>
        <w:rPr>
          <w:rFonts w:ascii="Times New Roman" w:hAnsi="Times New Roman" w:cs="Times New Roman"/>
        </w:rPr>
        <w:t>T</w:t>
      </w:r>
      <w:r w:rsidR="002B6BFF" w:rsidRPr="002B6BFF">
        <w:rPr>
          <w:rFonts w:ascii="Times New Roman" w:hAnsi="Times New Roman" w:cs="Times New Roman"/>
        </w:rPr>
        <w:t xml:space="preserve">he Mean, Median, Quartiles, Minimum and Maximum </w:t>
      </w:r>
      <w:r>
        <w:rPr>
          <w:rFonts w:ascii="Times New Roman" w:hAnsi="Times New Roman" w:cs="Times New Roman"/>
        </w:rPr>
        <w:t xml:space="preserve">values of the model is shown in the above image obtained from SAS. </w:t>
      </w:r>
      <w:r w:rsidR="002B6BFF" w:rsidRPr="002B6BFF">
        <w:rPr>
          <w:rFonts w:ascii="Times New Roman" w:hAnsi="Times New Roman" w:cs="Times New Roman"/>
        </w:rPr>
        <w:t xml:space="preserve">Q1 is </w:t>
      </w:r>
      <w:r>
        <w:rPr>
          <w:rFonts w:ascii="Times New Roman" w:hAnsi="Times New Roman" w:cs="Times New Roman"/>
        </w:rPr>
        <w:t>the</w:t>
      </w:r>
      <w:r w:rsidR="002B6BFF" w:rsidRPr="002B6BFF">
        <w:rPr>
          <w:rFonts w:ascii="Times New Roman" w:hAnsi="Times New Roman" w:cs="Times New Roman"/>
        </w:rPr>
        <w:t xml:space="preserve"> First Quartile, Q2 is the Second Quartile or </w:t>
      </w:r>
      <w:r>
        <w:rPr>
          <w:rFonts w:ascii="Times New Roman" w:hAnsi="Times New Roman" w:cs="Times New Roman"/>
        </w:rPr>
        <w:t>Median</w:t>
      </w:r>
      <w:r w:rsidR="002B6BFF" w:rsidRPr="002B6BFF">
        <w:rPr>
          <w:rFonts w:ascii="Times New Roman" w:hAnsi="Times New Roman" w:cs="Times New Roman"/>
        </w:rPr>
        <w:t xml:space="preserve">, and Q3 is the third Quartile. The two </w:t>
      </w:r>
      <w:r>
        <w:rPr>
          <w:rFonts w:ascii="Times New Roman" w:hAnsi="Times New Roman" w:cs="Times New Roman"/>
        </w:rPr>
        <w:t>horizontal</w:t>
      </w:r>
      <w:r w:rsidR="002B6BFF" w:rsidRPr="002B6BFF">
        <w:rPr>
          <w:rFonts w:ascii="Times New Roman" w:hAnsi="Times New Roman" w:cs="Times New Roman"/>
        </w:rPr>
        <w:t xml:space="preserve"> lines</w:t>
      </w:r>
      <w:r>
        <w:rPr>
          <w:rFonts w:ascii="Times New Roman" w:hAnsi="Times New Roman" w:cs="Times New Roman"/>
        </w:rPr>
        <w:t xml:space="preserve"> that arise on either side of </w:t>
      </w:r>
      <w:r w:rsidR="002B6BFF" w:rsidRPr="002B6BFF">
        <w:rPr>
          <w:rFonts w:ascii="Times New Roman" w:hAnsi="Times New Roman" w:cs="Times New Roman"/>
        </w:rPr>
        <w:t xml:space="preserve">the box are called whiskers. </w:t>
      </w:r>
      <w:r>
        <w:rPr>
          <w:rFonts w:ascii="Times New Roman" w:hAnsi="Times New Roman" w:cs="Times New Roman"/>
        </w:rPr>
        <w:t>The rhombus inside the box is the mean and the line inside the box is the mean</w:t>
      </w:r>
      <w:r w:rsidR="002B6BFF" w:rsidRPr="002B6BFF">
        <w:rPr>
          <w:rFonts w:ascii="Times New Roman" w:hAnsi="Times New Roman" w:cs="Times New Roman"/>
        </w:rPr>
        <w:t xml:space="preserve">. </w:t>
      </w:r>
      <w:r>
        <w:rPr>
          <w:rFonts w:ascii="Times New Roman" w:hAnsi="Times New Roman" w:cs="Times New Roman"/>
        </w:rPr>
        <w:t xml:space="preserve">We see a Bell </w:t>
      </w:r>
      <w:proofErr w:type="gramStart"/>
      <w:r>
        <w:rPr>
          <w:rFonts w:ascii="Times New Roman" w:hAnsi="Times New Roman" w:cs="Times New Roman"/>
        </w:rPr>
        <w:t>curve,</w:t>
      </w:r>
      <w:proofErr w:type="gramEnd"/>
      <w:r>
        <w:rPr>
          <w:rFonts w:ascii="Times New Roman" w:hAnsi="Times New Roman" w:cs="Times New Roman"/>
        </w:rPr>
        <w:t xml:space="preserve"> hence we conclude that the model is perfect as this shows a Normal Distribution or Symmetry of the data values</w:t>
      </w:r>
      <w:r w:rsidR="00891CE0">
        <w:rPr>
          <w:rFonts w:ascii="Times New Roman" w:hAnsi="Times New Roman" w:cs="Times New Roman"/>
        </w:rPr>
        <w:t>.</w:t>
      </w:r>
    </w:p>
    <w:p w14:paraId="7B6C2324" w14:textId="77777777" w:rsidR="002F27AC" w:rsidRDefault="002F27AC" w:rsidP="00DB08FC">
      <w:pPr>
        <w:spacing w:line="240" w:lineRule="auto"/>
        <w:jc w:val="both"/>
        <w:rPr>
          <w:rFonts w:ascii="Times New Roman" w:hAnsi="Times New Roman" w:cs="Times New Roman"/>
        </w:rPr>
      </w:pPr>
    </w:p>
    <w:p w14:paraId="3FAD6589" w14:textId="37C3FA40" w:rsidR="00DB08FC" w:rsidRPr="00C7025C" w:rsidRDefault="00DB08FC" w:rsidP="00DB08FC">
      <w:pPr>
        <w:pStyle w:val="ListParagraph"/>
        <w:numPr>
          <w:ilvl w:val="0"/>
          <w:numId w:val="3"/>
        </w:numPr>
        <w:spacing w:line="240" w:lineRule="auto"/>
        <w:ind w:hanging="720"/>
        <w:jc w:val="both"/>
        <w:rPr>
          <w:rFonts w:ascii="Times New Roman" w:hAnsi="Times New Roman" w:cs="Times New Roman"/>
          <w:u w:val="single"/>
        </w:rPr>
      </w:pPr>
      <w:r w:rsidRPr="00C7025C">
        <w:rPr>
          <w:rFonts w:ascii="Times New Roman" w:hAnsi="Times New Roman" w:cs="Times New Roman"/>
          <w:b/>
          <w:u w:val="single"/>
        </w:rPr>
        <w:t>NORMALITY TEST</w:t>
      </w:r>
    </w:p>
    <w:p w14:paraId="2DA3BC15" w14:textId="421BC886" w:rsidR="00DB08FC" w:rsidRPr="00DB08FC" w:rsidRDefault="00DB08FC" w:rsidP="00DB08FC">
      <w:pPr>
        <w:pStyle w:val="ListParagraph"/>
        <w:spacing w:after="20" w:line="240" w:lineRule="auto"/>
        <w:jc w:val="both"/>
        <w:rPr>
          <w:rFonts w:ascii="Times New Roman" w:hAnsi="Times New Roman" w:cs="Times New Roman"/>
        </w:rPr>
      </w:pPr>
      <w:r w:rsidRPr="00DB08FC">
        <w:rPr>
          <w:rFonts w:ascii="Times New Roman" w:hAnsi="Times New Roman" w:cs="Times New Roman"/>
          <w:u w:val="single"/>
        </w:rPr>
        <w:t>Hypothesis</w:t>
      </w:r>
      <w:r>
        <w:rPr>
          <w:rFonts w:ascii="Times New Roman" w:hAnsi="Times New Roman" w:cs="Times New Roman"/>
        </w:rPr>
        <w:t>:</w:t>
      </w:r>
    </w:p>
    <w:p w14:paraId="4709B024" w14:textId="77777777" w:rsidR="00DB08FC" w:rsidRPr="00DB08FC" w:rsidRDefault="00DB08FC" w:rsidP="00DB08FC">
      <w:pPr>
        <w:spacing w:after="20"/>
        <w:rPr>
          <w:rFonts w:ascii="Times New Roman" w:hAnsi="Times New Roman" w:cs="Times New Roman"/>
        </w:rPr>
      </w:pPr>
      <w:r w:rsidRPr="00DB08FC">
        <w:rPr>
          <w:rFonts w:ascii="Times New Roman" w:hAnsi="Times New Roman" w:cs="Times New Roman"/>
        </w:rPr>
        <w:t>Hypothesis for the normality test is as follows:</w:t>
      </w:r>
    </w:p>
    <w:p w14:paraId="59B7204E" w14:textId="6A8F0D02" w:rsidR="00DB08FC" w:rsidRPr="00DB08FC" w:rsidRDefault="00DB08FC" w:rsidP="00DB08FC">
      <w:pPr>
        <w:spacing w:after="20"/>
        <w:rPr>
          <w:rFonts w:ascii="Times New Roman" w:hAnsi="Times New Roman" w:cs="Times New Roman"/>
        </w:rPr>
      </w:pPr>
      <w:r w:rsidRPr="00DB08FC">
        <w:rPr>
          <w:rFonts w:ascii="Times New Roman" w:hAnsi="Times New Roman" w:cs="Times New Roman"/>
        </w:rPr>
        <w:t>H</w:t>
      </w:r>
      <w:r w:rsidRPr="00DB08FC">
        <w:rPr>
          <w:rFonts w:ascii="Times New Roman" w:hAnsi="Times New Roman" w:cs="Times New Roman"/>
          <w:vertAlign w:val="subscript"/>
        </w:rPr>
        <w:t>0</w:t>
      </w:r>
      <w:r w:rsidRPr="00DB08FC">
        <w:rPr>
          <w:rFonts w:ascii="Times New Roman" w:hAnsi="Times New Roman" w:cs="Times New Roman"/>
        </w:rPr>
        <w:t>: Normality is OK</w:t>
      </w:r>
    </w:p>
    <w:p w14:paraId="615F3843" w14:textId="0CF2E989" w:rsidR="00DB08FC" w:rsidRPr="00DB08FC" w:rsidRDefault="00DB08FC" w:rsidP="00DB08FC">
      <w:pPr>
        <w:spacing w:after="20"/>
        <w:rPr>
          <w:rFonts w:ascii="Times New Roman" w:hAnsi="Times New Roman" w:cs="Times New Roman"/>
        </w:rPr>
      </w:pPr>
      <w:r w:rsidRPr="00DB08FC">
        <w:rPr>
          <w:rFonts w:ascii="Times New Roman" w:hAnsi="Times New Roman" w:cs="Times New Roman"/>
        </w:rPr>
        <w:t>H</w:t>
      </w:r>
      <w:r w:rsidRPr="00DB08FC">
        <w:rPr>
          <w:rFonts w:ascii="Times New Roman" w:hAnsi="Times New Roman" w:cs="Times New Roman"/>
          <w:vertAlign w:val="subscript"/>
        </w:rPr>
        <w:t>1</w:t>
      </w:r>
      <w:r w:rsidRPr="00DB08FC">
        <w:rPr>
          <w:rFonts w:ascii="Times New Roman" w:hAnsi="Times New Roman" w:cs="Times New Roman"/>
        </w:rPr>
        <w:t>: Normality is violated.</w:t>
      </w:r>
    </w:p>
    <w:p w14:paraId="1CFE39B5" w14:textId="77777777" w:rsidR="00DB08FC" w:rsidRPr="00DB08FC" w:rsidRDefault="00DB08FC" w:rsidP="00DB08FC">
      <w:pPr>
        <w:spacing w:after="20"/>
        <w:rPr>
          <w:rFonts w:ascii="Times New Roman" w:hAnsi="Times New Roman" w:cs="Times New Roman"/>
        </w:rPr>
      </w:pPr>
      <w:r w:rsidRPr="00DB08FC">
        <w:rPr>
          <w:rFonts w:ascii="Times New Roman" w:hAnsi="Times New Roman" w:cs="Times New Roman"/>
        </w:rPr>
        <w:t>From the above SAS output, we can note that the value of e(Residual) = 0.8396</w:t>
      </w:r>
    </w:p>
    <w:p w14:paraId="5FF8A6A6" w14:textId="5DF5DE25" w:rsidR="00DB08FC" w:rsidRPr="00DB08FC" w:rsidRDefault="00DB08FC" w:rsidP="00DB08FC">
      <w:pPr>
        <w:spacing w:after="20"/>
        <w:rPr>
          <w:rFonts w:ascii="Times New Roman" w:hAnsi="Times New Roman" w:cs="Times New Roman"/>
        </w:rPr>
      </w:pPr>
      <w:r w:rsidRPr="00DB08FC">
        <w:rPr>
          <w:rFonts w:ascii="Times New Roman" w:hAnsi="Times New Roman" w:cs="Times New Roman"/>
        </w:rPr>
        <w:t>Also, the cut-off value c</w:t>
      </w:r>
      <w:r w:rsidR="001B2F1D">
        <w:rPr>
          <w:rFonts w:ascii="Times New Roman" w:hAnsi="Times New Roman" w:cs="Times New Roman"/>
        </w:rPr>
        <w:t xml:space="preserve"> </w:t>
      </w:r>
      <w:r w:rsidRPr="00DB08FC">
        <w:rPr>
          <w:rFonts w:ascii="Times New Roman" w:hAnsi="Times New Roman" w:cs="Times New Roman"/>
        </w:rPr>
        <w:t>(</w:t>
      </w:r>
      <w:r w:rsidRPr="00F81BCD">
        <w:rPr>
          <w:rFonts w:ascii="Times New Roman" w:hAnsi="Times New Roman" w:cs="Times New Roman"/>
        </w:rPr>
        <w:t>α</w:t>
      </w:r>
      <w:r w:rsidRPr="00DB08FC">
        <w:rPr>
          <w:rFonts w:ascii="Times New Roman" w:hAnsi="Times New Roman" w:cs="Times New Roman"/>
        </w:rPr>
        <w:t xml:space="preserve"> = 0.10, n=117) from the table is 1.290</w:t>
      </w:r>
    </w:p>
    <w:p w14:paraId="611E1C99" w14:textId="0DBDFA98" w:rsidR="00DB08FC" w:rsidRPr="00DB08FC" w:rsidRDefault="00DB08FC" w:rsidP="00DB08FC">
      <w:pPr>
        <w:spacing w:after="20"/>
        <w:rPr>
          <w:rFonts w:ascii="Times New Roman" w:hAnsi="Times New Roman" w:cs="Times New Roman"/>
        </w:rPr>
      </w:pPr>
      <w:r w:rsidRPr="00DB08FC">
        <w:rPr>
          <w:rFonts w:ascii="Times New Roman" w:hAnsi="Times New Roman" w:cs="Times New Roman"/>
        </w:rPr>
        <w:t xml:space="preserve">Since, e = 0.8396 &lt; </w:t>
      </w:r>
      <w:r w:rsidR="00CF7FF0">
        <w:rPr>
          <w:rFonts w:ascii="Times New Roman" w:hAnsi="Times New Roman" w:cs="Times New Roman"/>
        </w:rPr>
        <w:t>0.993</w:t>
      </w:r>
      <w:r w:rsidRPr="00DB08FC">
        <w:rPr>
          <w:rFonts w:ascii="Times New Roman" w:hAnsi="Times New Roman" w:cs="Times New Roman"/>
        </w:rPr>
        <w:t xml:space="preserve">, </w:t>
      </w:r>
      <w:r>
        <w:rPr>
          <w:rFonts w:ascii="Times New Roman" w:hAnsi="Times New Roman" w:cs="Times New Roman"/>
          <w:b/>
        </w:rPr>
        <w:t>the decision is to</w:t>
      </w:r>
      <w:r w:rsidRPr="00DB08FC">
        <w:rPr>
          <w:rFonts w:ascii="Times New Roman" w:hAnsi="Times New Roman" w:cs="Times New Roman"/>
          <w:b/>
        </w:rPr>
        <w:t xml:space="preserve"> reject H</w:t>
      </w:r>
      <w:r w:rsidRPr="00DB08FC">
        <w:rPr>
          <w:rFonts w:ascii="Times New Roman" w:hAnsi="Times New Roman" w:cs="Times New Roman"/>
          <w:b/>
          <w:vertAlign w:val="subscript"/>
        </w:rPr>
        <w:t>0</w:t>
      </w:r>
      <w:r w:rsidRPr="00DB08FC">
        <w:rPr>
          <w:rFonts w:ascii="Times New Roman" w:hAnsi="Times New Roman" w:cs="Times New Roman"/>
        </w:rPr>
        <w:t>.</w:t>
      </w:r>
    </w:p>
    <w:p w14:paraId="5B3C01CE" w14:textId="729D9F47" w:rsidR="00DB08FC" w:rsidRDefault="00DB08FC" w:rsidP="00DB08FC">
      <w:pPr>
        <w:spacing w:after="20"/>
        <w:rPr>
          <w:rFonts w:ascii="Times New Roman" w:hAnsi="Times New Roman" w:cs="Times New Roman"/>
        </w:rPr>
      </w:pPr>
      <w:r w:rsidRPr="00DB08FC">
        <w:rPr>
          <w:rFonts w:ascii="Times New Roman" w:hAnsi="Times New Roman" w:cs="Times New Roman"/>
        </w:rPr>
        <w:t xml:space="preserve">Hence, </w:t>
      </w:r>
      <w:r w:rsidRPr="00DB08FC">
        <w:rPr>
          <w:rFonts w:ascii="Times New Roman" w:hAnsi="Times New Roman" w:cs="Times New Roman"/>
          <w:b/>
        </w:rPr>
        <w:t>Normality is violated</w:t>
      </w:r>
      <w:r w:rsidR="00CF7FF0">
        <w:rPr>
          <w:rFonts w:ascii="Times New Roman" w:hAnsi="Times New Roman" w:cs="Times New Roman"/>
        </w:rPr>
        <w:t xml:space="preserve"> for all values of </w:t>
      </w:r>
      <w:r w:rsidR="00CF7FF0" w:rsidRPr="00F81BCD">
        <w:rPr>
          <w:rFonts w:ascii="Times New Roman" w:hAnsi="Times New Roman" w:cs="Times New Roman"/>
        </w:rPr>
        <w:t>α</w:t>
      </w:r>
      <w:r w:rsidR="00CF7FF0">
        <w:rPr>
          <w:rFonts w:ascii="Times New Roman" w:hAnsi="Times New Roman" w:cs="Times New Roman"/>
        </w:rPr>
        <w:t>.</w:t>
      </w:r>
    </w:p>
    <w:p w14:paraId="2EACC69C" w14:textId="011CA2C2" w:rsidR="00891CE0" w:rsidRPr="00CF2971" w:rsidRDefault="00891CE0" w:rsidP="00CF2971">
      <w:pPr>
        <w:spacing w:after="20"/>
        <w:jc w:val="center"/>
        <w:rPr>
          <w:rFonts w:ascii="Times New Roman" w:hAnsi="Times New Roman" w:cs="Times New Roman"/>
          <w:b/>
        </w:rPr>
      </w:pPr>
      <w:r w:rsidRPr="00CF2971">
        <w:rPr>
          <w:rFonts w:ascii="Times New Roman" w:hAnsi="Times New Roman" w:cs="Times New Roman"/>
          <w:b/>
        </w:rPr>
        <w:t xml:space="preserve">Table </w:t>
      </w:r>
      <w:r w:rsidR="00CF2971" w:rsidRPr="00CF2971">
        <w:rPr>
          <w:rFonts w:ascii="Times New Roman" w:hAnsi="Times New Roman" w:cs="Times New Roman"/>
          <w:b/>
        </w:rPr>
        <w:t xml:space="preserve">4: SAS output of </w:t>
      </w:r>
      <w:r w:rsidR="003F5FA1">
        <w:rPr>
          <w:rFonts w:ascii="Times New Roman" w:hAnsi="Times New Roman" w:cs="Times New Roman"/>
          <w:b/>
        </w:rPr>
        <w:t>Non- Constant Variance</w:t>
      </w:r>
      <w:r w:rsidR="00CF2971" w:rsidRPr="00CF2971">
        <w:rPr>
          <w:rFonts w:ascii="Times New Roman" w:hAnsi="Times New Roman" w:cs="Times New Roman"/>
          <w:b/>
        </w:rPr>
        <w:t xml:space="preserve"> table</w:t>
      </w:r>
    </w:p>
    <w:p w14:paraId="507F45A4" w14:textId="48A4C186" w:rsidR="003F5FA1" w:rsidRPr="009233BC" w:rsidRDefault="00DB08FC" w:rsidP="009233BC">
      <w:pPr>
        <w:pStyle w:val="ListParagraph"/>
        <w:spacing w:line="240" w:lineRule="auto"/>
        <w:jc w:val="both"/>
        <w:rPr>
          <w:rFonts w:ascii="Times New Roman" w:hAnsi="Times New Roman" w:cs="Times New Roman"/>
        </w:rPr>
      </w:pPr>
      <w:r>
        <w:rPr>
          <w:rFonts w:ascii="Times New Roman" w:hAnsi="Times New Roman" w:cs="Times New Roman"/>
        </w:rPr>
        <w:lastRenderedPageBreak/>
        <w:t xml:space="preserve">            </w:t>
      </w:r>
      <w:r>
        <w:rPr>
          <w:noProof/>
        </w:rPr>
        <w:drawing>
          <wp:inline distT="0" distB="0" distL="0" distR="0" wp14:anchorId="74D50C72" wp14:editId="587B2997">
            <wp:extent cx="4515227" cy="2371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17 at 14.59.12.png"/>
                    <pic:cNvPicPr/>
                  </pic:nvPicPr>
                  <pic:blipFill>
                    <a:blip r:embed="rId18">
                      <a:extLst>
                        <a:ext uri="{28A0092B-C50C-407E-A947-70E740481C1C}">
                          <a14:useLocalDpi xmlns:a14="http://schemas.microsoft.com/office/drawing/2010/main" val="0"/>
                        </a:ext>
                      </a:extLst>
                    </a:blip>
                    <a:stretch>
                      <a:fillRect/>
                    </a:stretch>
                  </pic:blipFill>
                  <pic:spPr>
                    <a:xfrm>
                      <a:off x="0" y="0"/>
                      <a:ext cx="4572363" cy="2401737"/>
                    </a:xfrm>
                    <a:prstGeom prst="rect">
                      <a:avLst/>
                    </a:prstGeom>
                  </pic:spPr>
                </pic:pic>
              </a:graphicData>
            </a:graphic>
          </wp:inline>
        </w:drawing>
      </w:r>
    </w:p>
    <w:p w14:paraId="3992B4DD" w14:textId="6A39160F" w:rsidR="00DB08FC" w:rsidRPr="00BE713C" w:rsidRDefault="00BE713C" w:rsidP="00BE713C">
      <w:pPr>
        <w:pStyle w:val="ListParagraph"/>
        <w:numPr>
          <w:ilvl w:val="0"/>
          <w:numId w:val="19"/>
        </w:numPr>
        <w:spacing w:after="20"/>
        <w:ind w:left="709" w:hanging="709"/>
        <w:rPr>
          <w:rFonts w:ascii="Times New Roman" w:hAnsi="Times New Roman" w:cs="Times New Roman"/>
        </w:rPr>
      </w:pPr>
      <w:r w:rsidRPr="00BE713C">
        <w:rPr>
          <w:rFonts w:ascii="Times New Roman" w:hAnsi="Times New Roman" w:cs="Times New Roman"/>
          <w:b/>
          <w:u w:val="single"/>
        </w:rPr>
        <w:t xml:space="preserve">MODIFIED LEVENE TEST </w:t>
      </w:r>
      <w:r w:rsidRPr="00BE713C">
        <w:rPr>
          <w:rFonts w:ascii="Times New Roman" w:hAnsi="Times New Roman" w:cs="Times New Roman"/>
          <w:u w:val="single"/>
        </w:rPr>
        <w:t>(Test for Non-Constant Variance)</w:t>
      </w:r>
      <w:r w:rsidRPr="00BE713C">
        <w:rPr>
          <w:rFonts w:ascii="Times New Roman" w:hAnsi="Times New Roman" w:cs="Times New Roman"/>
        </w:rPr>
        <w:t>:</w:t>
      </w:r>
    </w:p>
    <w:p w14:paraId="4C316710" w14:textId="10075AE6" w:rsidR="00DB08FC" w:rsidRPr="00DB08FC" w:rsidRDefault="00DB08FC" w:rsidP="00DB08FC">
      <w:pPr>
        <w:spacing w:after="20"/>
        <w:rPr>
          <w:rFonts w:ascii="Times New Roman" w:hAnsi="Times New Roman" w:cs="Times New Roman"/>
        </w:rPr>
      </w:pPr>
      <w:r w:rsidRPr="00DB08FC">
        <w:rPr>
          <w:rFonts w:ascii="Times New Roman" w:hAnsi="Times New Roman" w:cs="Times New Roman"/>
        </w:rPr>
        <w:t>H</w:t>
      </w:r>
      <w:r w:rsidRPr="00DB08FC">
        <w:rPr>
          <w:rFonts w:ascii="Times New Roman" w:hAnsi="Times New Roman" w:cs="Times New Roman"/>
          <w:vertAlign w:val="subscript"/>
        </w:rPr>
        <w:t>0</w:t>
      </w:r>
      <w:r w:rsidRPr="00DB08FC">
        <w:rPr>
          <w:rFonts w:ascii="Times New Roman" w:hAnsi="Times New Roman" w:cs="Times New Roman"/>
        </w:rPr>
        <w:t>: Means of the absolute deviation have equal variance</w:t>
      </w:r>
    </w:p>
    <w:p w14:paraId="1E4BB66B" w14:textId="619AF073" w:rsidR="00DB08FC" w:rsidRPr="00DB08FC" w:rsidRDefault="00DB08FC" w:rsidP="00DB08FC">
      <w:pPr>
        <w:spacing w:after="20"/>
        <w:rPr>
          <w:rFonts w:ascii="Times New Roman" w:hAnsi="Times New Roman" w:cs="Times New Roman"/>
        </w:rPr>
      </w:pPr>
      <w:r w:rsidRPr="00DB08FC">
        <w:rPr>
          <w:rFonts w:ascii="Times New Roman" w:hAnsi="Times New Roman" w:cs="Times New Roman"/>
        </w:rPr>
        <w:t>H</w:t>
      </w:r>
      <w:r w:rsidRPr="00DB08FC">
        <w:rPr>
          <w:rFonts w:ascii="Times New Roman" w:hAnsi="Times New Roman" w:cs="Times New Roman"/>
          <w:vertAlign w:val="subscript"/>
        </w:rPr>
        <w:t>1</w:t>
      </w:r>
      <w:r w:rsidRPr="00DB08FC">
        <w:rPr>
          <w:rFonts w:ascii="Times New Roman" w:hAnsi="Times New Roman" w:cs="Times New Roman"/>
        </w:rPr>
        <w:t>: Means of the absolute deviation do not have equal variance</w:t>
      </w:r>
    </w:p>
    <w:p w14:paraId="59A1E609" w14:textId="044D49F1" w:rsidR="00DB08FC" w:rsidRPr="00DB08FC" w:rsidRDefault="00DB08FC" w:rsidP="00DB08FC">
      <w:pPr>
        <w:spacing w:after="20"/>
        <w:rPr>
          <w:rFonts w:ascii="Times New Roman" w:hAnsi="Times New Roman" w:cs="Times New Roman"/>
        </w:rPr>
      </w:pPr>
      <w:r w:rsidRPr="00DB08FC">
        <w:rPr>
          <w:rFonts w:ascii="Times New Roman" w:hAnsi="Times New Roman" w:cs="Times New Roman"/>
        </w:rPr>
        <w:t xml:space="preserve">We assume </w:t>
      </w:r>
      <w:r w:rsidRPr="00F81BCD">
        <w:rPr>
          <w:rFonts w:ascii="Times New Roman" w:hAnsi="Times New Roman" w:cs="Times New Roman"/>
        </w:rPr>
        <w:t>α</w:t>
      </w:r>
      <w:r w:rsidRPr="00DB08FC">
        <w:rPr>
          <w:rFonts w:ascii="Times New Roman" w:hAnsi="Times New Roman" w:cs="Times New Roman"/>
        </w:rPr>
        <w:t xml:space="preserve"> = 0.05</w:t>
      </w:r>
    </w:p>
    <w:p w14:paraId="3302C5D5" w14:textId="77777777" w:rsidR="00DB08FC" w:rsidRPr="00DB08FC" w:rsidRDefault="00DB08FC" w:rsidP="00DB08FC">
      <w:pPr>
        <w:spacing w:after="20"/>
        <w:rPr>
          <w:rFonts w:ascii="Times New Roman" w:hAnsi="Times New Roman" w:cs="Times New Roman"/>
        </w:rPr>
      </w:pPr>
      <w:r w:rsidRPr="00DB08FC">
        <w:rPr>
          <w:rFonts w:ascii="Times New Roman" w:hAnsi="Times New Roman" w:cs="Times New Roman"/>
        </w:rPr>
        <w:t>From the above SAS output, the p value of F* statistics is 0.003</w:t>
      </w:r>
    </w:p>
    <w:p w14:paraId="0C6C38B3" w14:textId="1DFF2E2B" w:rsidR="00DB08FC" w:rsidRPr="00DB08FC" w:rsidRDefault="00DB08FC" w:rsidP="00DB08FC">
      <w:pPr>
        <w:spacing w:after="20"/>
        <w:rPr>
          <w:rFonts w:ascii="Times New Roman" w:hAnsi="Times New Roman" w:cs="Times New Roman"/>
        </w:rPr>
      </w:pPr>
      <w:r w:rsidRPr="00DB08FC">
        <w:rPr>
          <w:rFonts w:ascii="Times New Roman" w:hAnsi="Times New Roman" w:cs="Times New Roman"/>
        </w:rPr>
        <w:t xml:space="preserve">Since, p value &lt; </w:t>
      </w:r>
      <w:r w:rsidRPr="00F81BCD">
        <w:rPr>
          <w:rFonts w:ascii="Times New Roman" w:hAnsi="Times New Roman" w:cs="Times New Roman"/>
        </w:rPr>
        <w:t>α</w:t>
      </w:r>
      <w:r>
        <w:rPr>
          <w:rFonts w:ascii="Times New Roman" w:hAnsi="Times New Roman" w:cs="Times New Roman"/>
        </w:rPr>
        <w:t xml:space="preserve">, </w:t>
      </w:r>
      <w:r w:rsidRPr="00DB08FC">
        <w:rPr>
          <w:rFonts w:ascii="Times New Roman" w:hAnsi="Times New Roman" w:cs="Times New Roman"/>
        </w:rPr>
        <w:t xml:space="preserve">the </w:t>
      </w:r>
      <w:r w:rsidRPr="00DB08FC">
        <w:rPr>
          <w:rFonts w:ascii="Times New Roman" w:hAnsi="Times New Roman" w:cs="Times New Roman"/>
          <w:b/>
        </w:rPr>
        <w:t>decision is to reject H</w:t>
      </w:r>
      <w:r w:rsidRPr="00DB08FC">
        <w:rPr>
          <w:rFonts w:ascii="Times New Roman" w:hAnsi="Times New Roman" w:cs="Times New Roman"/>
          <w:b/>
          <w:vertAlign w:val="subscript"/>
        </w:rPr>
        <w:t>0</w:t>
      </w:r>
    </w:p>
    <w:p w14:paraId="2EC7E6F9" w14:textId="6B65D182" w:rsidR="00DB08FC" w:rsidRDefault="00DB08FC" w:rsidP="00DB08FC">
      <w:pPr>
        <w:spacing w:after="20"/>
        <w:rPr>
          <w:rFonts w:ascii="Times New Roman" w:hAnsi="Times New Roman" w:cs="Times New Roman"/>
          <w:b/>
        </w:rPr>
      </w:pPr>
      <w:r w:rsidRPr="00DB08FC">
        <w:rPr>
          <w:rFonts w:ascii="Times New Roman" w:hAnsi="Times New Roman" w:cs="Times New Roman"/>
        </w:rPr>
        <w:t xml:space="preserve">Hence, we conclude that the means of the absolute deviation are not equal i.e. </w:t>
      </w:r>
      <w:r w:rsidRPr="00DB08FC">
        <w:rPr>
          <w:rFonts w:ascii="Times New Roman" w:hAnsi="Times New Roman" w:cs="Times New Roman"/>
          <w:b/>
        </w:rPr>
        <w:t>error variance of the model is not equal.</w:t>
      </w:r>
    </w:p>
    <w:p w14:paraId="3C234656" w14:textId="304E307A" w:rsidR="00DB08FC" w:rsidRDefault="00DB08FC" w:rsidP="00DB08FC">
      <w:pPr>
        <w:spacing w:after="20"/>
        <w:rPr>
          <w:rFonts w:ascii="Times New Roman" w:hAnsi="Times New Roman" w:cs="Times New Roman"/>
          <w:b/>
        </w:rPr>
      </w:pPr>
    </w:p>
    <w:p w14:paraId="7672BD93" w14:textId="6E520B7E" w:rsidR="00DB08FC" w:rsidRPr="00CF2971" w:rsidRDefault="00DB08FC" w:rsidP="00F005F6">
      <w:pPr>
        <w:pStyle w:val="ListParagraph"/>
        <w:numPr>
          <w:ilvl w:val="0"/>
          <w:numId w:val="3"/>
        </w:numPr>
        <w:spacing w:after="20"/>
        <w:ind w:left="709" w:hanging="720"/>
        <w:rPr>
          <w:rFonts w:ascii="Times New Roman" w:hAnsi="Times New Roman" w:cs="Times New Roman"/>
          <w:u w:val="single"/>
        </w:rPr>
      </w:pPr>
      <w:r w:rsidRPr="00DB08FC">
        <w:rPr>
          <w:rFonts w:ascii="Times New Roman" w:hAnsi="Times New Roman" w:cs="Times New Roman"/>
          <w:b/>
          <w:u w:val="single"/>
        </w:rPr>
        <w:t>DISCUSSION ABOUT MODEL ASSUMPTIONS</w:t>
      </w:r>
    </w:p>
    <w:p w14:paraId="671F07F2" w14:textId="5CC80812" w:rsidR="00207B70" w:rsidRPr="00DB08FC" w:rsidRDefault="00DB08FC" w:rsidP="00F005F6">
      <w:pPr>
        <w:pStyle w:val="ListParagraph"/>
        <w:numPr>
          <w:ilvl w:val="0"/>
          <w:numId w:val="12"/>
        </w:numPr>
        <w:ind w:left="0" w:firstLine="360"/>
        <w:jc w:val="both"/>
        <w:rPr>
          <w:rFonts w:ascii="Times New Roman" w:hAnsi="Times New Roman" w:cs="Times New Roman"/>
        </w:rPr>
      </w:pPr>
      <w:r w:rsidRPr="00DB08FC">
        <w:rPr>
          <w:rFonts w:ascii="Times New Roman" w:hAnsi="Times New Roman" w:cs="Times New Roman"/>
        </w:rPr>
        <w:t>From the test of Normality, we found that the normality is violated. But, from the boxplot and the Normality figure we consider the Normality to be OK.</w:t>
      </w:r>
    </w:p>
    <w:p w14:paraId="00EA8936" w14:textId="04B1A2EF" w:rsidR="00DB08FC" w:rsidRDefault="00DB08FC" w:rsidP="00DB08FC">
      <w:pPr>
        <w:pStyle w:val="ListParagraph"/>
        <w:numPr>
          <w:ilvl w:val="0"/>
          <w:numId w:val="12"/>
        </w:numPr>
        <w:jc w:val="both"/>
        <w:rPr>
          <w:rFonts w:ascii="Times New Roman" w:hAnsi="Times New Roman" w:cs="Times New Roman"/>
        </w:rPr>
      </w:pPr>
      <w:r w:rsidRPr="00DB08FC">
        <w:rPr>
          <w:rFonts w:ascii="Times New Roman" w:hAnsi="Times New Roman" w:cs="Times New Roman"/>
        </w:rPr>
        <w:t>There is no constant variance in the model.</w:t>
      </w:r>
    </w:p>
    <w:p w14:paraId="2DC4645F" w14:textId="77777777" w:rsidR="00DB08FC" w:rsidRDefault="00DB08FC" w:rsidP="00DB08FC">
      <w:pPr>
        <w:pStyle w:val="ListParagraph"/>
        <w:jc w:val="both"/>
        <w:rPr>
          <w:rFonts w:ascii="Times New Roman" w:hAnsi="Times New Roman" w:cs="Times New Roman"/>
        </w:rPr>
      </w:pPr>
    </w:p>
    <w:p w14:paraId="0FDD0FC2" w14:textId="34D12055" w:rsidR="00DB08FC" w:rsidRPr="00DB08FC" w:rsidRDefault="00DB08FC" w:rsidP="00DB08FC">
      <w:pPr>
        <w:pStyle w:val="ListParagraph"/>
        <w:numPr>
          <w:ilvl w:val="0"/>
          <w:numId w:val="3"/>
        </w:numPr>
        <w:ind w:hanging="720"/>
        <w:jc w:val="both"/>
        <w:rPr>
          <w:rFonts w:ascii="Times New Roman" w:hAnsi="Times New Roman" w:cs="Times New Roman"/>
          <w:u w:val="single"/>
        </w:rPr>
      </w:pPr>
      <w:r w:rsidRPr="00DB08FC">
        <w:rPr>
          <w:rFonts w:ascii="Times New Roman" w:hAnsi="Times New Roman" w:cs="Times New Roman"/>
          <w:b/>
          <w:u w:val="single"/>
        </w:rPr>
        <w:t>NEED FOR TRANSFORMATION</w:t>
      </w:r>
    </w:p>
    <w:p w14:paraId="02CB52A4" w14:textId="2B1148AD" w:rsidR="002F27AC" w:rsidRDefault="00DB08FC" w:rsidP="00DB08FC">
      <w:pPr>
        <w:jc w:val="both"/>
        <w:rPr>
          <w:rFonts w:ascii="Times New Roman" w:hAnsi="Times New Roman" w:cs="Times New Roman"/>
        </w:rPr>
      </w:pPr>
      <w:r>
        <w:rPr>
          <w:rFonts w:ascii="Times New Roman" w:hAnsi="Times New Roman" w:cs="Times New Roman"/>
        </w:rPr>
        <w:t xml:space="preserve">We notice a funnel shape in the figure of residuals (Residual vs. Total Utilities Cost plot), thus a </w:t>
      </w:r>
      <w:r w:rsidRPr="00DB08FC">
        <w:rPr>
          <w:rFonts w:ascii="Times New Roman" w:hAnsi="Times New Roman" w:cs="Times New Roman"/>
          <w:b/>
        </w:rPr>
        <w:t>transformation is required for this model</w:t>
      </w:r>
      <w:r w:rsidR="00874F7F">
        <w:rPr>
          <w:rFonts w:ascii="Times New Roman" w:hAnsi="Times New Roman" w:cs="Times New Roman"/>
        </w:rPr>
        <w:t xml:space="preserve">. </w:t>
      </w:r>
      <w:r w:rsidR="00620116">
        <w:rPr>
          <w:rFonts w:ascii="Times New Roman" w:hAnsi="Times New Roman" w:cs="Times New Roman"/>
        </w:rPr>
        <w:t>For a non-constant variance and non-normality, we would need a “</w:t>
      </w:r>
      <w:r w:rsidR="00620116" w:rsidRPr="00620116">
        <w:rPr>
          <w:rFonts w:ascii="Times New Roman" w:hAnsi="Times New Roman" w:cs="Times New Roman"/>
          <w:b/>
        </w:rPr>
        <w:t>Variance stabilizing transformation</w:t>
      </w:r>
      <w:r w:rsidR="00620116">
        <w:rPr>
          <w:rFonts w:ascii="Times New Roman" w:hAnsi="Times New Roman" w:cs="Times New Roman"/>
        </w:rPr>
        <w:t>”.</w:t>
      </w:r>
      <w:r w:rsidR="00874F7F">
        <w:rPr>
          <w:rFonts w:ascii="Times New Roman" w:hAnsi="Times New Roman" w:cs="Times New Roman"/>
        </w:rPr>
        <w:t xml:space="preserve"> </w:t>
      </w:r>
    </w:p>
    <w:p w14:paraId="78B635C3" w14:textId="77777777" w:rsidR="002F27AC" w:rsidRDefault="002F27AC" w:rsidP="00DB08FC">
      <w:pPr>
        <w:jc w:val="both"/>
        <w:rPr>
          <w:rFonts w:ascii="Times New Roman" w:hAnsi="Times New Roman" w:cs="Times New Roman"/>
        </w:rPr>
      </w:pPr>
    </w:p>
    <w:p w14:paraId="7C47F955" w14:textId="078DD817" w:rsidR="00DB08FC" w:rsidRPr="00DB08FC" w:rsidRDefault="00DB08FC" w:rsidP="00DB08FC">
      <w:pPr>
        <w:pStyle w:val="ListParagraph"/>
        <w:numPr>
          <w:ilvl w:val="0"/>
          <w:numId w:val="3"/>
        </w:numPr>
        <w:spacing w:after="20"/>
        <w:ind w:hanging="720"/>
        <w:jc w:val="both"/>
        <w:rPr>
          <w:rFonts w:ascii="Times New Roman" w:hAnsi="Times New Roman" w:cs="Times New Roman"/>
          <w:u w:val="single"/>
        </w:rPr>
      </w:pPr>
      <w:r w:rsidRPr="00DB08FC">
        <w:rPr>
          <w:rFonts w:ascii="Times New Roman" w:hAnsi="Times New Roman" w:cs="Times New Roman"/>
          <w:b/>
          <w:u w:val="single"/>
        </w:rPr>
        <w:t>FINAL DISCUSSION</w:t>
      </w:r>
    </w:p>
    <w:p w14:paraId="67A79523" w14:textId="77777777" w:rsidR="00DB08FC" w:rsidRPr="00DB08FC" w:rsidRDefault="00DB08FC" w:rsidP="00DB08FC">
      <w:pPr>
        <w:pStyle w:val="ListParagraph"/>
        <w:spacing w:after="20"/>
        <w:jc w:val="both"/>
        <w:rPr>
          <w:rFonts w:ascii="Times New Roman" w:hAnsi="Times New Roman" w:cs="Times New Roman"/>
          <w:u w:val="single"/>
        </w:rPr>
      </w:pPr>
    </w:p>
    <w:p w14:paraId="66B980AC" w14:textId="524B5D67" w:rsidR="00DB08FC" w:rsidRDefault="00DB08FC" w:rsidP="006C7AC6">
      <w:pPr>
        <w:pStyle w:val="ListParagraph"/>
        <w:numPr>
          <w:ilvl w:val="0"/>
          <w:numId w:val="14"/>
        </w:numPr>
        <w:spacing w:after="20"/>
        <w:jc w:val="both"/>
        <w:rPr>
          <w:rFonts w:ascii="Times New Roman" w:hAnsi="Times New Roman" w:cs="Times New Roman"/>
        </w:rPr>
      </w:pPr>
      <w:r w:rsidRPr="00DB08FC">
        <w:rPr>
          <w:rFonts w:ascii="Times New Roman" w:hAnsi="Times New Roman" w:cs="Times New Roman"/>
        </w:rPr>
        <w:t xml:space="preserve">The </w:t>
      </w:r>
      <w:r w:rsidR="006C7AC6">
        <w:rPr>
          <w:rFonts w:ascii="Times New Roman" w:hAnsi="Times New Roman" w:cs="Times New Roman"/>
        </w:rPr>
        <w:t>objective</w:t>
      </w:r>
      <w:r w:rsidRPr="00DB08FC">
        <w:rPr>
          <w:rFonts w:ascii="Times New Roman" w:hAnsi="Times New Roman" w:cs="Times New Roman"/>
        </w:rPr>
        <w:t xml:space="preserve"> of </w:t>
      </w:r>
      <w:r w:rsidR="006C7AC6">
        <w:rPr>
          <w:rFonts w:ascii="Times New Roman" w:hAnsi="Times New Roman" w:cs="Times New Roman"/>
        </w:rPr>
        <w:t>a simple linear</w:t>
      </w:r>
      <w:r w:rsidRPr="00DB08FC">
        <w:rPr>
          <w:rFonts w:ascii="Times New Roman" w:hAnsi="Times New Roman" w:cs="Times New Roman"/>
        </w:rPr>
        <w:t xml:space="preserve"> regression analysis is to model the relationship between </w:t>
      </w:r>
      <w:r w:rsidR="006C7AC6">
        <w:rPr>
          <w:rFonts w:ascii="Times New Roman" w:hAnsi="Times New Roman" w:cs="Times New Roman"/>
        </w:rPr>
        <w:t>2 quantitative variables</w:t>
      </w:r>
      <w:r w:rsidRPr="00DB08FC">
        <w:rPr>
          <w:rFonts w:ascii="Times New Roman" w:hAnsi="Times New Roman" w:cs="Times New Roman"/>
        </w:rPr>
        <w:t xml:space="preserve"> </w:t>
      </w:r>
      <w:r w:rsidR="006C7AC6">
        <w:rPr>
          <w:rFonts w:ascii="Times New Roman" w:hAnsi="Times New Roman" w:cs="Times New Roman"/>
        </w:rPr>
        <w:t>CCF and Total Utilities Bill</w:t>
      </w:r>
      <w:r w:rsidRPr="00DB08FC">
        <w:rPr>
          <w:rFonts w:ascii="Times New Roman" w:hAnsi="Times New Roman" w:cs="Times New Roman"/>
        </w:rPr>
        <w:t xml:space="preserve">. </w:t>
      </w:r>
      <w:r w:rsidR="006C7AC6">
        <w:rPr>
          <w:rFonts w:ascii="Times New Roman" w:hAnsi="Times New Roman" w:cs="Times New Roman"/>
        </w:rPr>
        <w:t>It was concluded, after plotting the scatter plots,</w:t>
      </w:r>
      <w:r w:rsidRPr="00DB08FC">
        <w:rPr>
          <w:rFonts w:ascii="Times New Roman" w:hAnsi="Times New Roman" w:cs="Times New Roman"/>
        </w:rPr>
        <w:t xml:space="preserve"> </w:t>
      </w:r>
      <w:r w:rsidR="006C7AC6">
        <w:rPr>
          <w:rFonts w:ascii="Times New Roman" w:hAnsi="Times New Roman" w:cs="Times New Roman"/>
        </w:rPr>
        <w:t xml:space="preserve">a </w:t>
      </w:r>
      <w:r w:rsidRPr="00DB08FC">
        <w:rPr>
          <w:rFonts w:ascii="Times New Roman" w:hAnsi="Times New Roman" w:cs="Times New Roman"/>
        </w:rPr>
        <w:t>positive linear trend</w:t>
      </w:r>
      <w:r w:rsidR="006C7AC6">
        <w:rPr>
          <w:rFonts w:ascii="Times New Roman" w:hAnsi="Times New Roman" w:cs="Times New Roman"/>
        </w:rPr>
        <w:t xml:space="preserve"> exists </w:t>
      </w:r>
      <w:r w:rsidRPr="00DB08FC">
        <w:rPr>
          <w:rFonts w:ascii="Times New Roman" w:hAnsi="Times New Roman" w:cs="Times New Roman"/>
        </w:rPr>
        <w:t>in the model</w:t>
      </w:r>
      <w:r w:rsidR="006C7AC6">
        <w:rPr>
          <w:rFonts w:ascii="Times New Roman" w:hAnsi="Times New Roman" w:cs="Times New Roman"/>
        </w:rPr>
        <w:t>, in other words, there would be a rise in the Total Utilities Bill if the CCF increases.</w:t>
      </w:r>
    </w:p>
    <w:p w14:paraId="304B128F" w14:textId="6E882B61" w:rsidR="006C7AC6" w:rsidRDefault="006C7AC6" w:rsidP="006C7AC6">
      <w:pPr>
        <w:pStyle w:val="ListParagraph"/>
        <w:numPr>
          <w:ilvl w:val="0"/>
          <w:numId w:val="14"/>
        </w:numPr>
        <w:spacing w:after="20"/>
        <w:jc w:val="both"/>
        <w:rPr>
          <w:rFonts w:ascii="Times New Roman" w:hAnsi="Times New Roman" w:cs="Times New Roman"/>
        </w:rPr>
      </w:pPr>
      <w:r>
        <w:rPr>
          <w:rFonts w:ascii="Times New Roman" w:hAnsi="Times New Roman" w:cs="Times New Roman"/>
        </w:rPr>
        <w:t xml:space="preserve">The correlation of these two variables is </w:t>
      </w:r>
      <w:r w:rsidRPr="00620116">
        <w:rPr>
          <w:rFonts w:ascii="Times New Roman" w:hAnsi="Times New Roman" w:cs="Times New Roman"/>
          <w:b/>
        </w:rPr>
        <w:t>0.7049</w:t>
      </w:r>
      <w:r>
        <w:rPr>
          <w:rFonts w:ascii="Times New Roman" w:hAnsi="Times New Roman" w:cs="Times New Roman"/>
        </w:rPr>
        <w:t>, and the sum of the residuals is equal to zero.</w:t>
      </w:r>
    </w:p>
    <w:p w14:paraId="28A41402" w14:textId="77777777" w:rsidR="006C7AC6" w:rsidRDefault="006C7AC6" w:rsidP="006C7AC6">
      <w:pPr>
        <w:pStyle w:val="ListParagraph"/>
        <w:numPr>
          <w:ilvl w:val="0"/>
          <w:numId w:val="14"/>
        </w:numPr>
        <w:spacing w:after="20"/>
        <w:jc w:val="both"/>
        <w:rPr>
          <w:rFonts w:ascii="Times New Roman" w:hAnsi="Times New Roman" w:cs="Times New Roman"/>
        </w:rPr>
      </w:pPr>
      <w:r>
        <w:rPr>
          <w:rFonts w:ascii="Times New Roman" w:hAnsi="Times New Roman" w:cs="Times New Roman"/>
        </w:rPr>
        <w:t>All the output tables and figures were plotted on SAS and MS Excel.</w:t>
      </w:r>
    </w:p>
    <w:p w14:paraId="1D0874CD" w14:textId="765DF6C9" w:rsidR="006C7AC6" w:rsidRPr="006C7AC6" w:rsidRDefault="006C7AC6" w:rsidP="009233BC">
      <w:pPr>
        <w:pStyle w:val="ListParagraph"/>
        <w:numPr>
          <w:ilvl w:val="0"/>
          <w:numId w:val="14"/>
        </w:numPr>
        <w:spacing w:after="20"/>
        <w:ind w:right="-180"/>
        <w:jc w:val="both"/>
        <w:rPr>
          <w:rFonts w:ascii="Times New Roman" w:hAnsi="Times New Roman" w:cs="Times New Roman"/>
        </w:rPr>
      </w:pPr>
      <w:r w:rsidRPr="006C7AC6">
        <w:rPr>
          <w:rFonts w:ascii="Times New Roman" w:hAnsi="Times New Roman" w:cs="Times New Roman"/>
        </w:rPr>
        <w:t xml:space="preserve">The Confidence Interval for the model is </w:t>
      </w:r>
      <w:r w:rsidRPr="006C7AC6">
        <w:rPr>
          <w:rFonts w:ascii="Times New Roman" w:hAnsi="Times New Roman" w:cs="Times New Roman"/>
          <w:b/>
        </w:rPr>
        <w:t xml:space="preserve">193.044 and 209.070 </w:t>
      </w:r>
      <w:r>
        <w:rPr>
          <w:rFonts w:ascii="Times New Roman" w:hAnsi="Times New Roman" w:cs="Times New Roman"/>
        </w:rPr>
        <w:t>at 95% confidence</w:t>
      </w:r>
      <w:r w:rsidR="009233BC">
        <w:rPr>
          <w:rFonts w:ascii="Times New Roman" w:hAnsi="Times New Roman" w:cs="Times New Roman"/>
        </w:rPr>
        <w:t xml:space="preserve"> for a CCF- 182.</w:t>
      </w:r>
    </w:p>
    <w:p w14:paraId="40C038ED" w14:textId="0DD18159" w:rsidR="006C7AC6" w:rsidRDefault="006C7AC6" w:rsidP="006C7AC6">
      <w:pPr>
        <w:pStyle w:val="ListParagraph"/>
        <w:numPr>
          <w:ilvl w:val="0"/>
          <w:numId w:val="14"/>
        </w:numPr>
        <w:spacing w:after="20"/>
        <w:jc w:val="both"/>
        <w:rPr>
          <w:rFonts w:ascii="Times New Roman" w:hAnsi="Times New Roman" w:cs="Times New Roman"/>
        </w:rPr>
      </w:pPr>
      <w:r w:rsidRPr="006C7AC6">
        <w:rPr>
          <w:rFonts w:ascii="Times New Roman" w:hAnsi="Times New Roman" w:cs="Times New Roman"/>
        </w:rPr>
        <w:t xml:space="preserve">The Confidence Band for the model is </w:t>
      </w:r>
      <w:r w:rsidRPr="006C7AC6">
        <w:rPr>
          <w:rFonts w:ascii="Times New Roman" w:hAnsi="Times New Roman" w:cs="Times New Roman"/>
          <w:b/>
        </w:rPr>
        <w:t>109.83 and 123.81</w:t>
      </w:r>
      <w:r>
        <w:rPr>
          <w:rFonts w:ascii="Times New Roman" w:hAnsi="Times New Roman" w:cs="Times New Roman"/>
          <w:b/>
        </w:rPr>
        <w:t xml:space="preserve"> </w:t>
      </w:r>
      <w:r>
        <w:rPr>
          <w:rFonts w:ascii="Times New Roman" w:hAnsi="Times New Roman" w:cs="Times New Roman"/>
        </w:rPr>
        <w:t>at 95% confidence</w:t>
      </w:r>
      <w:r w:rsidR="009233BC" w:rsidRPr="009233BC">
        <w:rPr>
          <w:rFonts w:ascii="Times New Roman" w:hAnsi="Times New Roman" w:cs="Times New Roman"/>
        </w:rPr>
        <w:t xml:space="preserve"> </w:t>
      </w:r>
      <w:r w:rsidR="009233BC">
        <w:rPr>
          <w:rFonts w:ascii="Times New Roman" w:hAnsi="Times New Roman" w:cs="Times New Roman"/>
        </w:rPr>
        <w:t>for a CCF- 182.</w:t>
      </w:r>
    </w:p>
    <w:p w14:paraId="67961670" w14:textId="395BDE6B" w:rsidR="006C7AC6" w:rsidRPr="006C7AC6" w:rsidRDefault="006C7AC6" w:rsidP="006C7AC6">
      <w:pPr>
        <w:pStyle w:val="ListParagraph"/>
        <w:numPr>
          <w:ilvl w:val="0"/>
          <w:numId w:val="14"/>
        </w:numPr>
        <w:spacing w:after="20"/>
        <w:jc w:val="both"/>
        <w:rPr>
          <w:rFonts w:ascii="Times New Roman" w:hAnsi="Times New Roman" w:cs="Times New Roman"/>
        </w:rPr>
      </w:pPr>
      <w:r w:rsidRPr="006C7AC6">
        <w:rPr>
          <w:rFonts w:ascii="Times New Roman" w:hAnsi="Times New Roman" w:cs="Times New Roman"/>
        </w:rPr>
        <w:t xml:space="preserve">The Prediction Interval for the model is </w:t>
      </w:r>
      <w:r w:rsidRPr="006C7AC6">
        <w:rPr>
          <w:rFonts w:ascii="Times New Roman" w:hAnsi="Times New Roman" w:cs="Times New Roman"/>
          <w:b/>
        </w:rPr>
        <w:t>125.62, 276.494</w:t>
      </w:r>
      <w:r>
        <w:rPr>
          <w:rFonts w:ascii="Times New Roman" w:hAnsi="Times New Roman" w:cs="Times New Roman"/>
          <w:b/>
        </w:rPr>
        <w:t xml:space="preserve"> </w:t>
      </w:r>
      <w:r>
        <w:rPr>
          <w:rFonts w:ascii="Times New Roman" w:hAnsi="Times New Roman" w:cs="Times New Roman"/>
        </w:rPr>
        <w:t>at 95% confidence</w:t>
      </w:r>
      <w:r w:rsidR="009233BC">
        <w:rPr>
          <w:rFonts w:ascii="Times New Roman" w:hAnsi="Times New Roman" w:cs="Times New Roman"/>
        </w:rPr>
        <w:t xml:space="preserve"> for a CCF- 182.</w:t>
      </w:r>
    </w:p>
    <w:p w14:paraId="38A538A8" w14:textId="77777777" w:rsidR="006C7AC6" w:rsidRDefault="006C7AC6" w:rsidP="00DB08FC">
      <w:pPr>
        <w:pStyle w:val="ListParagraph"/>
        <w:numPr>
          <w:ilvl w:val="0"/>
          <w:numId w:val="14"/>
        </w:numPr>
        <w:spacing w:after="20"/>
        <w:jc w:val="both"/>
        <w:rPr>
          <w:rFonts w:ascii="Times New Roman" w:hAnsi="Times New Roman" w:cs="Times New Roman"/>
        </w:rPr>
      </w:pPr>
      <w:r>
        <w:rPr>
          <w:rFonts w:ascii="Times New Roman" w:hAnsi="Times New Roman" w:cs="Times New Roman"/>
        </w:rPr>
        <w:t xml:space="preserve">As a test of variance, we performed the Normality test and the Modified </w:t>
      </w:r>
      <w:proofErr w:type="spellStart"/>
      <w:r>
        <w:rPr>
          <w:rFonts w:ascii="Times New Roman" w:hAnsi="Times New Roman" w:cs="Times New Roman"/>
        </w:rPr>
        <w:t>Levene</w:t>
      </w:r>
      <w:proofErr w:type="spellEnd"/>
      <w:r>
        <w:rPr>
          <w:rFonts w:ascii="Times New Roman" w:hAnsi="Times New Roman" w:cs="Times New Roman"/>
        </w:rPr>
        <w:t xml:space="preserve"> Test.</w:t>
      </w:r>
      <w:r w:rsidR="00DB08FC" w:rsidRPr="00DB08FC">
        <w:rPr>
          <w:rFonts w:ascii="Times New Roman" w:hAnsi="Times New Roman" w:cs="Times New Roman"/>
        </w:rPr>
        <w:t xml:space="preserve"> </w:t>
      </w:r>
      <w:r>
        <w:rPr>
          <w:rFonts w:ascii="Times New Roman" w:hAnsi="Times New Roman" w:cs="Times New Roman"/>
        </w:rPr>
        <w:t>It was the concluded that the Normality was violated and there existed a constant variance</w:t>
      </w:r>
      <w:r w:rsidR="00DB08FC" w:rsidRPr="00DB08FC">
        <w:rPr>
          <w:rFonts w:ascii="Times New Roman" w:hAnsi="Times New Roman" w:cs="Times New Roman"/>
        </w:rPr>
        <w:t xml:space="preserve">. </w:t>
      </w:r>
    </w:p>
    <w:p w14:paraId="3C0A61D1" w14:textId="5B39E10E" w:rsidR="000A08C1" w:rsidRDefault="00DB08FC" w:rsidP="000A08C1">
      <w:pPr>
        <w:pStyle w:val="ListParagraph"/>
        <w:numPr>
          <w:ilvl w:val="0"/>
          <w:numId w:val="14"/>
        </w:numPr>
        <w:spacing w:after="20"/>
        <w:jc w:val="both"/>
        <w:rPr>
          <w:rFonts w:ascii="Times New Roman" w:hAnsi="Times New Roman" w:cs="Times New Roman"/>
        </w:rPr>
      </w:pPr>
      <w:r w:rsidRPr="00DB08FC">
        <w:rPr>
          <w:rFonts w:ascii="Times New Roman" w:hAnsi="Times New Roman" w:cs="Times New Roman"/>
        </w:rPr>
        <w:lastRenderedPageBreak/>
        <w:t>A</w:t>
      </w:r>
      <w:r w:rsidR="006C7AC6">
        <w:rPr>
          <w:rFonts w:ascii="Times New Roman" w:hAnsi="Times New Roman" w:cs="Times New Roman"/>
        </w:rPr>
        <w:t xml:space="preserve"> </w:t>
      </w:r>
      <w:r w:rsidRPr="00DB08FC">
        <w:rPr>
          <w:rFonts w:ascii="Times New Roman" w:hAnsi="Times New Roman" w:cs="Times New Roman"/>
        </w:rPr>
        <w:t>Funnel shape</w:t>
      </w:r>
      <w:r w:rsidR="006C7AC6">
        <w:rPr>
          <w:rFonts w:ascii="Times New Roman" w:hAnsi="Times New Roman" w:cs="Times New Roman"/>
        </w:rPr>
        <w:t xml:space="preserve"> was</w:t>
      </w:r>
      <w:r w:rsidRPr="00DB08FC">
        <w:rPr>
          <w:rFonts w:ascii="Times New Roman" w:hAnsi="Times New Roman" w:cs="Times New Roman"/>
        </w:rPr>
        <w:t xml:space="preserve"> found in </w:t>
      </w:r>
      <w:r w:rsidR="006C7AC6">
        <w:rPr>
          <w:rFonts w:ascii="Times New Roman" w:hAnsi="Times New Roman" w:cs="Times New Roman"/>
        </w:rPr>
        <w:t xml:space="preserve">the plot of </w:t>
      </w:r>
      <w:r w:rsidRPr="00DB08FC">
        <w:rPr>
          <w:rFonts w:ascii="Times New Roman" w:hAnsi="Times New Roman" w:cs="Times New Roman"/>
        </w:rPr>
        <w:t>Residual Vs</w:t>
      </w:r>
      <w:r w:rsidR="006C7AC6">
        <w:rPr>
          <w:rFonts w:ascii="Times New Roman" w:hAnsi="Times New Roman" w:cs="Times New Roman"/>
        </w:rPr>
        <w:t>.</w:t>
      </w:r>
      <w:r w:rsidRPr="00DB08FC">
        <w:rPr>
          <w:rFonts w:ascii="Times New Roman" w:hAnsi="Times New Roman" w:cs="Times New Roman"/>
        </w:rPr>
        <w:t xml:space="preserve"> </w:t>
      </w:r>
      <w:r w:rsidR="006C7AC6">
        <w:rPr>
          <w:rFonts w:ascii="Times New Roman" w:hAnsi="Times New Roman" w:cs="Times New Roman"/>
        </w:rPr>
        <w:t>Total Utilities Cost</w:t>
      </w:r>
      <w:r w:rsidR="00874F7F">
        <w:rPr>
          <w:rFonts w:ascii="Times New Roman" w:hAnsi="Times New Roman" w:cs="Times New Roman"/>
        </w:rPr>
        <w:t xml:space="preserve"> hence, a </w:t>
      </w:r>
      <w:r w:rsidR="00620116" w:rsidRPr="00620116">
        <w:rPr>
          <w:rFonts w:ascii="Times New Roman" w:hAnsi="Times New Roman" w:cs="Times New Roman"/>
          <w:b/>
        </w:rPr>
        <w:t>Variance-Stabilizing transformation</w:t>
      </w:r>
      <w:r w:rsidR="00620116">
        <w:rPr>
          <w:rFonts w:ascii="Times New Roman" w:hAnsi="Times New Roman" w:cs="Times New Roman"/>
        </w:rPr>
        <w:t xml:space="preserve"> would be required.</w:t>
      </w:r>
    </w:p>
    <w:p w14:paraId="77818C51" w14:textId="694D81F2" w:rsidR="00A14881" w:rsidRDefault="00A14881" w:rsidP="000A08C1">
      <w:pPr>
        <w:pStyle w:val="ListParagraph"/>
        <w:numPr>
          <w:ilvl w:val="0"/>
          <w:numId w:val="14"/>
        </w:numPr>
        <w:spacing w:after="20"/>
        <w:jc w:val="both"/>
        <w:rPr>
          <w:rFonts w:ascii="Times New Roman" w:hAnsi="Times New Roman" w:cs="Times New Roman"/>
        </w:rPr>
      </w:pPr>
      <w:r>
        <w:rPr>
          <w:rFonts w:ascii="Times New Roman" w:hAnsi="Times New Roman" w:cs="Times New Roman"/>
        </w:rPr>
        <w:t xml:space="preserve">If we need additional knowledge about the response variable (Total Utilities Bill) we need to perform Multi Linear Regression. This is because, the introduction of additional variables would make the model more appropriate in terms of being fit and providing additional information. </w:t>
      </w:r>
    </w:p>
    <w:p w14:paraId="5D7F1A12" w14:textId="701819B9" w:rsidR="001B2F1D" w:rsidRDefault="001B2F1D" w:rsidP="001B2F1D">
      <w:pPr>
        <w:pStyle w:val="ListParagraph"/>
        <w:spacing w:after="20"/>
        <w:jc w:val="both"/>
        <w:rPr>
          <w:rFonts w:ascii="Times New Roman" w:hAnsi="Times New Roman" w:cs="Times New Roman"/>
        </w:rPr>
      </w:pPr>
    </w:p>
    <w:p w14:paraId="384A1981" w14:textId="77777777" w:rsidR="005D60FE" w:rsidRDefault="005D60FE" w:rsidP="005D60FE">
      <w:pPr>
        <w:pStyle w:val="ListParagraph"/>
        <w:numPr>
          <w:ilvl w:val="0"/>
          <w:numId w:val="15"/>
        </w:numPr>
        <w:spacing w:after="20"/>
        <w:ind w:hanging="720"/>
        <w:jc w:val="both"/>
        <w:rPr>
          <w:rFonts w:ascii="Times New Roman" w:hAnsi="Times New Roman" w:cs="Times New Roman"/>
          <w:u w:val="single"/>
        </w:rPr>
      </w:pPr>
      <w:r>
        <w:rPr>
          <w:rFonts w:ascii="Times New Roman" w:hAnsi="Times New Roman" w:cs="Times New Roman"/>
          <w:b/>
          <w:u w:val="single"/>
        </w:rPr>
        <w:t>REFERENCES</w:t>
      </w:r>
    </w:p>
    <w:p w14:paraId="0DC141FB" w14:textId="77777777" w:rsidR="005D60FE" w:rsidRDefault="005D60FE" w:rsidP="005D60FE">
      <w:pPr>
        <w:pStyle w:val="ListParagraph"/>
        <w:spacing w:after="20"/>
        <w:jc w:val="both"/>
        <w:rPr>
          <w:rFonts w:ascii="Times New Roman" w:hAnsi="Times New Roman" w:cs="Times New Roman"/>
          <w:u w:val="single"/>
        </w:rPr>
      </w:pPr>
    </w:p>
    <w:p w14:paraId="4A0D0509" w14:textId="77777777" w:rsidR="005D60FE" w:rsidRDefault="005D60FE" w:rsidP="005D60FE">
      <w:pPr>
        <w:pStyle w:val="ListParagraph"/>
        <w:numPr>
          <w:ilvl w:val="0"/>
          <w:numId w:val="16"/>
        </w:numPr>
        <w:spacing w:after="20"/>
        <w:ind w:hanging="720"/>
        <w:jc w:val="both"/>
        <w:rPr>
          <w:rFonts w:ascii="Times New Roman" w:hAnsi="Times New Roman" w:cs="Times New Roman"/>
          <w:u w:val="single"/>
        </w:rPr>
      </w:pPr>
      <w:r>
        <w:rPr>
          <w:rFonts w:ascii="Times New Roman" w:hAnsi="Times New Roman" w:cs="Times New Roman"/>
        </w:rPr>
        <w:t xml:space="preserve">Applied Linear Statistical Models | Fifth Edition | Michael H. Kutner, Christopher J. </w:t>
      </w:r>
      <w:proofErr w:type="spellStart"/>
      <w:r>
        <w:rPr>
          <w:rFonts w:ascii="Times New Roman" w:hAnsi="Times New Roman" w:cs="Times New Roman"/>
        </w:rPr>
        <w:t>Nachtsheim</w:t>
      </w:r>
      <w:proofErr w:type="spellEnd"/>
      <w:r>
        <w:rPr>
          <w:rFonts w:ascii="Times New Roman" w:hAnsi="Times New Roman" w:cs="Times New Roman"/>
        </w:rPr>
        <w:t xml:space="preserve">, John </w:t>
      </w:r>
      <w:proofErr w:type="spellStart"/>
      <w:r>
        <w:rPr>
          <w:rFonts w:ascii="Times New Roman" w:hAnsi="Times New Roman" w:cs="Times New Roman"/>
        </w:rPr>
        <w:t>Neter</w:t>
      </w:r>
      <w:proofErr w:type="spellEnd"/>
      <w:r>
        <w:rPr>
          <w:rFonts w:ascii="Times New Roman" w:hAnsi="Times New Roman" w:cs="Times New Roman"/>
        </w:rPr>
        <w:t>, William Li</w:t>
      </w:r>
    </w:p>
    <w:p w14:paraId="708715B7" w14:textId="77777777" w:rsidR="005D60FE" w:rsidRDefault="003218B1" w:rsidP="005D60FE">
      <w:pPr>
        <w:pStyle w:val="ListParagraph"/>
        <w:numPr>
          <w:ilvl w:val="0"/>
          <w:numId w:val="16"/>
        </w:numPr>
        <w:spacing w:after="20"/>
        <w:ind w:hanging="720"/>
        <w:jc w:val="both"/>
        <w:rPr>
          <w:rFonts w:ascii="Times New Roman" w:hAnsi="Times New Roman" w:cs="Times New Roman"/>
        </w:rPr>
      </w:pPr>
      <w:hyperlink r:id="rId19" w:anchor="statug_reg_sect003.htm" w:history="1">
        <w:r w:rsidR="005D60FE">
          <w:rPr>
            <w:rStyle w:val="Hyperlink"/>
            <w:rFonts w:ascii="Times New Roman" w:hAnsi="Times New Roman" w:cs="Times New Roman"/>
          </w:rPr>
          <w:t>https://support.sas.com/documentation/cdl/en/statug/63033/HTML/default/viewer.htm#statug_reg_sect003.htm</w:t>
        </w:r>
      </w:hyperlink>
    </w:p>
    <w:p w14:paraId="2A7BF8BA" w14:textId="734F593E" w:rsidR="00547783" w:rsidRPr="004946E2" w:rsidRDefault="003218B1" w:rsidP="009233BC">
      <w:pPr>
        <w:pStyle w:val="ListParagraph"/>
        <w:numPr>
          <w:ilvl w:val="0"/>
          <w:numId w:val="16"/>
        </w:numPr>
        <w:spacing w:after="20"/>
        <w:ind w:hanging="720"/>
        <w:jc w:val="both"/>
        <w:rPr>
          <w:rStyle w:val="Hyperlink"/>
          <w:rFonts w:ascii="Times New Roman" w:hAnsi="Times New Roman" w:cs="Times New Roman"/>
          <w:color w:val="auto"/>
          <w:u w:val="none"/>
        </w:rPr>
      </w:pPr>
      <w:hyperlink r:id="rId20" w:history="1">
        <w:r w:rsidR="005D60FE">
          <w:rPr>
            <w:rStyle w:val="Hyperlink"/>
            <w:rFonts w:ascii="Times New Roman" w:hAnsi="Times New Roman" w:cs="Times New Roman"/>
          </w:rPr>
          <w:t>https://raw.github.com/vincentarelbundock/Rdatasets/master/csv/mosaicData/Utilities.csv</w:t>
        </w:r>
      </w:hyperlink>
    </w:p>
    <w:p w14:paraId="461F844D" w14:textId="632F386A" w:rsidR="004946E2" w:rsidRDefault="004946E2" w:rsidP="004946E2">
      <w:pPr>
        <w:spacing w:after="20"/>
        <w:jc w:val="both"/>
        <w:rPr>
          <w:rFonts w:ascii="Times New Roman" w:hAnsi="Times New Roman" w:cs="Times New Roman"/>
        </w:rPr>
      </w:pPr>
    </w:p>
    <w:p w14:paraId="259424D5" w14:textId="77777777" w:rsidR="00CD5074" w:rsidRDefault="00CD5074" w:rsidP="004946E2">
      <w:pPr>
        <w:spacing w:after="20"/>
        <w:jc w:val="both"/>
        <w:rPr>
          <w:rFonts w:ascii="Times New Roman" w:hAnsi="Times New Roman" w:cs="Times New Roman"/>
        </w:rPr>
      </w:pPr>
      <w:bookmarkStart w:id="0" w:name="_GoBack"/>
      <w:bookmarkEnd w:id="0"/>
    </w:p>
    <w:p w14:paraId="4134EBB9" w14:textId="26440109" w:rsidR="004946E2" w:rsidRDefault="004946E2" w:rsidP="004946E2">
      <w:pPr>
        <w:spacing w:after="20"/>
        <w:jc w:val="both"/>
        <w:rPr>
          <w:rFonts w:ascii="Times New Roman" w:hAnsi="Times New Roman" w:cs="Times New Roman"/>
        </w:rPr>
      </w:pPr>
    </w:p>
    <w:p w14:paraId="19E86E2B" w14:textId="04D72E6F" w:rsidR="004946E2" w:rsidRDefault="004946E2" w:rsidP="004946E2">
      <w:pPr>
        <w:spacing w:after="20"/>
        <w:jc w:val="both"/>
        <w:rPr>
          <w:rFonts w:ascii="Times New Roman" w:hAnsi="Times New Roman" w:cs="Times New Roman"/>
        </w:rPr>
      </w:pPr>
    </w:p>
    <w:p w14:paraId="4E1CFE63" w14:textId="4958004B" w:rsidR="004946E2" w:rsidRDefault="004946E2" w:rsidP="004946E2">
      <w:pPr>
        <w:spacing w:after="20"/>
        <w:jc w:val="both"/>
        <w:rPr>
          <w:rFonts w:ascii="Times New Roman" w:hAnsi="Times New Roman" w:cs="Times New Roman"/>
        </w:rPr>
      </w:pPr>
    </w:p>
    <w:p w14:paraId="50101F67" w14:textId="15918A50" w:rsidR="004946E2" w:rsidRDefault="004946E2" w:rsidP="004946E2">
      <w:pPr>
        <w:spacing w:after="20"/>
        <w:jc w:val="both"/>
        <w:rPr>
          <w:rFonts w:ascii="Times New Roman" w:hAnsi="Times New Roman" w:cs="Times New Roman"/>
        </w:rPr>
      </w:pPr>
    </w:p>
    <w:p w14:paraId="0B73D504" w14:textId="75BFA589" w:rsidR="004946E2" w:rsidRDefault="004946E2" w:rsidP="004946E2">
      <w:pPr>
        <w:spacing w:after="20"/>
        <w:jc w:val="both"/>
        <w:rPr>
          <w:rFonts w:ascii="Times New Roman" w:hAnsi="Times New Roman" w:cs="Times New Roman"/>
        </w:rPr>
      </w:pPr>
    </w:p>
    <w:p w14:paraId="543E639E" w14:textId="78807F22" w:rsidR="004946E2" w:rsidRDefault="004946E2" w:rsidP="004946E2">
      <w:pPr>
        <w:spacing w:after="20"/>
        <w:jc w:val="both"/>
        <w:rPr>
          <w:rFonts w:ascii="Times New Roman" w:hAnsi="Times New Roman" w:cs="Times New Roman"/>
        </w:rPr>
      </w:pPr>
    </w:p>
    <w:p w14:paraId="749A3A47" w14:textId="5BBAAA9B" w:rsidR="004946E2" w:rsidRDefault="004946E2" w:rsidP="004946E2">
      <w:pPr>
        <w:spacing w:after="20"/>
        <w:jc w:val="both"/>
        <w:rPr>
          <w:rFonts w:ascii="Times New Roman" w:hAnsi="Times New Roman" w:cs="Times New Roman"/>
        </w:rPr>
      </w:pPr>
    </w:p>
    <w:p w14:paraId="232FDD0B" w14:textId="7E3FB593" w:rsidR="004946E2" w:rsidRDefault="004946E2" w:rsidP="004946E2">
      <w:pPr>
        <w:spacing w:after="20"/>
        <w:jc w:val="both"/>
        <w:rPr>
          <w:rFonts w:ascii="Times New Roman" w:hAnsi="Times New Roman" w:cs="Times New Roman"/>
        </w:rPr>
      </w:pPr>
    </w:p>
    <w:p w14:paraId="6D25CCA6" w14:textId="5E28ED12" w:rsidR="004946E2" w:rsidRDefault="004946E2" w:rsidP="004946E2">
      <w:pPr>
        <w:spacing w:after="20"/>
        <w:jc w:val="both"/>
        <w:rPr>
          <w:rFonts w:ascii="Times New Roman" w:hAnsi="Times New Roman" w:cs="Times New Roman"/>
        </w:rPr>
      </w:pPr>
    </w:p>
    <w:p w14:paraId="631BB39D" w14:textId="38C67357" w:rsidR="004946E2" w:rsidRDefault="004946E2" w:rsidP="004946E2">
      <w:pPr>
        <w:spacing w:after="20"/>
        <w:jc w:val="both"/>
        <w:rPr>
          <w:rFonts w:ascii="Times New Roman" w:hAnsi="Times New Roman" w:cs="Times New Roman"/>
        </w:rPr>
      </w:pPr>
    </w:p>
    <w:p w14:paraId="30439A43" w14:textId="2C81C506" w:rsidR="004946E2" w:rsidRDefault="004946E2" w:rsidP="004946E2">
      <w:pPr>
        <w:spacing w:after="20"/>
        <w:jc w:val="both"/>
        <w:rPr>
          <w:rFonts w:ascii="Times New Roman" w:hAnsi="Times New Roman" w:cs="Times New Roman"/>
        </w:rPr>
      </w:pPr>
    </w:p>
    <w:p w14:paraId="09703201" w14:textId="303AF408" w:rsidR="004946E2" w:rsidRDefault="004946E2" w:rsidP="004946E2">
      <w:pPr>
        <w:spacing w:after="20"/>
        <w:jc w:val="both"/>
        <w:rPr>
          <w:rFonts w:ascii="Times New Roman" w:hAnsi="Times New Roman" w:cs="Times New Roman"/>
        </w:rPr>
      </w:pPr>
    </w:p>
    <w:p w14:paraId="60B09C10" w14:textId="726004C0" w:rsidR="004946E2" w:rsidRDefault="004946E2" w:rsidP="004946E2">
      <w:pPr>
        <w:spacing w:after="20"/>
        <w:jc w:val="both"/>
        <w:rPr>
          <w:rFonts w:ascii="Times New Roman" w:hAnsi="Times New Roman" w:cs="Times New Roman"/>
        </w:rPr>
      </w:pPr>
    </w:p>
    <w:p w14:paraId="68A32C03" w14:textId="56DC6F71" w:rsidR="004946E2" w:rsidRDefault="004946E2" w:rsidP="004946E2">
      <w:pPr>
        <w:spacing w:after="20"/>
        <w:jc w:val="both"/>
        <w:rPr>
          <w:rFonts w:ascii="Times New Roman" w:hAnsi="Times New Roman" w:cs="Times New Roman"/>
        </w:rPr>
      </w:pPr>
    </w:p>
    <w:p w14:paraId="61AC21A8" w14:textId="2394218B" w:rsidR="004946E2" w:rsidRDefault="004946E2" w:rsidP="004946E2">
      <w:pPr>
        <w:spacing w:after="20"/>
        <w:jc w:val="both"/>
        <w:rPr>
          <w:rFonts w:ascii="Times New Roman" w:hAnsi="Times New Roman" w:cs="Times New Roman"/>
        </w:rPr>
      </w:pPr>
    </w:p>
    <w:p w14:paraId="04D7A079" w14:textId="5F3406AA" w:rsidR="004946E2" w:rsidRDefault="004946E2" w:rsidP="004946E2">
      <w:pPr>
        <w:spacing w:after="20"/>
        <w:jc w:val="both"/>
        <w:rPr>
          <w:rFonts w:ascii="Times New Roman" w:hAnsi="Times New Roman" w:cs="Times New Roman"/>
        </w:rPr>
      </w:pPr>
    </w:p>
    <w:p w14:paraId="69F09740" w14:textId="4DE756E1" w:rsidR="004946E2" w:rsidRDefault="004946E2" w:rsidP="004946E2">
      <w:pPr>
        <w:spacing w:after="20"/>
        <w:jc w:val="both"/>
        <w:rPr>
          <w:rFonts w:ascii="Times New Roman" w:hAnsi="Times New Roman" w:cs="Times New Roman"/>
        </w:rPr>
      </w:pPr>
    </w:p>
    <w:p w14:paraId="3EFCCD68" w14:textId="0360D631" w:rsidR="004946E2" w:rsidRDefault="004946E2" w:rsidP="004946E2">
      <w:pPr>
        <w:spacing w:after="20"/>
        <w:jc w:val="both"/>
        <w:rPr>
          <w:rFonts w:ascii="Times New Roman" w:hAnsi="Times New Roman" w:cs="Times New Roman"/>
        </w:rPr>
      </w:pPr>
    </w:p>
    <w:p w14:paraId="3505CD40" w14:textId="3A9FD39C" w:rsidR="004946E2" w:rsidRDefault="004946E2" w:rsidP="004946E2">
      <w:pPr>
        <w:spacing w:after="20"/>
        <w:jc w:val="both"/>
        <w:rPr>
          <w:rFonts w:ascii="Times New Roman" w:hAnsi="Times New Roman" w:cs="Times New Roman"/>
        </w:rPr>
      </w:pPr>
    </w:p>
    <w:p w14:paraId="2085ECD4" w14:textId="4CDB3CBC" w:rsidR="004946E2" w:rsidRDefault="004946E2" w:rsidP="004946E2">
      <w:pPr>
        <w:spacing w:after="20"/>
        <w:jc w:val="both"/>
        <w:rPr>
          <w:rFonts w:ascii="Times New Roman" w:hAnsi="Times New Roman" w:cs="Times New Roman"/>
        </w:rPr>
      </w:pPr>
    </w:p>
    <w:p w14:paraId="11B5C939" w14:textId="05F549C8" w:rsidR="004946E2" w:rsidRDefault="004946E2" w:rsidP="004946E2">
      <w:pPr>
        <w:spacing w:after="20"/>
        <w:jc w:val="both"/>
        <w:rPr>
          <w:rFonts w:ascii="Times New Roman" w:hAnsi="Times New Roman" w:cs="Times New Roman"/>
        </w:rPr>
      </w:pPr>
    </w:p>
    <w:p w14:paraId="2E1C285E" w14:textId="09456628" w:rsidR="004946E2" w:rsidRDefault="004946E2" w:rsidP="004946E2">
      <w:pPr>
        <w:spacing w:after="20"/>
        <w:jc w:val="both"/>
        <w:rPr>
          <w:rFonts w:ascii="Times New Roman" w:hAnsi="Times New Roman" w:cs="Times New Roman"/>
        </w:rPr>
      </w:pPr>
    </w:p>
    <w:p w14:paraId="466CD55D" w14:textId="5842198A" w:rsidR="004946E2" w:rsidRDefault="004946E2" w:rsidP="004946E2">
      <w:pPr>
        <w:spacing w:after="20"/>
        <w:jc w:val="both"/>
        <w:rPr>
          <w:rFonts w:ascii="Times New Roman" w:hAnsi="Times New Roman" w:cs="Times New Roman"/>
        </w:rPr>
      </w:pPr>
    </w:p>
    <w:p w14:paraId="7ADAAB48" w14:textId="31E9D56E" w:rsidR="004946E2" w:rsidRDefault="004946E2" w:rsidP="004946E2">
      <w:pPr>
        <w:spacing w:after="20"/>
        <w:jc w:val="both"/>
        <w:rPr>
          <w:rFonts w:ascii="Times New Roman" w:hAnsi="Times New Roman" w:cs="Times New Roman"/>
        </w:rPr>
      </w:pPr>
    </w:p>
    <w:p w14:paraId="72ADA291" w14:textId="0A428B11" w:rsidR="004946E2" w:rsidRDefault="004946E2" w:rsidP="004946E2">
      <w:pPr>
        <w:spacing w:after="20"/>
        <w:jc w:val="both"/>
        <w:rPr>
          <w:rFonts w:ascii="Times New Roman" w:hAnsi="Times New Roman" w:cs="Times New Roman"/>
        </w:rPr>
      </w:pPr>
    </w:p>
    <w:p w14:paraId="35DDBE5A" w14:textId="16DC5EDC" w:rsidR="004946E2" w:rsidRDefault="004946E2" w:rsidP="004946E2">
      <w:pPr>
        <w:spacing w:after="20"/>
        <w:jc w:val="both"/>
        <w:rPr>
          <w:rFonts w:ascii="Times New Roman" w:hAnsi="Times New Roman" w:cs="Times New Roman"/>
        </w:rPr>
      </w:pPr>
    </w:p>
    <w:p w14:paraId="1F2FE16F" w14:textId="0AE82C0E" w:rsidR="004946E2" w:rsidRDefault="004946E2" w:rsidP="004946E2">
      <w:pPr>
        <w:spacing w:after="20"/>
        <w:jc w:val="both"/>
        <w:rPr>
          <w:rFonts w:ascii="Times New Roman" w:hAnsi="Times New Roman" w:cs="Times New Roman"/>
        </w:rPr>
      </w:pPr>
    </w:p>
    <w:p w14:paraId="07EEC891" w14:textId="6E910DFB" w:rsidR="004946E2" w:rsidRDefault="004946E2" w:rsidP="004946E2">
      <w:pPr>
        <w:spacing w:after="20"/>
        <w:jc w:val="both"/>
        <w:rPr>
          <w:rFonts w:ascii="Times New Roman" w:hAnsi="Times New Roman" w:cs="Times New Roman"/>
        </w:rPr>
      </w:pPr>
    </w:p>
    <w:p w14:paraId="4DD255F0" w14:textId="1937A67E" w:rsidR="004946E2" w:rsidRDefault="004946E2" w:rsidP="004946E2">
      <w:pPr>
        <w:spacing w:after="20"/>
        <w:jc w:val="both"/>
        <w:rPr>
          <w:rFonts w:ascii="Times New Roman" w:hAnsi="Times New Roman" w:cs="Times New Roman"/>
        </w:rPr>
      </w:pPr>
    </w:p>
    <w:p w14:paraId="06FADC23" w14:textId="60DBCC35" w:rsidR="004946E2" w:rsidRDefault="004946E2" w:rsidP="004946E2">
      <w:pPr>
        <w:spacing w:after="20"/>
        <w:jc w:val="both"/>
        <w:rPr>
          <w:rFonts w:ascii="Times New Roman" w:hAnsi="Times New Roman" w:cs="Times New Roman"/>
        </w:rPr>
      </w:pPr>
    </w:p>
    <w:p w14:paraId="6B35EE82" w14:textId="0F0BE897" w:rsidR="004946E2" w:rsidRDefault="004946E2" w:rsidP="004946E2">
      <w:pPr>
        <w:spacing w:after="20"/>
        <w:jc w:val="both"/>
        <w:rPr>
          <w:rFonts w:ascii="Times New Roman" w:hAnsi="Times New Roman" w:cs="Times New Roman"/>
        </w:rPr>
      </w:pPr>
    </w:p>
    <w:p w14:paraId="3EF94040" w14:textId="7B22ACAA" w:rsidR="004946E2" w:rsidRDefault="004946E2" w:rsidP="004946E2">
      <w:pPr>
        <w:spacing w:after="20"/>
        <w:jc w:val="both"/>
        <w:rPr>
          <w:rFonts w:ascii="Times New Roman" w:hAnsi="Times New Roman" w:cs="Times New Roman"/>
        </w:rPr>
      </w:pPr>
    </w:p>
    <w:p w14:paraId="7C46F8A7" w14:textId="0EF5526E" w:rsidR="004946E2" w:rsidRPr="004946E2" w:rsidRDefault="00ED62D3" w:rsidP="004946E2">
      <w:pPr>
        <w:spacing w:after="20"/>
        <w:jc w:val="both"/>
        <w:rPr>
          <w:rFonts w:ascii="Times New Roman" w:hAnsi="Times New Roman" w:cs="Times New Roman"/>
        </w:rPr>
      </w:pPr>
      <w:r>
        <w:rPr>
          <w:noProof/>
        </w:rPr>
        <w:t xml:space="preserve"> </w:t>
      </w:r>
    </w:p>
    <w:sectPr w:rsidR="004946E2" w:rsidRPr="004946E2" w:rsidSect="002F27AC">
      <w:type w:val="continuous"/>
      <w:pgSz w:w="12240" w:h="15840"/>
      <w:pgMar w:top="1170" w:right="1440" w:bottom="56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A178B" w14:textId="77777777" w:rsidR="00DF060B" w:rsidRDefault="00DF060B" w:rsidP="002969B6">
      <w:pPr>
        <w:spacing w:after="0" w:line="240" w:lineRule="auto"/>
      </w:pPr>
      <w:r>
        <w:separator/>
      </w:r>
    </w:p>
  </w:endnote>
  <w:endnote w:type="continuationSeparator" w:id="0">
    <w:p w14:paraId="740C1E1F" w14:textId="77777777" w:rsidR="00DF060B" w:rsidRDefault="00DF060B" w:rsidP="00296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22D61" w14:textId="77777777" w:rsidR="00DF060B" w:rsidRDefault="00DF060B" w:rsidP="002969B6">
      <w:pPr>
        <w:spacing w:after="0" w:line="240" w:lineRule="auto"/>
      </w:pPr>
      <w:r>
        <w:separator/>
      </w:r>
    </w:p>
  </w:footnote>
  <w:footnote w:type="continuationSeparator" w:id="0">
    <w:p w14:paraId="5C061C17" w14:textId="77777777" w:rsidR="00DF060B" w:rsidRDefault="00DF060B" w:rsidP="00296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8959258"/>
      <w:docPartObj>
        <w:docPartGallery w:val="Page Numbers (Top of Page)"/>
        <w:docPartUnique/>
      </w:docPartObj>
    </w:sdtPr>
    <w:sdtContent>
      <w:p w14:paraId="6FA36F85" w14:textId="7A65A06C" w:rsidR="003218B1" w:rsidRDefault="003218B1" w:rsidP="004E36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BD70F7" w14:textId="77777777" w:rsidR="003218B1" w:rsidRDefault="003218B1" w:rsidP="009F5EA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F0F08" w14:textId="77777777" w:rsidR="003218B1" w:rsidRDefault="003218B1" w:rsidP="009F5EA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7FB5"/>
    <w:multiLevelType w:val="hybridMultilevel"/>
    <w:tmpl w:val="8782E9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42B62"/>
    <w:multiLevelType w:val="hybridMultilevel"/>
    <w:tmpl w:val="0AB87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94F8A"/>
    <w:multiLevelType w:val="hybridMultilevel"/>
    <w:tmpl w:val="652472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91911"/>
    <w:multiLevelType w:val="hybridMultilevel"/>
    <w:tmpl w:val="F766A55A"/>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15:restartNumberingAfterBreak="0">
    <w:nsid w:val="1F5F31BD"/>
    <w:multiLevelType w:val="hybridMultilevel"/>
    <w:tmpl w:val="28467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DE19DB"/>
    <w:multiLevelType w:val="hybridMultilevel"/>
    <w:tmpl w:val="7DF6D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65D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AC65780"/>
    <w:multiLevelType w:val="hybridMultilevel"/>
    <w:tmpl w:val="8C82F0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46B2B"/>
    <w:multiLevelType w:val="hybridMultilevel"/>
    <w:tmpl w:val="4E849C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FC50BFC"/>
    <w:multiLevelType w:val="hybridMultilevel"/>
    <w:tmpl w:val="DCD2E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C9410D"/>
    <w:multiLevelType w:val="hybridMultilevel"/>
    <w:tmpl w:val="83C0C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B8486C"/>
    <w:multiLevelType w:val="hybridMultilevel"/>
    <w:tmpl w:val="55BEB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D67E6"/>
    <w:multiLevelType w:val="hybridMultilevel"/>
    <w:tmpl w:val="9D6E0E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C70143"/>
    <w:multiLevelType w:val="multilevel"/>
    <w:tmpl w:val="9176F1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59EB5CD4"/>
    <w:multiLevelType w:val="hybridMultilevel"/>
    <w:tmpl w:val="D49E3986"/>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79951C41"/>
    <w:multiLevelType w:val="hybridMultilevel"/>
    <w:tmpl w:val="2D28C8A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AA56C17"/>
    <w:multiLevelType w:val="hybridMultilevel"/>
    <w:tmpl w:val="FAB0E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B623BB"/>
    <w:multiLevelType w:val="hybridMultilevel"/>
    <w:tmpl w:val="AAF88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7"/>
  </w:num>
  <w:num w:numId="4">
    <w:abstractNumId w:val="1"/>
  </w:num>
  <w:num w:numId="5">
    <w:abstractNumId w:val="5"/>
  </w:num>
  <w:num w:numId="6">
    <w:abstractNumId w:val="17"/>
  </w:num>
  <w:num w:numId="7">
    <w:abstractNumId w:val="10"/>
  </w:num>
  <w:num w:numId="8">
    <w:abstractNumId w:val="15"/>
  </w:num>
  <w:num w:numId="9">
    <w:abstractNumId w:val="0"/>
  </w:num>
  <w:num w:numId="10">
    <w:abstractNumId w:val="6"/>
  </w:num>
  <w:num w:numId="11">
    <w:abstractNumId w:val="2"/>
  </w:num>
  <w:num w:numId="12">
    <w:abstractNumId w:val="11"/>
  </w:num>
  <w:num w:numId="13">
    <w:abstractNumId w:val="14"/>
  </w:num>
  <w:num w:numId="14">
    <w:abstractNumId w:val="16"/>
  </w:num>
  <w:num w:numId="15">
    <w:abstractNumId w:val="7"/>
  </w:num>
  <w:num w:numId="16">
    <w:abstractNumId w:val="8"/>
  </w:num>
  <w:num w:numId="17">
    <w:abstractNumId w:val="4"/>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445D1"/>
    <w:rsid w:val="00004303"/>
    <w:rsid w:val="00020DCE"/>
    <w:rsid w:val="00033BFF"/>
    <w:rsid w:val="00042CCD"/>
    <w:rsid w:val="00056B9B"/>
    <w:rsid w:val="00063E21"/>
    <w:rsid w:val="00091E5F"/>
    <w:rsid w:val="000A08C1"/>
    <w:rsid w:val="000A4067"/>
    <w:rsid w:val="000B3DF9"/>
    <w:rsid w:val="000B6D51"/>
    <w:rsid w:val="000E2402"/>
    <w:rsid w:val="000F6497"/>
    <w:rsid w:val="00120CA0"/>
    <w:rsid w:val="00123929"/>
    <w:rsid w:val="001445D1"/>
    <w:rsid w:val="00155EBE"/>
    <w:rsid w:val="00162157"/>
    <w:rsid w:val="00166D50"/>
    <w:rsid w:val="001823DF"/>
    <w:rsid w:val="00183EE3"/>
    <w:rsid w:val="00185194"/>
    <w:rsid w:val="001939DD"/>
    <w:rsid w:val="001B2F1D"/>
    <w:rsid w:val="001C6426"/>
    <w:rsid w:val="00207B70"/>
    <w:rsid w:val="00222D34"/>
    <w:rsid w:val="00236356"/>
    <w:rsid w:val="00236680"/>
    <w:rsid w:val="00242382"/>
    <w:rsid w:val="00244AD7"/>
    <w:rsid w:val="00247190"/>
    <w:rsid w:val="002875C0"/>
    <w:rsid w:val="002969B6"/>
    <w:rsid w:val="002A23E8"/>
    <w:rsid w:val="002B6BFF"/>
    <w:rsid w:val="002C6A9C"/>
    <w:rsid w:val="002D2F38"/>
    <w:rsid w:val="002F27AC"/>
    <w:rsid w:val="002F7832"/>
    <w:rsid w:val="003112F0"/>
    <w:rsid w:val="0031580A"/>
    <w:rsid w:val="003218B1"/>
    <w:rsid w:val="003402C6"/>
    <w:rsid w:val="003403EA"/>
    <w:rsid w:val="00346C53"/>
    <w:rsid w:val="003664E9"/>
    <w:rsid w:val="003904CA"/>
    <w:rsid w:val="003A6960"/>
    <w:rsid w:val="003B1652"/>
    <w:rsid w:val="003B6AD0"/>
    <w:rsid w:val="003C4358"/>
    <w:rsid w:val="003C5BA3"/>
    <w:rsid w:val="003D0C45"/>
    <w:rsid w:val="003D4279"/>
    <w:rsid w:val="003E1534"/>
    <w:rsid w:val="003F5FA1"/>
    <w:rsid w:val="0040079F"/>
    <w:rsid w:val="0041777A"/>
    <w:rsid w:val="00485470"/>
    <w:rsid w:val="00486431"/>
    <w:rsid w:val="004946E2"/>
    <w:rsid w:val="004E364E"/>
    <w:rsid w:val="0051393F"/>
    <w:rsid w:val="00546084"/>
    <w:rsid w:val="00547783"/>
    <w:rsid w:val="005559E3"/>
    <w:rsid w:val="00586EB0"/>
    <w:rsid w:val="005A3331"/>
    <w:rsid w:val="005B130E"/>
    <w:rsid w:val="005D1CA0"/>
    <w:rsid w:val="005D354E"/>
    <w:rsid w:val="005D60FE"/>
    <w:rsid w:val="005D74C2"/>
    <w:rsid w:val="005E00CF"/>
    <w:rsid w:val="00620116"/>
    <w:rsid w:val="0064334C"/>
    <w:rsid w:val="00652AB1"/>
    <w:rsid w:val="00661707"/>
    <w:rsid w:val="0068287F"/>
    <w:rsid w:val="006A4F5A"/>
    <w:rsid w:val="006C7AC6"/>
    <w:rsid w:val="006D3198"/>
    <w:rsid w:val="006E78B3"/>
    <w:rsid w:val="00717287"/>
    <w:rsid w:val="00717FC7"/>
    <w:rsid w:val="00732256"/>
    <w:rsid w:val="00740F46"/>
    <w:rsid w:val="007479FB"/>
    <w:rsid w:val="00755437"/>
    <w:rsid w:val="00762F59"/>
    <w:rsid w:val="00781FB1"/>
    <w:rsid w:val="007D2618"/>
    <w:rsid w:val="007E0148"/>
    <w:rsid w:val="00806BBA"/>
    <w:rsid w:val="00815AD8"/>
    <w:rsid w:val="00833675"/>
    <w:rsid w:val="00852A3B"/>
    <w:rsid w:val="00854F96"/>
    <w:rsid w:val="0086148D"/>
    <w:rsid w:val="00874F7F"/>
    <w:rsid w:val="00891CE0"/>
    <w:rsid w:val="008B76BF"/>
    <w:rsid w:val="008F61CC"/>
    <w:rsid w:val="00911472"/>
    <w:rsid w:val="00914D8E"/>
    <w:rsid w:val="00914F3C"/>
    <w:rsid w:val="009233BC"/>
    <w:rsid w:val="00926419"/>
    <w:rsid w:val="0094432A"/>
    <w:rsid w:val="009545B8"/>
    <w:rsid w:val="009701B8"/>
    <w:rsid w:val="0097052E"/>
    <w:rsid w:val="00993A07"/>
    <w:rsid w:val="009B36EF"/>
    <w:rsid w:val="009E3E59"/>
    <w:rsid w:val="009E50FC"/>
    <w:rsid w:val="009F5EA7"/>
    <w:rsid w:val="00A04ED2"/>
    <w:rsid w:val="00A14881"/>
    <w:rsid w:val="00A25B92"/>
    <w:rsid w:val="00A32FDE"/>
    <w:rsid w:val="00A4499C"/>
    <w:rsid w:val="00A512A4"/>
    <w:rsid w:val="00A8162E"/>
    <w:rsid w:val="00A84EDC"/>
    <w:rsid w:val="00A92CF9"/>
    <w:rsid w:val="00A964D1"/>
    <w:rsid w:val="00A96BF5"/>
    <w:rsid w:val="00AA1812"/>
    <w:rsid w:val="00AA496B"/>
    <w:rsid w:val="00AA4D53"/>
    <w:rsid w:val="00AB2BF3"/>
    <w:rsid w:val="00AC0658"/>
    <w:rsid w:val="00AD716C"/>
    <w:rsid w:val="00AE7BBB"/>
    <w:rsid w:val="00AF7925"/>
    <w:rsid w:val="00B00394"/>
    <w:rsid w:val="00B20828"/>
    <w:rsid w:val="00B35C3C"/>
    <w:rsid w:val="00B3714F"/>
    <w:rsid w:val="00B54A55"/>
    <w:rsid w:val="00B55D9D"/>
    <w:rsid w:val="00B567B1"/>
    <w:rsid w:val="00B63A73"/>
    <w:rsid w:val="00B67F08"/>
    <w:rsid w:val="00B8284B"/>
    <w:rsid w:val="00B93B5D"/>
    <w:rsid w:val="00BA705B"/>
    <w:rsid w:val="00BB57B0"/>
    <w:rsid w:val="00BC16F4"/>
    <w:rsid w:val="00BD7CC7"/>
    <w:rsid w:val="00BE713C"/>
    <w:rsid w:val="00BF2BB4"/>
    <w:rsid w:val="00C00231"/>
    <w:rsid w:val="00C15E15"/>
    <w:rsid w:val="00C20936"/>
    <w:rsid w:val="00C24EF5"/>
    <w:rsid w:val="00C7025C"/>
    <w:rsid w:val="00CA04B5"/>
    <w:rsid w:val="00CA09BA"/>
    <w:rsid w:val="00CA7393"/>
    <w:rsid w:val="00CB466A"/>
    <w:rsid w:val="00CD5074"/>
    <w:rsid w:val="00CE1E8A"/>
    <w:rsid w:val="00CF2971"/>
    <w:rsid w:val="00CF7FF0"/>
    <w:rsid w:val="00D17A74"/>
    <w:rsid w:val="00D23D1D"/>
    <w:rsid w:val="00D327A0"/>
    <w:rsid w:val="00D6531A"/>
    <w:rsid w:val="00DA62CF"/>
    <w:rsid w:val="00DB08FC"/>
    <w:rsid w:val="00DB58AB"/>
    <w:rsid w:val="00DF060B"/>
    <w:rsid w:val="00DF0B2F"/>
    <w:rsid w:val="00E007C1"/>
    <w:rsid w:val="00E06EB3"/>
    <w:rsid w:val="00E1536E"/>
    <w:rsid w:val="00E16637"/>
    <w:rsid w:val="00E22F87"/>
    <w:rsid w:val="00E40DBF"/>
    <w:rsid w:val="00E666F2"/>
    <w:rsid w:val="00E70BB7"/>
    <w:rsid w:val="00EC72E9"/>
    <w:rsid w:val="00ED1F62"/>
    <w:rsid w:val="00ED62D3"/>
    <w:rsid w:val="00ED6A25"/>
    <w:rsid w:val="00EE03DD"/>
    <w:rsid w:val="00F005F6"/>
    <w:rsid w:val="00F02991"/>
    <w:rsid w:val="00F07D01"/>
    <w:rsid w:val="00F21CC9"/>
    <w:rsid w:val="00F3056F"/>
    <w:rsid w:val="00F42E11"/>
    <w:rsid w:val="00F53689"/>
    <w:rsid w:val="00F53FC0"/>
    <w:rsid w:val="00F558C4"/>
    <w:rsid w:val="00F62168"/>
    <w:rsid w:val="00F671A8"/>
    <w:rsid w:val="00F73B90"/>
    <w:rsid w:val="00F77F8A"/>
    <w:rsid w:val="00F81BCD"/>
    <w:rsid w:val="00F837E0"/>
    <w:rsid w:val="00F97F4D"/>
    <w:rsid w:val="00FA46CF"/>
    <w:rsid w:val="00FC43EC"/>
    <w:rsid w:val="00FC4C67"/>
    <w:rsid w:val="00FE26C7"/>
    <w:rsid w:val="00FF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D2E2F"/>
  <w15:chartTrackingRefBased/>
  <w15:docId w15:val="{65626350-F5E1-47C9-A1B1-D2CD9E0FD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5D1"/>
    <w:pPr>
      <w:ind w:left="720"/>
      <w:contextualSpacing/>
    </w:pPr>
  </w:style>
  <w:style w:type="character" w:styleId="Hyperlink">
    <w:name w:val="Hyperlink"/>
    <w:basedOn w:val="DefaultParagraphFont"/>
    <w:uiPriority w:val="99"/>
    <w:unhideWhenUsed/>
    <w:rsid w:val="00FC4C67"/>
    <w:rPr>
      <w:color w:val="0000FF" w:themeColor="hyperlink"/>
      <w:u w:val="single"/>
    </w:rPr>
  </w:style>
  <w:style w:type="character" w:styleId="UnresolvedMention">
    <w:name w:val="Unresolved Mention"/>
    <w:basedOn w:val="DefaultParagraphFont"/>
    <w:uiPriority w:val="99"/>
    <w:semiHidden/>
    <w:unhideWhenUsed/>
    <w:rsid w:val="00FC4C67"/>
    <w:rPr>
      <w:color w:val="808080"/>
      <w:shd w:val="clear" w:color="auto" w:fill="E6E6E6"/>
    </w:rPr>
  </w:style>
  <w:style w:type="paragraph" w:styleId="Header">
    <w:name w:val="header"/>
    <w:basedOn w:val="Normal"/>
    <w:link w:val="HeaderChar"/>
    <w:uiPriority w:val="99"/>
    <w:unhideWhenUsed/>
    <w:rsid w:val="00296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9B6"/>
  </w:style>
  <w:style w:type="paragraph" w:styleId="Footer">
    <w:name w:val="footer"/>
    <w:basedOn w:val="Normal"/>
    <w:link w:val="FooterChar"/>
    <w:uiPriority w:val="99"/>
    <w:unhideWhenUsed/>
    <w:rsid w:val="00296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9B6"/>
  </w:style>
  <w:style w:type="character" w:styleId="FollowedHyperlink">
    <w:name w:val="FollowedHyperlink"/>
    <w:basedOn w:val="DefaultParagraphFont"/>
    <w:uiPriority w:val="99"/>
    <w:semiHidden/>
    <w:unhideWhenUsed/>
    <w:rsid w:val="00B93B5D"/>
    <w:rPr>
      <w:color w:val="800080" w:themeColor="followedHyperlink"/>
      <w:u w:val="single"/>
    </w:rPr>
  </w:style>
  <w:style w:type="table" w:styleId="TableGrid">
    <w:name w:val="Table Grid"/>
    <w:basedOn w:val="TableNormal"/>
    <w:uiPriority w:val="39"/>
    <w:rsid w:val="009545B8"/>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F5EA7"/>
  </w:style>
  <w:style w:type="paragraph" w:customStyle="1" w:styleId="TableParagraph">
    <w:name w:val="Table Paragraph"/>
    <w:basedOn w:val="Normal"/>
    <w:uiPriority w:val="1"/>
    <w:qFormat/>
    <w:rsid w:val="00CD5074"/>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5510">
      <w:bodyDiv w:val="1"/>
      <w:marLeft w:val="0"/>
      <w:marRight w:val="0"/>
      <w:marTop w:val="0"/>
      <w:marBottom w:val="0"/>
      <w:divBdr>
        <w:top w:val="none" w:sz="0" w:space="0" w:color="auto"/>
        <w:left w:val="none" w:sz="0" w:space="0" w:color="auto"/>
        <w:bottom w:val="none" w:sz="0" w:space="0" w:color="auto"/>
        <w:right w:val="none" w:sz="0" w:space="0" w:color="auto"/>
      </w:divBdr>
    </w:div>
    <w:div w:id="43722947">
      <w:bodyDiv w:val="1"/>
      <w:marLeft w:val="0"/>
      <w:marRight w:val="0"/>
      <w:marTop w:val="0"/>
      <w:marBottom w:val="0"/>
      <w:divBdr>
        <w:top w:val="none" w:sz="0" w:space="0" w:color="auto"/>
        <w:left w:val="none" w:sz="0" w:space="0" w:color="auto"/>
        <w:bottom w:val="none" w:sz="0" w:space="0" w:color="auto"/>
        <w:right w:val="none" w:sz="0" w:space="0" w:color="auto"/>
      </w:divBdr>
    </w:div>
    <w:div w:id="61410325">
      <w:bodyDiv w:val="1"/>
      <w:marLeft w:val="0"/>
      <w:marRight w:val="0"/>
      <w:marTop w:val="0"/>
      <w:marBottom w:val="0"/>
      <w:divBdr>
        <w:top w:val="none" w:sz="0" w:space="0" w:color="auto"/>
        <w:left w:val="none" w:sz="0" w:space="0" w:color="auto"/>
        <w:bottom w:val="none" w:sz="0" w:space="0" w:color="auto"/>
        <w:right w:val="none" w:sz="0" w:space="0" w:color="auto"/>
      </w:divBdr>
    </w:div>
    <w:div w:id="67383765">
      <w:bodyDiv w:val="1"/>
      <w:marLeft w:val="0"/>
      <w:marRight w:val="0"/>
      <w:marTop w:val="0"/>
      <w:marBottom w:val="0"/>
      <w:divBdr>
        <w:top w:val="none" w:sz="0" w:space="0" w:color="auto"/>
        <w:left w:val="none" w:sz="0" w:space="0" w:color="auto"/>
        <w:bottom w:val="none" w:sz="0" w:space="0" w:color="auto"/>
        <w:right w:val="none" w:sz="0" w:space="0" w:color="auto"/>
      </w:divBdr>
    </w:div>
    <w:div w:id="124272301">
      <w:bodyDiv w:val="1"/>
      <w:marLeft w:val="0"/>
      <w:marRight w:val="0"/>
      <w:marTop w:val="0"/>
      <w:marBottom w:val="0"/>
      <w:divBdr>
        <w:top w:val="none" w:sz="0" w:space="0" w:color="auto"/>
        <w:left w:val="none" w:sz="0" w:space="0" w:color="auto"/>
        <w:bottom w:val="none" w:sz="0" w:space="0" w:color="auto"/>
        <w:right w:val="none" w:sz="0" w:space="0" w:color="auto"/>
      </w:divBdr>
    </w:div>
    <w:div w:id="180095229">
      <w:bodyDiv w:val="1"/>
      <w:marLeft w:val="0"/>
      <w:marRight w:val="0"/>
      <w:marTop w:val="0"/>
      <w:marBottom w:val="0"/>
      <w:divBdr>
        <w:top w:val="none" w:sz="0" w:space="0" w:color="auto"/>
        <w:left w:val="none" w:sz="0" w:space="0" w:color="auto"/>
        <w:bottom w:val="none" w:sz="0" w:space="0" w:color="auto"/>
        <w:right w:val="none" w:sz="0" w:space="0" w:color="auto"/>
      </w:divBdr>
    </w:div>
    <w:div w:id="215817513">
      <w:bodyDiv w:val="1"/>
      <w:marLeft w:val="0"/>
      <w:marRight w:val="0"/>
      <w:marTop w:val="0"/>
      <w:marBottom w:val="0"/>
      <w:divBdr>
        <w:top w:val="none" w:sz="0" w:space="0" w:color="auto"/>
        <w:left w:val="none" w:sz="0" w:space="0" w:color="auto"/>
        <w:bottom w:val="none" w:sz="0" w:space="0" w:color="auto"/>
        <w:right w:val="none" w:sz="0" w:space="0" w:color="auto"/>
      </w:divBdr>
    </w:div>
    <w:div w:id="218708319">
      <w:bodyDiv w:val="1"/>
      <w:marLeft w:val="0"/>
      <w:marRight w:val="0"/>
      <w:marTop w:val="0"/>
      <w:marBottom w:val="0"/>
      <w:divBdr>
        <w:top w:val="none" w:sz="0" w:space="0" w:color="auto"/>
        <w:left w:val="none" w:sz="0" w:space="0" w:color="auto"/>
        <w:bottom w:val="none" w:sz="0" w:space="0" w:color="auto"/>
        <w:right w:val="none" w:sz="0" w:space="0" w:color="auto"/>
      </w:divBdr>
    </w:div>
    <w:div w:id="259067627">
      <w:bodyDiv w:val="1"/>
      <w:marLeft w:val="0"/>
      <w:marRight w:val="0"/>
      <w:marTop w:val="0"/>
      <w:marBottom w:val="0"/>
      <w:divBdr>
        <w:top w:val="none" w:sz="0" w:space="0" w:color="auto"/>
        <w:left w:val="none" w:sz="0" w:space="0" w:color="auto"/>
        <w:bottom w:val="none" w:sz="0" w:space="0" w:color="auto"/>
        <w:right w:val="none" w:sz="0" w:space="0" w:color="auto"/>
      </w:divBdr>
    </w:div>
    <w:div w:id="268707130">
      <w:bodyDiv w:val="1"/>
      <w:marLeft w:val="0"/>
      <w:marRight w:val="0"/>
      <w:marTop w:val="0"/>
      <w:marBottom w:val="0"/>
      <w:divBdr>
        <w:top w:val="none" w:sz="0" w:space="0" w:color="auto"/>
        <w:left w:val="none" w:sz="0" w:space="0" w:color="auto"/>
        <w:bottom w:val="none" w:sz="0" w:space="0" w:color="auto"/>
        <w:right w:val="none" w:sz="0" w:space="0" w:color="auto"/>
      </w:divBdr>
    </w:div>
    <w:div w:id="288443085">
      <w:bodyDiv w:val="1"/>
      <w:marLeft w:val="0"/>
      <w:marRight w:val="0"/>
      <w:marTop w:val="0"/>
      <w:marBottom w:val="0"/>
      <w:divBdr>
        <w:top w:val="none" w:sz="0" w:space="0" w:color="auto"/>
        <w:left w:val="none" w:sz="0" w:space="0" w:color="auto"/>
        <w:bottom w:val="none" w:sz="0" w:space="0" w:color="auto"/>
        <w:right w:val="none" w:sz="0" w:space="0" w:color="auto"/>
      </w:divBdr>
    </w:div>
    <w:div w:id="323700389">
      <w:bodyDiv w:val="1"/>
      <w:marLeft w:val="0"/>
      <w:marRight w:val="0"/>
      <w:marTop w:val="0"/>
      <w:marBottom w:val="0"/>
      <w:divBdr>
        <w:top w:val="none" w:sz="0" w:space="0" w:color="auto"/>
        <w:left w:val="none" w:sz="0" w:space="0" w:color="auto"/>
        <w:bottom w:val="none" w:sz="0" w:space="0" w:color="auto"/>
        <w:right w:val="none" w:sz="0" w:space="0" w:color="auto"/>
      </w:divBdr>
    </w:div>
    <w:div w:id="329255744">
      <w:bodyDiv w:val="1"/>
      <w:marLeft w:val="0"/>
      <w:marRight w:val="0"/>
      <w:marTop w:val="0"/>
      <w:marBottom w:val="0"/>
      <w:divBdr>
        <w:top w:val="none" w:sz="0" w:space="0" w:color="auto"/>
        <w:left w:val="none" w:sz="0" w:space="0" w:color="auto"/>
        <w:bottom w:val="none" w:sz="0" w:space="0" w:color="auto"/>
        <w:right w:val="none" w:sz="0" w:space="0" w:color="auto"/>
      </w:divBdr>
    </w:div>
    <w:div w:id="340090413">
      <w:bodyDiv w:val="1"/>
      <w:marLeft w:val="0"/>
      <w:marRight w:val="0"/>
      <w:marTop w:val="0"/>
      <w:marBottom w:val="0"/>
      <w:divBdr>
        <w:top w:val="none" w:sz="0" w:space="0" w:color="auto"/>
        <w:left w:val="none" w:sz="0" w:space="0" w:color="auto"/>
        <w:bottom w:val="none" w:sz="0" w:space="0" w:color="auto"/>
        <w:right w:val="none" w:sz="0" w:space="0" w:color="auto"/>
      </w:divBdr>
    </w:div>
    <w:div w:id="385955984">
      <w:bodyDiv w:val="1"/>
      <w:marLeft w:val="0"/>
      <w:marRight w:val="0"/>
      <w:marTop w:val="0"/>
      <w:marBottom w:val="0"/>
      <w:divBdr>
        <w:top w:val="none" w:sz="0" w:space="0" w:color="auto"/>
        <w:left w:val="none" w:sz="0" w:space="0" w:color="auto"/>
        <w:bottom w:val="none" w:sz="0" w:space="0" w:color="auto"/>
        <w:right w:val="none" w:sz="0" w:space="0" w:color="auto"/>
      </w:divBdr>
    </w:div>
    <w:div w:id="480314374">
      <w:bodyDiv w:val="1"/>
      <w:marLeft w:val="0"/>
      <w:marRight w:val="0"/>
      <w:marTop w:val="0"/>
      <w:marBottom w:val="0"/>
      <w:divBdr>
        <w:top w:val="none" w:sz="0" w:space="0" w:color="auto"/>
        <w:left w:val="none" w:sz="0" w:space="0" w:color="auto"/>
        <w:bottom w:val="none" w:sz="0" w:space="0" w:color="auto"/>
        <w:right w:val="none" w:sz="0" w:space="0" w:color="auto"/>
      </w:divBdr>
    </w:div>
    <w:div w:id="499349770">
      <w:bodyDiv w:val="1"/>
      <w:marLeft w:val="0"/>
      <w:marRight w:val="0"/>
      <w:marTop w:val="0"/>
      <w:marBottom w:val="0"/>
      <w:divBdr>
        <w:top w:val="none" w:sz="0" w:space="0" w:color="auto"/>
        <w:left w:val="none" w:sz="0" w:space="0" w:color="auto"/>
        <w:bottom w:val="none" w:sz="0" w:space="0" w:color="auto"/>
        <w:right w:val="none" w:sz="0" w:space="0" w:color="auto"/>
      </w:divBdr>
    </w:div>
    <w:div w:id="665397751">
      <w:bodyDiv w:val="1"/>
      <w:marLeft w:val="0"/>
      <w:marRight w:val="0"/>
      <w:marTop w:val="0"/>
      <w:marBottom w:val="0"/>
      <w:divBdr>
        <w:top w:val="none" w:sz="0" w:space="0" w:color="auto"/>
        <w:left w:val="none" w:sz="0" w:space="0" w:color="auto"/>
        <w:bottom w:val="none" w:sz="0" w:space="0" w:color="auto"/>
        <w:right w:val="none" w:sz="0" w:space="0" w:color="auto"/>
      </w:divBdr>
    </w:div>
    <w:div w:id="665518695">
      <w:bodyDiv w:val="1"/>
      <w:marLeft w:val="0"/>
      <w:marRight w:val="0"/>
      <w:marTop w:val="0"/>
      <w:marBottom w:val="0"/>
      <w:divBdr>
        <w:top w:val="none" w:sz="0" w:space="0" w:color="auto"/>
        <w:left w:val="none" w:sz="0" w:space="0" w:color="auto"/>
        <w:bottom w:val="none" w:sz="0" w:space="0" w:color="auto"/>
        <w:right w:val="none" w:sz="0" w:space="0" w:color="auto"/>
      </w:divBdr>
    </w:div>
    <w:div w:id="684477078">
      <w:bodyDiv w:val="1"/>
      <w:marLeft w:val="0"/>
      <w:marRight w:val="0"/>
      <w:marTop w:val="0"/>
      <w:marBottom w:val="0"/>
      <w:divBdr>
        <w:top w:val="none" w:sz="0" w:space="0" w:color="auto"/>
        <w:left w:val="none" w:sz="0" w:space="0" w:color="auto"/>
        <w:bottom w:val="none" w:sz="0" w:space="0" w:color="auto"/>
        <w:right w:val="none" w:sz="0" w:space="0" w:color="auto"/>
      </w:divBdr>
    </w:div>
    <w:div w:id="720441548">
      <w:bodyDiv w:val="1"/>
      <w:marLeft w:val="0"/>
      <w:marRight w:val="0"/>
      <w:marTop w:val="0"/>
      <w:marBottom w:val="0"/>
      <w:divBdr>
        <w:top w:val="none" w:sz="0" w:space="0" w:color="auto"/>
        <w:left w:val="none" w:sz="0" w:space="0" w:color="auto"/>
        <w:bottom w:val="none" w:sz="0" w:space="0" w:color="auto"/>
        <w:right w:val="none" w:sz="0" w:space="0" w:color="auto"/>
      </w:divBdr>
    </w:div>
    <w:div w:id="741827417">
      <w:bodyDiv w:val="1"/>
      <w:marLeft w:val="0"/>
      <w:marRight w:val="0"/>
      <w:marTop w:val="0"/>
      <w:marBottom w:val="0"/>
      <w:divBdr>
        <w:top w:val="none" w:sz="0" w:space="0" w:color="auto"/>
        <w:left w:val="none" w:sz="0" w:space="0" w:color="auto"/>
        <w:bottom w:val="none" w:sz="0" w:space="0" w:color="auto"/>
        <w:right w:val="none" w:sz="0" w:space="0" w:color="auto"/>
      </w:divBdr>
    </w:div>
    <w:div w:id="899285845">
      <w:bodyDiv w:val="1"/>
      <w:marLeft w:val="0"/>
      <w:marRight w:val="0"/>
      <w:marTop w:val="0"/>
      <w:marBottom w:val="0"/>
      <w:divBdr>
        <w:top w:val="none" w:sz="0" w:space="0" w:color="auto"/>
        <w:left w:val="none" w:sz="0" w:space="0" w:color="auto"/>
        <w:bottom w:val="none" w:sz="0" w:space="0" w:color="auto"/>
        <w:right w:val="none" w:sz="0" w:space="0" w:color="auto"/>
      </w:divBdr>
    </w:div>
    <w:div w:id="911086229">
      <w:bodyDiv w:val="1"/>
      <w:marLeft w:val="0"/>
      <w:marRight w:val="0"/>
      <w:marTop w:val="0"/>
      <w:marBottom w:val="0"/>
      <w:divBdr>
        <w:top w:val="none" w:sz="0" w:space="0" w:color="auto"/>
        <w:left w:val="none" w:sz="0" w:space="0" w:color="auto"/>
        <w:bottom w:val="none" w:sz="0" w:space="0" w:color="auto"/>
        <w:right w:val="none" w:sz="0" w:space="0" w:color="auto"/>
      </w:divBdr>
    </w:div>
    <w:div w:id="970210913">
      <w:bodyDiv w:val="1"/>
      <w:marLeft w:val="0"/>
      <w:marRight w:val="0"/>
      <w:marTop w:val="0"/>
      <w:marBottom w:val="0"/>
      <w:divBdr>
        <w:top w:val="none" w:sz="0" w:space="0" w:color="auto"/>
        <w:left w:val="none" w:sz="0" w:space="0" w:color="auto"/>
        <w:bottom w:val="none" w:sz="0" w:space="0" w:color="auto"/>
        <w:right w:val="none" w:sz="0" w:space="0" w:color="auto"/>
      </w:divBdr>
    </w:div>
    <w:div w:id="984897453">
      <w:bodyDiv w:val="1"/>
      <w:marLeft w:val="0"/>
      <w:marRight w:val="0"/>
      <w:marTop w:val="0"/>
      <w:marBottom w:val="0"/>
      <w:divBdr>
        <w:top w:val="none" w:sz="0" w:space="0" w:color="auto"/>
        <w:left w:val="none" w:sz="0" w:space="0" w:color="auto"/>
        <w:bottom w:val="none" w:sz="0" w:space="0" w:color="auto"/>
        <w:right w:val="none" w:sz="0" w:space="0" w:color="auto"/>
      </w:divBdr>
    </w:div>
    <w:div w:id="991712647">
      <w:bodyDiv w:val="1"/>
      <w:marLeft w:val="0"/>
      <w:marRight w:val="0"/>
      <w:marTop w:val="0"/>
      <w:marBottom w:val="0"/>
      <w:divBdr>
        <w:top w:val="none" w:sz="0" w:space="0" w:color="auto"/>
        <w:left w:val="none" w:sz="0" w:space="0" w:color="auto"/>
        <w:bottom w:val="none" w:sz="0" w:space="0" w:color="auto"/>
        <w:right w:val="none" w:sz="0" w:space="0" w:color="auto"/>
      </w:divBdr>
    </w:div>
    <w:div w:id="1019819223">
      <w:bodyDiv w:val="1"/>
      <w:marLeft w:val="0"/>
      <w:marRight w:val="0"/>
      <w:marTop w:val="0"/>
      <w:marBottom w:val="0"/>
      <w:divBdr>
        <w:top w:val="none" w:sz="0" w:space="0" w:color="auto"/>
        <w:left w:val="none" w:sz="0" w:space="0" w:color="auto"/>
        <w:bottom w:val="none" w:sz="0" w:space="0" w:color="auto"/>
        <w:right w:val="none" w:sz="0" w:space="0" w:color="auto"/>
      </w:divBdr>
    </w:div>
    <w:div w:id="1084377589">
      <w:bodyDiv w:val="1"/>
      <w:marLeft w:val="0"/>
      <w:marRight w:val="0"/>
      <w:marTop w:val="0"/>
      <w:marBottom w:val="0"/>
      <w:divBdr>
        <w:top w:val="none" w:sz="0" w:space="0" w:color="auto"/>
        <w:left w:val="none" w:sz="0" w:space="0" w:color="auto"/>
        <w:bottom w:val="none" w:sz="0" w:space="0" w:color="auto"/>
        <w:right w:val="none" w:sz="0" w:space="0" w:color="auto"/>
      </w:divBdr>
    </w:div>
    <w:div w:id="1242301737">
      <w:bodyDiv w:val="1"/>
      <w:marLeft w:val="0"/>
      <w:marRight w:val="0"/>
      <w:marTop w:val="0"/>
      <w:marBottom w:val="0"/>
      <w:divBdr>
        <w:top w:val="none" w:sz="0" w:space="0" w:color="auto"/>
        <w:left w:val="none" w:sz="0" w:space="0" w:color="auto"/>
        <w:bottom w:val="none" w:sz="0" w:space="0" w:color="auto"/>
        <w:right w:val="none" w:sz="0" w:space="0" w:color="auto"/>
      </w:divBdr>
    </w:div>
    <w:div w:id="1283459314">
      <w:bodyDiv w:val="1"/>
      <w:marLeft w:val="0"/>
      <w:marRight w:val="0"/>
      <w:marTop w:val="0"/>
      <w:marBottom w:val="0"/>
      <w:divBdr>
        <w:top w:val="none" w:sz="0" w:space="0" w:color="auto"/>
        <w:left w:val="none" w:sz="0" w:space="0" w:color="auto"/>
        <w:bottom w:val="none" w:sz="0" w:space="0" w:color="auto"/>
        <w:right w:val="none" w:sz="0" w:space="0" w:color="auto"/>
      </w:divBdr>
    </w:div>
    <w:div w:id="1404183524">
      <w:bodyDiv w:val="1"/>
      <w:marLeft w:val="0"/>
      <w:marRight w:val="0"/>
      <w:marTop w:val="0"/>
      <w:marBottom w:val="0"/>
      <w:divBdr>
        <w:top w:val="none" w:sz="0" w:space="0" w:color="auto"/>
        <w:left w:val="none" w:sz="0" w:space="0" w:color="auto"/>
        <w:bottom w:val="none" w:sz="0" w:space="0" w:color="auto"/>
        <w:right w:val="none" w:sz="0" w:space="0" w:color="auto"/>
      </w:divBdr>
    </w:div>
    <w:div w:id="1424959738">
      <w:bodyDiv w:val="1"/>
      <w:marLeft w:val="0"/>
      <w:marRight w:val="0"/>
      <w:marTop w:val="0"/>
      <w:marBottom w:val="0"/>
      <w:divBdr>
        <w:top w:val="none" w:sz="0" w:space="0" w:color="auto"/>
        <w:left w:val="none" w:sz="0" w:space="0" w:color="auto"/>
        <w:bottom w:val="none" w:sz="0" w:space="0" w:color="auto"/>
        <w:right w:val="none" w:sz="0" w:space="0" w:color="auto"/>
      </w:divBdr>
    </w:div>
    <w:div w:id="1510371938">
      <w:bodyDiv w:val="1"/>
      <w:marLeft w:val="0"/>
      <w:marRight w:val="0"/>
      <w:marTop w:val="0"/>
      <w:marBottom w:val="0"/>
      <w:divBdr>
        <w:top w:val="none" w:sz="0" w:space="0" w:color="auto"/>
        <w:left w:val="none" w:sz="0" w:space="0" w:color="auto"/>
        <w:bottom w:val="none" w:sz="0" w:space="0" w:color="auto"/>
        <w:right w:val="none" w:sz="0" w:space="0" w:color="auto"/>
      </w:divBdr>
    </w:div>
    <w:div w:id="1569803395">
      <w:bodyDiv w:val="1"/>
      <w:marLeft w:val="0"/>
      <w:marRight w:val="0"/>
      <w:marTop w:val="0"/>
      <w:marBottom w:val="0"/>
      <w:divBdr>
        <w:top w:val="none" w:sz="0" w:space="0" w:color="auto"/>
        <w:left w:val="none" w:sz="0" w:space="0" w:color="auto"/>
        <w:bottom w:val="none" w:sz="0" w:space="0" w:color="auto"/>
        <w:right w:val="none" w:sz="0" w:space="0" w:color="auto"/>
      </w:divBdr>
    </w:div>
    <w:div w:id="1645309065">
      <w:bodyDiv w:val="1"/>
      <w:marLeft w:val="0"/>
      <w:marRight w:val="0"/>
      <w:marTop w:val="0"/>
      <w:marBottom w:val="0"/>
      <w:divBdr>
        <w:top w:val="none" w:sz="0" w:space="0" w:color="auto"/>
        <w:left w:val="none" w:sz="0" w:space="0" w:color="auto"/>
        <w:bottom w:val="none" w:sz="0" w:space="0" w:color="auto"/>
        <w:right w:val="none" w:sz="0" w:space="0" w:color="auto"/>
      </w:divBdr>
    </w:div>
    <w:div w:id="1658456534">
      <w:bodyDiv w:val="1"/>
      <w:marLeft w:val="0"/>
      <w:marRight w:val="0"/>
      <w:marTop w:val="0"/>
      <w:marBottom w:val="0"/>
      <w:divBdr>
        <w:top w:val="none" w:sz="0" w:space="0" w:color="auto"/>
        <w:left w:val="none" w:sz="0" w:space="0" w:color="auto"/>
        <w:bottom w:val="none" w:sz="0" w:space="0" w:color="auto"/>
        <w:right w:val="none" w:sz="0" w:space="0" w:color="auto"/>
      </w:divBdr>
    </w:div>
    <w:div w:id="1723284813">
      <w:bodyDiv w:val="1"/>
      <w:marLeft w:val="0"/>
      <w:marRight w:val="0"/>
      <w:marTop w:val="0"/>
      <w:marBottom w:val="0"/>
      <w:divBdr>
        <w:top w:val="none" w:sz="0" w:space="0" w:color="auto"/>
        <w:left w:val="none" w:sz="0" w:space="0" w:color="auto"/>
        <w:bottom w:val="none" w:sz="0" w:space="0" w:color="auto"/>
        <w:right w:val="none" w:sz="0" w:space="0" w:color="auto"/>
      </w:divBdr>
    </w:div>
    <w:div w:id="1731732386">
      <w:bodyDiv w:val="1"/>
      <w:marLeft w:val="0"/>
      <w:marRight w:val="0"/>
      <w:marTop w:val="0"/>
      <w:marBottom w:val="0"/>
      <w:divBdr>
        <w:top w:val="none" w:sz="0" w:space="0" w:color="auto"/>
        <w:left w:val="none" w:sz="0" w:space="0" w:color="auto"/>
        <w:bottom w:val="none" w:sz="0" w:space="0" w:color="auto"/>
        <w:right w:val="none" w:sz="0" w:space="0" w:color="auto"/>
      </w:divBdr>
    </w:div>
    <w:div w:id="1750804700">
      <w:bodyDiv w:val="1"/>
      <w:marLeft w:val="0"/>
      <w:marRight w:val="0"/>
      <w:marTop w:val="0"/>
      <w:marBottom w:val="0"/>
      <w:divBdr>
        <w:top w:val="none" w:sz="0" w:space="0" w:color="auto"/>
        <w:left w:val="none" w:sz="0" w:space="0" w:color="auto"/>
        <w:bottom w:val="none" w:sz="0" w:space="0" w:color="auto"/>
        <w:right w:val="none" w:sz="0" w:space="0" w:color="auto"/>
      </w:divBdr>
    </w:div>
    <w:div w:id="1776365505">
      <w:bodyDiv w:val="1"/>
      <w:marLeft w:val="0"/>
      <w:marRight w:val="0"/>
      <w:marTop w:val="0"/>
      <w:marBottom w:val="0"/>
      <w:divBdr>
        <w:top w:val="none" w:sz="0" w:space="0" w:color="auto"/>
        <w:left w:val="none" w:sz="0" w:space="0" w:color="auto"/>
        <w:bottom w:val="none" w:sz="0" w:space="0" w:color="auto"/>
        <w:right w:val="none" w:sz="0" w:space="0" w:color="auto"/>
      </w:divBdr>
    </w:div>
    <w:div w:id="1819416087">
      <w:bodyDiv w:val="1"/>
      <w:marLeft w:val="0"/>
      <w:marRight w:val="0"/>
      <w:marTop w:val="0"/>
      <w:marBottom w:val="0"/>
      <w:divBdr>
        <w:top w:val="none" w:sz="0" w:space="0" w:color="auto"/>
        <w:left w:val="none" w:sz="0" w:space="0" w:color="auto"/>
        <w:bottom w:val="none" w:sz="0" w:space="0" w:color="auto"/>
        <w:right w:val="none" w:sz="0" w:space="0" w:color="auto"/>
      </w:divBdr>
    </w:div>
    <w:div w:id="1946494955">
      <w:bodyDiv w:val="1"/>
      <w:marLeft w:val="0"/>
      <w:marRight w:val="0"/>
      <w:marTop w:val="0"/>
      <w:marBottom w:val="0"/>
      <w:divBdr>
        <w:top w:val="none" w:sz="0" w:space="0" w:color="auto"/>
        <w:left w:val="none" w:sz="0" w:space="0" w:color="auto"/>
        <w:bottom w:val="none" w:sz="0" w:space="0" w:color="auto"/>
        <w:right w:val="none" w:sz="0" w:space="0" w:color="auto"/>
      </w:divBdr>
    </w:div>
    <w:div w:id="1948927584">
      <w:bodyDiv w:val="1"/>
      <w:marLeft w:val="0"/>
      <w:marRight w:val="0"/>
      <w:marTop w:val="0"/>
      <w:marBottom w:val="0"/>
      <w:divBdr>
        <w:top w:val="none" w:sz="0" w:space="0" w:color="auto"/>
        <w:left w:val="none" w:sz="0" w:space="0" w:color="auto"/>
        <w:bottom w:val="none" w:sz="0" w:space="0" w:color="auto"/>
        <w:right w:val="none" w:sz="0" w:space="0" w:color="auto"/>
      </w:divBdr>
    </w:div>
    <w:div w:id="1987973247">
      <w:bodyDiv w:val="1"/>
      <w:marLeft w:val="0"/>
      <w:marRight w:val="0"/>
      <w:marTop w:val="0"/>
      <w:marBottom w:val="0"/>
      <w:divBdr>
        <w:top w:val="none" w:sz="0" w:space="0" w:color="auto"/>
        <w:left w:val="none" w:sz="0" w:space="0" w:color="auto"/>
        <w:bottom w:val="none" w:sz="0" w:space="0" w:color="auto"/>
        <w:right w:val="none" w:sz="0" w:space="0" w:color="auto"/>
      </w:divBdr>
    </w:div>
    <w:div w:id="208564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aw.github.com/vincentarelbundock/Rdatasets/master/csv/mosaicData/Utilities.cs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hyperlink" Target="https://support.sas.com/documentation/cdl/en/statug/63033/HTML/default/viewer.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UTA%20SPRING%20'18\Applied%20Regression%20Analysis%20-IE%205318\SLR_PROJECT\Utilities(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REGRESSION</a:t>
            </a:r>
            <a:r>
              <a:rPr lang="en-US" b="1" baseline="0"/>
              <a:t> MODEL</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Sheet1!$F$1</c:f>
              <c:strCache>
                <c:ptCount val="1"/>
                <c:pt idx="0">
                  <c:v>Total Utilities Cost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2700" cap="rnd" cmpd="sng">
                <a:solidFill>
                  <a:srgbClr val="FF0000"/>
                </a:solidFill>
                <a:prstDash val="solid"/>
              </a:ln>
              <a:effectLst/>
            </c:spPr>
            <c:trendlineType val="linear"/>
            <c:dispRSqr val="1"/>
            <c:dispEq val="1"/>
            <c:trendlineLbl>
              <c:layout>
                <c:manualLayout>
                  <c:x val="0.2117951578769586"/>
                  <c:y val="-0.1928570966427060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000" b="1" baseline="0"/>
                      <a:t>y = </a:t>
                    </a:r>
                    <a:r>
                      <a:rPr lang="en-US" sz="900" b="1" i="0" u="none" strike="noStrike" baseline="0">
                        <a:effectLst/>
                      </a:rPr>
                      <a:t>92.693 + </a:t>
                    </a:r>
                    <a:r>
                      <a:rPr lang="en-US" sz="1000" b="1" baseline="0"/>
                      <a:t>0.7796x </a:t>
                    </a:r>
                    <a:br>
                      <a:rPr lang="en-US" sz="1000" b="1" baseline="0"/>
                    </a:br>
                    <a:r>
                      <a:rPr lang="en-US" sz="1000" b="1" baseline="0"/>
                      <a:t>R² = 0.7049</a:t>
                    </a:r>
                    <a:endParaRPr lang="en-US" sz="1000" b="1"/>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Sheet1!$E$2:$E$118</c:f>
              <c:numCache>
                <c:formatCode>General</c:formatCode>
                <c:ptCount val="117"/>
                <c:pt idx="0">
                  <c:v>194</c:v>
                </c:pt>
                <c:pt idx="1">
                  <c:v>164</c:v>
                </c:pt>
                <c:pt idx="2">
                  <c:v>228</c:v>
                </c:pt>
                <c:pt idx="3">
                  <c:v>16</c:v>
                </c:pt>
                <c:pt idx="4">
                  <c:v>74</c:v>
                </c:pt>
                <c:pt idx="5">
                  <c:v>129</c:v>
                </c:pt>
                <c:pt idx="6">
                  <c:v>23</c:v>
                </c:pt>
                <c:pt idx="7">
                  <c:v>0</c:v>
                </c:pt>
                <c:pt idx="8">
                  <c:v>13</c:v>
                </c:pt>
                <c:pt idx="9">
                  <c:v>17</c:v>
                </c:pt>
                <c:pt idx="10">
                  <c:v>37</c:v>
                </c:pt>
                <c:pt idx="11">
                  <c:v>123</c:v>
                </c:pt>
                <c:pt idx="12">
                  <c:v>235</c:v>
                </c:pt>
                <c:pt idx="13">
                  <c:v>1</c:v>
                </c:pt>
                <c:pt idx="14">
                  <c:v>7</c:v>
                </c:pt>
                <c:pt idx="15">
                  <c:v>15</c:v>
                </c:pt>
                <c:pt idx="16">
                  <c:v>20</c:v>
                </c:pt>
                <c:pt idx="17">
                  <c:v>44</c:v>
                </c:pt>
                <c:pt idx="18">
                  <c:v>79</c:v>
                </c:pt>
                <c:pt idx="19">
                  <c:v>210</c:v>
                </c:pt>
                <c:pt idx="20">
                  <c:v>178</c:v>
                </c:pt>
                <c:pt idx="21">
                  <c:v>190</c:v>
                </c:pt>
                <c:pt idx="22">
                  <c:v>106</c:v>
                </c:pt>
                <c:pt idx="23">
                  <c:v>60</c:v>
                </c:pt>
                <c:pt idx="24">
                  <c:v>23</c:v>
                </c:pt>
                <c:pt idx="25">
                  <c:v>16</c:v>
                </c:pt>
                <c:pt idx="26">
                  <c:v>15</c:v>
                </c:pt>
                <c:pt idx="27">
                  <c:v>16</c:v>
                </c:pt>
                <c:pt idx="28">
                  <c:v>69</c:v>
                </c:pt>
                <c:pt idx="29">
                  <c:v>126</c:v>
                </c:pt>
                <c:pt idx="30">
                  <c:v>190</c:v>
                </c:pt>
                <c:pt idx="31">
                  <c:v>224</c:v>
                </c:pt>
                <c:pt idx="32">
                  <c:v>153</c:v>
                </c:pt>
                <c:pt idx="33">
                  <c:v>100</c:v>
                </c:pt>
                <c:pt idx="34">
                  <c:v>43</c:v>
                </c:pt>
                <c:pt idx="35">
                  <c:v>18</c:v>
                </c:pt>
                <c:pt idx="36">
                  <c:v>15</c:v>
                </c:pt>
                <c:pt idx="37">
                  <c:v>14</c:v>
                </c:pt>
                <c:pt idx="38">
                  <c:v>16</c:v>
                </c:pt>
                <c:pt idx="39">
                  <c:v>48</c:v>
                </c:pt>
                <c:pt idx="40">
                  <c:v>130</c:v>
                </c:pt>
                <c:pt idx="41">
                  <c:v>204</c:v>
                </c:pt>
                <c:pt idx="42">
                  <c:v>242</c:v>
                </c:pt>
                <c:pt idx="43">
                  <c:v>216</c:v>
                </c:pt>
                <c:pt idx="44">
                  <c:v>144</c:v>
                </c:pt>
                <c:pt idx="45">
                  <c:v>78</c:v>
                </c:pt>
                <c:pt idx="46">
                  <c:v>35</c:v>
                </c:pt>
                <c:pt idx="47">
                  <c:v>18</c:v>
                </c:pt>
                <c:pt idx="48">
                  <c:v>8</c:v>
                </c:pt>
                <c:pt idx="49">
                  <c:v>15</c:v>
                </c:pt>
                <c:pt idx="50">
                  <c:v>15</c:v>
                </c:pt>
                <c:pt idx="51">
                  <c:v>82</c:v>
                </c:pt>
                <c:pt idx="52">
                  <c:v>208</c:v>
                </c:pt>
                <c:pt idx="53">
                  <c:v>224</c:v>
                </c:pt>
                <c:pt idx="54">
                  <c:v>166</c:v>
                </c:pt>
                <c:pt idx="55">
                  <c:v>179</c:v>
                </c:pt>
                <c:pt idx="56">
                  <c:v>61</c:v>
                </c:pt>
                <c:pt idx="57">
                  <c:v>51</c:v>
                </c:pt>
                <c:pt idx="58">
                  <c:v>19</c:v>
                </c:pt>
                <c:pt idx="59">
                  <c:v>11</c:v>
                </c:pt>
                <c:pt idx="60">
                  <c:v>9</c:v>
                </c:pt>
                <c:pt idx="61">
                  <c:v>11</c:v>
                </c:pt>
                <c:pt idx="62">
                  <c:v>32</c:v>
                </c:pt>
                <c:pt idx="63">
                  <c:v>99</c:v>
                </c:pt>
                <c:pt idx="64">
                  <c:v>176</c:v>
                </c:pt>
                <c:pt idx="65">
                  <c:v>144</c:v>
                </c:pt>
                <c:pt idx="66">
                  <c:v>161</c:v>
                </c:pt>
                <c:pt idx="67">
                  <c:v>116</c:v>
                </c:pt>
                <c:pt idx="68">
                  <c:v>52</c:v>
                </c:pt>
                <c:pt idx="69">
                  <c:v>38</c:v>
                </c:pt>
                <c:pt idx="70">
                  <c:v>10</c:v>
                </c:pt>
                <c:pt idx="71">
                  <c:v>7</c:v>
                </c:pt>
                <c:pt idx="72">
                  <c:v>6</c:v>
                </c:pt>
                <c:pt idx="73">
                  <c:v>15</c:v>
                </c:pt>
                <c:pt idx="74">
                  <c:v>47</c:v>
                </c:pt>
                <c:pt idx="75">
                  <c:v>101</c:v>
                </c:pt>
                <c:pt idx="76">
                  <c:v>140</c:v>
                </c:pt>
                <c:pt idx="77">
                  <c:v>168</c:v>
                </c:pt>
                <c:pt idx="78">
                  <c:v>191</c:v>
                </c:pt>
                <c:pt idx="79">
                  <c:v>101</c:v>
                </c:pt>
                <c:pt idx="80">
                  <c:v>77</c:v>
                </c:pt>
                <c:pt idx="81">
                  <c:v>18</c:v>
                </c:pt>
                <c:pt idx="82">
                  <c:v>7</c:v>
                </c:pt>
                <c:pt idx="83">
                  <c:v>9</c:v>
                </c:pt>
                <c:pt idx="84">
                  <c:v>6</c:v>
                </c:pt>
                <c:pt idx="85">
                  <c:v>13</c:v>
                </c:pt>
                <c:pt idx="86">
                  <c:v>28</c:v>
                </c:pt>
                <c:pt idx="87">
                  <c:v>98</c:v>
                </c:pt>
                <c:pt idx="88">
                  <c:v>182</c:v>
                </c:pt>
                <c:pt idx="89">
                  <c:v>191</c:v>
                </c:pt>
                <c:pt idx="90">
                  <c:v>139</c:v>
                </c:pt>
                <c:pt idx="91">
                  <c:v>79</c:v>
                </c:pt>
                <c:pt idx="92">
                  <c:v>29</c:v>
                </c:pt>
                <c:pt idx="93">
                  <c:v>6</c:v>
                </c:pt>
                <c:pt idx="94">
                  <c:v>11</c:v>
                </c:pt>
                <c:pt idx="95">
                  <c:v>12</c:v>
                </c:pt>
                <c:pt idx="96">
                  <c:v>16</c:v>
                </c:pt>
                <c:pt idx="97">
                  <c:v>32</c:v>
                </c:pt>
                <c:pt idx="98">
                  <c:v>91</c:v>
                </c:pt>
                <c:pt idx="99">
                  <c:v>199</c:v>
                </c:pt>
                <c:pt idx="100">
                  <c:v>211</c:v>
                </c:pt>
                <c:pt idx="101">
                  <c:v>159</c:v>
                </c:pt>
                <c:pt idx="102">
                  <c:v>134</c:v>
                </c:pt>
                <c:pt idx="103">
                  <c:v>74</c:v>
                </c:pt>
                <c:pt idx="104">
                  <c:v>34</c:v>
                </c:pt>
                <c:pt idx="105">
                  <c:v>19</c:v>
                </c:pt>
                <c:pt idx="106">
                  <c:v>15</c:v>
                </c:pt>
                <c:pt idx="107">
                  <c:v>10</c:v>
                </c:pt>
                <c:pt idx="108">
                  <c:v>18</c:v>
                </c:pt>
                <c:pt idx="109">
                  <c:v>62</c:v>
                </c:pt>
                <c:pt idx="110">
                  <c:v>67</c:v>
                </c:pt>
                <c:pt idx="111">
                  <c:v>188</c:v>
                </c:pt>
                <c:pt idx="112">
                  <c:v>206</c:v>
                </c:pt>
                <c:pt idx="113">
                  <c:v>187</c:v>
                </c:pt>
                <c:pt idx="114">
                  <c:v>95</c:v>
                </c:pt>
                <c:pt idx="115">
                  <c:v>31</c:v>
                </c:pt>
                <c:pt idx="116">
                  <c:v>31</c:v>
                </c:pt>
              </c:numCache>
            </c:numRef>
          </c:xVal>
          <c:yVal>
            <c:numRef>
              <c:f>Sheet1!$F$2:$F$118</c:f>
              <c:numCache>
                <c:formatCode>General</c:formatCode>
                <c:ptCount val="117"/>
                <c:pt idx="0">
                  <c:v>173.65</c:v>
                </c:pt>
                <c:pt idx="1">
                  <c:v>139.18</c:v>
                </c:pt>
                <c:pt idx="2">
                  <c:v>177.48</c:v>
                </c:pt>
                <c:pt idx="3">
                  <c:v>61.27</c:v>
                </c:pt>
                <c:pt idx="4">
                  <c:v>100.33</c:v>
                </c:pt>
                <c:pt idx="5">
                  <c:v>153.32</c:v>
                </c:pt>
                <c:pt idx="6">
                  <c:v>85.3</c:v>
                </c:pt>
                <c:pt idx="7">
                  <c:v>102.44</c:v>
                </c:pt>
                <c:pt idx="8">
                  <c:v>96.47</c:v>
                </c:pt>
                <c:pt idx="9">
                  <c:v>104.86</c:v>
                </c:pt>
                <c:pt idx="10">
                  <c:v>107.5</c:v>
                </c:pt>
                <c:pt idx="11">
                  <c:v>150.13</c:v>
                </c:pt>
                <c:pt idx="12">
                  <c:v>254.23</c:v>
                </c:pt>
                <c:pt idx="13">
                  <c:v>31.55</c:v>
                </c:pt>
                <c:pt idx="14">
                  <c:v>92.36</c:v>
                </c:pt>
                <c:pt idx="15">
                  <c:v>114.95</c:v>
                </c:pt>
                <c:pt idx="16">
                  <c:v>105.91</c:v>
                </c:pt>
                <c:pt idx="17">
                  <c:v>107.58</c:v>
                </c:pt>
                <c:pt idx="18">
                  <c:v>134.5</c:v>
                </c:pt>
                <c:pt idx="19">
                  <c:v>174.45</c:v>
                </c:pt>
                <c:pt idx="20">
                  <c:v>147.06</c:v>
                </c:pt>
                <c:pt idx="21">
                  <c:v>152.32</c:v>
                </c:pt>
                <c:pt idx="22">
                  <c:v>106.04</c:v>
                </c:pt>
                <c:pt idx="23">
                  <c:v>87.47</c:v>
                </c:pt>
                <c:pt idx="24">
                  <c:v>76.430000000000007</c:v>
                </c:pt>
                <c:pt idx="25">
                  <c:v>111.65</c:v>
                </c:pt>
                <c:pt idx="26">
                  <c:v>101.39</c:v>
                </c:pt>
                <c:pt idx="27">
                  <c:v>99.46</c:v>
                </c:pt>
                <c:pt idx="28">
                  <c:v>122.51</c:v>
                </c:pt>
                <c:pt idx="29">
                  <c:v>154.93</c:v>
                </c:pt>
                <c:pt idx="30">
                  <c:v>217.42</c:v>
                </c:pt>
                <c:pt idx="31">
                  <c:v>232.41</c:v>
                </c:pt>
                <c:pt idx="32">
                  <c:v>226.92</c:v>
                </c:pt>
                <c:pt idx="33">
                  <c:v>127.07</c:v>
                </c:pt>
                <c:pt idx="34">
                  <c:v>92.86</c:v>
                </c:pt>
                <c:pt idx="35">
                  <c:v>99.52</c:v>
                </c:pt>
                <c:pt idx="36">
                  <c:v>116.29</c:v>
                </c:pt>
                <c:pt idx="37">
                  <c:v>108.04</c:v>
                </c:pt>
                <c:pt idx="38">
                  <c:v>108.54</c:v>
                </c:pt>
                <c:pt idx="39">
                  <c:v>127.37</c:v>
                </c:pt>
                <c:pt idx="40">
                  <c:v>151.62</c:v>
                </c:pt>
                <c:pt idx="41">
                  <c:v>225.73</c:v>
                </c:pt>
                <c:pt idx="42">
                  <c:v>262.81</c:v>
                </c:pt>
                <c:pt idx="43">
                  <c:v>239.6</c:v>
                </c:pt>
                <c:pt idx="44">
                  <c:v>166.51</c:v>
                </c:pt>
                <c:pt idx="45">
                  <c:v>120.08</c:v>
                </c:pt>
                <c:pt idx="46">
                  <c:v>109.38</c:v>
                </c:pt>
                <c:pt idx="47">
                  <c:v>119.65</c:v>
                </c:pt>
                <c:pt idx="48">
                  <c:v>106.65</c:v>
                </c:pt>
                <c:pt idx="49">
                  <c:v>111.08</c:v>
                </c:pt>
                <c:pt idx="50">
                  <c:v>117.46</c:v>
                </c:pt>
                <c:pt idx="51">
                  <c:v>160.26</c:v>
                </c:pt>
                <c:pt idx="52">
                  <c:v>317.47000000000003</c:v>
                </c:pt>
                <c:pt idx="53">
                  <c:v>294.95999999999998</c:v>
                </c:pt>
                <c:pt idx="54">
                  <c:v>213.71</c:v>
                </c:pt>
                <c:pt idx="55">
                  <c:v>239.85</c:v>
                </c:pt>
                <c:pt idx="56">
                  <c:v>103.34</c:v>
                </c:pt>
                <c:pt idx="57">
                  <c:v>127.22</c:v>
                </c:pt>
                <c:pt idx="58">
                  <c:v>131.02000000000001</c:v>
                </c:pt>
                <c:pt idx="59">
                  <c:v>116.72</c:v>
                </c:pt>
                <c:pt idx="60">
                  <c:v>120.53</c:v>
                </c:pt>
                <c:pt idx="61">
                  <c:v>135.07</c:v>
                </c:pt>
                <c:pt idx="62">
                  <c:v>150.62</c:v>
                </c:pt>
                <c:pt idx="63">
                  <c:v>212.49</c:v>
                </c:pt>
                <c:pt idx="64">
                  <c:v>324.52</c:v>
                </c:pt>
                <c:pt idx="65">
                  <c:v>282.25</c:v>
                </c:pt>
                <c:pt idx="66">
                  <c:v>289.91000000000003</c:v>
                </c:pt>
                <c:pt idx="67">
                  <c:v>210.85</c:v>
                </c:pt>
                <c:pt idx="68">
                  <c:v>96.87</c:v>
                </c:pt>
                <c:pt idx="69">
                  <c:v>95.04</c:v>
                </c:pt>
                <c:pt idx="70">
                  <c:v>98.48</c:v>
                </c:pt>
                <c:pt idx="71">
                  <c:v>131.27000000000001</c:v>
                </c:pt>
                <c:pt idx="72">
                  <c:v>134.96</c:v>
                </c:pt>
                <c:pt idx="73">
                  <c:v>156.51</c:v>
                </c:pt>
                <c:pt idx="74">
                  <c:v>144.16</c:v>
                </c:pt>
                <c:pt idx="75">
                  <c:v>168.24</c:v>
                </c:pt>
                <c:pt idx="76">
                  <c:v>229.4</c:v>
                </c:pt>
                <c:pt idx="77">
                  <c:v>267.72000000000003</c:v>
                </c:pt>
                <c:pt idx="78">
                  <c:v>298.5</c:v>
                </c:pt>
                <c:pt idx="79">
                  <c:v>192.67</c:v>
                </c:pt>
                <c:pt idx="80">
                  <c:v>159.01</c:v>
                </c:pt>
                <c:pt idx="81">
                  <c:v>86.54</c:v>
                </c:pt>
                <c:pt idx="82">
                  <c:v>67.19</c:v>
                </c:pt>
                <c:pt idx="83">
                  <c:v>135.72999999999999</c:v>
                </c:pt>
                <c:pt idx="84">
                  <c:v>123.07</c:v>
                </c:pt>
                <c:pt idx="85">
                  <c:v>117.82</c:v>
                </c:pt>
                <c:pt idx="86">
                  <c:v>123.4</c:v>
                </c:pt>
                <c:pt idx="87">
                  <c:v>181.53</c:v>
                </c:pt>
                <c:pt idx="88">
                  <c:v>296.10000000000002</c:v>
                </c:pt>
                <c:pt idx="89">
                  <c:v>292.12</c:v>
                </c:pt>
                <c:pt idx="90">
                  <c:v>245.27</c:v>
                </c:pt>
                <c:pt idx="91">
                  <c:v>160.69</c:v>
                </c:pt>
                <c:pt idx="92">
                  <c:v>105.5</c:v>
                </c:pt>
                <c:pt idx="93">
                  <c:v>53.92</c:v>
                </c:pt>
                <c:pt idx="94">
                  <c:v>99.14</c:v>
                </c:pt>
                <c:pt idx="95">
                  <c:v>103.28</c:v>
                </c:pt>
                <c:pt idx="96">
                  <c:v>124.82</c:v>
                </c:pt>
                <c:pt idx="97">
                  <c:v>134.30000000000001</c:v>
                </c:pt>
                <c:pt idx="98">
                  <c:v>186.18</c:v>
                </c:pt>
                <c:pt idx="99">
                  <c:v>332.09</c:v>
                </c:pt>
                <c:pt idx="100">
                  <c:v>330.27</c:v>
                </c:pt>
                <c:pt idx="101">
                  <c:v>242.12</c:v>
                </c:pt>
                <c:pt idx="102">
                  <c:v>207.96</c:v>
                </c:pt>
                <c:pt idx="103">
                  <c:v>113.5</c:v>
                </c:pt>
                <c:pt idx="104">
                  <c:v>93.09</c:v>
                </c:pt>
                <c:pt idx="105">
                  <c:v>103.7</c:v>
                </c:pt>
                <c:pt idx="106">
                  <c:v>122.7</c:v>
                </c:pt>
                <c:pt idx="107">
                  <c:v>125.37</c:v>
                </c:pt>
                <c:pt idx="108">
                  <c:v>142.82</c:v>
                </c:pt>
                <c:pt idx="109">
                  <c:v>158.02000000000001</c:v>
                </c:pt>
                <c:pt idx="110">
                  <c:v>153.68</c:v>
                </c:pt>
                <c:pt idx="111">
                  <c:v>283.69</c:v>
                </c:pt>
                <c:pt idx="112">
                  <c:v>291.10000000000002</c:v>
                </c:pt>
                <c:pt idx="113">
                  <c:v>268.07</c:v>
                </c:pt>
                <c:pt idx="114">
                  <c:v>181.82</c:v>
                </c:pt>
                <c:pt idx="115">
                  <c:v>100.61</c:v>
                </c:pt>
                <c:pt idx="116">
                  <c:v>151.57</c:v>
                </c:pt>
              </c:numCache>
            </c:numRef>
          </c:yVal>
          <c:smooth val="0"/>
          <c:extLst>
            <c:ext xmlns:c16="http://schemas.microsoft.com/office/drawing/2014/chart" uri="{C3380CC4-5D6E-409C-BE32-E72D297353CC}">
              <c16:uniqueId val="{00000001-D8F9-4830-AD6C-3E2DC506CC26}"/>
            </c:ext>
          </c:extLst>
        </c:ser>
        <c:dLbls>
          <c:showLegendKey val="0"/>
          <c:showVal val="0"/>
          <c:showCatName val="0"/>
          <c:showSerName val="0"/>
          <c:showPercent val="0"/>
          <c:showBubbleSize val="0"/>
        </c:dLbls>
        <c:axId val="124167376"/>
        <c:axId val="124179840"/>
      </c:scatterChart>
      <c:valAx>
        <c:axId val="124167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CCF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79840"/>
        <c:crosses val="autoZero"/>
        <c:crossBetween val="midCat"/>
      </c:valAx>
      <c:valAx>
        <c:axId val="12417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a:t>Total Utility</a:t>
                </a:r>
                <a:r>
                  <a:rPr lang="en-US" sz="1000" b="1" baseline="0"/>
                  <a:t> Cost</a:t>
                </a:r>
                <a:endParaRPr lang="en-US" sz="1000"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673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CONFIDENCE BAND</a:t>
            </a:r>
          </a:p>
        </c:rich>
      </c:tx>
      <c:layout>
        <c:manualLayout>
          <c:xMode val="edge"/>
          <c:yMode val="edge"/>
          <c:x val="0.41737164972714436"/>
          <c:y val="1.85070943861813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'[Utilities(1).xlsx]Sheet3'!$B$1</c:f>
              <c:strCache>
                <c:ptCount val="1"/>
                <c:pt idx="0">
                  <c:v>TOTAL UTILITIES COST</c:v>
                </c:pt>
              </c:strCache>
            </c:strRef>
          </c:tx>
          <c:spPr>
            <a:ln w="19050" cap="rnd">
              <a:noFill/>
              <a:round/>
            </a:ln>
            <a:effectLst/>
          </c:spPr>
          <c:marker>
            <c:symbol val="circle"/>
            <c:size val="5"/>
            <c:spPr>
              <a:solidFill>
                <a:schemeClr val="accent1"/>
              </a:solidFill>
              <a:ln w="9525">
                <a:solidFill>
                  <a:schemeClr val="accent1"/>
                </a:solidFill>
              </a:ln>
              <a:effectLst/>
            </c:spPr>
          </c:marker>
          <c:xVal>
            <c:numRef>
              <c:f>'[Utilities(1).xlsx]Sheet3'!$A$2:$A$118</c:f>
              <c:numCache>
                <c:formatCode>General</c:formatCode>
                <c:ptCount val="117"/>
                <c:pt idx="0">
                  <c:v>194</c:v>
                </c:pt>
                <c:pt idx="1">
                  <c:v>164</c:v>
                </c:pt>
                <c:pt idx="2">
                  <c:v>228</c:v>
                </c:pt>
                <c:pt idx="3">
                  <c:v>16</c:v>
                </c:pt>
                <c:pt idx="4">
                  <c:v>74</c:v>
                </c:pt>
                <c:pt idx="5">
                  <c:v>129</c:v>
                </c:pt>
                <c:pt idx="6">
                  <c:v>23</c:v>
                </c:pt>
                <c:pt idx="7">
                  <c:v>0</c:v>
                </c:pt>
                <c:pt idx="8">
                  <c:v>13</c:v>
                </c:pt>
                <c:pt idx="9">
                  <c:v>17</c:v>
                </c:pt>
                <c:pt idx="10">
                  <c:v>37</c:v>
                </c:pt>
                <c:pt idx="11">
                  <c:v>123</c:v>
                </c:pt>
                <c:pt idx="12">
                  <c:v>235</c:v>
                </c:pt>
                <c:pt idx="13">
                  <c:v>1</c:v>
                </c:pt>
                <c:pt idx="14">
                  <c:v>7</c:v>
                </c:pt>
                <c:pt idx="15">
                  <c:v>15</c:v>
                </c:pt>
                <c:pt idx="16">
                  <c:v>20</c:v>
                </c:pt>
                <c:pt idx="17">
                  <c:v>44</c:v>
                </c:pt>
                <c:pt idx="18">
                  <c:v>79</c:v>
                </c:pt>
                <c:pt idx="19">
                  <c:v>210</c:v>
                </c:pt>
                <c:pt idx="20">
                  <c:v>178</c:v>
                </c:pt>
                <c:pt idx="21">
                  <c:v>190</c:v>
                </c:pt>
                <c:pt idx="22">
                  <c:v>106</c:v>
                </c:pt>
                <c:pt idx="23">
                  <c:v>60</c:v>
                </c:pt>
                <c:pt idx="24">
                  <c:v>23</c:v>
                </c:pt>
                <c:pt idx="25">
                  <c:v>16</c:v>
                </c:pt>
                <c:pt idx="26">
                  <c:v>15</c:v>
                </c:pt>
                <c:pt idx="27">
                  <c:v>16</c:v>
                </c:pt>
                <c:pt idx="28">
                  <c:v>69</c:v>
                </c:pt>
                <c:pt idx="29">
                  <c:v>126</c:v>
                </c:pt>
                <c:pt idx="30">
                  <c:v>190</c:v>
                </c:pt>
                <c:pt idx="31">
                  <c:v>224</c:v>
                </c:pt>
                <c:pt idx="32">
                  <c:v>153</c:v>
                </c:pt>
                <c:pt idx="33">
                  <c:v>100</c:v>
                </c:pt>
                <c:pt idx="34">
                  <c:v>43</c:v>
                </c:pt>
                <c:pt idx="35">
                  <c:v>18</c:v>
                </c:pt>
                <c:pt idx="36">
                  <c:v>15</c:v>
                </c:pt>
                <c:pt idx="37">
                  <c:v>14</c:v>
                </c:pt>
                <c:pt idx="38">
                  <c:v>16</c:v>
                </c:pt>
                <c:pt idx="39">
                  <c:v>48</c:v>
                </c:pt>
                <c:pt idx="40">
                  <c:v>130</c:v>
                </c:pt>
                <c:pt idx="41">
                  <c:v>204</c:v>
                </c:pt>
                <c:pt idx="42">
                  <c:v>242</c:v>
                </c:pt>
                <c:pt idx="43">
                  <c:v>216</c:v>
                </c:pt>
                <c:pt idx="44">
                  <c:v>144</c:v>
                </c:pt>
                <c:pt idx="45">
                  <c:v>78</c:v>
                </c:pt>
                <c:pt idx="46">
                  <c:v>35</c:v>
                </c:pt>
                <c:pt idx="47">
                  <c:v>18</c:v>
                </c:pt>
                <c:pt idx="48">
                  <c:v>8</c:v>
                </c:pt>
                <c:pt idx="49">
                  <c:v>15</c:v>
                </c:pt>
                <c:pt idx="50">
                  <c:v>15</c:v>
                </c:pt>
                <c:pt idx="51">
                  <c:v>82</c:v>
                </c:pt>
                <c:pt idx="52">
                  <c:v>208</c:v>
                </c:pt>
                <c:pt idx="53">
                  <c:v>224</c:v>
                </c:pt>
                <c:pt idx="54">
                  <c:v>166</c:v>
                </c:pt>
                <c:pt idx="55">
                  <c:v>179</c:v>
                </c:pt>
                <c:pt idx="56">
                  <c:v>61</c:v>
                </c:pt>
                <c:pt idx="57">
                  <c:v>51</c:v>
                </c:pt>
                <c:pt idx="58">
                  <c:v>19</c:v>
                </c:pt>
                <c:pt idx="59">
                  <c:v>11</c:v>
                </c:pt>
                <c:pt idx="60">
                  <c:v>9</c:v>
                </c:pt>
                <c:pt idx="61">
                  <c:v>11</c:v>
                </c:pt>
                <c:pt idx="62">
                  <c:v>32</c:v>
                </c:pt>
                <c:pt idx="63">
                  <c:v>99</c:v>
                </c:pt>
                <c:pt idx="64">
                  <c:v>176</c:v>
                </c:pt>
                <c:pt idx="65">
                  <c:v>144</c:v>
                </c:pt>
                <c:pt idx="66">
                  <c:v>161</c:v>
                </c:pt>
                <c:pt idx="67">
                  <c:v>116</c:v>
                </c:pt>
                <c:pt idx="68">
                  <c:v>52</c:v>
                </c:pt>
                <c:pt idx="69">
                  <c:v>38</c:v>
                </c:pt>
                <c:pt idx="70">
                  <c:v>10</c:v>
                </c:pt>
                <c:pt idx="71">
                  <c:v>7</c:v>
                </c:pt>
                <c:pt idx="72">
                  <c:v>6</c:v>
                </c:pt>
                <c:pt idx="73">
                  <c:v>15</c:v>
                </c:pt>
                <c:pt idx="74">
                  <c:v>47</c:v>
                </c:pt>
                <c:pt idx="75">
                  <c:v>101</c:v>
                </c:pt>
                <c:pt idx="76">
                  <c:v>140</c:v>
                </c:pt>
                <c:pt idx="77">
                  <c:v>168</c:v>
                </c:pt>
                <c:pt idx="78">
                  <c:v>191</c:v>
                </c:pt>
                <c:pt idx="79">
                  <c:v>101</c:v>
                </c:pt>
                <c:pt idx="80">
                  <c:v>77</c:v>
                </c:pt>
                <c:pt idx="81">
                  <c:v>18</c:v>
                </c:pt>
                <c:pt idx="82">
                  <c:v>7</c:v>
                </c:pt>
                <c:pt idx="83">
                  <c:v>9</c:v>
                </c:pt>
                <c:pt idx="84">
                  <c:v>6</c:v>
                </c:pt>
                <c:pt idx="85">
                  <c:v>13</c:v>
                </c:pt>
                <c:pt idx="86">
                  <c:v>28</c:v>
                </c:pt>
                <c:pt idx="87">
                  <c:v>98</c:v>
                </c:pt>
                <c:pt idx="88">
                  <c:v>182</c:v>
                </c:pt>
                <c:pt idx="89">
                  <c:v>191</c:v>
                </c:pt>
                <c:pt idx="90">
                  <c:v>139</c:v>
                </c:pt>
                <c:pt idx="91">
                  <c:v>79</c:v>
                </c:pt>
                <c:pt idx="92">
                  <c:v>29</c:v>
                </c:pt>
                <c:pt idx="93">
                  <c:v>6</c:v>
                </c:pt>
                <c:pt idx="94">
                  <c:v>11</c:v>
                </c:pt>
                <c:pt idx="95">
                  <c:v>12</c:v>
                </c:pt>
                <c:pt idx="96">
                  <c:v>16</c:v>
                </c:pt>
                <c:pt idx="97">
                  <c:v>32</c:v>
                </c:pt>
                <c:pt idx="98">
                  <c:v>91</c:v>
                </c:pt>
                <c:pt idx="99">
                  <c:v>199</c:v>
                </c:pt>
                <c:pt idx="100">
                  <c:v>211</c:v>
                </c:pt>
                <c:pt idx="101">
                  <c:v>159</c:v>
                </c:pt>
                <c:pt idx="102">
                  <c:v>134</c:v>
                </c:pt>
                <c:pt idx="103">
                  <c:v>74</c:v>
                </c:pt>
                <c:pt idx="104">
                  <c:v>34</c:v>
                </c:pt>
                <c:pt idx="105">
                  <c:v>19</c:v>
                </c:pt>
                <c:pt idx="106">
                  <c:v>15</c:v>
                </c:pt>
                <c:pt idx="107">
                  <c:v>10</c:v>
                </c:pt>
                <c:pt idx="108">
                  <c:v>18</c:v>
                </c:pt>
                <c:pt idx="109">
                  <c:v>62</c:v>
                </c:pt>
                <c:pt idx="110">
                  <c:v>67</c:v>
                </c:pt>
                <c:pt idx="111">
                  <c:v>188</c:v>
                </c:pt>
                <c:pt idx="112">
                  <c:v>206</c:v>
                </c:pt>
                <c:pt idx="113">
                  <c:v>187</c:v>
                </c:pt>
                <c:pt idx="114">
                  <c:v>95</c:v>
                </c:pt>
                <c:pt idx="115">
                  <c:v>31</c:v>
                </c:pt>
                <c:pt idx="116">
                  <c:v>31</c:v>
                </c:pt>
              </c:numCache>
            </c:numRef>
          </c:xVal>
          <c:yVal>
            <c:numRef>
              <c:f>'[Utilities(1).xlsx]Sheet3'!$B$2:$B$118</c:f>
              <c:numCache>
                <c:formatCode>General</c:formatCode>
                <c:ptCount val="117"/>
                <c:pt idx="0">
                  <c:v>243.93540000000002</c:v>
                </c:pt>
                <c:pt idx="1">
                  <c:v>220.54739999999998</c:v>
                </c:pt>
                <c:pt idx="2">
                  <c:v>270.4418</c:v>
                </c:pt>
                <c:pt idx="3">
                  <c:v>105.1666</c:v>
                </c:pt>
                <c:pt idx="4">
                  <c:v>150.38339999999999</c:v>
                </c:pt>
                <c:pt idx="5">
                  <c:v>193.26139999999998</c:v>
                </c:pt>
                <c:pt idx="6">
                  <c:v>110.62379999999999</c:v>
                </c:pt>
                <c:pt idx="7">
                  <c:v>92.692999999999998</c:v>
                </c:pt>
                <c:pt idx="8">
                  <c:v>102.8278</c:v>
                </c:pt>
                <c:pt idx="9">
                  <c:v>105.9462</c:v>
                </c:pt>
                <c:pt idx="10">
                  <c:v>121.53819999999999</c:v>
                </c:pt>
                <c:pt idx="11">
                  <c:v>188.5838</c:v>
                </c:pt>
                <c:pt idx="12">
                  <c:v>275.899</c:v>
                </c:pt>
                <c:pt idx="13">
                  <c:v>93.4726</c:v>
                </c:pt>
                <c:pt idx="14">
                  <c:v>98.150199999999998</c:v>
                </c:pt>
                <c:pt idx="15">
                  <c:v>104.387</c:v>
                </c:pt>
                <c:pt idx="16">
                  <c:v>108.285</c:v>
                </c:pt>
                <c:pt idx="17">
                  <c:v>126.99539999999999</c:v>
                </c:pt>
                <c:pt idx="18">
                  <c:v>154.28139999999999</c:v>
                </c:pt>
                <c:pt idx="19">
                  <c:v>256.40899999999999</c:v>
                </c:pt>
                <c:pt idx="20">
                  <c:v>231.46179999999998</c:v>
                </c:pt>
                <c:pt idx="21">
                  <c:v>240.81700000000001</c:v>
                </c:pt>
                <c:pt idx="22">
                  <c:v>175.3306</c:v>
                </c:pt>
                <c:pt idx="23">
                  <c:v>139.46899999999999</c:v>
                </c:pt>
                <c:pt idx="24">
                  <c:v>110.62379999999999</c:v>
                </c:pt>
                <c:pt idx="25">
                  <c:v>105.1666</c:v>
                </c:pt>
                <c:pt idx="26">
                  <c:v>104.387</c:v>
                </c:pt>
                <c:pt idx="27">
                  <c:v>105.1666</c:v>
                </c:pt>
                <c:pt idx="28">
                  <c:v>146.4854</c:v>
                </c:pt>
                <c:pt idx="29">
                  <c:v>190.92259999999999</c:v>
                </c:pt>
                <c:pt idx="30">
                  <c:v>240.81700000000001</c:v>
                </c:pt>
                <c:pt idx="31">
                  <c:v>267.32339999999999</c:v>
                </c:pt>
                <c:pt idx="32">
                  <c:v>211.97179999999997</c:v>
                </c:pt>
                <c:pt idx="33">
                  <c:v>170.65299999999999</c:v>
                </c:pt>
                <c:pt idx="34">
                  <c:v>126.2158</c:v>
                </c:pt>
                <c:pt idx="35">
                  <c:v>106.72579999999999</c:v>
                </c:pt>
                <c:pt idx="36">
                  <c:v>104.387</c:v>
                </c:pt>
                <c:pt idx="37">
                  <c:v>103.6074</c:v>
                </c:pt>
                <c:pt idx="38">
                  <c:v>105.1666</c:v>
                </c:pt>
                <c:pt idx="39">
                  <c:v>130.1138</c:v>
                </c:pt>
                <c:pt idx="40">
                  <c:v>194.041</c:v>
                </c:pt>
                <c:pt idx="41">
                  <c:v>251.73140000000001</c:v>
                </c:pt>
                <c:pt idx="42">
                  <c:v>281.3562</c:v>
                </c:pt>
                <c:pt idx="43">
                  <c:v>261.08659999999998</c:v>
                </c:pt>
                <c:pt idx="44">
                  <c:v>204.9554</c:v>
                </c:pt>
                <c:pt idx="45">
                  <c:v>153.5018</c:v>
                </c:pt>
                <c:pt idx="46">
                  <c:v>119.979</c:v>
                </c:pt>
                <c:pt idx="47">
                  <c:v>106.72579999999999</c:v>
                </c:pt>
                <c:pt idx="48">
                  <c:v>98.9298</c:v>
                </c:pt>
                <c:pt idx="49">
                  <c:v>104.387</c:v>
                </c:pt>
                <c:pt idx="50">
                  <c:v>104.387</c:v>
                </c:pt>
                <c:pt idx="51">
                  <c:v>156.62020000000001</c:v>
                </c:pt>
                <c:pt idx="52">
                  <c:v>254.84980000000002</c:v>
                </c:pt>
                <c:pt idx="53">
                  <c:v>267.32339999999999</c:v>
                </c:pt>
                <c:pt idx="54">
                  <c:v>222.10660000000001</c:v>
                </c:pt>
                <c:pt idx="55">
                  <c:v>232.2414</c:v>
                </c:pt>
                <c:pt idx="56">
                  <c:v>140.24860000000001</c:v>
                </c:pt>
                <c:pt idx="57">
                  <c:v>132.45259999999999</c:v>
                </c:pt>
                <c:pt idx="58">
                  <c:v>107.50539999999999</c:v>
                </c:pt>
                <c:pt idx="59">
                  <c:v>101.26859999999999</c:v>
                </c:pt>
                <c:pt idx="60">
                  <c:v>99.709400000000002</c:v>
                </c:pt>
                <c:pt idx="61">
                  <c:v>101.26859999999999</c:v>
                </c:pt>
                <c:pt idx="62">
                  <c:v>117.64019999999999</c:v>
                </c:pt>
                <c:pt idx="63">
                  <c:v>169.8734</c:v>
                </c:pt>
                <c:pt idx="64">
                  <c:v>229.90260000000001</c:v>
                </c:pt>
                <c:pt idx="65">
                  <c:v>204.9554</c:v>
                </c:pt>
                <c:pt idx="66">
                  <c:v>218.20859999999999</c:v>
                </c:pt>
                <c:pt idx="67">
                  <c:v>183.1266</c:v>
                </c:pt>
                <c:pt idx="68">
                  <c:v>133.23220000000001</c:v>
                </c:pt>
                <c:pt idx="69">
                  <c:v>122.31779999999999</c:v>
                </c:pt>
                <c:pt idx="70">
                  <c:v>100.489</c:v>
                </c:pt>
                <c:pt idx="71">
                  <c:v>98.150199999999998</c:v>
                </c:pt>
                <c:pt idx="72">
                  <c:v>97.370599999999996</c:v>
                </c:pt>
                <c:pt idx="73">
                  <c:v>104.387</c:v>
                </c:pt>
                <c:pt idx="74">
                  <c:v>129.33420000000001</c:v>
                </c:pt>
                <c:pt idx="75">
                  <c:v>171.43259999999998</c:v>
                </c:pt>
                <c:pt idx="76">
                  <c:v>201.83699999999999</c:v>
                </c:pt>
                <c:pt idx="77">
                  <c:v>223.66579999999999</c:v>
                </c:pt>
                <c:pt idx="78">
                  <c:v>241.59659999999997</c:v>
                </c:pt>
                <c:pt idx="79">
                  <c:v>171.43259999999998</c:v>
                </c:pt>
                <c:pt idx="80">
                  <c:v>152.72219999999999</c:v>
                </c:pt>
                <c:pt idx="81">
                  <c:v>106.72579999999999</c:v>
                </c:pt>
                <c:pt idx="82">
                  <c:v>98.150199999999998</c:v>
                </c:pt>
                <c:pt idx="83">
                  <c:v>99.709400000000002</c:v>
                </c:pt>
                <c:pt idx="84">
                  <c:v>97.370599999999996</c:v>
                </c:pt>
                <c:pt idx="85">
                  <c:v>102.8278</c:v>
                </c:pt>
                <c:pt idx="86">
                  <c:v>114.5218</c:v>
                </c:pt>
                <c:pt idx="87">
                  <c:v>169.09379999999999</c:v>
                </c:pt>
                <c:pt idx="88">
                  <c:v>234.58019999999999</c:v>
                </c:pt>
                <c:pt idx="89">
                  <c:v>241.59659999999997</c:v>
                </c:pt>
                <c:pt idx="90">
                  <c:v>201.05739999999997</c:v>
                </c:pt>
                <c:pt idx="91">
                  <c:v>154.28139999999999</c:v>
                </c:pt>
                <c:pt idx="92">
                  <c:v>115.3014</c:v>
                </c:pt>
                <c:pt idx="93">
                  <c:v>97.370599999999996</c:v>
                </c:pt>
                <c:pt idx="94">
                  <c:v>101.26859999999999</c:v>
                </c:pt>
                <c:pt idx="95">
                  <c:v>102.04819999999999</c:v>
                </c:pt>
                <c:pt idx="96">
                  <c:v>105.1666</c:v>
                </c:pt>
                <c:pt idx="97">
                  <c:v>117.64019999999999</c:v>
                </c:pt>
                <c:pt idx="98">
                  <c:v>163.63659999999999</c:v>
                </c:pt>
                <c:pt idx="99">
                  <c:v>247.83339999999998</c:v>
                </c:pt>
                <c:pt idx="100">
                  <c:v>257.18860000000001</c:v>
                </c:pt>
                <c:pt idx="101">
                  <c:v>216.64939999999999</c:v>
                </c:pt>
                <c:pt idx="102">
                  <c:v>197.15940000000001</c:v>
                </c:pt>
                <c:pt idx="103">
                  <c:v>150.38339999999999</c:v>
                </c:pt>
                <c:pt idx="104">
                  <c:v>119.1994</c:v>
                </c:pt>
                <c:pt idx="105">
                  <c:v>107.50539999999999</c:v>
                </c:pt>
                <c:pt idx="106">
                  <c:v>104.387</c:v>
                </c:pt>
                <c:pt idx="107">
                  <c:v>100.489</c:v>
                </c:pt>
                <c:pt idx="108">
                  <c:v>106.72579999999999</c:v>
                </c:pt>
                <c:pt idx="109">
                  <c:v>141.0282</c:v>
                </c:pt>
                <c:pt idx="110">
                  <c:v>144.92619999999999</c:v>
                </c:pt>
                <c:pt idx="111">
                  <c:v>239.25779999999997</c:v>
                </c:pt>
                <c:pt idx="112">
                  <c:v>253.29059999999998</c:v>
                </c:pt>
                <c:pt idx="113">
                  <c:v>238.47820000000002</c:v>
                </c:pt>
                <c:pt idx="114">
                  <c:v>166.755</c:v>
                </c:pt>
                <c:pt idx="115">
                  <c:v>116.86060000000001</c:v>
                </c:pt>
                <c:pt idx="116">
                  <c:v>116.86060000000001</c:v>
                </c:pt>
              </c:numCache>
            </c:numRef>
          </c:yVal>
          <c:smooth val="0"/>
          <c:extLst>
            <c:ext xmlns:c16="http://schemas.microsoft.com/office/drawing/2014/chart" uri="{C3380CC4-5D6E-409C-BE32-E72D297353CC}">
              <c16:uniqueId val="{00000000-3B93-47C5-835C-CA496B3F1368}"/>
            </c:ext>
          </c:extLst>
        </c:ser>
        <c:ser>
          <c:idx val="1"/>
          <c:order val="1"/>
          <c:tx>
            <c:strRef>
              <c:f>'[Utilities(1).xlsx]Sheet3'!$K$1</c:f>
              <c:strCache>
                <c:ptCount val="1"/>
                <c:pt idx="0">
                  <c:v>LB</c:v>
                </c:pt>
              </c:strCache>
            </c:strRef>
          </c:tx>
          <c:spPr>
            <a:ln w="19050" cap="rnd">
              <a:noFill/>
              <a:round/>
            </a:ln>
            <a:effectLst/>
          </c:spPr>
          <c:marker>
            <c:symbol val="circle"/>
            <c:size val="5"/>
            <c:spPr>
              <a:solidFill>
                <a:schemeClr val="accent2"/>
              </a:solidFill>
              <a:ln w="9525">
                <a:solidFill>
                  <a:schemeClr val="accent2"/>
                </a:solidFill>
              </a:ln>
              <a:effectLst/>
            </c:spPr>
          </c:marker>
          <c:xVal>
            <c:numRef>
              <c:f>'[Utilities(1).xlsx]Sheet3'!$A$2:$A$118</c:f>
              <c:numCache>
                <c:formatCode>General</c:formatCode>
                <c:ptCount val="117"/>
                <c:pt idx="0">
                  <c:v>194</c:v>
                </c:pt>
                <c:pt idx="1">
                  <c:v>164</c:v>
                </c:pt>
                <c:pt idx="2">
                  <c:v>228</c:v>
                </c:pt>
                <c:pt idx="3">
                  <c:v>16</c:v>
                </c:pt>
                <c:pt idx="4">
                  <c:v>74</c:v>
                </c:pt>
                <c:pt idx="5">
                  <c:v>129</c:v>
                </c:pt>
                <c:pt idx="6">
                  <c:v>23</c:v>
                </c:pt>
                <c:pt idx="7">
                  <c:v>0</c:v>
                </c:pt>
                <c:pt idx="8">
                  <c:v>13</c:v>
                </c:pt>
                <c:pt idx="9">
                  <c:v>17</c:v>
                </c:pt>
                <c:pt idx="10">
                  <c:v>37</c:v>
                </c:pt>
                <c:pt idx="11">
                  <c:v>123</c:v>
                </c:pt>
                <c:pt idx="12">
                  <c:v>235</c:v>
                </c:pt>
                <c:pt idx="13">
                  <c:v>1</c:v>
                </c:pt>
                <c:pt idx="14">
                  <c:v>7</c:v>
                </c:pt>
                <c:pt idx="15">
                  <c:v>15</c:v>
                </c:pt>
                <c:pt idx="16">
                  <c:v>20</c:v>
                </c:pt>
                <c:pt idx="17">
                  <c:v>44</c:v>
                </c:pt>
                <c:pt idx="18">
                  <c:v>79</c:v>
                </c:pt>
                <c:pt idx="19">
                  <c:v>210</c:v>
                </c:pt>
                <c:pt idx="20">
                  <c:v>178</c:v>
                </c:pt>
                <c:pt idx="21">
                  <c:v>190</c:v>
                </c:pt>
                <c:pt idx="22">
                  <c:v>106</c:v>
                </c:pt>
                <c:pt idx="23">
                  <c:v>60</c:v>
                </c:pt>
                <c:pt idx="24">
                  <c:v>23</c:v>
                </c:pt>
                <c:pt idx="25">
                  <c:v>16</c:v>
                </c:pt>
                <c:pt idx="26">
                  <c:v>15</c:v>
                </c:pt>
                <c:pt idx="27">
                  <c:v>16</c:v>
                </c:pt>
                <c:pt idx="28">
                  <c:v>69</c:v>
                </c:pt>
                <c:pt idx="29">
                  <c:v>126</c:v>
                </c:pt>
                <c:pt idx="30">
                  <c:v>190</c:v>
                </c:pt>
                <c:pt idx="31">
                  <c:v>224</c:v>
                </c:pt>
                <c:pt idx="32">
                  <c:v>153</c:v>
                </c:pt>
                <c:pt idx="33">
                  <c:v>100</c:v>
                </c:pt>
                <c:pt idx="34">
                  <c:v>43</c:v>
                </c:pt>
                <c:pt idx="35">
                  <c:v>18</c:v>
                </c:pt>
                <c:pt idx="36">
                  <c:v>15</c:v>
                </c:pt>
                <c:pt idx="37">
                  <c:v>14</c:v>
                </c:pt>
                <c:pt idx="38">
                  <c:v>16</c:v>
                </c:pt>
                <c:pt idx="39">
                  <c:v>48</c:v>
                </c:pt>
                <c:pt idx="40">
                  <c:v>130</c:v>
                </c:pt>
                <c:pt idx="41">
                  <c:v>204</c:v>
                </c:pt>
                <c:pt idx="42">
                  <c:v>242</c:v>
                </c:pt>
                <c:pt idx="43">
                  <c:v>216</c:v>
                </c:pt>
                <c:pt idx="44">
                  <c:v>144</c:v>
                </c:pt>
                <c:pt idx="45">
                  <c:v>78</c:v>
                </c:pt>
                <c:pt idx="46">
                  <c:v>35</c:v>
                </c:pt>
                <c:pt idx="47">
                  <c:v>18</c:v>
                </c:pt>
                <c:pt idx="48">
                  <c:v>8</c:v>
                </c:pt>
                <c:pt idx="49">
                  <c:v>15</c:v>
                </c:pt>
                <c:pt idx="50">
                  <c:v>15</c:v>
                </c:pt>
                <c:pt idx="51">
                  <c:v>82</c:v>
                </c:pt>
                <c:pt idx="52">
                  <c:v>208</c:v>
                </c:pt>
                <c:pt idx="53">
                  <c:v>224</c:v>
                </c:pt>
                <c:pt idx="54">
                  <c:v>166</c:v>
                </c:pt>
                <c:pt idx="55">
                  <c:v>179</c:v>
                </c:pt>
                <c:pt idx="56">
                  <c:v>61</c:v>
                </c:pt>
                <c:pt idx="57">
                  <c:v>51</c:v>
                </c:pt>
                <c:pt idx="58">
                  <c:v>19</c:v>
                </c:pt>
                <c:pt idx="59">
                  <c:v>11</c:v>
                </c:pt>
                <c:pt idx="60">
                  <c:v>9</c:v>
                </c:pt>
                <c:pt idx="61">
                  <c:v>11</c:v>
                </c:pt>
                <c:pt idx="62">
                  <c:v>32</c:v>
                </c:pt>
                <c:pt idx="63">
                  <c:v>99</c:v>
                </c:pt>
                <c:pt idx="64">
                  <c:v>176</c:v>
                </c:pt>
                <c:pt idx="65">
                  <c:v>144</c:v>
                </c:pt>
                <c:pt idx="66">
                  <c:v>161</c:v>
                </c:pt>
                <c:pt idx="67">
                  <c:v>116</c:v>
                </c:pt>
                <c:pt idx="68">
                  <c:v>52</c:v>
                </c:pt>
                <c:pt idx="69">
                  <c:v>38</c:v>
                </c:pt>
                <c:pt idx="70">
                  <c:v>10</c:v>
                </c:pt>
                <c:pt idx="71">
                  <c:v>7</c:v>
                </c:pt>
                <c:pt idx="72">
                  <c:v>6</c:v>
                </c:pt>
                <c:pt idx="73">
                  <c:v>15</c:v>
                </c:pt>
                <c:pt idx="74">
                  <c:v>47</c:v>
                </c:pt>
                <c:pt idx="75">
                  <c:v>101</c:v>
                </c:pt>
                <c:pt idx="76">
                  <c:v>140</c:v>
                </c:pt>
                <c:pt idx="77">
                  <c:v>168</c:v>
                </c:pt>
                <c:pt idx="78">
                  <c:v>191</c:v>
                </c:pt>
                <c:pt idx="79">
                  <c:v>101</c:v>
                </c:pt>
                <c:pt idx="80">
                  <c:v>77</c:v>
                </c:pt>
                <c:pt idx="81">
                  <c:v>18</c:v>
                </c:pt>
                <c:pt idx="82">
                  <c:v>7</c:v>
                </c:pt>
                <c:pt idx="83">
                  <c:v>9</c:v>
                </c:pt>
                <c:pt idx="84">
                  <c:v>6</c:v>
                </c:pt>
                <c:pt idx="85">
                  <c:v>13</c:v>
                </c:pt>
                <c:pt idx="86">
                  <c:v>28</c:v>
                </c:pt>
                <c:pt idx="87">
                  <c:v>98</c:v>
                </c:pt>
                <c:pt idx="88">
                  <c:v>182</c:v>
                </c:pt>
                <c:pt idx="89">
                  <c:v>191</c:v>
                </c:pt>
                <c:pt idx="90">
                  <c:v>139</c:v>
                </c:pt>
                <c:pt idx="91">
                  <c:v>79</c:v>
                </c:pt>
                <c:pt idx="92">
                  <c:v>29</c:v>
                </c:pt>
                <c:pt idx="93">
                  <c:v>6</c:v>
                </c:pt>
                <c:pt idx="94">
                  <c:v>11</c:v>
                </c:pt>
                <c:pt idx="95">
                  <c:v>12</c:v>
                </c:pt>
                <c:pt idx="96">
                  <c:v>16</c:v>
                </c:pt>
                <c:pt idx="97">
                  <c:v>32</c:v>
                </c:pt>
                <c:pt idx="98">
                  <c:v>91</c:v>
                </c:pt>
                <c:pt idx="99">
                  <c:v>199</c:v>
                </c:pt>
                <c:pt idx="100">
                  <c:v>211</c:v>
                </c:pt>
                <c:pt idx="101">
                  <c:v>159</c:v>
                </c:pt>
                <c:pt idx="102">
                  <c:v>134</c:v>
                </c:pt>
                <c:pt idx="103">
                  <c:v>74</c:v>
                </c:pt>
                <c:pt idx="104">
                  <c:v>34</c:v>
                </c:pt>
                <c:pt idx="105">
                  <c:v>19</c:v>
                </c:pt>
                <c:pt idx="106">
                  <c:v>15</c:v>
                </c:pt>
                <c:pt idx="107">
                  <c:v>10</c:v>
                </c:pt>
                <c:pt idx="108">
                  <c:v>18</c:v>
                </c:pt>
                <c:pt idx="109">
                  <c:v>62</c:v>
                </c:pt>
                <c:pt idx="110">
                  <c:v>67</c:v>
                </c:pt>
                <c:pt idx="111">
                  <c:v>188</c:v>
                </c:pt>
                <c:pt idx="112">
                  <c:v>206</c:v>
                </c:pt>
                <c:pt idx="113">
                  <c:v>187</c:v>
                </c:pt>
                <c:pt idx="114">
                  <c:v>95</c:v>
                </c:pt>
                <c:pt idx="115">
                  <c:v>31</c:v>
                </c:pt>
                <c:pt idx="116">
                  <c:v>31</c:v>
                </c:pt>
              </c:numCache>
            </c:numRef>
          </c:xVal>
          <c:yVal>
            <c:numRef>
              <c:f>'[Utilities(1).xlsx]Sheet3'!$K$2:$K$118</c:f>
              <c:numCache>
                <c:formatCode>General</c:formatCode>
                <c:ptCount val="117"/>
                <c:pt idx="0">
                  <c:v>231.53795304260322</c:v>
                </c:pt>
                <c:pt idx="1">
                  <c:v>210.35247615015791</c:v>
                </c:pt>
                <c:pt idx="2">
                  <c:v>255.30980262713777</c:v>
                </c:pt>
                <c:pt idx="3">
                  <c:v>95.83412200420959</c:v>
                </c:pt>
                <c:pt idx="4">
                  <c:v>143.42709483175179</c:v>
                </c:pt>
                <c:pt idx="5">
                  <c:v>185.16029795908949</c:v>
                </c:pt>
                <c:pt idx="6">
                  <c:v>101.71731835676634</c:v>
                </c:pt>
                <c:pt idx="7">
                  <c:v>82.298364808902974</c:v>
                </c:pt>
                <c:pt idx="8">
                  <c:v>93.304911615398453</c:v>
                </c:pt>
                <c:pt idx="9">
                  <c:v>96.676188704121614</c:v>
                </c:pt>
                <c:pt idx="10">
                  <c:v>113.3934094913906</c:v>
                </c:pt>
                <c:pt idx="11">
                  <c:v>180.76103046712925</c:v>
                </c:pt>
                <c:pt idx="12">
                  <c:v>260.18380968854251</c:v>
                </c:pt>
                <c:pt idx="13">
                  <c:v>83.147452389128915</c:v>
                </c:pt>
                <c:pt idx="14">
                  <c:v>88.233820101028726</c:v>
                </c:pt>
                <c:pt idx="15">
                  <c:v>94.991546851058416</c:v>
                </c:pt>
                <c:pt idx="16">
                  <c:v>99.199233638697066</c:v>
                </c:pt>
                <c:pt idx="17">
                  <c:v>119.17750131316195</c:v>
                </c:pt>
                <c:pt idx="18">
                  <c:v>147.36855212331139</c:v>
                </c:pt>
                <c:pt idx="19">
                  <c:v>242.74798620783855</c:v>
                </c:pt>
                <c:pt idx="20">
                  <c:v>220.27190332712689</c:v>
                </c:pt>
                <c:pt idx="21">
                  <c:v>228.72736113015699</c:v>
                </c:pt>
                <c:pt idx="22">
                  <c:v>168.11731021361453</c:v>
                </c:pt>
                <c:pt idx="23">
                  <c:v>132.2311530398662</c:v>
                </c:pt>
                <c:pt idx="24">
                  <c:v>101.71731835676634</c:v>
                </c:pt>
                <c:pt idx="25">
                  <c:v>95.83412200420959</c:v>
                </c:pt>
                <c:pt idx="26">
                  <c:v>94.991546851058416</c:v>
                </c:pt>
                <c:pt idx="27">
                  <c:v>95.83412200420959</c:v>
                </c:pt>
                <c:pt idx="28">
                  <c:v>139.45497662601497</c:v>
                </c:pt>
                <c:pt idx="29">
                  <c:v>182.96435416630487</c:v>
                </c:pt>
                <c:pt idx="30">
                  <c:v>228.72736113015699</c:v>
                </c:pt>
                <c:pt idx="31">
                  <c:v>252.5220722190484</c:v>
                </c:pt>
                <c:pt idx="32">
                  <c:v>202.5057904694373</c:v>
                </c:pt>
                <c:pt idx="33">
                  <c:v>163.58229620079294</c:v>
                </c:pt>
                <c:pt idx="34">
                  <c:v>118.35368169981818</c:v>
                </c:pt>
                <c:pt idx="35">
                  <c:v>97.517736602881229</c:v>
                </c:pt>
                <c:pt idx="36">
                  <c:v>94.991546851058416</c:v>
                </c:pt>
                <c:pt idx="37">
                  <c:v>94.148473400123819</c:v>
                </c:pt>
                <c:pt idx="38">
                  <c:v>95.83412200420959</c:v>
                </c:pt>
                <c:pt idx="39">
                  <c:v>122.46398530403825</c:v>
                </c:pt>
                <c:pt idx="40">
                  <c:v>185.89070573834866</c:v>
                </c:pt>
                <c:pt idx="41">
                  <c:v>238.54978121412162</c:v>
                </c:pt>
                <c:pt idx="42">
                  <c:v>265.05259238896059</c:v>
                </c:pt>
                <c:pt idx="43">
                  <c:v>246.94034899086543</c:v>
                </c:pt>
                <c:pt idx="44">
                  <c:v>196.04237015292316</c:v>
                </c:pt>
                <c:pt idx="45">
                  <c:v>146.58274713851236</c:v>
                </c:pt>
                <c:pt idx="46">
                  <c:v>111.73371563597802</c:v>
                </c:pt>
                <c:pt idx="47">
                  <c:v>97.517736602881229</c:v>
                </c:pt>
                <c:pt idx="48">
                  <c:v>89.080113190668484</c:v>
                </c:pt>
                <c:pt idx="49">
                  <c:v>94.991546851058416</c:v>
                </c:pt>
                <c:pt idx="50">
                  <c:v>94.991546851058416</c:v>
                </c:pt>
                <c:pt idx="51">
                  <c:v>149.71845131869898</c:v>
                </c:pt>
                <c:pt idx="52">
                  <c:v>241.34926456758927</c:v>
                </c:pt>
                <c:pt idx="53">
                  <c:v>252.5220722190484</c:v>
                </c:pt>
                <c:pt idx="54">
                  <c:v>211.77374994894521</c:v>
                </c:pt>
                <c:pt idx="55">
                  <c:v>220.97801763055904</c:v>
                </c:pt>
                <c:pt idx="56">
                  <c:v>133.03831886822093</c:v>
                </c:pt>
                <c:pt idx="57">
                  <c:v>124.91920634888969</c:v>
                </c:pt>
                <c:pt idx="58">
                  <c:v>98.358755159357671</c:v>
                </c:pt>
                <c:pt idx="59">
                  <c:v>91.616361950688287</c:v>
                </c:pt>
                <c:pt idx="60">
                  <c:v>89.925973790386038</c:v>
                </c:pt>
                <c:pt idx="61">
                  <c:v>91.616361950688287</c:v>
                </c:pt>
                <c:pt idx="62">
                  <c:v>109.23867909101578</c:v>
                </c:pt>
                <c:pt idx="63">
                  <c:v>162.82243152629354</c:v>
                </c:pt>
                <c:pt idx="64">
                  <c:v>218.85878397039338</c:v>
                </c:pt>
                <c:pt idx="65">
                  <c:v>196.04237015292316</c:v>
                </c:pt>
                <c:pt idx="66">
                  <c:v>208.21761996235318</c:v>
                </c:pt>
                <c:pt idx="67">
                  <c:v>175.589047190652</c:v>
                </c:pt>
                <c:pt idx="68">
                  <c:v>125.73569939365323</c:v>
                </c:pt>
                <c:pt idx="69">
                  <c:v>114.22211603595625</c:v>
                </c:pt>
                <c:pt idx="70">
                  <c:v>90.771393053233297</c:v>
                </c:pt>
                <c:pt idx="71">
                  <c:v>88.233820101028726</c:v>
                </c:pt>
                <c:pt idx="72">
                  <c:v>87.387103188993905</c:v>
                </c:pt>
                <c:pt idx="73">
                  <c:v>94.991546851058416</c:v>
                </c:pt>
                <c:pt idx="74">
                  <c:v>121.64371260923191</c:v>
                </c:pt>
                <c:pt idx="75">
                  <c:v>164.34099184451898</c:v>
                </c:pt>
                <c:pt idx="76">
                  <c:v>193.15504047662085</c:v>
                </c:pt>
                <c:pt idx="77">
                  <c:v>213.19352513183176</c:v>
                </c:pt>
                <c:pt idx="78">
                  <c:v>229.43034908018026</c:v>
                </c:pt>
                <c:pt idx="79">
                  <c:v>164.34099184451898</c:v>
                </c:pt>
                <c:pt idx="80">
                  <c:v>145.79569457159477</c:v>
                </c:pt>
                <c:pt idx="81">
                  <c:v>97.517736602881229</c:v>
                </c:pt>
                <c:pt idx="82">
                  <c:v>88.233820101028726</c:v>
                </c:pt>
                <c:pt idx="83">
                  <c:v>89.925973790386038</c:v>
                </c:pt>
                <c:pt idx="84">
                  <c:v>87.387103188993905</c:v>
                </c:pt>
                <c:pt idx="85">
                  <c:v>93.304911615398453</c:v>
                </c:pt>
                <c:pt idx="86">
                  <c:v>105.90226669515819</c:v>
                </c:pt>
                <c:pt idx="87">
                  <c:v>162.0613879789272</c:v>
                </c:pt>
                <c:pt idx="88">
                  <c:v>223.09464749925917</c:v>
                </c:pt>
                <c:pt idx="89">
                  <c:v>229.43034908018026</c:v>
                </c:pt>
                <c:pt idx="90">
                  <c:v>192.4316596414636</c:v>
                </c:pt>
                <c:pt idx="91">
                  <c:v>147.36855212331139</c:v>
                </c:pt>
                <c:pt idx="92">
                  <c:v>106.73736958977753</c:v>
                </c:pt>
                <c:pt idx="93">
                  <c:v>87.387103188993905</c:v>
                </c:pt>
                <c:pt idx="94">
                  <c:v>91.616361950688287</c:v>
                </c:pt>
                <c:pt idx="95">
                  <c:v>92.460871270621965</c:v>
                </c:pt>
                <c:pt idx="96">
                  <c:v>95.83412200420959</c:v>
                </c:pt>
                <c:pt idx="97">
                  <c:v>109.23867909101578</c:v>
                </c:pt>
                <c:pt idx="98">
                  <c:v>156.70035564182842</c:v>
                </c:pt>
                <c:pt idx="99">
                  <c:v>235.04633994927744</c:v>
                </c:pt>
                <c:pt idx="100">
                  <c:v>243.44710242559731</c:v>
                </c:pt>
                <c:pt idx="101">
                  <c:v>206.7923240442411</c:v>
                </c:pt>
                <c:pt idx="102">
                  <c:v>188.80484149538685</c:v>
                </c:pt>
                <c:pt idx="103">
                  <c:v>143.42709483175179</c:v>
                </c:pt>
                <c:pt idx="104">
                  <c:v>110.90275595107404</c:v>
                </c:pt>
                <c:pt idx="105">
                  <c:v>98.358755159357671</c:v>
                </c:pt>
                <c:pt idx="106">
                  <c:v>94.991546851058416</c:v>
                </c:pt>
                <c:pt idx="107">
                  <c:v>90.771393053233297</c:v>
                </c:pt>
                <c:pt idx="108">
                  <c:v>97.517736602881229</c:v>
                </c:pt>
                <c:pt idx="109">
                  <c:v>133.84438224088987</c:v>
                </c:pt>
                <c:pt idx="110">
                  <c:v>137.85774692893418</c:v>
                </c:pt>
                <c:pt idx="111">
                  <c:v>227.32067908375035</c:v>
                </c:pt>
                <c:pt idx="112">
                  <c:v>239.94987104850298</c:v>
                </c:pt>
                <c:pt idx="113">
                  <c:v>226.61697590735665</c:v>
                </c:pt>
                <c:pt idx="114">
                  <c:v>159.7710931148836</c:v>
                </c:pt>
                <c:pt idx="115">
                  <c:v>108.40558867755779</c:v>
                </c:pt>
                <c:pt idx="116">
                  <c:v>108.40558867755779</c:v>
                </c:pt>
              </c:numCache>
            </c:numRef>
          </c:yVal>
          <c:smooth val="0"/>
          <c:extLst>
            <c:ext xmlns:c16="http://schemas.microsoft.com/office/drawing/2014/chart" uri="{C3380CC4-5D6E-409C-BE32-E72D297353CC}">
              <c16:uniqueId val="{00000001-3B93-47C5-835C-CA496B3F1368}"/>
            </c:ext>
          </c:extLst>
        </c:ser>
        <c:ser>
          <c:idx val="2"/>
          <c:order val="2"/>
          <c:tx>
            <c:strRef>
              <c:f>'[Utilities(1).xlsx]Sheet3'!$L$1</c:f>
              <c:strCache>
                <c:ptCount val="1"/>
                <c:pt idx="0">
                  <c:v>UB</c:v>
                </c:pt>
              </c:strCache>
            </c:strRef>
          </c:tx>
          <c:spPr>
            <a:ln w="19050" cap="rnd">
              <a:noFill/>
              <a:round/>
            </a:ln>
            <a:effectLst/>
          </c:spPr>
          <c:marker>
            <c:symbol val="circle"/>
            <c:size val="5"/>
            <c:spPr>
              <a:solidFill>
                <a:schemeClr val="accent3"/>
              </a:solidFill>
              <a:ln w="9525">
                <a:solidFill>
                  <a:schemeClr val="accent3"/>
                </a:solidFill>
              </a:ln>
              <a:effectLst/>
            </c:spPr>
          </c:marker>
          <c:xVal>
            <c:numRef>
              <c:f>'[Utilities(1).xlsx]Sheet3'!$A$2:$A$118</c:f>
              <c:numCache>
                <c:formatCode>General</c:formatCode>
                <c:ptCount val="117"/>
                <c:pt idx="0">
                  <c:v>194</c:v>
                </c:pt>
                <c:pt idx="1">
                  <c:v>164</c:v>
                </c:pt>
                <c:pt idx="2">
                  <c:v>228</c:v>
                </c:pt>
                <c:pt idx="3">
                  <c:v>16</c:v>
                </c:pt>
                <c:pt idx="4">
                  <c:v>74</c:v>
                </c:pt>
                <c:pt idx="5">
                  <c:v>129</c:v>
                </c:pt>
                <c:pt idx="6">
                  <c:v>23</c:v>
                </c:pt>
                <c:pt idx="7">
                  <c:v>0</c:v>
                </c:pt>
                <c:pt idx="8">
                  <c:v>13</c:v>
                </c:pt>
                <c:pt idx="9">
                  <c:v>17</c:v>
                </c:pt>
                <c:pt idx="10">
                  <c:v>37</c:v>
                </c:pt>
                <c:pt idx="11">
                  <c:v>123</c:v>
                </c:pt>
                <c:pt idx="12">
                  <c:v>235</c:v>
                </c:pt>
                <c:pt idx="13">
                  <c:v>1</c:v>
                </c:pt>
                <c:pt idx="14">
                  <c:v>7</c:v>
                </c:pt>
                <c:pt idx="15">
                  <c:v>15</c:v>
                </c:pt>
                <c:pt idx="16">
                  <c:v>20</c:v>
                </c:pt>
                <c:pt idx="17">
                  <c:v>44</c:v>
                </c:pt>
                <c:pt idx="18">
                  <c:v>79</c:v>
                </c:pt>
                <c:pt idx="19">
                  <c:v>210</c:v>
                </c:pt>
                <c:pt idx="20">
                  <c:v>178</c:v>
                </c:pt>
                <c:pt idx="21">
                  <c:v>190</c:v>
                </c:pt>
                <c:pt idx="22">
                  <c:v>106</c:v>
                </c:pt>
                <c:pt idx="23">
                  <c:v>60</c:v>
                </c:pt>
                <c:pt idx="24">
                  <c:v>23</c:v>
                </c:pt>
                <c:pt idx="25">
                  <c:v>16</c:v>
                </c:pt>
                <c:pt idx="26">
                  <c:v>15</c:v>
                </c:pt>
                <c:pt idx="27">
                  <c:v>16</c:v>
                </c:pt>
                <c:pt idx="28">
                  <c:v>69</c:v>
                </c:pt>
                <c:pt idx="29">
                  <c:v>126</c:v>
                </c:pt>
                <c:pt idx="30">
                  <c:v>190</c:v>
                </c:pt>
                <c:pt idx="31">
                  <c:v>224</c:v>
                </c:pt>
                <c:pt idx="32">
                  <c:v>153</c:v>
                </c:pt>
                <c:pt idx="33">
                  <c:v>100</c:v>
                </c:pt>
                <c:pt idx="34">
                  <c:v>43</c:v>
                </c:pt>
                <c:pt idx="35">
                  <c:v>18</c:v>
                </c:pt>
                <c:pt idx="36">
                  <c:v>15</c:v>
                </c:pt>
                <c:pt idx="37">
                  <c:v>14</c:v>
                </c:pt>
                <c:pt idx="38">
                  <c:v>16</c:v>
                </c:pt>
                <c:pt idx="39">
                  <c:v>48</c:v>
                </c:pt>
                <c:pt idx="40">
                  <c:v>130</c:v>
                </c:pt>
                <c:pt idx="41">
                  <c:v>204</c:v>
                </c:pt>
                <c:pt idx="42">
                  <c:v>242</c:v>
                </c:pt>
                <c:pt idx="43">
                  <c:v>216</c:v>
                </c:pt>
                <c:pt idx="44">
                  <c:v>144</c:v>
                </c:pt>
                <c:pt idx="45">
                  <c:v>78</c:v>
                </c:pt>
                <c:pt idx="46">
                  <c:v>35</c:v>
                </c:pt>
                <c:pt idx="47">
                  <c:v>18</c:v>
                </c:pt>
                <c:pt idx="48">
                  <c:v>8</c:v>
                </c:pt>
                <c:pt idx="49">
                  <c:v>15</c:v>
                </c:pt>
                <c:pt idx="50">
                  <c:v>15</c:v>
                </c:pt>
                <c:pt idx="51">
                  <c:v>82</c:v>
                </c:pt>
                <c:pt idx="52">
                  <c:v>208</c:v>
                </c:pt>
                <c:pt idx="53">
                  <c:v>224</c:v>
                </c:pt>
                <c:pt idx="54">
                  <c:v>166</c:v>
                </c:pt>
                <c:pt idx="55">
                  <c:v>179</c:v>
                </c:pt>
                <c:pt idx="56">
                  <c:v>61</c:v>
                </c:pt>
                <c:pt idx="57">
                  <c:v>51</c:v>
                </c:pt>
                <c:pt idx="58">
                  <c:v>19</c:v>
                </c:pt>
                <c:pt idx="59">
                  <c:v>11</c:v>
                </c:pt>
                <c:pt idx="60">
                  <c:v>9</c:v>
                </c:pt>
                <c:pt idx="61">
                  <c:v>11</c:v>
                </c:pt>
                <c:pt idx="62">
                  <c:v>32</c:v>
                </c:pt>
                <c:pt idx="63">
                  <c:v>99</c:v>
                </c:pt>
                <c:pt idx="64">
                  <c:v>176</c:v>
                </c:pt>
                <c:pt idx="65">
                  <c:v>144</c:v>
                </c:pt>
                <c:pt idx="66">
                  <c:v>161</c:v>
                </c:pt>
                <c:pt idx="67">
                  <c:v>116</c:v>
                </c:pt>
                <c:pt idx="68">
                  <c:v>52</c:v>
                </c:pt>
                <c:pt idx="69">
                  <c:v>38</c:v>
                </c:pt>
                <c:pt idx="70">
                  <c:v>10</c:v>
                </c:pt>
                <c:pt idx="71">
                  <c:v>7</c:v>
                </c:pt>
                <c:pt idx="72">
                  <c:v>6</c:v>
                </c:pt>
                <c:pt idx="73">
                  <c:v>15</c:v>
                </c:pt>
                <c:pt idx="74">
                  <c:v>47</c:v>
                </c:pt>
                <c:pt idx="75">
                  <c:v>101</c:v>
                </c:pt>
                <c:pt idx="76">
                  <c:v>140</c:v>
                </c:pt>
                <c:pt idx="77">
                  <c:v>168</c:v>
                </c:pt>
                <c:pt idx="78">
                  <c:v>191</c:v>
                </c:pt>
                <c:pt idx="79">
                  <c:v>101</c:v>
                </c:pt>
                <c:pt idx="80">
                  <c:v>77</c:v>
                </c:pt>
                <c:pt idx="81">
                  <c:v>18</c:v>
                </c:pt>
                <c:pt idx="82">
                  <c:v>7</c:v>
                </c:pt>
                <c:pt idx="83">
                  <c:v>9</c:v>
                </c:pt>
                <c:pt idx="84">
                  <c:v>6</c:v>
                </c:pt>
                <c:pt idx="85">
                  <c:v>13</c:v>
                </c:pt>
                <c:pt idx="86">
                  <c:v>28</c:v>
                </c:pt>
                <c:pt idx="87">
                  <c:v>98</c:v>
                </c:pt>
                <c:pt idx="88">
                  <c:v>182</c:v>
                </c:pt>
                <c:pt idx="89">
                  <c:v>191</c:v>
                </c:pt>
                <c:pt idx="90">
                  <c:v>139</c:v>
                </c:pt>
                <c:pt idx="91">
                  <c:v>79</c:v>
                </c:pt>
                <c:pt idx="92">
                  <c:v>29</c:v>
                </c:pt>
                <c:pt idx="93">
                  <c:v>6</c:v>
                </c:pt>
                <c:pt idx="94">
                  <c:v>11</c:v>
                </c:pt>
                <c:pt idx="95">
                  <c:v>12</c:v>
                </c:pt>
                <c:pt idx="96">
                  <c:v>16</c:v>
                </c:pt>
                <c:pt idx="97">
                  <c:v>32</c:v>
                </c:pt>
                <c:pt idx="98">
                  <c:v>91</c:v>
                </c:pt>
                <c:pt idx="99">
                  <c:v>199</c:v>
                </c:pt>
                <c:pt idx="100">
                  <c:v>211</c:v>
                </c:pt>
                <c:pt idx="101">
                  <c:v>159</c:v>
                </c:pt>
                <c:pt idx="102">
                  <c:v>134</c:v>
                </c:pt>
                <c:pt idx="103">
                  <c:v>74</c:v>
                </c:pt>
                <c:pt idx="104">
                  <c:v>34</c:v>
                </c:pt>
                <c:pt idx="105">
                  <c:v>19</c:v>
                </c:pt>
                <c:pt idx="106">
                  <c:v>15</c:v>
                </c:pt>
                <c:pt idx="107">
                  <c:v>10</c:v>
                </c:pt>
                <c:pt idx="108">
                  <c:v>18</c:v>
                </c:pt>
                <c:pt idx="109">
                  <c:v>62</c:v>
                </c:pt>
                <c:pt idx="110">
                  <c:v>67</c:v>
                </c:pt>
                <c:pt idx="111">
                  <c:v>188</c:v>
                </c:pt>
                <c:pt idx="112">
                  <c:v>206</c:v>
                </c:pt>
                <c:pt idx="113">
                  <c:v>187</c:v>
                </c:pt>
                <c:pt idx="114">
                  <c:v>95</c:v>
                </c:pt>
                <c:pt idx="115">
                  <c:v>31</c:v>
                </c:pt>
                <c:pt idx="116">
                  <c:v>31</c:v>
                </c:pt>
              </c:numCache>
            </c:numRef>
          </c:xVal>
          <c:yVal>
            <c:numRef>
              <c:f>'[Utilities(1).xlsx]Sheet3'!$L$2:$L$118</c:f>
              <c:numCache>
                <c:formatCode>General</c:formatCode>
                <c:ptCount val="117"/>
                <c:pt idx="0">
                  <c:v>256.33284695739678</c:v>
                </c:pt>
                <c:pt idx="1">
                  <c:v>230.74232384984205</c:v>
                </c:pt>
                <c:pt idx="2">
                  <c:v>285.5737973728622</c:v>
                </c:pt>
                <c:pt idx="3">
                  <c:v>114.49907799579042</c:v>
                </c:pt>
                <c:pt idx="4">
                  <c:v>157.3397051682482</c:v>
                </c:pt>
                <c:pt idx="5">
                  <c:v>201.36250204091047</c:v>
                </c:pt>
                <c:pt idx="6">
                  <c:v>119.53028164323364</c:v>
                </c:pt>
                <c:pt idx="7">
                  <c:v>103.08763519109702</c:v>
                </c:pt>
                <c:pt idx="8">
                  <c:v>112.35068838460154</c:v>
                </c:pt>
                <c:pt idx="9">
                  <c:v>115.2162112958784</c:v>
                </c:pt>
                <c:pt idx="10">
                  <c:v>129.68299050860938</c:v>
                </c:pt>
                <c:pt idx="11">
                  <c:v>196.40656953287075</c:v>
                </c:pt>
                <c:pt idx="12">
                  <c:v>291.61419031145749</c:v>
                </c:pt>
                <c:pt idx="13">
                  <c:v>103.79774761087108</c:v>
                </c:pt>
                <c:pt idx="14">
                  <c:v>108.06657989897127</c:v>
                </c:pt>
                <c:pt idx="15">
                  <c:v>113.78245314894158</c:v>
                </c:pt>
                <c:pt idx="16">
                  <c:v>117.37076636130293</c:v>
                </c:pt>
                <c:pt idx="17">
                  <c:v>134.81329868683804</c:v>
                </c:pt>
                <c:pt idx="18">
                  <c:v>161.19424787668859</c:v>
                </c:pt>
                <c:pt idx="19">
                  <c:v>270.07001379216143</c:v>
                </c:pt>
                <c:pt idx="20">
                  <c:v>242.65169667287307</c:v>
                </c:pt>
                <c:pt idx="21">
                  <c:v>252.90663886984302</c:v>
                </c:pt>
                <c:pt idx="22">
                  <c:v>182.54388978638548</c:v>
                </c:pt>
                <c:pt idx="23">
                  <c:v>146.70684696013379</c:v>
                </c:pt>
                <c:pt idx="24">
                  <c:v>119.53028164323364</c:v>
                </c:pt>
                <c:pt idx="25">
                  <c:v>114.49907799579042</c:v>
                </c:pt>
                <c:pt idx="26">
                  <c:v>113.78245314894158</c:v>
                </c:pt>
                <c:pt idx="27">
                  <c:v>114.49907799579042</c:v>
                </c:pt>
                <c:pt idx="28">
                  <c:v>153.51582337398503</c:v>
                </c:pt>
                <c:pt idx="29">
                  <c:v>198.8808458336951</c:v>
                </c:pt>
                <c:pt idx="30">
                  <c:v>252.90663886984302</c:v>
                </c:pt>
                <c:pt idx="31">
                  <c:v>282.12472778095156</c:v>
                </c:pt>
                <c:pt idx="32">
                  <c:v>221.43780953056265</c:v>
                </c:pt>
                <c:pt idx="33">
                  <c:v>177.72370379920704</c:v>
                </c:pt>
                <c:pt idx="34">
                  <c:v>134.07791830018181</c:v>
                </c:pt>
                <c:pt idx="35">
                  <c:v>115.93386339711876</c:v>
                </c:pt>
                <c:pt idx="36">
                  <c:v>113.78245314894158</c:v>
                </c:pt>
                <c:pt idx="37">
                  <c:v>113.06632659987618</c:v>
                </c:pt>
                <c:pt idx="38">
                  <c:v>114.49907799579042</c:v>
                </c:pt>
                <c:pt idx="39">
                  <c:v>137.76361469596176</c:v>
                </c:pt>
                <c:pt idx="40">
                  <c:v>202.19129426165134</c:v>
                </c:pt>
                <c:pt idx="41">
                  <c:v>264.91301878587836</c:v>
                </c:pt>
                <c:pt idx="42">
                  <c:v>297.65980761103941</c:v>
                </c:pt>
                <c:pt idx="43">
                  <c:v>275.23285100913455</c:v>
                </c:pt>
                <c:pt idx="44">
                  <c:v>213.86842984707684</c:v>
                </c:pt>
                <c:pt idx="45">
                  <c:v>160.42085286148765</c:v>
                </c:pt>
                <c:pt idx="46">
                  <c:v>128.22428436402197</c:v>
                </c:pt>
                <c:pt idx="47">
                  <c:v>115.93386339711876</c:v>
                </c:pt>
                <c:pt idx="48">
                  <c:v>108.77948680933152</c:v>
                </c:pt>
                <c:pt idx="49">
                  <c:v>113.78245314894158</c:v>
                </c:pt>
                <c:pt idx="50">
                  <c:v>113.78245314894158</c:v>
                </c:pt>
                <c:pt idx="51">
                  <c:v>163.52194868130104</c:v>
                </c:pt>
                <c:pt idx="52">
                  <c:v>268.35033543241076</c:v>
                </c:pt>
                <c:pt idx="53">
                  <c:v>282.12472778095156</c:v>
                </c:pt>
                <c:pt idx="54">
                  <c:v>232.43945005105482</c:v>
                </c:pt>
                <c:pt idx="55">
                  <c:v>243.50478236944096</c:v>
                </c:pt>
                <c:pt idx="56">
                  <c:v>147.45888113177909</c:v>
                </c:pt>
                <c:pt idx="57">
                  <c:v>139.98599365111031</c:v>
                </c:pt>
                <c:pt idx="58">
                  <c:v>116.65204484064232</c:v>
                </c:pt>
                <c:pt idx="59">
                  <c:v>110.9208380493117</c:v>
                </c:pt>
                <c:pt idx="60">
                  <c:v>109.49282620961397</c:v>
                </c:pt>
                <c:pt idx="61">
                  <c:v>110.9208380493117</c:v>
                </c:pt>
                <c:pt idx="62">
                  <c:v>126.0417209089842</c:v>
                </c:pt>
                <c:pt idx="63">
                  <c:v>176.92436847370647</c:v>
                </c:pt>
                <c:pt idx="64">
                  <c:v>240.94641602960664</c:v>
                </c:pt>
                <c:pt idx="65">
                  <c:v>213.86842984707684</c:v>
                </c:pt>
                <c:pt idx="66">
                  <c:v>228.1995800376468</c:v>
                </c:pt>
                <c:pt idx="67">
                  <c:v>190.664152809348</c:v>
                </c:pt>
                <c:pt idx="68">
                  <c:v>140.72870060634679</c:v>
                </c:pt>
                <c:pt idx="69">
                  <c:v>130.41348396404373</c:v>
                </c:pt>
                <c:pt idx="70">
                  <c:v>110.20660694676671</c:v>
                </c:pt>
                <c:pt idx="71">
                  <c:v>108.06657989897127</c:v>
                </c:pt>
                <c:pt idx="72">
                  <c:v>107.35409681100609</c:v>
                </c:pt>
                <c:pt idx="73">
                  <c:v>113.78245314894158</c:v>
                </c:pt>
                <c:pt idx="74">
                  <c:v>137.02468739076812</c:v>
                </c:pt>
                <c:pt idx="75">
                  <c:v>178.52420815548098</c:v>
                </c:pt>
                <c:pt idx="76">
                  <c:v>210.51895952337912</c:v>
                </c:pt>
                <c:pt idx="77">
                  <c:v>234.13807486816822</c:v>
                </c:pt>
                <c:pt idx="78">
                  <c:v>253.76285091981967</c:v>
                </c:pt>
                <c:pt idx="79">
                  <c:v>178.52420815548098</c:v>
                </c:pt>
                <c:pt idx="80">
                  <c:v>159.64870542840521</c:v>
                </c:pt>
                <c:pt idx="81">
                  <c:v>115.93386339711876</c:v>
                </c:pt>
                <c:pt idx="82">
                  <c:v>108.06657989897127</c:v>
                </c:pt>
                <c:pt idx="83">
                  <c:v>109.49282620961397</c:v>
                </c:pt>
                <c:pt idx="84">
                  <c:v>107.35409681100609</c:v>
                </c:pt>
                <c:pt idx="85">
                  <c:v>112.35068838460154</c:v>
                </c:pt>
                <c:pt idx="86">
                  <c:v>123.14133330484181</c:v>
                </c:pt>
                <c:pt idx="87">
                  <c:v>176.12621202107277</c:v>
                </c:pt>
                <c:pt idx="88">
                  <c:v>246.06575250074081</c:v>
                </c:pt>
                <c:pt idx="89">
                  <c:v>253.76285091981967</c:v>
                </c:pt>
                <c:pt idx="90">
                  <c:v>209.68314035853635</c:v>
                </c:pt>
                <c:pt idx="91">
                  <c:v>161.19424787668859</c:v>
                </c:pt>
                <c:pt idx="92">
                  <c:v>123.86543041022247</c:v>
                </c:pt>
                <c:pt idx="93">
                  <c:v>107.35409681100609</c:v>
                </c:pt>
                <c:pt idx="94">
                  <c:v>110.9208380493117</c:v>
                </c:pt>
                <c:pt idx="95">
                  <c:v>111.63552872937802</c:v>
                </c:pt>
                <c:pt idx="96">
                  <c:v>114.49907799579042</c:v>
                </c:pt>
                <c:pt idx="97">
                  <c:v>126.0417209089842</c:v>
                </c:pt>
                <c:pt idx="98">
                  <c:v>170.57284435817155</c:v>
                </c:pt>
                <c:pt idx="99">
                  <c:v>260.6204600507225</c:v>
                </c:pt>
                <c:pt idx="100">
                  <c:v>270.93009757440274</c:v>
                </c:pt>
                <c:pt idx="101">
                  <c:v>226.50647595575887</c:v>
                </c:pt>
                <c:pt idx="102">
                  <c:v>205.51395850461316</c:v>
                </c:pt>
                <c:pt idx="103">
                  <c:v>157.3397051682482</c:v>
                </c:pt>
                <c:pt idx="104">
                  <c:v>127.49604404892595</c:v>
                </c:pt>
                <c:pt idx="105">
                  <c:v>116.65204484064232</c:v>
                </c:pt>
                <c:pt idx="106">
                  <c:v>113.78245314894158</c:v>
                </c:pt>
                <c:pt idx="107">
                  <c:v>110.20660694676671</c:v>
                </c:pt>
                <c:pt idx="108">
                  <c:v>115.93386339711876</c:v>
                </c:pt>
                <c:pt idx="109">
                  <c:v>148.21201775911013</c:v>
                </c:pt>
                <c:pt idx="110">
                  <c:v>151.99465307106581</c:v>
                </c:pt>
                <c:pt idx="111">
                  <c:v>251.1949209162496</c:v>
                </c:pt>
                <c:pt idx="112">
                  <c:v>266.63132895149698</c:v>
                </c:pt>
                <c:pt idx="113">
                  <c:v>250.33942409264338</c:v>
                </c:pt>
                <c:pt idx="114">
                  <c:v>173.73890688511639</c:v>
                </c:pt>
                <c:pt idx="115">
                  <c:v>125.31561132244222</c:v>
                </c:pt>
                <c:pt idx="116">
                  <c:v>125.31561132244222</c:v>
                </c:pt>
              </c:numCache>
            </c:numRef>
          </c:yVal>
          <c:smooth val="0"/>
          <c:extLst>
            <c:ext xmlns:c16="http://schemas.microsoft.com/office/drawing/2014/chart" uri="{C3380CC4-5D6E-409C-BE32-E72D297353CC}">
              <c16:uniqueId val="{00000002-3B93-47C5-835C-CA496B3F1368}"/>
            </c:ext>
          </c:extLst>
        </c:ser>
        <c:dLbls>
          <c:showLegendKey val="0"/>
          <c:showVal val="0"/>
          <c:showCatName val="0"/>
          <c:showSerName val="0"/>
          <c:showPercent val="0"/>
          <c:showBubbleSize val="0"/>
        </c:dLbls>
        <c:axId val="1618421759"/>
        <c:axId val="1618423455"/>
      </c:scatterChart>
      <c:valAx>
        <c:axId val="16184217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CCF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8423455"/>
        <c:crosses val="autoZero"/>
        <c:crossBetween val="midCat"/>
      </c:valAx>
      <c:valAx>
        <c:axId val="1618423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TOTAL UTILITIES</a:t>
                </a:r>
                <a:r>
                  <a:rPr lang="en-US" baseline="0">
                    <a:solidFill>
                      <a:sysClr val="windowText" lastClr="000000"/>
                    </a:solidFill>
                    <a:latin typeface="Times New Roman" panose="02020603050405020304" pitchFamily="18" charset="0"/>
                    <a:cs typeface="Times New Roman" panose="02020603050405020304" pitchFamily="18" charset="0"/>
                  </a:rPr>
                  <a:t> COST</a:t>
                </a:r>
                <a:endParaRPr lang="en-US">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2.0193861066235864E-2"/>
              <c:y val="0.2074052665070166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84217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E4D68-9EBA-420B-B43F-6B99EDBB8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14</Pages>
  <Words>2952</Words>
  <Characters>16832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Eashwar Padmanabhan, Anutham</dc:creator>
  <cp:keywords/>
  <dc:description/>
  <cp:lastModifiedBy>Tejas Nandkumar Sutar</cp:lastModifiedBy>
  <cp:revision>15</cp:revision>
  <cp:lastPrinted>2018-03-20T07:58:00Z</cp:lastPrinted>
  <dcterms:created xsi:type="dcterms:W3CDTF">2018-03-20T07:36:00Z</dcterms:created>
  <dcterms:modified xsi:type="dcterms:W3CDTF">2018-04-20T22:11:00Z</dcterms:modified>
</cp:coreProperties>
</file>