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16" w:rsidRDefault="00041D05">
      <w:pPr>
        <w:rPr>
          <w:lang w:val="en-US"/>
        </w:rPr>
      </w:pPr>
      <w:r>
        <w:rPr>
          <w:lang w:val="en-US"/>
        </w:rPr>
        <w:t>SVM write up:</w:t>
      </w:r>
    </w:p>
    <w:p w:rsidR="00041D05" w:rsidRDefault="00041D05">
      <w:pPr>
        <w:rPr>
          <w:lang w:val="en-US"/>
        </w:rPr>
      </w:pPr>
      <w:r>
        <w:rPr>
          <w:lang w:val="en-US"/>
        </w:rPr>
        <w:t>Code:</w:t>
      </w:r>
      <w:r w:rsidRPr="00041D05">
        <w:rPr>
          <w:rStyle w:val="pre"/>
          <w:rFonts w:ascii="Segoe UI" w:hAnsi="Segoe UI" w:cs="Segoe UI"/>
          <w:i/>
          <w:iCs/>
          <w:color w:val="212529"/>
        </w:rPr>
        <w:t xml:space="preserve"> </w:t>
      </w:r>
      <w:r>
        <w:rPr>
          <w:rStyle w:val="pre"/>
          <w:rFonts w:ascii="Segoe UI" w:hAnsi="Segoe UI" w:cs="Segoe UI"/>
          <w:i/>
          <w:iCs/>
          <w:color w:val="212529"/>
        </w:rPr>
        <w:t>class</w:t>
      </w:r>
      <w:r>
        <w:rPr>
          <w:rStyle w:val="Emphasis"/>
          <w:rFonts w:ascii="Segoe UI" w:hAnsi="Segoe UI" w:cs="Segoe UI"/>
          <w:color w:val="212529"/>
        </w:rPr>
        <w:t> </w:t>
      </w:r>
      <w:proofErr w:type="gramStart"/>
      <w:r>
        <w:rPr>
          <w:rStyle w:val="pre"/>
          <w:rFonts w:ascii="Segoe UI" w:hAnsi="Segoe UI" w:cs="Segoe UI"/>
          <w:color w:val="212529"/>
        </w:rPr>
        <w:t>sklearn.svm.SVC</w:t>
      </w:r>
      <w:r>
        <w:rPr>
          <w:rStyle w:val="sig-paren"/>
          <w:rFonts w:ascii="Segoe UI" w:hAnsi="Segoe UI" w:cs="Segoe UI"/>
          <w:color w:val="212529"/>
        </w:rPr>
        <w:t>(</w:t>
      </w:r>
      <w:proofErr w:type="gramEnd"/>
      <w:r>
        <w:rPr>
          <w:rStyle w:val="pre"/>
          <w:rFonts w:ascii="Segoe UI" w:hAnsi="Segoe UI" w:cs="Segoe UI"/>
          <w:i/>
          <w:iCs/>
          <w:color w:val="212529"/>
        </w:rPr>
        <w:t>*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C=1.0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kernel='rbf'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degree=3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gamma='scale'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coef0=0.0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shrinking=True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probability=False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tol=0.001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cache_size=200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class_weight=None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verbose=False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max_iter=-</w:t>
      </w:r>
      <w:r>
        <w:rPr>
          <w:rStyle w:val="defaultvalue"/>
          <w:rFonts w:ascii="Segoe UI" w:hAnsi="Segoe UI" w:cs="Segoe UI"/>
          <w:i/>
          <w:iCs/>
          <w:color w:val="212529"/>
        </w:rPr>
        <w:t> </w:t>
      </w:r>
      <w:r>
        <w:rPr>
          <w:rStyle w:val="pre"/>
          <w:rFonts w:ascii="Segoe UI" w:hAnsi="Segoe UI" w:cs="Segoe UI"/>
          <w:i/>
          <w:iCs/>
          <w:color w:val="212529"/>
        </w:rPr>
        <w:t>1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decision_function_shape='ovr'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break_ties=False</w:t>
      </w:r>
      <w:r>
        <w:rPr>
          <w:rFonts w:ascii="Segoe UI" w:hAnsi="Segoe UI" w:cs="Segoe UI"/>
          <w:color w:val="212529"/>
          <w:shd w:val="clear" w:color="auto" w:fill="F8F8F8"/>
        </w:rPr>
        <w:t>, </w:t>
      </w:r>
      <w:r>
        <w:rPr>
          <w:rStyle w:val="pre"/>
          <w:rFonts w:ascii="Segoe UI" w:hAnsi="Segoe UI" w:cs="Segoe UI"/>
          <w:i/>
          <w:iCs/>
          <w:color w:val="212529"/>
        </w:rPr>
        <w:t>random_state=None</w:t>
      </w:r>
      <w:r>
        <w:rPr>
          <w:rStyle w:val="sig-paren"/>
          <w:rFonts w:ascii="Segoe UI" w:hAnsi="Segoe UI" w:cs="Segoe UI"/>
          <w:color w:val="212529"/>
        </w:rPr>
        <w:t>)</w:t>
      </w:r>
    </w:p>
    <w:p w:rsidR="00041D05" w:rsidRDefault="00041D05" w:rsidP="00041D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-Support Vector Classification.</w:t>
      </w:r>
    </w:p>
    <w:p w:rsidR="00041D05" w:rsidRDefault="00041D05" w:rsidP="00041D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implementation is based on </w:t>
      </w:r>
      <w:proofErr w:type="spellStart"/>
      <w:r>
        <w:rPr>
          <w:rFonts w:ascii="Segoe UI" w:hAnsi="Segoe UI" w:cs="Segoe UI"/>
          <w:color w:val="212529"/>
        </w:rPr>
        <w:t>libsvm</w:t>
      </w:r>
      <w:proofErr w:type="spellEnd"/>
      <w:r>
        <w:rPr>
          <w:rFonts w:ascii="Segoe UI" w:hAnsi="Segoe UI" w:cs="Segoe UI"/>
          <w:color w:val="212529"/>
        </w:rPr>
        <w:t xml:space="preserve">. The fit time scales at least </w:t>
      </w:r>
      <w:proofErr w:type="spellStart"/>
      <w:r>
        <w:rPr>
          <w:rFonts w:ascii="Segoe UI" w:hAnsi="Segoe UI" w:cs="Segoe UI"/>
          <w:color w:val="212529"/>
        </w:rPr>
        <w:t>quadratically</w:t>
      </w:r>
      <w:proofErr w:type="spellEnd"/>
      <w:r>
        <w:rPr>
          <w:rFonts w:ascii="Segoe UI" w:hAnsi="Segoe UI" w:cs="Segoe UI"/>
          <w:color w:val="212529"/>
        </w:rPr>
        <w:t xml:space="preserve"> with the number of samples and may be impractical beyond tens of thousands of samples. For large datasets consider using </w:t>
      </w:r>
      <w:hyperlink r:id="rId6" w:anchor="sklearn.svm.LinearSVC" w:tooltip="sklearn.svm.LinearSVC" w:history="1">
        <w:proofErr w:type="spellStart"/>
        <w:r>
          <w:rPr>
            <w:rStyle w:val="pre"/>
            <w:rFonts w:ascii="Consolas" w:hAnsi="Consolas" w:cs="Courier New"/>
            <w:b/>
            <w:bCs/>
            <w:color w:val="2878A2"/>
            <w:sz w:val="21"/>
            <w:szCs w:val="21"/>
          </w:rPr>
          <w:t>LinearSVC</w:t>
        </w:r>
        <w:proofErr w:type="spellEnd"/>
      </w:hyperlink>
      <w:r>
        <w:rPr>
          <w:rFonts w:ascii="Segoe UI" w:hAnsi="Segoe UI" w:cs="Segoe UI"/>
          <w:color w:val="212529"/>
        </w:rPr>
        <w:t> or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"https://scikit-learn.org/stable/modules/generated/sklearn.linear_model.SGDClassifier.html" \l "sklearn.linear_model.SGDClassifier" \o "sklearn.linear_model.SGDClassifier"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SGDClassifier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instead, possibly after a </w:t>
      </w:r>
      <w:proofErr w:type="spellStart"/>
      <w:r>
        <w:rPr>
          <w:rFonts w:ascii="Segoe UI" w:hAnsi="Segoe UI" w:cs="Segoe UI"/>
          <w:color w:val="212529"/>
        </w:rPr>
        <w:fldChar w:fldCharType="begin"/>
      </w:r>
      <w:r>
        <w:rPr>
          <w:rFonts w:ascii="Segoe UI" w:hAnsi="Segoe UI" w:cs="Segoe UI"/>
          <w:color w:val="212529"/>
        </w:rPr>
        <w:instrText xml:space="preserve"> HYPERLINK "https://scikit-learn.org/stable/modules/generated/sklearn.kernel_approximation.Nystroem.html" \l "sklearn.kernel_approximation.Nystroem" \o "sklearn.kernel_approximation.Nystroem" </w:instrText>
      </w:r>
      <w:r>
        <w:rPr>
          <w:rFonts w:ascii="Segoe UI" w:hAnsi="Segoe UI" w:cs="Segoe UI"/>
          <w:color w:val="212529"/>
        </w:rPr>
        <w:fldChar w:fldCharType="separate"/>
      </w:r>
      <w:r>
        <w:rPr>
          <w:rStyle w:val="pre"/>
          <w:rFonts w:ascii="Consolas" w:hAnsi="Consolas" w:cs="Courier New"/>
          <w:b/>
          <w:bCs/>
          <w:color w:val="2878A2"/>
          <w:sz w:val="21"/>
          <w:szCs w:val="21"/>
        </w:rPr>
        <w:t>Nystroem</w:t>
      </w:r>
      <w:proofErr w:type="spellEnd"/>
      <w:r>
        <w:rPr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transformer.</w:t>
      </w:r>
    </w:p>
    <w:p w:rsidR="00041D05" w:rsidRDefault="00041D05" w:rsidP="00041D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multiclass support is handled according to a one-</w:t>
      </w:r>
      <w:proofErr w:type="spellStart"/>
      <w:r>
        <w:rPr>
          <w:rFonts w:ascii="Segoe UI" w:hAnsi="Segoe UI" w:cs="Segoe UI"/>
          <w:color w:val="212529"/>
        </w:rPr>
        <w:t>vs</w:t>
      </w:r>
      <w:proofErr w:type="spellEnd"/>
      <w:r>
        <w:rPr>
          <w:rFonts w:ascii="Segoe UI" w:hAnsi="Segoe UI" w:cs="Segoe UI"/>
          <w:color w:val="212529"/>
        </w:rPr>
        <w:t>-one scheme.</w:t>
      </w:r>
    </w:p>
    <w:p w:rsidR="00041D05" w:rsidRDefault="00041D05" w:rsidP="00041D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For details on the precise mathematical formulation of the provided kernel functions and how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gamma</w:t>
      </w:r>
      <w:r>
        <w:rPr>
          <w:rFonts w:ascii="Segoe UI" w:hAnsi="Segoe UI" w:cs="Segoe UI"/>
          <w:color w:val="212529"/>
        </w:rPr>
        <w:t>,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coef0</w:t>
      </w:r>
      <w:r>
        <w:rPr>
          <w:rFonts w:ascii="Segoe UI" w:hAnsi="Segoe UI" w:cs="Segoe UI"/>
          <w:color w:val="212529"/>
        </w:rPr>
        <w:t> and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degree</w:t>
      </w:r>
      <w:r>
        <w:rPr>
          <w:rFonts w:ascii="Segoe UI" w:hAnsi="Segoe UI" w:cs="Segoe UI"/>
          <w:color w:val="212529"/>
        </w:rPr>
        <w:t> affect each other, see the corresponding section in the narrative documentation:</w:t>
      </w:r>
      <w:r>
        <w:rPr>
          <w:rFonts w:ascii="Segoe UI" w:hAnsi="Segoe UI" w:cs="Segoe UI"/>
          <w:color w:val="212529"/>
        </w:rPr>
        <w:t xml:space="preserve"> Kernel functions</w:t>
      </w:r>
      <w:r>
        <w:rPr>
          <w:rFonts w:ascii="Segoe UI" w:hAnsi="Segoe UI" w:cs="Segoe UI"/>
          <w:color w:val="212529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float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default=1.0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Regularization parameter.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strength of the regularization is inversely proportional to C. Must be strictly positive. The penalty is a squared l2 penalty.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kernel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{</w:t>
      </w:r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‘linear’, ‘poly’, ‘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rbf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’, ‘sigmoid’, ‘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precomputed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’}, default=’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rbf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’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Specifies the kernel type to be used in the algorithm.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It must be one of ‘linear’, ‘poly’, 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rbf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’, ‘sigmoid’, 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precomputed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 or a callable. If none is given, 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rbf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 will be used. If a callable is given it is used to pre-compute the kernel matrix from data matrices; that matrix should be an array of shape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(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n_samples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, 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n_samples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)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degree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int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default=3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Degree of the polynomial kernel function (‘poly’). </w:t>
      </w: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Ignored by all other kernels.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gamma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{</w:t>
      </w:r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‘scale’, ‘auto’} or float, default=’scale’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Kernel coefficient for 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rbf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’, ‘poly’ and ‘sigmoid’.</w:t>
      </w:r>
      <w:proofErr w:type="gramEnd"/>
    </w:p>
    <w:p w:rsidR="00041D05" w:rsidRPr="00041D05" w:rsidRDefault="00041D05" w:rsidP="00041D05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gamma='scale'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(default) is passed then it uses 1 / (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n_features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*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X.var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()) as value of gamma,</w:t>
      </w:r>
    </w:p>
    <w:p w:rsidR="00041D05" w:rsidRPr="00041D05" w:rsidRDefault="00041D05" w:rsidP="00041D05">
      <w:pPr>
        <w:numPr>
          <w:ilvl w:val="0"/>
          <w:numId w:val="1"/>
        </w:num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‘auto’, uses 1 /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n_features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BE8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Changed in version 0.22: 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default value of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gamma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changed from ‘auto’ to ‘scale’.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coef0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float, default=0.0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Independent term in kernel function.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It is only significant in ‘poly’ and ‘sigmoid’.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shrinking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bool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default=True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Whether to use the shrinking heuristic.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See the </w:t>
      </w:r>
      <w:hyperlink r:id="rId7" w:anchor="shrinking-svm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User Guide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probability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bool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default=False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Whether to enable probability estimates. This must be enabled prior to calling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fit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will slow down that method as it internally uses 5-fold cross-validation, and 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predict_proba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may be inconsistent with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predict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Read more in the </w:t>
      </w:r>
      <w:hyperlink r:id="rId8" w:anchor="scores-probabilities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User Guide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tol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float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default=1e-3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Tolerance for stopping criterion.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cache_size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float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default=200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Specify the size of the kernel cache (in MB).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class_weight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dict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or ‘balanced’, default=None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Set the parameter C of class i to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class_weight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[i]*C for SVC. If not given, all classes are supposed to have weight one. The “balanced” mode uses the values of y to automatically adjust weights inversely proportional to class frequencies in the input data as 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n_samples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 / (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n_classes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 * 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np.bincount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(y))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verbose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bool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default=False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Enable verbose output. Note that this setting takes advantage of a per-process runtime setting in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libsvm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that, if enabled, may not work properly in a multithreaded context.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max_iter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int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default=-1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Hard limit on iterations within solver, or -1 for no limit.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decision_function_</w:t>
      </w:r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shape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{</w:t>
      </w:r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‘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ovo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’, ‘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ovr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’}, default=’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ovr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’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Whether to return a one-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-rest (‘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ovr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’) decision function of shape (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n_samples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) as all other classifiers, or the original one-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-one (‘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ovo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’) decision function of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libsvm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which has shape (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n_samples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* (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- 1) / 2). However, one-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vs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-one (‘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ovo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’) is always used as multi-class strategy. The parameter is ignored for binary classification.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BE8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Changed in version 0.19: 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decision_function_shape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is ‘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ovr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’ by default.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New in version 0.17: </w:t>
      </w:r>
      <w:proofErr w:type="spell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decision_function_shape</w:t>
      </w:r>
      <w:proofErr w:type="spellEnd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=’</w:t>
      </w:r>
      <w:proofErr w:type="spell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ovr</w:t>
      </w:r>
      <w:proofErr w:type="spellEnd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’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recommended.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BE8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Changed in version 0.17: 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Deprecated </w:t>
      </w:r>
      <w:proofErr w:type="spell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decision_function_shape</w:t>
      </w:r>
      <w:proofErr w:type="spellEnd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=’</w:t>
      </w:r>
      <w:proofErr w:type="spell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ovo</w:t>
      </w:r>
      <w:proofErr w:type="spellEnd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 xml:space="preserve">’ and </w:t>
      </w:r>
      <w:proofErr w:type="gram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None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break_ties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bool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default=False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true, 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decision_function_shape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='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ovr</w:t>
      </w:r>
      <w:proofErr w:type="spellEnd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'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number of classes &gt; 2, </w:t>
      </w:r>
      <w:hyperlink r:id="rId9" w:anchor="term-predict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predict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will break ties according to the confidence values of 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begin"/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instrText xml:space="preserve"> HYPERLINK "https://scikit-learn.org/stable/glossary.html" \l "term-decision_function" </w:instrTex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separate"/>
      </w:r>
      <w:r w:rsidRPr="00041D05">
        <w:rPr>
          <w:rFonts w:ascii="Segoe UI" w:eastAsia="Times New Roman" w:hAnsi="Segoe UI" w:cs="Segoe UI"/>
          <w:color w:val="2878A2"/>
          <w:sz w:val="24"/>
          <w:szCs w:val="24"/>
          <w:lang w:eastAsia="en-IN"/>
        </w:rPr>
        <w:t>decision_function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fldChar w:fldCharType="end"/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; otherwise the first class among the tied classes is returned. Please note that breaking ties comes at a relatively high computational cost compared to a simple predict.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lastRenderedPageBreak/>
        <w:t>New in version 0.22.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random_state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int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, 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RandomState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instance or </w:t>
      </w:r>
      <w:proofErr w:type="gram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None</w:t>
      </w:r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 default=None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Controls the pseudo random number generation for shuffling the data for probability estimates. </w:t>
      </w: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Ignored when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probability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False.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Pass an </w:t>
      </w:r>
      <w:proofErr w:type="spell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int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for reproducible output across multiple function calls. See </w:t>
      </w:r>
      <w:hyperlink r:id="rId10" w:anchor="term-random_state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Glossary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0F7FA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Attributes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class_weight_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Multipliers of parameter C for each class.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Computed based on the </w:t>
      </w:r>
      <w:proofErr w:type="spellStart"/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class_weight</w:t>
      </w:r>
      <w:proofErr w:type="spell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parameter.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classes_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The </w:t>
      </w: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classes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labels.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hyperlink r:id="rId11" w:anchor="sklearn.svm.SVC.coef_" w:tooltip="sklearn.svm.SVC.coef_" w:history="1">
        <w:proofErr w:type="spellStart"/>
        <w:proofErr w:type="gramStart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coef</w:t>
        </w:r>
        <w:proofErr w:type="gramEnd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_</w:t>
        </w:r>
      </w:hyperlink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*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- 1) / 2, 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n_features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Weights assigned to the features when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kernel="linear"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dual_coef_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-1, 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n_SV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Dual coefficients of the support vector in the decision function (see </w:t>
      </w:r>
      <w:hyperlink r:id="rId12" w:anchor="sgd-mathematical-formulation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Mathematical formulation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), multiplied by their targets. </w:t>
      </w: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multiclass, coefficient for all 1-vs-1 classifiers.</w:t>
      </w:r>
      <w:proofErr w:type="gramEnd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The layout of the coefficients in the multiclass case is somewhat non-trivial. See the </w:t>
      </w:r>
      <w:hyperlink r:id="rId13" w:anchor="svm-multi-class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multi-class section of the User Guide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details.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fit_status_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int</w:t>
      </w:r>
      <w:proofErr w:type="spell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0 if correctly fitted, 1 otherwise (will raise warning)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intercept_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*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- 1) / 2,)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Constants in decision function.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n_features_in_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int</w:t>
      </w:r>
      <w:proofErr w:type="spell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Number of features seen during </w:t>
      </w:r>
      <w:hyperlink r:id="rId14" w:anchor="term-fit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fit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New in version 0.24.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feature_names_in_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Consolas" w:eastAsia="Times New Roman" w:hAnsi="Consolas" w:cs="Courier New"/>
          <w:b/>
          <w:bCs/>
          <w:i/>
          <w:iCs/>
          <w:color w:val="222222"/>
          <w:sz w:val="21"/>
          <w:szCs w:val="21"/>
          <w:shd w:val="clear" w:color="auto" w:fill="ECF0F3"/>
          <w:lang w:eastAsia="en-IN"/>
        </w:rPr>
        <w:t>n_features_in</w:t>
      </w:r>
      <w:proofErr w:type="spellEnd"/>
      <w:r w:rsidRPr="00041D05">
        <w:rPr>
          <w:rFonts w:ascii="Consolas" w:eastAsia="Times New Roman" w:hAnsi="Consolas" w:cs="Courier New"/>
          <w:b/>
          <w:bCs/>
          <w:i/>
          <w:iCs/>
          <w:color w:val="222222"/>
          <w:sz w:val="21"/>
          <w:szCs w:val="21"/>
          <w:shd w:val="clear" w:color="auto" w:fill="ECF0F3"/>
          <w:lang w:eastAsia="en-IN"/>
        </w:rPr>
        <w:t>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Names of features seen during </w:t>
      </w:r>
      <w:hyperlink r:id="rId15" w:anchor="term-fit" w:history="1">
        <w:r w:rsidRPr="00041D05">
          <w:rPr>
            <w:rFonts w:ascii="Segoe UI" w:eastAsia="Times New Roman" w:hAnsi="Segoe UI" w:cs="Segoe UI"/>
            <w:color w:val="2878A2"/>
            <w:sz w:val="24"/>
            <w:szCs w:val="24"/>
            <w:lang w:eastAsia="en-IN"/>
          </w:rPr>
          <w:t>fit</w:t>
        </w:r>
      </w:hyperlink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Defined only when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X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has feature names that are all strings.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New in version 1.0.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support_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n_SV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Indices of support vectors.</w:t>
      </w:r>
      <w:proofErr w:type="gramEnd"/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support_vectors_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n_SV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, 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n_features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Support vectors.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hyperlink r:id="rId16" w:anchor="sklearn.svm.SVC.n_support_" w:tooltip="sklearn.svm.SVC.n_support_" w:history="1">
        <w:proofErr w:type="spellStart"/>
        <w:proofErr w:type="gramStart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n_support</w:t>
        </w:r>
        <w:proofErr w:type="gramEnd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_</w:t>
        </w:r>
      </w:hyperlink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,), 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dtype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=int32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Number of support vectors for each class.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hyperlink r:id="rId17" w:anchor="sklearn.svm.SVC.probA_" w:tooltip="sklearn.svm.SVC.probA_" w:history="1">
        <w:proofErr w:type="spellStart"/>
        <w:proofErr w:type="gramStart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probA</w:t>
        </w:r>
        <w:proofErr w:type="gramEnd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_</w:t>
        </w:r>
      </w:hyperlink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*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- 1) / 2)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Parameter learned in Platt scaling when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probability=True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hyperlink r:id="rId18" w:anchor="sklearn.svm.SVC.probB_" w:tooltip="sklearn.svm.SVC.probB_" w:history="1">
        <w:proofErr w:type="spellStart"/>
        <w:proofErr w:type="gramStart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probB</w:t>
        </w:r>
        <w:proofErr w:type="gramEnd"/>
        <w:r w:rsidRPr="00041D05">
          <w:rPr>
            <w:rFonts w:ascii="Consolas" w:eastAsia="Times New Roman" w:hAnsi="Consolas" w:cs="Courier New"/>
            <w:b/>
            <w:bCs/>
            <w:color w:val="2878A2"/>
            <w:sz w:val="21"/>
            <w:szCs w:val="21"/>
            <w:lang w:eastAsia="en-IN"/>
          </w:rPr>
          <w:t>_</w:t>
        </w:r>
      </w:hyperlink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ndarray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*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n_classes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- 1) / 2)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Parameter learned in Platt scaling when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probability=True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proofErr w:type="spellStart"/>
      <w:proofErr w:type="gramStart"/>
      <w:r w:rsidRPr="00041D0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shape_fit_</w:t>
      </w:r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tuple</w:t>
      </w:r>
      <w:proofErr w:type="spellEnd"/>
      <w:proofErr w:type="gram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int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 xml:space="preserve"> of shape (</w:t>
      </w:r>
      <w:proofErr w:type="spellStart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n_dimensions_of_X</w:t>
      </w:r>
      <w:proofErr w:type="spellEnd"/>
      <w:r w:rsidRPr="00041D05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,)</w:t>
      </w:r>
    </w:p>
    <w:p w:rsidR="00041D05" w:rsidRPr="00041D05" w:rsidRDefault="00041D05" w:rsidP="00041D05">
      <w:pPr>
        <w:pBdr>
          <w:top w:val="single" w:sz="6" w:space="0" w:color="DDDDDD"/>
          <w:bottom w:val="single" w:sz="6" w:space="0" w:color="DDDDDD"/>
        </w:pBd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Array dimensions of training vector </w:t>
      </w:r>
      <w:r w:rsidRPr="00041D05">
        <w:rPr>
          <w:rFonts w:ascii="Consolas" w:eastAsia="Times New Roman" w:hAnsi="Consolas" w:cs="Courier New"/>
          <w:color w:val="222222"/>
          <w:sz w:val="21"/>
          <w:szCs w:val="21"/>
          <w:shd w:val="clear" w:color="auto" w:fill="ECF0F3"/>
          <w:lang w:eastAsia="en-IN"/>
        </w:rPr>
        <w:t>X</w:t>
      </w:r>
      <w:r w:rsidRPr="00041D05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:rsidR="00041D05" w:rsidRDefault="00041D05" w:rsidP="00041D0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</w:p>
    <w:p w:rsidR="00041D05" w:rsidRPr="00041D05" w:rsidRDefault="00041D05">
      <w:pPr>
        <w:rPr>
          <w:lang w:val="en-US"/>
        </w:rPr>
      </w:pPr>
    </w:p>
    <w:sectPr w:rsidR="00041D05" w:rsidRPr="0004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4469"/>
    <w:multiLevelType w:val="multilevel"/>
    <w:tmpl w:val="539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5D"/>
    <w:rsid w:val="00041D05"/>
    <w:rsid w:val="0084775D"/>
    <w:rsid w:val="00E6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1D05"/>
    <w:rPr>
      <w:i/>
      <w:iCs/>
    </w:rPr>
  </w:style>
  <w:style w:type="character" w:customStyle="1" w:styleId="pre">
    <w:name w:val="pre"/>
    <w:basedOn w:val="DefaultParagraphFont"/>
    <w:rsid w:val="00041D05"/>
  </w:style>
  <w:style w:type="character" w:customStyle="1" w:styleId="sig-paren">
    <w:name w:val="sig-paren"/>
    <w:basedOn w:val="DefaultParagraphFont"/>
    <w:rsid w:val="00041D05"/>
  </w:style>
  <w:style w:type="character" w:customStyle="1" w:styleId="defaultvalue">
    <w:name w:val="default_value"/>
    <w:basedOn w:val="DefaultParagraphFont"/>
    <w:rsid w:val="00041D05"/>
  </w:style>
  <w:style w:type="paragraph" w:styleId="NormalWeb">
    <w:name w:val="Normal (Web)"/>
    <w:basedOn w:val="Normal"/>
    <w:uiPriority w:val="99"/>
    <w:semiHidden/>
    <w:unhideWhenUsed/>
    <w:rsid w:val="0004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d">
    <w:name w:val="std"/>
    <w:basedOn w:val="DefaultParagraphFont"/>
    <w:rsid w:val="00041D05"/>
  </w:style>
  <w:style w:type="character" w:styleId="Strong">
    <w:name w:val="Strong"/>
    <w:basedOn w:val="DefaultParagraphFont"/>
    <w:uiPriority w:val="22"/>
    <w:qFormat/>
    <w:rsid w:val="00041D05"/>
    <w:rPr>
      <w:b/>
      <w:bCs/>
    </w:rPr>
  </w:style>
  <w:style w:type="character" w:customStyle="1" w:styleId="classifier">
    <w:name w:val="classifier"/>
    <w:basedOn w:val="DefaultParagraphFont"/>
    <w:rsid w:val="00041D05"/>
  </w:style>
  <w:style w:type="character" w:styleId="HTMLCode">
    <w:name w:val="HTML Code"/>
    <w:basedOn w:val="DefaultParagraphFont"/>
    <w:uiPriority w:val="99"/>
    <w:semiHidden/>
    <w:unhideWhenUsed/>
    <w:rsid w:val="00041D05"/>
    <w:rPr>
      <w:rFonts w:ascii="Courier New" w:eastAsia="Times New Roman" w:hAnsi="Courier New" w:cs="Courier New"/>
      <w:sz w:val="20"/>
      <w:szCs w:val="20"/>
    </w:rPr>
  </w:style>
  <w:style w:type="character" w:customStyle="1" w:styleId="versionmodified">
    <w:name w:val="versionmodified"/>
    <w:basedOn w:val="DefaultParagraphFont"/>
    <w:rsid w:val="00041D05"/>
  </w:style>
  <w:style w:type="character" w:customStyle="1" w:styleId="xref">
    <w:name w:val="xref"/>
    <w:basedOn w:val="DefaultParagraphFont"/>
    <w:rsid w:val="00041D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1D05"/>
    <w:rPr>
      <w:i/>
      <w:iCs/>
    </w:rPr>
  </w:style>
  <w:style w:type="character" w:customStyle="1" w:styleId="pre">
    <w:name w:val="pre"/>
    <w:basedOn w:val="DefaultParagraphFont"/>
    <w:rsid w:val="00041D05"/>
  </w:style>
  <w:style w:type="character" w:customStyle="1" w:styleId="sig-paren">
    <w:name w:val="sig-paren"/>
    <w:basedOn w:val="DefaultParagraphFont"/>
    <w:rsid w:val="00041D05"/>
  </w:style>
  <w:style w:type="character" w:customStyle="1" w:styleId="defaultvalue">
    <w:name w:val="default_value"/>
    <w:basedOn w:val="DefaultParagraphFont"/>
    <w:rsid w:val="00041D05"/>
  </w:style>
  <w:style w:type="paragraph" w:styleId="NormalWeb">
    <w:name w:val="Normal (Web)"/>
    <w:basedOn w:val="Normal"/>
    <w:uiPriority w:val="99"/>
    <w:semiHidden/>
    <w:unhideWhenUsed/>
    <w:rsid w:val="0004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d">
    <w:name w:val="std"/>
    <w:basedOn w:val="DefaultParagraphFont"/>
    <w:rsid w:val="00041D05"/>
  </w:style>
  <w:style w:type="character" w:styleId="Strong">
    <w:name w:val="Strong"/>
    <w:basedOn w:val="DefaultParagraphFont"/>
    <w:uiPriority w:val="22"/>
    <w:qFormat/>
    <w:rsid w:val="00041D05"/>
    <w:rPr>
      <w:b/>
      <w:bCs/>
    </w:rPr>
  </w:style>
  <w:style w:type="character" w:customStyle="1" w:styleId="classifier">
    <w:name w:val="classifier"/>
    <w:basedOn w:val="DefaultParagraphFont"/>
    <w:rsid w:val="00041D05"/>
  </w:style>
  <w:style w:type="character" w:styleId="HTMLCode">
    <w:name w:val="HTML Code"/>
    <w:basedOn w:val="DefaultParagraphFont"/>
    <w:uiPriority w:val="99"/>
    <w:semiHidden/>
    <w:unhideWhenUsed/>
    <w:rsid w:val="00041D05"/>
    <w:rPr>
      <w:rFonts w:ascii="Courier New" w:eastAsia="Times New Roman" w:hAnsi="Courier New" w:cs="Courier New"/>
      <w:sz w:val="20"/>
      <w:szCs w:val="20"/>
    </w:rPr>
  </w:style>
  <w:style w:type="character" w:customStyle="1" w:styleId="versionmodified">
    <w:name w:val="versionmodified"/>
    <w:basedOn w:val="DefaultParagraphFont"/>
    <w:rsid w:val="00041D05"/>
  </w:style>
  <w:style w:type="character" w:customStyle="1" w:styleId="xref">
    <w:name w:val="xref"/>
    <w:basedOn w:val="DefaultParagraphFont"/>
    <w:rsid w:val="0004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384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800030101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1558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597">
          <w:marLeft w:val="0"/>
          <w:marRight w:val="0"/>
          <w:marTop w:val="0"/>
          <w:marBottom w:val="0"/>
          <w:divBdr>
            <w:top w:val="single" w:sz="6" w:space="0" w:color="FBEED5"/>
            <w:left w:val="single" w:sz="6" w:space="0" w:color="FBEED5"/>
            <w:bottom w:val="single" w:sz="6" w:space="0" w:color="FBEED5"/>
            <w:right w:val="single" w:sz="6" w:space="0" w:color="FBEED5"/>
          </w:divBdr>
        </w:div>
        <w:div w:id="2951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13" Type="http://schemas.openxmlformats.org/officeDocument/2006/relationships/hyperlink" Target="https://scikit-learn.org/stable/modules/svm.html" TargetMode="External"/><Relationship Id="rId18" Type="http://schemas.openxmlformats.org/officeDocument/2006/relationships/hyperlink" Target="https://scikit-learn.org/stable/modules/generated/sklearn.svm.SVC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cikit-learn.org/stable/modules/svm.html" TargetMode="External"/><Relationship Id="rId12" Type="http://schemas.openxmlformats.org/officeDocument/2006/relationships/hyperlink" Target="https://scikit-learn.org/stable/modules/sgd.html" TargetMode="External"/><Relationship Id="rId17" Type="http://schemas.openxmlformats.org/officeDocument/2006/relationships/hyperlink" Target="https://scikit-learn.org/stable/modules/generated/sklearn.svm.SV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svm.SVC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svm.LinearSVC.html" TargetMode="External"/><Relationship Id="rId11" Type="http://schemas.openxmlformats.org/officeDocument/2006/relationships/hyperlink" Target="https://scikit-learn.org/stable/modules/generated/sklearn.svm.SV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ikit-learn.org/stable/glossary.html" TargetMode="External"/><Relationship Id="rId10" Type="http://schemas.openxmlformats.org/officeDocument/2006/relationships/hyperlink" Target="https://scikit-learn.org/stable/glossary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glossary.html" TargetMode="External"/><Relationship Id="rId14" Type="http://schemas.openxmlformats.org/officeDocument/2006/relationships/hyperlink" Target="https://scikit-learn.org/stable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Karn</cp:lastModifiedBy>
  <cp:revision>2</cp:revision>
  <dcterms:created xsi:type="dcterms:W3CDTF">2021-10-16T06:53:00Z</dcterms:created>
  <dcterms:modified xsi:type="dcterms:W3CDTF">2021-10-16T06:57:00Z</dcterms:modified>
</cp:coreProperties>
</file>