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API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Epsilon-Support Vector Regression.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free parameters in the model are C and epsilon.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implementation is based on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libsvm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The fit time complexity is more than quadratic with the number of samples which makes it hard to scale to datasets with more than a couple of 10000 samples. For large datasets consider using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LinearSVR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or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SGDRegressor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instead, possibly after a </w:t>
      </w: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Nystroem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transformer.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Code: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sklearn.svm.SVR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*, kernel='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', degree=3, gamma='scale', coef0=0.0,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=0.001, C=1.0, epsilon=0.1, shrinking=True,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cache_size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=200, verbose=False,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max_iter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=- 1)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  <w:r>
        <w:rPr>
          <w:rStyle w:val="normaltextrun"/>
          <w:rFonts w:ascii="Calibri" w:hAnsi="Calibri" w:cs="Calibri"/>
          <w:b/>
          <w:bCs/>
          <w:sz w:val="22"/>
          <w:szCs w:val="22"/>
        </w:rPr>
        <w:t>Parameters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kernel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{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‘linear’, ‘poly’, ‘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’, ‘sigmoid’, ‘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precomputed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’}, default=’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Specifies the kernel type to be used in the algorithm.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It must be one of ‘linear’, ‘poly’,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‘sigmoid’,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precomputed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 or a callable. If none is given,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’ will be used. If a callable is given it is used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precompute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the kernel matrix.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degree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Degree of the polynomial kernel function (‘poly’).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Ignored by all other kernels.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gamma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{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‘scale’, ‘auto’} or float, default=’scale’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Kernel coefficient for ‘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rbf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’, ‘poly’ and ‘sigmoid’.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 gamma='scale' (default) is passed then it uses 1 /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*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X.var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()) as value of gamma,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if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‘auto’, uses 1 /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coef0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float, default=0.0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Independent term in kernel function.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It is only significant in ‘poly’ and ‘sigmoid’.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tol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default=1e-3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Tolerance for stopping criterion.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default=1.0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Regularization parameter.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The strength of the regularization is inversely proportional to C. Must be strictly positive. The penalty is a squared l2 penalty.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epsilon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default=0.1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Epsilon in the epsilon-SVR model.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It specifies the epsilon-tube within which no penalty is associated in the training loss function with points predicted within a distance epsilon from the actual value.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shrinking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bool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default=True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Whether to use the shrinking heuristic.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cache_size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float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default=200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Specify the size of the kernel cache (in MB).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verbose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bool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default=False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Enable verbose output. Note that this setting takes advantage of a per-process runtime setting in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libsvm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that, if enabled, may not work properly in a multithreaded context.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max_iter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 default=-1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Hard limit on iterations within solver, or -1 for no limit.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Attributes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class_weight_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Multipliers of parameter C for each class.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Computed based on the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class_weight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 parameter.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coef_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(1,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Weights assigned to the features (coefficients in the primal problem). This is only available in the case of a linear kernel.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coef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_ is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readonly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property derived from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dual_coef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_ and 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support_vectors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_.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dual_coef_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(1,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n_SV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Coefficients of the support vector in the decision function.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fit_status_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0 if correctly fitted, 1 otherwise (will raise warning)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intercept_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(1,)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Constants in decision function.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n_support_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n_classes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,),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dtype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=int32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Number of support vectors for each class.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shape_fit_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tuple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 of 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 xml:space="preserve"> of shape (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n_dimensions_of_X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Array dimensions of training vector X.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support_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n_SV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Indices of support vectors.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2"/>
          <w:szCs w:val="22"/>
        </w:rPr>
        <w:t>support_vectors_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ndarray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 of shape (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n_SV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,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n_features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33399" w:rsidRDefault="00633399" w:rsidP="0063339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Support vectors.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5B85" w:rsidRDefault="00695B85"/>
    <w:sectPr w:rsidR="0069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B56FE"/>
    <w:multiLevelType w:val="multilevel"/>
    <w:tmpl w:val="4CE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BB"/>
    <w:rsid w:val="001801BB"/>
    <w:rsid w:val="00633399"/>
    <w:rsid w:val="0069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33399"/>
  </w:style>
  <w:style w:type="character" w:customStyle="1" w:styleId="eop">
    <w:name w:val="eop"/>
    <w:basedOn w:val="DefaultParagraphFont"/>
    <w:rsid w:val="006333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3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33399"/>
  </w:style>
  <w:style w:type="character" w:customStyle="1" w:styleId="eop">
    <w:name w:val="eop"/>
    <w:basedOn w:val="DefaultParagraphFont"/>
    <w:rsid w:val="0063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Karn</cp:lastModifiedBy>
  <cp:revision>2</cp:revision>
  <dcterms:created xsi:type="dcterms:W3CDTF">2021-10-16T07:00:00Z</dcterms:created>
  <dcterms:modified xsi:type="dcterms:W3CDTF">2021-10-16T07:01:00Z</dcterms:modified>
</cp:coreProperties>
</file>