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rPr>
          <w:rFonts w:ascii="Garamond" w:eastAsia="Garamond" w:hAnsi="Garamond" w:cs="Garamond"/>
          <w:b/>
          <w:sz w:val="26"/>
        </w:rPr>
      </w:pPr>
      <w:bookmarkStart w:id="0" w:name="_GoBack"/>
      <w:bookmarkEnd w:id="0"/>
      <w:r>
        <w:rPr>
          <w:rFonts w:ascii="Garamond" w:eastAsia="Garamond" w:hAnsi="Garamond" w:cs="Garamond"/>
          <w:b/>
          <w:sz w:val="26"/>
        </w:rPr>
        <w:t xml:space="preserve">Part - </w:t>
      </w:r>
      <w:proofErr w:type="gramStart"/>
      <w:r>
        <w:rPr>
          <w:rFonts w:ascii="Garamond" w:eastAsia="Garamond" w:hAnsi="Garamond" w:cs="Garamond"/>
          <w:b/>
          <w:sz w:val="26"/>
        </w:rPr>
        <w:t>1  :</w:t>
      </w:r>
      <w:proofErr w:type="gramEnd"/>
      <w:r>
        <w:rPr>
          <w:rFonts w:ascii="Garamond" w:eastAsia="Garamond" w:hAnsi="Garamond" w:cs="Garamond"/>
          <w:b/>
          <w:sz w:val="26"/>
        </w:rPr>
        <w:t xml:space="preserve"> SPECIFICATION CONFIRMATION SHEET</w:t>
      </w:r>
    </w:p>
    <w:p>
      <w:pPr>
        <w:spacing w:after="0" w:line="240" w:lineRule="auto"/>
        <w:jc w:val="center"/>
        <w:rPr>
          <w:rFonts w:ascii="Garamond" w:eastAsia="Garamond" w:hAnsi="Garamond" w:cs="Garamond"/>
          <w:b/>
          <w:sz w:val="20"/>
        </w:rPr>
      </w:pPr>
    </w:p>
    <w:tbl>
      <w:tblPr>
        <w:tblW w:w="0" w:type="auto"/>
        <w:tblInd w:w="-176" w:type="dxa"/>
        <w:tblCellMar>
          <w:left w:w="10" w:type="dxa"/>
          <w:right w:w="10" w:type="dxa"/>
        </w:tblCellMar>
        <w:tblLook w:val="0000" w:firstRow="0" w:lastRow="0" w:firstColumn="0" w:lastColumn="0" w:noHBand="0" w:noVBand="0"/>
      </w:tblPr>
      <w:tblGrid>
        <w:gridCol w:w="705"/>
        <w:gridCol w:w="1552"/>
        <w:gridCol w:w="3045"/>
        <w:gridCol w:w="1573"/>
        <w:gridCol w:w="1239"/>
        <w:gridCol w:w="1525"/>
      </w:tblGrid>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spacing w:after="0" w:line="240" w:lineRule="auto"/>
              <w:rPr>
                <w:rFonts w:ascii="Garamond" w:hAnsi="Garamond"/>
                <w:sz w:val="20"/>
              </w:rPr>
            </w:pPr>
            <w:r>
              <w:rPr>
                <w:rFonts w:ascii="Garamond" w:eastAsia="Garamond" w:hAnsi="Garamond" w:cs="Garamond"/>
                <w:b/>
                <w:sz w:val="20"/>
              </w:rPr>
              <w:t>SN</w:t>
            </w:r>
          </w:p>
        </w:tc>
        <w:tc>
          <w:tcPr>
            <w:tcW w:w="459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spacing w:after="0" w:line="240" w:lineRule="auto"/>
              <w:rPr>
                <w:rFonts w:ascii="Garamond" w:hAnsi="Garamond"/>
                <w:sz w:val="20"/>
              </w:rPr>
            </w:pPr>
            <w:r>
              <w:rPr>
                <w:rFonts w:ascii="Garamond" w:eastAsia="Garamond" w:hAnsi="Garamond" w:cs="Garamond"/>
                <w:b/>
                <w:sz w:val="20"/>
              </w:rPr>
              <w:t>Specifications</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spacing w:after="0" w:line="240" w:lineRule="auto"/>
              <w:jc w:val="center"/>
              <w:rPr>
                <w:rFonts w:ascii="Garamond" w:eastAsia="Garamond" w:hAnsi="Garamond" w:cs="Garamond"/>
                <w:b/>
                <w:sz w:val="20"/>
              </w:rPr>
            </w:pPr>
            <w:r>
              <w:rPr>
                <w:rFonts w:ascii="Garamond" w:eastAsia="Garamond" w:hAnsi="Garamond" w:cs="Garamond"/>
                <w:b/>
                <w:sz w:val="20"/>
              </w:rPr>
              <w:t>Confirmation by Vendor</w:t>
            </w:r>
          </w:p>
          <w:p>
            <w:pPr>
              <w:spacing w:after="0" w:line="240" w:lineRule="auto"/>
              <w:jc w:val="center"/>
              <w:rPr>
                <w:rFonts w:ascii="Garamond" w:hAnsi="Garamond"/>
                <w:sz w:val="20"/>
              </w:rPr>
            </w:pPr>
            <w:r>
              <w:rPr>
                <w:rFonts w:ascii="Garamond" w:eastAsia="Garamond" w:hAnsi="Garamond" w:cs="Garamond"/>
                <w:b/>
                <w:sz w:val="20"/>
              </w:rPr>
              <w:t>(Yes / No)</w:t>
            </w: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spacing w:after="0" w:line="240" w:lineRule="auto"/>
              <w:jc w:val="center"/>
              <w:rPr>
                <w:rFonts w:ascii="Garamond" w:eastAsia="Garamond" w:hAnsi="Garamond" w:cs="Garamond"/>
                <w:b/>
                <w:sz w:val="20"/>
              </w:rPr>
            </w:pPr>
            <w:r>
              <w:rPr>
                <w:rFonts w:ascii="Garamond" w:eastAsia="Garamond" w:hAnsi="Garamond" w:cs="Garamond"/>
                <w:b/>
                <w:sz w:val="20"/>
              </w:rPr>
              <w:t>Deviation, if any</w:t>
            </w:r>
          </w:p>
          <w:p>
            <w:pPr>
              <w:spacing w:after="0" w:line="240" w:lineRule="auto"/>
              <w:jc w:val="center"/>
              <w:rPr>
                <w:rFonts w:ascii="Garamond" w:hAnsi="Garamond"/>
                <w:sz w:val="20"/>
              </w:rPr>
            </w:pPr>
            <w:r>
              <w:rPr>
                <w:rFonts w:ascii="Garamond" w:eastAsia="Garamond" w:hAnsi="Garamond" w:cs="Garamond"/>
                <w:b/>
                <w:sz w:val="20"/>
              </w:rPr>
              <w:t>(Yes / No)</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spacing w:after="0" w:line="240" w:lineRule="auto"/>
              <w:jc w:val="center"/>
              <w:rPr>
                <w:rFonts w:ascii="Garamond" w:hAnsi="Garamond"/>
                <w:sz w:val="20"/>
              </w:rPr>
            </w:pPr>
            <w:r>
              <w:rPr>
                <w:rFonts w:ascii="Garamond" w:eastAsia="Garamond" w:hAnsi="Garamond" w:cs="Garamond"/>
                <w:b/>
                <w:sz w:val="20"/>
              </w:rPr>
              <w:t>Remarks for the Deviation</w:t>
            </w:r>
          </w:p>
        </w:tc>
      </w:tr>
      <w:t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spacing w:after="0" w:line="240" w:lineRule="auto"/>
              <w:rPr>
                <w:rFonts w:ascii="Garamond" w:hAnsi="Garamond"/>
                <w:sz w:val="20"/>
              </w:rPr>
            </w:pPr>
            <w:r>
              <w:rPr>
                <w:rFonts w:ascii="Garamond" w:eastAsia="Garamond" w:hAnsi="Garamond" w:cs="Garamond"/>
                <w:b/>
                <w:sz w:val="20"/>
              </w:rPr>
              <w:t>A</w:t>
            </w:r>
          </w:p>
        </w:tc>
        <w:tc>
          <w:tcPr>
            <w:tcW w:w="8934"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spacing w:after="0" w:line="240" w:lineRule="auto"/>
              <w:rPr>
                <w:rFonts w:ascii="Garamond" w:eastAsia="Garamond" w:hAnsi="Garamond" w:cs="Garamond"/>
                <w:b/>
                <w:sz w:val="20"/>
              </w:rPr>
            </w:pPr>
          </w:p>
          <w:p>
            <w:pPr>
              <w:spacing w:after="0" w:line="240" w:lineRule="auto"/>
              <w:rPr>
                <w:rFonts w:ascii="Garamond" w:eastAsia="Garamond" w:hAnsi="Garamond" w:cs="Garamond"/>
                <w:b/>
                <w:sz w:val="20"/>
              </w:rPr>
            </w:pPr>
            <w:r>
              <w:rPr>
                <w:rFonts w:ascii="Garamond" w:eastAsia="Garamond" w:hAnsi="Garamond" w:cs="Garamond"/>
                <w:b/>
                <w:sz w:val="20"/>
              </w:rPr>
              <w:t xml:space="preserve">Personal Computers - 50 Nos. </w:t>
            </w:r>
          </w:p>
          <w:p>
            <w:pPr>
              <w:spacing w:after="0" w:line="240" w:lineRule="auto"/>
              <w:rPr>
                <w:rFonts w:ascii="Garamond" w:eastAsia="Garamond" w:hAnsi="Garamond" w:cs="Garamond"/>
                <w:sz w:val="20"/>
              </w:rPr>
            </w:pPr>
            <w:r>
              <w:rPr>
                <w:rFonts w:ascii="Garamond" w:eastAsia="Garamond" w:hAnsi="Garamond" w:cs="Garamond"/>
                <w:sz w:val="20"/>
              </w:rPr>
              <w:t>[Item Code : 1800003132]</w:t>
            </w:r>
          </w:p>
          <w:p>
            <w:pPr>
              <w:spacing w:after="0" w:line="240" w:lineRule="auto"/>
              <w:rPr>
                <w:rFonts w:ascii="Garamond" w:hAnsi="Garamond"/>
                <w:sz w:val="20"/>
              </w:rPr>
            </w:pPr>
          </w:p>
        </w:tc>
      </w:tr>
      <w:tr>
        <w:tc>
          <w:tcPr>
            <w:tcW w:w="5302"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spacing w:after="0" w:line="240" w:lineRule="auto"/>
              <w:rPr>
                <w:rFonts w:ascii="Garamond" w:hAnsi="Garamond"/>
                <w:sz w:val="20"/>
              </w:rPr>
            </w:pPr>
            <w:r>
              <w:rPr>
                <w:rFonts w:ascii="Garamond" w:eastAsia="Garamond" w:hAnsi="Garamond" w:cs="Garamond"/>
                <w:b/>
                <w:sz w:val="20"/>
              </w:rPr>
              <w:t>BUSINESS PC (and not Home PC)</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eastAsia="Garamond" w:hAnsi="Garamond" w:cs="Garamond"/>
                <w:sz w:val="20"/>
              </w:rPr>
            </w:pPr>
          </w:p>
          <w:p>
            <w:pPr>
              <w:spacing w:before="60" w:after="60" w:line="240" w:lineRule="auto"/>
              <w:rPr>
                <w:rFonts w:ascii="Garamond" w:hAnsi="Garamond"/>
                <w:sz w:val="20"/>
              </w:rPr>
            </w:pPr>
            <w:r>
              <w:rPr>
                <w:rFonts w:ascii="Garamond" w:eastAsia="Garamond" w:hAnsi="Garamond" w:cs="Garamond"/>
                <w:sz w:val="20"/>
              </w:rPr>
              <w:t xml:space="preserve">Make/Model </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eastAsia="Garamond" w:hAnsi="Garamond" w:cs="Garamond"/>
                <w:sz w:val="20"/>
              </w:rPr>
            </w:pPr>
            <w:r>
              <w:rPr>
                <w:rFonts w:ascii="Garamond" w:eastAsia="Garamond" w:hAnsi="Garamond" w:cs="Garamond"/>
                <w:sz w:val="20"/>
              </w:rPr>
              <w:t>( HP/ DELL/  LENOVO/ ACER /IBM /WIPRO)</w:t>
            </w:r>
          </w:p>
          <w:p>
            <w:pPr>
              <w:spacing w:before="60" w:after="60" w:line="240" w:lineRule="auto"/>
              <w:rPr>
                <w:rFonts w:ascii="Garamond" w:hAnsi="Garamond"/>
                <w:sz w:val="20"/>
              </w:rPr>
            </w:pPr>
            <w:r>
              <w:rPr>
                <w:rFonts w:ascii="Garamond" w:eastAsia="Garamond" w:hAnsi="Garamond" w:cs="Garamond"/>
                <w:b/>
                <w:sz w:val="20"/>
              </w:rPr>
              <w:t>(Party to mention make and model of the PC Offered)</w:t>
            </w:r>
          </w:p>
        </w:tc>
        <w:tc>
          <w:tcPr>
            <w:tcW w:w="433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highlight w:val="yellow"/>
              </w:rPr>
            </w:pPr>
            <w:r>
              <w:rPr>
                <w:rFonts w:ascii="Garamond" w:eastAsia="Garamond" w:hAnsi="Garamond" w:cs="Garamond"/>
                <w:sz w:val="20"/>
              </w:rPr>
              <w:t>Processor</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jc w:val="both"/>
              <w:rPr>
                <w:rFonts w:ascii="Garamond" w:eastAsia="Garamond" w:hAnsi="Garamond" w:cs="Garamond"/>
                <w:sz w:val="20"/>
              </w:rPr>
            </w:pPr>
            <w:r>
              <w:rPr>
                <w:rFonts w:ascii="Garamond" w:eastAsia="Garamond" w:hAnsi="Garamond" w:cs="Garamond"/>
                <w:sz w:val="20"/>
              </w:rPr>
              <w:t xml:space="preserve">Minimum </w:t>
            </w:r>
          </w:p>
          <w:p>
            <w:pPr>
              <w:spacing w:before="60" w:after="60" w:line="240" w:lineRule="auto"/>
              <w:jc w:val="both"/>
              <w:rPr>
                <w:rFonts w:ascii="Garamond" w:eastAsia="Garamond" w:hAnsi="Garamond" w:cs="Garamond"/>
                <w:sz w:val="20"/>
              </w:rPr>
            </w:pPr>
            <w:r>
              <w:rPr>
                <w:rFonts w:ascii="Garamond" w:eastAsia="Garamond" w:hAnsi="Garamond" w:cs="Garamond"/>
                <w:sz w:val="20"/>
              </w:rPr>
              <w:t xml:space="preserve">Intel® Core™ i5 – 7500 (7th  Generation) 64 bit Processor with Clock Speed 3.20 GHz </w:t>
            </w:r>
          </w:p>
          <w:p>
            <w:pPr>
              <w:spacing w:before="60" w:after="60" w:line="240" w:lineRule="auto"/>
              <w:jc w:val="both"/>
              <w:rPr>
                <w:rFonts w:ascii="Garamond" w:hAnsi="Garamond"/>
                <w:sz w:val="20"/>
                <w:highlight w:val="yellow"/>
              </w:rPr>
            </w:pPr>
            <w:r>
              <w:rPr>
                <w:rFonts w:ascii="Garamond" w:eastAsia="Garamond" w:hAnsi="Garamond" w:cs="Garamond"/>
                <w:b/>
                <w:sz w:val="20"/>
              </w:rPr>
              <w:t>(Party to mention )</w:t>
            </w:r>
          </w:p>
        </w:tc>
        <w:tc>
          <w:tcPr>
            <w:tcW w:w="433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Garamond" w:hAnsi="Garamond" w:cs="Garamond"/>
                <w:sz w:val="20"/>
              </w:rPr>
            </w:pPr>
          </w:p>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Cache memory</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6 MB Cache or above</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eastAsia="Garamond" w:hAnsi="Garamond" w:cs="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eastAsia="Garamond" w:hAnsi="Garamond" w:cs="Garamond"/>
                <w:sz w:val="20"/>
              </w:rPr>
            </w:pPr>
            <w:r>
              <w:rPr>
                <w:rFonts w:ascii="Garamond" w:eastAsia="Garamond" w:hAnsi="Garamond" w:cs="Garamond"/>
                <w:sz w:val="20"/>
              </w:rPr>
              <w:t>Desktop Cabinet</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eastAsia="Garamond" w:hAnsi="Garamond" w:cs="Garamond"/>
                <w:sz w:val="20"/>
              </w:rPr>
            </w:pPr>
            <w:r>
              <w:rPr>
                <w:rFonts w:ascii="Garamond" w:eastAsia="Garamond" w:hAnsi="Garamond" w:cs="Garamond"/>
                <w:sz w:val="20"/>
              </w:rPr>
              <w:t>Tower Model</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Chip set</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eastAsia="Garamond" w:hAnsi="Garamond" w:cs="Garamond"/>
                <w:sz w:val="20"/>
              </w:rPr>
            </w:pPr>
            <w:r>
              <w:rPr>
                <w:rFonts w:ascii="Garamond" w:eastAsia="Garamond" w:hAnsi="Garamond" w:cs="Garamond"/>
                <w:sz w:val="20"/>
              </w:rPr>
              <w:t>Intel® make Q170 Chipset or better</w:t>
            </w:r>
          </w:p>
          <w:p>
            <w:pPr>
              <w:spacing w:before="60" w:after="60" w:line="240" w:lineRule="auto"/>
              <w:rPr>
                <w:rFonts w:ascii="Garamond" w:hAnsi="Garamond"/>
                <w:sz w:val="20"/>
              </w:rPr>
            </w:pPr>
            <w:r>
              <w:rPr>
                <w:rFonts w:ascii="Garamond" w:eastAsia="Garamond" w:hAnsi="Garamond" w:cs="Garamond"/>
                <w:b/>
                <w:sz w:val="20"/>
              </w:rPr>
              <w:t>(Party to mention  model of the Motherboard &amp; Chipset Offered)</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Garamond" w:hAnsi="Garamond" w:cs="Garamond"/>
                <w:sz w:val="20"/>
              </w:rPr>
            </w:pPr>
          </w:p>
          <w:p>
            <w:pPr>
              <w:spacing w:after="0" w:line="240" w:lineRule="auto"/>
              <w:jc w:val="center"/>
              <w:rPr>
                <w:rFonts w:ascii="Garamond" w:hAnsi="Garamond"/>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Graphics</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Integrated Intel® HD Graphics or higher version</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Garamond" w:hAnsi="Garamond" w:cs="Garamond"/>
                <w:sz w:val="20"/>
              </w:rPr>
            </w:pPr>
          </w:p>
          <w:p>
            <w:pPr>
              <w:spacing w:after="0" w:line="240" w:lineRule="auto"/>
              <w:jc w:val="center"/>
              <w:rPr>
                <w:rFonts w:ascii="Garamond" w:hAnsi="Garamond"/>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eastAsia="Garamond" w:hAnsi="Garamond" w:cs="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Memory</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eastAsia="Garamond" w:hAnsi="Garamond" w:cs="Garamond"/>
                <w:sz w:val="20"/>
              </w:rPr>
            </w:pPr>
            <w:r>
              <w:rPr>
                <w:rFonts w:ascii="Garamond" w:eastAsia="Garamond" w:hAnsi="Garamond" w:cs="Garamond"/>
                <w:sz w:val="20"/>
              </w:rPr>
              <w:t xml:space="preserve">4 GB </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Garamond" w:hAnsi="Garamond" w:cs="Garamond"/>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 xml:space="preserve">Memory  Type </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 xml:space="preserve">DDR4 SDRAM 2133 MHz or above  </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DIMM Slots</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Minimum 4 Nos. supporting expandability up to 16 GB of RAM</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Expansion slots</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numPr>
                <w:ilvl w:val="0"/>
                <w:numId w:val="1"/>
              </w:numPr>
              <w:tabs>
                <w:tab w:val="left" w:pos="720"/>
                <w:tab w:val="left" w:pos="267"/>
              </w:tabs>
              <w:spacing w:before="60" w:after="60" w:line="240" w:lineRule="auto"/>
              <w:ind w:left="447" w:hanging="360"/>
              <w:rPr>
                <w:rFonts w:ascii="Garamond" w:eastAsia="Garamond" w:hAnsi="Garamond" w:cs="Garamond"/>
                <w:sz w:val="20"/>
              </w:rPr>
            </w:pPr>
            <w:r>
              <w:rPr>
                <w:rFonts w:ascii="Garamond" w:eastAsia="Garamond" w:hAnsi="Garamond" w:cs="Garamond"/>
                <w:sz w:val="20"/>
              </w:rPr>
              <w:t xml:space="preserve">1 PCI slot min. </w:t>
            </w:r>
          </w:p>
          <w:p>
            <w:pPr>
              <w:numPr>
                <w:ilvl w:val="0"/>
                <w:numId w:val="1"/>
              </w:numPr>
              <w:tabs>
                <w:tab w:val="left" w:pos="720"/>
                <w:tab w:val="left" w:pos="267"/>
              </w:tabs>
              <w:spacing w:before="60" w:after="60" w:line="240" w:lineRule="auto"/>
              <w:ind w:left="447" w:hanging="360"/>
              <w:rPr>
                <w:rFonts w:ascii="Garamond" w:hAnsi="Garamond"/>
                <w:sz w:val="20"/>
              </w:rPr>
            </w:pPr>
            <w:r>
              <w:rPr>
                <w:rFonts w:ascii="Garamond" w:hAnsi="Garamond"/>
                <w:sz w:val="20"/>
              </w:rPr>
              <w:t xml:space="preserve">1 No. </w:t>
            </w:r>
            <w:proofErr w:type="spellStart"/>
            <w:r>
              <w:rPr>
                <w:rFonts w:ascii="Garamond" w:hAnsi="Garamond"/>
                <w:sz w:val="20"/>
              </w:rPr>
              <w:t>PCIe</w:t>
            </w:r>
            <w:proofErr w:type="spellEnd"/>
            <w:r>
              <w:rPr>
                <w:rFonts w:ascii="Garamond" w:hAnsi="Garamond"/>
                <w:sz w:val="20"/>
              </w:rPr>
              <w:t xml:space="preserve"> X1 min.</w:t>
            </w:r>
          </w:p>
          <w:p>
            <w:pPr>
              <w:numPr>
                <w:ilvl w:val="0"/>
                <w:numId w:val="1"/>
              </w:numPr>
              <w:tabs>
                <w:tab w:val="left" w:pos="720"/>
                <w:tab w:val="left" w:pos="267"/>
              </w:tabs>
              <w:spacing w:before="60" w:after="60" w:line="240" w:lineRule="auto"/>
              <w:ind w:left="447" w:hanging="360"/>
              <w:rPr>
                <w:rFonts w:ascii="Garamond" w:hAnsi="Garamond"/>
                <w:sz w:val="20"/>
              </w:rPr>
            </w:pPr>
            <w:r>
              <w:rPr>
                <w:rFonts w:ascii="Garamond" w:hAnsi="Garamond"/>
                <w:sz w:val="20"/>
              </w:rPr>
              <w:t xml:space="preserve">1 No. </w:t>
            </w:r>
            <w:proofErr w:type="spellStart"/>
            <w:r>
              <w:rPr>
                <w:rFonts w:ascii="Garamond" w:hAnsi="Garamond"/>
                <w:sz w:val="20"/>
              </w:rPr>
              <w:t>PCIe</w:t>
            </w:r>
            <w:proofErr w:type="spellEnd"/>
            <w:r>
              <w:rPr>
                <w:rFonts w:ascii="Garamond" w:hAnsi="Garamond"/>
                <w:sz w:val="20"/>
              </w:rPr>
              <w:t xml:space="preserve"> X16 min.</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Network controller</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 xml:space="preserve">Integrated 100/1000 Mbps with </w:t>
            </w:r>
            <w:proofErr w:type="spellStart"/>
            <w:r>
              <w:rPr>
                <w:rFonts w:ascii="Garamond" w:eastAsia="Garamond" w:hAnsi="Garamond" w:cs="Garamond"/>
                <w:sz w:val="20"/>
              </w:rPr>
              <w:t>WoL</w:t>
            </w:r>
            <w:proofErr w:type="spellEnd"/>
            <w:r>
              <w:rPr>
                <w:rFonts w:ascii="Garamond" w:eastAsia="Garamond" w:hAnsi="Garamond" w:cs="Garamond"/>
                <w:sz w:val="20"/>
              </w:rPr>
              <w:t xml:space="preserve"> Support</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DVD drive</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tabs>
                <w:tab w:val="left" w:pos="267"/>
              </w:tabs>
              <w:spacing w:before="60" w:after="60" w:line="240" w:lineRule="auto"/>
              <w:rPr>
                <w:rFonts w:ascii="Garamond" w:eastAsia="Garamond" w:hAnsi="Garamond" w:cs="Garamond"/>
                <w:sz w:val="20"/>
              </w:rPr>
            </w:pPr>
            <w:r>
              <w:rPr>
                <w:rFonts w:ascii="Garamond" w:eastAsia="Garamond" w:hAnsi="Garamond" w:cs="Garamond"/>
                <w:sz w:val="20"/>
              </w:rPr>
              <w:t>Internal DVD R/RW drive Minimum 16X</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Hard Disk Drive</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 xml:space="preserve">SATA – 7200 RPM with Minimum 500 GB or above capacity </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eastAsia="Garamond" w:hAnsi="Garamond" w:cs="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eastAsia="Garamond" w:hAnsi="Garamond" w:cs="Garamond"/>
                <w:sz w:val="20"/>
              </w:rPr>
            </w:pPr>
            <w:r>
              <w:rPr>
                <w:rFonts w:ascii="Garamond" w:eastAsia="Garamond" w:hAnsi="Garamond" w:cs="Garamond"/>
                <w:sz w:val="20"/>
              </w:rPr>
              <w:t xml:space="preserve">Hard Disk Drive </w:t>
            </w:r>
            <w:r>
              <w:rPr>
                <w:rFonts w:ascii="Garamond" w:eastAsia="Garamond" w:hAnsi="Garamond" w:cs="Garamond"/>
                <w:b/>
                <w:bCs/>
                <w:sz w:val="20"/>
              </w:rPr>
              <w:t>(Additional)</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jc w:val="both"/>
              <w:rPr>
                <w:rFonts w:ascii="Garamond" w:eastAsia="Garamond" w:hAnsi="Garamond" w:cs="Garamond"/>
                <w:sz w:val="20"/>
              </w:rPr>
            </w:pPr>
            <w:r>
              <w:rPr>
                <w:rFonts w:ascii="Garamond" w:eastAsia="Garamond" w:hAnsi="Garamond" w:cs="Garamond"/>
                <w:sz w:val="20"/>
              </w:rPr>
              <w:t>SATA – 7200 RPM with Minimum 500 GB or above capacity HDD to be formatted as D, E drive equally having 50% of space.</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Storage bays</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Min. 3 Nos. (2 Nos. 5.25 inch for Optical Media drives and minimum 1 No. 3.5 inch for Hard Disk drives)</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Monitor</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 xml:space="preserve">18.5 inch or above  </w:t>
            </w:r>
            <w:r>
              <w:rPr>
                <w:rFonts w:ascii="Garamond" w:eastAsia="Garamond" w:hAnsi="Garamond" w:cs="Garamond"/>
                <w:bCs/>
                <w:sz w:val="20"/>
              </w:rPr>
              <w:t xml:space="preserve">Wide TFT </w:t>
            </w:r>
            <w:r>
              <w:rPr>
                <w:rFonts w:ascii="Garamond" w:eastAsia="Garamond" w:hAnsi="Garamond" w:cs="Garamond"/>
                <w:sz w:val="20"/>
              </w:rPr>
              <w:t>Backlit LED-LCD Digital Color Monitor</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r>
              <w:rPr>
                <w:rFonts w:ascii="Arial" w:hAnsi="Arial" w:cs="Arial"/>
                <w:color w:val="545454"/>
                <w:shd w:val="clear" w:color="auto" w:fill="FFFFFF"/>
              </w:rPr>
              <w:t> </w:t>
            </w: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Keyboard</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USB Standard Keyboard</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Mouse</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USB 2 Button Optical Scroll Mouse with Mouse Pad</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 xml:space="preserve">I/O Ports Front </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numPr>
                <w:ilvl w:val="0"/>
                <w:numId w:val="2"/>
              </w:numPr>
              <w:tabs>
                <w:tab w:val="left" w:pos="720"/>
                <w:tab w:val="left" w:pos="267"/>
              </w:tabs>
              <w:spacing w:before="60" w:after="60" w:line="240" w:lineRule="auto"/>
              <w:ind w:left="720" w:hanging="633"/>
              <w:rPr>
                <w:rFonts w:ascii="Garamond" w:eastAsia="Garamond" w:hAnsi="Garamond" w:cs="Garamond"/>
                <w:sz w:val="20"/>
              </w:rPr>
            </w:pPr>
            <w:r>
              <w:rPr>
                <w:rFonts w:ascii="Garamond" w:eastAsia="Garamond" w:hAnsi="Garamond" w:cs="Garamond"/>
                <w:sz w:val="20"/>
              </w:rPr>
              <w:t>2 Nos. USB 2.0/3.0 Port</w:t>
            </w:r>
          </w:p>
          <w:p>
            <w:pPr>
              <w:numPr>
                <w:ilvl w:val="0"/>
                <w:numId w:val="2"/>
              </w:numPr>
              <w:tabs>
                <w:tab w:val="left" w:pos="720"/>
                <w:tab w:val="left" w:pos="267"/>
              </w:tabs>
              <w:spacing w:before="60" w:after="60" w:line="240" w:lineRule="auto"/>
              <w:ind w:left="720" w:hanging="633"/>
              <w:rPr>
                <w:rFonts w:ascii="Garamond" w:eastAsia="Garamond" w:hAnsi="Garamond" w:cs="Garamond"/>
                <w:sz w:val="20"/>
              </w:rPr>
            </w:pPr>
            <w:r>
              <w:rPr>
                <w:rFonts w:ascii="Garamond" w:eastAsia="Garamond" w:hAnsi="Garamond" w:cs="Garamond"/>
                <w:sz w:val="20"/>
              </w:rPr>
              <w:t>Head Phone</w:t>
            </w:r>
          </w:p>
          <w:p>
            <w:pPr>
              <w:numPr>
                <w:ilvl w:val="0"/>
                <w:numId w:val="2"/>
              </w:numPr>
              <w:tabs>
                <w:tab w:val="left" w:pos="720"/>
                <w:tab w:val="left" w:pos="267"/>
              </w:tabs>
              <w:spacing w:before="60" w:after="60" w:line="240" w:lineRule="auto"/>
              <w:ind w:left="720" w:hanging="633"/>
              <w:rPr>
                <w:rFonts w:ascii="Garamond" w:hAnsi="Garamond"/>
                <w:sz w:val="20"/>
              </w:rPr>
            </w:pPr>
            <w:r>
              <w:rPr>
                <w:rFonts w:ascii="Garamond" w:eastAsia="Garamond" w:hAnsi="Garamond" w:cs="Garamond"/>
                <w:sz w:val="20"/>
              </w:rPr>
              <w:t>Line In/Out</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I/O Ports Rear</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numPr>
                <w:ilvl w:val="0"/>
                <w:numId w:val="3"/>
              </w:numPr>
              <w:tabs>
                <w:tab w:val="left" w:pos="720"/>
                <w:tab w:val="left" w:pos="267"/>
              </w:tabs>
              <w:spacing w:before="60" w:after="60" w:line="240" w:lineRule="auto"/>
              <w:ind w:left="720" w:hanging="633"/>
              <w:rPr>
                <w:rFonts w:ascii="Garamond" w:eastAsia="Garamond" w:hAnsi="Garamond" w:cs="Garamond"/>
                <w:sz w:val="20"/>
              </w:rPr>
            </w:pPr>
            <w:r>
              <w:rPr>
                <w:rFonts w:ascii="Garamond" w:eastAsia="Garamond" w:hAnsi="Garamond" w:cs="Garamond"/>
                <w:sz w:val="20"/>
              </w:rPr>
              <w:t xml:space="preserve">1 Serial Port </w:t>
            </w:r>
          </w:p>
          <w:p>
            <w:pPr>
              <w:numPr>
                <w:ilvl w:val="0"/>
                <w:numId w:val="3"/>
              </w:numPr>
              <w:tabs>
                <w:tab w:val="left" w:pos="720"/>
                <w:tab w:val="left" w:pos="267"/>
              </w:tabs>
              <w:spacing w:before="60" w:after="60" w:line="240" w:lineRule="auto"/>
              <w:ind w:left="720" w:hanging="633"/>
              <w:rPr>
                <w:rFonts w:ascii="Garamond" w:eastAsia="Garamond" w:hAnsi="Garamond" w:cs="Garamond"/>
                <w:sz w:val="20"/>
              </w:rPr>
            </w:pPr>
            <w:r>
              <w:rPr>
                <w:rFonts w:ascii="Garamond" w:eastAsia="Garamond" w:hAnsi="Garamond" w:cs="Garamond"/>
                <w:sz w:val="20"/>
              </w:rPr>
              <w:t>Minimum 2 Nos.  USB 2.0</w:t>
            </w:r>
          </w:p>
          <w:p>
            <w:pPr>
              <w:numPr>
                <w:ilvl w:val="0"/>
                <w:numId w:val="3"/>
              </w:numPr>
              <w:tabs>
                <w:tab w:val="left" w:pos="720"/>
                <w:tab w:val="left" w:pos="267"/>
              </w:tabs>
              <w:spacing w:before="60" w:after="60" w:line="240" w:lineRule="auto"/>
              <w:ind w:left="720" w:hanging="633"/>
              <w:rPr>
                <w:rFonts w:ascii="Garamond" w:eastAsia="Garamond" w:hAnsi="Garamond" w:cs="Garamond"/>
                <w:sz w:val="20"/>
              </w:rPr>
            </w:pPr>
            <w:r>
              <w:rPr>
                <w:rFonts w:ascii="Garamond" w:eastAsia="Garamond" w:hAnsi="Garamond" w:cs="Garamond"/>
                <w:sz w:val="20"/>
              </w:rPr>
              <w:t>Minimum 2 Nos.  USB 3.0</w:t>
            </w:r>
          </w:p>
          <w:p>
            <w:pPr>
              <w:numPr>
                <w:ilvl w:val="0"/>
                <w:numId w:val="3"/>
              </w:numPr>
              <w:tabs>
                <w:tab w:val="left" w:pos="720"/>
                <w:tab w:val="left" w:pos="267"/>
              </w:tabs>
              <w:spacing w:before="60" w:after="60" w:line="240" w:lineRule="auto"/>
              <w:ind w:left="720" w:hanging="633"/>
              <w:rPr>
                <w:rFonts w:ascii="Garamond" w:eastAsia="Garamond" w:hAnsi="Garamond" w:cs="Garamond"/>
                <w:sz w:val="20"/>
              </w:rPr>
            </w:pPr>
            <w:r>
              <w:rPr>
                <w:rFonts w:ascii="Garamond" w:eastAsia="Garamond" w:hAnsi="Garamond" w:cs="Garamond"/>
                <w:sz w:val="20"/>
              </w:rPr>
              <w:t xml:space="preserve">RJ-45 LAN Port  </w:t>
            </w:r>
          </w:p>
          <w:p>
            <w:pPr>
              <w:numPr>
                <w:ilvl w:val="0"/>
                <w:numId w:val="3"/>
              </w:numPr>
              <w:tabs>
                <w:tab w:val="left" w:pos="720"/>
                <w:tab w:val="left" w:pos="267"/>
              </w:tabs>
              <w:spacing w:before="60" w:after="60" w:line="240" w:lineRule="auto"/>
              <w:ind w:left="720" w:hanging="633"/>
              <w:rPr>
                <w:rFonts w:ascii="Garamond" w:eastAsia="Garamond" w:hAnsi="Garamond" w:cs="Garamond"/>
                <w:sz w:val="20"/>
              </w:rPr>
            </w:pPr>
            <w:r>
              <w:rPr>
                <w:rFonts w:ascii="Garamond" w:eastAsia="Garamond" w:hAnsi="Garamond" w:cs="Garamond"/>
                <w:sz w:val="20"/>
              </w:rPr>
              <w:t>VGA Port</w:t>
            </w:r>
          </w:p>
          <w:p>
            <w:pPr>
              <w:numPr>
                <w:ilvl w:val="0"/>
                <w:numId w:val="3"/>
              </w:numPr>
              <w:tabs>
                <w:tab w:val="left" w:pos="720"/>
                <w:tab w:val="left" w:pos="267"/>
              </w:tabs>
              <w:spacing w:before="60" w:after="60" w:line="240" w:lineRule="auto"/>
              <w:ind w:left="720" w:hanging="633"/>
              <w:rPr>
                <w:rFonts w:ascii="Garamond" w:eastAsia="Garamond" w:hAnsi="Garamond" w:cs="Garamond"/>
                <w:sz w:val="20"/>
              </w:rPr>
            </w:pPr>
            <w:r>
              <w:rPr>
                <w:rFonts w:ascii="Garamond" w:eastAsia="Garamond" w:hAnsi="Garamond" w:cs="Garamond"/>
                <w:sz w:val="20"/>
              </w:rPr>
              <w:t>HDMI Port (optional)</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OS</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jc w:val="both"/>
              <w:rPr>
                <w:rFonts w:ascii="Garamond" w:hAnsi="Garamond"/>
                <w:sz w:val="20"/>
              </w:rPr>
            </w:pPr>
            <w:r>
              <w:rPr>
                <w:rFonts w:ascii="Garamond" w:eastAsia="Garamond" w:hAnsi="Garamond" w:cs="Garamond"/>
                <w:sz w:val="20"/>
              </w:rPr>
              <w:t>Genuine MS® Windows 10 Pro. Edition 64 Bit (OEM Version – includes downgrade rights to Win 8.1 Pro) with Certification of Authenticity</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Media</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numPr>
                <w:ilvl w:val="0"/>
                <w:numId w:val="4"/>
              </w:numPr>
              <w:tabs>
                <w:tab w:val="left" w:pos="720"/>
                <w:tab w:val="left" w:pos="267"/>
              </w:tabs>
              <w:spacing w:before="60" w:after="60" w:line="240" w:lineRule="auto"/>
              <w:ind w:left="267" w:hanging="180"/>
              <w:rPr>
                <w:rFonts w:ascii="Garamond" w:eastAsia="Garamond" w:hAnsi="Garamond" w:cs="Garamond"/>
                <w:sz w:val="20"/>
              </w:rPr>
            </w:pPr>
            <w:r>
              <w:rPr>
                <w:rFonts w:ascii="Garamond" w:eastAsia="Garamond" w:hAnsi="Garamond" w:cs="Garamond"/>
                <w:sz w:val="20"/>
              </w:rPr>
              <w:t>OS Recovery Installation Media</w:t>
            </w:r>
          </w:p>
          <w:p>
            <w:pPr>
              <w:numPr>
                <w:ilvl w:val="0"/>
                <w:numId w:val="4"/>
              </w:numPr>
              <w:tabs>
                <w:tab w:val="left" w:pos="720"/>
                <w:tab w:val="left" w:pos="267"/>
              </w:tabs>
              <w:spacing w:before="60" w:after="60" w:line="240" w:lineRule="auto"/>
              <w:ind w:left="267" w:hanging="180"/>
              <w:rPr>
                <w:rFonts w:ascii="Garamond" w:hAnsi="Garamond"/>
                <w:sz w:val="20"/>
              </w:rPr>
            </w:pPr>
            <w:r>
              <w:rPr>
                <w:rFonts w:ascii="Garamond" w:eastAsia="Garamond" w:hAnsi="Garamond" w:cs="Garamond"/>
                <w:sz w:val="20"/>
              </w:rPr>
              <w:t>Drivers for Mother Board and other components</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Certification</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numPr>
                <w:ilvl w:val="0"/>
                <w:numId w:val="5"/>
              </w:numPr>
              <w:tabs>
                <w:tab w:val="left" w:pos="720"/>
                <w:tab w:val="left" w:pos="267"/>
              </w:tabs>
              <w:spacing w:before="60" w:after="60" w:line="240" w:lineRule="auto"/>
              <w:ind w:left="267" w:hanging="180"/>
              <w:rPr>
                <w:rFonts w:ascii="Garamond" w:hAnsi="Garamond"/>
                <w:sz w:val="20"/>
              </w:rPr>
            </w:pPr>
            <w:r>
              <w:rPr>
                <w:rFonts w:ascii="Garamond" w:eastAsia="Garamond" w:hAnsi="Garamond" w:cs="Garamond"/>
                <w:sz w:val="20"/>
              </w:rPr>
              <w:t>MS® Windows 10 Prof. Certified and Intel® Wired for Management Compliant</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pStyle w:val="ListParagraph"/>
              <w:numPr>
                <w:ilvl w:val="0"/>
                <w:numId w:val="16"/>
              </w:numPr>
              <w:spacing w:before="60" w:after="60" w:line="240" w:lineRule="auto"/>
              <w:jc w:val="both"/>
              <w:rPr>
                <w:rFonts w:ascii="Garamond" w:hAnsi="Garamond"/>
                <w:sz w:val="20"/>
              </w:rPr>
            </w:pPr>
          </w:p>
        </w:tc>
        <w:tc>
          <w:tcPr>
            <w:tcW w:w="1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sz w:val="20"/>
              </w:rPr>
              <w:t>Warranty</w:t>
            </w:r>
          </w:p>
        </w:tc>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hAnsi="Garamond"/>
                <w:sz w:val="20"/>
              </w:rPr>
            </w:pPr>
            <w:r>
              <w:rPr>
                <w:rFonts w:ascii="Garamond" w:eastAsia="Garamond" w:hAnsi="Garamond" w:cs="Garamond"/>
                <w:b/>
                <w:sz w:val="20"/>
              </w:rPr>
              <w:t>Three year comprehensive on-site warranty</w:t>
            </w:r>
            <w:r>
              <w:rPr>
                <w:rFonts w:ascii="Garamond" w:eastAsia="Garamond" w:hAnsi="Garamond" w:cs="Garamond"/>
                <w:sz w:val="20"/>
              </w:rPr>
              <w:t xml:space="preserve"> from the date of successful installation of all PCs</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jc w:val="center"/>
              <w:rPr>
                <w:rFonts w:ascii="Garamond" w:hAnsi="Garamond"/>
                <w:sz w:val="20"/>
              </w:rPr>
            </w:pPr>
            <w:r>
              <w:rPr>
                <w:rFonts w:ascii="Garamond" w:eastAsia="Garamond" w:hAnsi="Garamond" w:cs="Garamond"/>
                <w:b/>
                <w:sz w:val="20"/>
              </w:rPr>
              <w:t>B</w:t>
            </w:r>
          </w:p>
        </w:tc>
        <w:tc>
          <w:tcPr>
            <w:tcW w:w="459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eastAsia="Garamond" w:hAnsi="Garamond" w:cs="Garamond"/>
                <w:b/>
                <w:sz w:val="20"/>
              </w:rPr>
            </w:pPr>
            <w:r>
              <w:rPr>
                <w:rFonts w:ascii="Garamond" w:eastAsia="Garamond" w:hAnsi="Garamond" w:cs="Garamond"/>
                <w:b/>
                <w:sz w:val="20"/>
              </w:rPr>
              <w:t>Microsoft Office Standard Edition – 2016 or higher 32/64 bit, (INDIC Version), MOLP without Media – 50 Nos.</w:t>
            </w:r>
          </w:p>
          <w:p>
            <w:pPr>
              <w:spacing w:before="60" w:after="60" w:line="240" w:lineRule="auto"/>
              <w:rPr>
                <w:rFonts w:ascii="Garamond" w:hAnsi="Garamond"/>
                <w:sz w:val="20"/>
              </w:rPr>
            </w:pPr>
            <w:r>
              <w:rPr>
                <w:rFonts w:ascii="Garamond" w:eastAsia="Garamond" w:hAnsi="Garamond" w:cs="Garamond"/>
                <w:sz w:val="20"/>
              </w:rPr>
              <w:t>[Item Code : 1800003110]</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Garamond" w:hAnsi="Garamond" w:cs="Garamond"/>
                <w:sz w:val="20"/>
              </w:rPr>
            </w:pPr>
          </w:p>
          <w:p>
            <w:pPr>
              <w:spacing w:after="0" w:line="240" w:lineRule="auto"/>
              <w:jc w:val="center"/>
              <w:rPr>
                <w:rFonts w:ascii="Garamond" w:hAnsi="Garamond"/>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after="0" w:line="240" w:lineRule="auto"/>
              <w:jc w:val="center"/>
              <w:rPr>
                <w:rFonts w:ascii="Garamond" w:eastAsia="Calibri" w:hAnsi="Garamond" w:cs="Calibri"/>
                <w:sz w:val="20"/>
              </w:rPr>
            </w:pPr>
          </w:p>
        </w:tc>
      </w:tr>
      <w:tr>
        <w:trPr>
          <w:trHeight w:val="1"/>
        </w:trPr>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jc w:val="center"/>
              <w:rPr>
                <w:rFonts w:ascii="Garamond" w:eastAsia="Garamond" w:hAnsi="Garamond" w:cs="Garamond"/>
                <w:b/>
                <w:sz w:val="20"/>
              </w:rPr>
            </w:pPr>
            <w:r>
              <w:rPr>
                <w:rFonts w:ascii="Garamond" w:eastAsia="Garamond" w:hAnsi="Garamond" w:cs="Garamond"/>
                <w:b/>
                <w:sz w:val="20"/>
              </w:rPr>
              <w:t>D</w:t>
            </w:r>
          </w:p>
        </w:tc>
        <w:tc>
          <w:tcPr>
            <w:tcW w:w="459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rPr>
                <w:rFonts w:ascii="Garamond" w:eastAsia="Garamond" w:hAnsi="Garamond" w:cs="Garamond"/>
                <w:b/>
                <w:sz w:val="20"/>
              </w:rPr>
            </w:pPr>
            <w:r>
              <w:rPr>
                <w:rFonts w:ascii="Garamond" w:eastAsia="Garamond" w:hAnsi="Garamond" w:cs="Garamond"/>
                <w:b/>
                <w:sz w:val="20"/>
              </w:rPr>
              <w:t>Buy Back of Old Pentium IV PCs – 75 Nos</w:t>
            </w:r>
          </w:p>
        </w:tc>
        <w:tc>
          <w:tcPr>
            <w:tcW w:w="15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jc w:val="center"/>
              <w:rPr>
                <w:rFonts w:ascii="Garamond" w:eastAsia="Garamond" w:hAnsi="Garamond" w:cs="Garamond"/>
                <w:b/>
                <w:sz w:val="20"/>
              </w:rPr>
            </w:pPr>
          </w:p>
        </w:tc>
        <w:tc>
          <w:tcPr>
            <w:tcW w:w="12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jc w:val="center"/>
              <w:rPr>
                <w:rFonts w:ascii="Garamond" w:eastAsia="Garamond" w:hAnsi="Garamond" w:cs="Garamond"/>
                <w:b/>
                <w:sz w:val="20"/>
              </w:rPr>
            </w:pP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before="60" w:after="60" w:line="240" w:lineRule="auto"/>
              <w:jc w:val="center"/>
              <w:rPr>
                <w:rFonts w:ascii="Garamond" w:eastAsia="Garamond" w:hAnsi="Garamond" w:cs="Garamond"/>
                <w:b/>
                <w:sz w:val="20"/>
              </w:rPr>
            </w:pPr>
          </w:p>
        </w:tc>
      </w:tr>
    </w:tbl>
    <w:p>
      <w:pPr>
        <w:tabs>
          <w:tab w:val="left" w:pos="5460"/>
        </w:tabs>
        <w:spacing w:after="120" w:line="240" w:lineRule="auto"/>
        <w:jc w:val="both"/>
        <w:rPr>
          <w:rFonts w:ascii="Garamond" w:eastAsia="Garamond" w:hAnsi="Garamond" w:cs="Garamond"/>
          <w:b/>
          <w:sz w:val="20"/>
        </w:rPr>
      </w:pPr>
    </w:p>
    <w:p>
      <w:pPr>
        <w:tabs>
          <w:tab w:val="left" w:pos="5460"/>
        </w:tabs>
        <w:spacing w:after="120" w:line="240" w:lineRule="auto"/>
        <w:jc w:val="both"/>
        <w:rPr>
          <w:rFonts w:ascii="Garamond" w:eastAsia="Garamond" w:hAnsi="Garamond" w:cs="Garamond"/>
          <w:b/>
          <w:sz w:val="20"/>
        </w:rPr>
      </w:pPr>
      <w:r>
        <w:rPr>
          <w:rFonts w:ascii="Garamond" w:eastAsia="Garamond" w:hAnsi="Garamond" w:cs="Garamond"/>
          <w:b/>
          <w:sz w:val="20"/>
        </w:rPr>
        <w:t xml:space="preserve">Note: </w:t>
      </w:r>
      <w:r>
        <w:rPr>
          <w:rFonts w:ascii="Garamond" w:eastAsia="Garamond" w:hAnsi="Garamond" w:cs="Garamond"/>
          <w:sz w:val="20"/>
        </w:rPr>
        <w:t>All the drives shall be NTFS format and OS installation shall be done on C: Drive.</w:t>
      </w:r>
      <w:r>
        <w:rPr>
          <w:rFonts w:ascii="Garamond" w:eastAsia="Garamond" w:hAnsi="Garamond" w:cs="Garamond"/>
          <w:b/>
          <w:sz w:val="20"/>
        </w:rPr>
        <w:t xml:space="preserve"> </w:t>
      </w:r>
    </w:p>
    <w:p>
      <w:pPr>
        <w:tabs>
          <w:tab w:val="left" w:pos="5460"/>
        </w:tabs>
        <w:spacing w:after="120" w:line="240" w:lineRule="auto"/>
        <w:jc w:val="both"/>
        <w:rPr>
          <w:rFonts w:ascii="Garamond" w:eastAsia="Garamond" w:hAnsi="Garamond" w:cs="Garamond"/>
          <w:b/>
        </w:rPr>
      </w:pPr>
      <w:r>
        <w:rPr>
          <w:rFonts w:ascii="Garamond" w:eastAsia="Garamond" w:hAnsi="Garamond" w:cs="Garamond"/>
          <w:b/>
        </w:rPr>
        <w:tab/>
      </w:r>
    </w:p>
    <w:p>
      <w:pPr>
        <w:rPr>
          <w:rFonts w:ascii="Garamond" w:eastAsia="Garamond" w:hAnsi="Garamond" w:cs="Garamond"/>
          <w:b/>
          <w:sz w:val="26"/>
        </w:rPr>
      </w:pPr>
      <w:r>
        <w:rPr>
          <w:rFonts w:ascii="Garamond" w:eastAsia="Garamond" w:hAnsi="Garamond" w:cs="Garamond"/>
          <w:b/>
          <w:sz w:val="26"/>
        </w:rPr>
        <w:br w:type="page"/>
      </w:r>
    </w:p>
    <w:p>
      <w:pPr>
        <w:spacing w:after="0" w:line="240" w:lineRule="auto"/>
        <w:jc w:val="center"/>
        <w:rPr>
          <w:rFonts w:ascii="Garamond" w:eastAsia="Garamond" w:hAnsi="Garamond" w:cs="Garamond"/>
          <w:b/>
          <w:sz w:val="26"/>
        </w:rPr>
      </w:pPr>
      <w:r>
        <w:rPr>
          <w:rFonts w:ascii="Garamond" w:eastAsia="Garamond" w:hAnsi="Garamond" w:cs="Garamond"/>
          <w:b/>
          <w:sz w:val="26"/>
        </w:rPr>
        <w:lastRenderedPageBreak/>
        <w:t>Part -</w:t>
      </w:r>
      <w:proofErr w:type="gramStart"/>
      <w:r>
        <w:rPr>
          <w:rFonts w:ascii="Garamond" w:eastAsia="Garamond" w:hAnsi="Garamond" w:cs="Garamond"/>
          <w:b/>
          <w:sz w:val="26"/>
        </w:rPr>
        <w:t>2 :</w:t>
      </w:r>
      <w:proofErr w:type="gramEnd"/>
      <w:r>
        <w:rPr>
          <w:rFonts w:ascii="Garamond" w:eastAsia="Garamond" w:hAnsi="Garamond" w:cs="Garamond"/>
          <w:b/>
          <w:sz w:val="26"/>
        </w:rPr>
        <w:t xml:space="preserve"> SCOPE OF WORK</w:t>
      </w:r>
    </w:p>
    <w:p>
      <w:pPr>
        <w:spacing w:after="120" w:line="240" w:lineRule="auto"/>
        <w:jc w:val="both"/>
        <w:rPr>
          <w:rFonts w:ascii="Garamond" w:eastAsia="Garamond" w:hAnsi="Garamond" w:cs="Garamond"/>
          <w:b/>
        </w:rPr>
      </w:pPr>
    </w:p>
    <w:p>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The entire solution is on a Replacement Basis. Hence, the computers which have been replaced shall be taken by the Vendor under the Buy-Back Scheme. Broad specification of Old PCs is placed Part -3.</w:t>
      </w:r>
    </w:p>
    <w:p>
      <w:pPr>
        <w:numPr>
          <w:ilvl w:val="0"/>
          <w:numId w:val="6"/>
        </w:numPr>
        <w:tabs>
          <w:tab w:val="left" w:pos="1440"/>
        </w:tabs>
        <w:spacing w:after="120" w:line="280" w:lineRule="auto"/>
        <w:ind w:left="576" w:hanging="360"/>
        <w:jc w:val="both"/>
        <w:rPr>
          <w:rFonts w:ascii="Garamond" w:eastAsia="Garamond" w:hAnsi="Garamond" w:cs="Garamond"/>
          <w:b/>
        </w:rPr>
      </w:pPr>
      <w:r>
        <w:rPr>
          <w:rFonts w:ascii="Garamond" w:eastAsia="Garamond" w:hAnsi="Garamond" w:cs="Garamond"/>
          <w:b/>
        </w:rPr>
        <w:t xml:space="preserve">Vendors are requested to mention buy-back price of Old PCs separately. </w:t>
      </w:r>
    </w:p>
    <w:p>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Supply and installation of all the items at KRIBHCO’s Plant Site at </w:t>
      </w:r>
      <w:proofErr w:type="spellStart"/>
      <w:r>
        <w:rPr>
          <w:rFonts w:ascii="Garamond" w:eastAsia="Garamond" w:hAnsi="Garamond" w:cs="Garamond"/>
        </w:rPr>
        <w:t>Hazira</w:t>
      </w:r>
      <w:proofErr w:type="spellEnd"/>
      <w:r>
        <w:rPr>
          <w:rFonts w:ascii="Garamond" w:eastAsia="Garamond" w:hAnsi="Garamond" w:cs="Garamond"/>
        </w:rPr>
        <w:t>. As all these PCs are procured for replacement of old PCs, the responsibility of the vendor shall include the following:</w:t>
      </w:r>
    </w:p>
    <w:p>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Installation of PCs at the respective offices spread across our Plant Site</w:t>
      </w:r>
    </w:p>
    <w:p>
      <w:pPr>
        <w:numPr>
          <w:ilvl w:val="0"/>
          <w:numId w:val="6"/>
        </w:numPr>
        <w:tabs>
          <w:tab w:val="left" w:pos="1080"/>
        </w:tabs>
        <w:spacing w:after="120" w:line="240" w:lineRule="auto"/>
        <w:ind w:left="1080" w:hanging="360"/>
        <w:jc w:val="both"/>
        <w:rPr>
          <w:rFonts w:ascii="Garamond" w:eastAsia="Garamond" w:hAnsi="Garamond" w:cs="Garamond"/>
          <w:b/>
          <w:bCs/>
        </w:rPr>
      </w:pPr>
      <w:r>
        <w:rPr>
          <w:rFonts w:ascii="Garamond" w:eastAsia="Garamond" w:hAnsi="Garamond" w:cs="Garamond"/>
        </w:rPr>
        <w:t xml:space="preserve">Installation of Windows OS and Office software on each PC along with their </w:t>
      </w:r>
      <w:r>
        <w:rPr>
          <w:rFonts w:ascii="Garamond" w:eastAsia="Garamond" w:hAnsi="Garamond" w:cs="Garamond"/>
          <w:b/>
          <w:bCs/>
        </w:rPr>
        <w:t xml:space="preserve">Activation and </w:t>
      </w:r>
      <w:proofErr w:type="spellStart"/>
      <w:r>
        <w:rPr>
          <w:rFonts w:ascii="Garamond" w:eastAsia="Garamond" w:hAnsi="Garamond" w:cs="Garamond"/>
          <w:b/>
          <w:bCs/>
        </w:rPr>
        <w:t>Updation</w:t>
      </w:r>
      <w:proofErr w:type="spellEnd"/>
      <w:r>
        <w:rPr>
          <w:rFonts w:ascii="Garamond" w:eastAsia="Garamond" w:hAnsi="Garamond" w:cs="Garamond"/>
          <w:b/>
          <w:bCs/>
        </w:rPr>
        <w:t xml:space="preserve"> of Windows OS and Office and Latest Patches available on the date of installation.</w:t>
      </w:r>
    </w:p>
    <w:p>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Joining all PCs to KRIBHCOSURAT domain and configuring Applications and File-shares.</w:t>
      </w:r>
    </w:p>
    <w:p>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Configuration as a Managed Client to Symantec Endpoint Protection Server</w:t>
      </w:r>
    </w:p>
    <w:p>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Configuration of SAP / KHMS application on every PC as per requirement.</w:t>
      </w:r>
    </w:p>
    <w:p>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Configuration of  Outlook Office365 Desktop Client, Internet Facility on selected PCs</w:t>
      </w:r>
    </w:p>
    <w:p>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Data Transfer from old PC to new PC</w:t>
      </w:r>
    </w:p>
    <w:p>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Necessary backup Hard Disk if required shall be arranged by vendor during installation.</w:t>
      </w:r>
    </w:p>
    <w:p>
      <w:pPr>
        <w:numPr>
          <w:ilvl w:val="0"/>
          <w:numId w:val="6"/>
        </w:numPr>
        <w:tabs>
          <w:tab w:val="left" w:pos="1440"/>
        </w:tabs>
        <w:spacing w:after="120" w:line="280" w:lineRule="auto"/>
        <w:ind w:left="576" w:hanging="360"/>
        <w:jc w:val="both"/>
        <w:rPr>
          <w:rFonts w:ascii="Garamond" w:eastAsia="Garamond" w:hAnsi="Garamond" w:cs="Garamond"/>
          <w:b/>
          <w:bCs/>
        </w:rPr>
      </w:pPr>
      <w:r>
        <w:rPr>
          <w:rFonts w:ascii="Garamond" w:eastAsia="Garamond" w:hAnsi="Garamond" w:cs="Garamond"/>
          <w:b/>
          <w:bCs/>
        </w:rPr>
        <w:t>The vendor shall supply necessary cables for each item.</w:t>
      </w:r>
    </w:p>
    <w:p>
      <w:pPr>
        <w:numPr>
          <w:ilvl w:val="0"/>
          <w:numId w:val="6"/>
        </w:numPr>
        <w:tabs>
          <w:tab w:val="left" w:pos="1440"/>
        </w:tabs>
        <w:spacing w:after="120" w:line="280" w:lineRule="auto"/>
        <w:ind w:left="576" w:hanging="360"/>
        <w:jc w:val="both"/>
        <w:rPr>
          <w:rFonts w:ascii="Garamond" w:eastAsia="Garamond" w:hAnsi="Garamond" w:cs="Garamond"/>
          <w:b/>
        </w:rPr>
      </w:pPr>
      <w:r>
        <w:rPr>
          <w:rFonts w:ascii="Garamond" w:eastAsia="Garamond" w:hAnsi="Garamond" w:cs="Garamond"/>
          <w:b/>
        </w:rPr>
        <w:t>On-site comprehensive warranty for three years from the date of successful installation shall be provided for all hardware items.</w:t>
      </w:r>
    </w:p>
    <w:p>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In case of HDD failures which need replacement during the Warranty period, the faulty hardware after </w:t>
      </w:r>
      <w:r>
        <w:rPr>
          <w:rFonts w:ascii="Garamond" w:eastAsia="Garamond" w:hAnsi="Garamond" w:cs="Garamond"/>
          <w:b/>
          <w:bCs/>
        </w:rPr>
        <w:t>replacement should be</w:t>
      </w:r>
      <w:r>
        <w:rPr>
          <w:rFonts w:ascii="Garamond" w:eastAsia="Garamond" w:hAnsi="Garamond" w:cs="Garamond"/>
        </w:rPr>
        <w:t xml:space="preserve"> </w:t>
      </w:r>
      <w:r>
        <w:rPr>
          <w:rFonts w:ascii="Garamond" w:eastAsia="Garamond" w:hAnsi="Garamond" w:cs="Garamond"/>
          <w:b/>
          <w:bCs/>
        </w:rPr>
        <w:t>damaged /destroyed in</w:t>
      </w:r>
      <w:r>
        <w:rPr>
          <w:rFonts w:ascii="Garamond" w:eastAsia="Garamond" w:hAnsi="Garamond" w:cs="Garamond"/>
        </w:rPr>
        <w:t xml:space="preserve"> front of KRIBHCO Officials; else the faulty HDD should be given to KRIBHCO to ensure data protection.  </w:t>
      </w:r>
    </w:p>
    <w:p>
      <w:pPr>
        <w:numPr>
          <w:ilvl w:val="0"/>
          <w:numId w:val="6"/>
        </w:numPr>
        <w:tabs>
          <w:tab w:val="left" w:pos="1440"/>
        </w:tabs>
        <w:spacing w:after="120" w:line="280" w:lineRule="auto"/>
        <w:ind w:left="576" w:hanging="360"/>
        <w:jc w:val="both"/>
        <w:rPr>
          <w:rFonts w:ascii="Garamond" w:eastAsia="Garamond" w:hAnsi="Garamond" w:cs="Garamond"/>
          <w:bCs/>
        </w:rPr>
      </w:pPr>
      <w:r>
        <w:rPr>
          <w:rFonts w:ascii="Garamond" w:eastAsia="Garamond" w:hAnsi="Garamond" w:cs="Garamond"/>
          <w:bCs/>
        </w:rPr>
        <w:t xml:space="preserve">In case of failure of Primary HDD / Motherboard during warranty period, installation of Windows OS and office software including activation after the replacement, are in the scope of vendor. </w:t>
      </w:r>
    </w:p>
    <w:p>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In case any peripheral like SMPS, Motherboard, Monitor, DVD Drive etc. (except Hard disk) required replacement and the fault components needed to be taken by you prior to replacement during the warranty period , suitable standby peripherals should be provided till the time replacement. </w:t>
      </w:r>
    </w:p>
    <w:p>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The above mentioned replacement components should be of the same or equivalent brand (as acceptable to KRIBHCO ) </w:t>
      </w:r>
    </w:p>
    <w:p>
      <w:pPr>
        <w:numPr>
          <w:ilvl w:val="0"/>
          <w:numId w:val="6"/>
        </w:numPr>
        <w:tabs>
          <w:tab w:val="left" w:pos="1440"/>
        </w:tabs>
        <w:spacing w:after="120" w:line="280" w:lineRule="auto"/>
        <w:ind w:left="576" w:hanging="360"/>
        <w:jc w:val="both"/>
        <w:rPr>
          <w:rFonts w:ascii="Garamond" w:eastAsia="Garamond" w:hAnsi="Garamond" w:cs="Garamond"/>
          <w:b/>
          <w:bCs/>
        </w:rPr>
      </w:pPr>
      <w:r>
        <w:rPr>
          <w:rFonts w:ascii="Garamond" w:eastAsia="Garamond" w:hAnsi="Garamond" w:cs="Garamond"/>
          <w:b/>
          <w:bCs/>
        </w:rPr>
        <w:t xml:space="preserve">The PCs shall be procured on Buy back – as is where is basis and the general specifications of old PCs have been attached. </w:t>
      </w:r>
    </w:p>
    <w:p>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It may be noted that the Old PCs under the Buy-Back Scheme shall be taken by the Vendor after successful installation of the new Desktops. Hard Disk of the Old PCs shall be formatted before taking out from the premises of KRIBHCO.</w:t>
      </w:r>
    </w:p>
    <w:p>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Transportation charges, of whatsoever nature, shall not be payable by KRIBHCO for transportation of old buy back PCs purchase by Party. The party shall make necessary arrangement for collection / shifting of old buy back PCs.</w:t>
      </w:r>
    </w:p>
    <w:p>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lastRenderedPageBreak/>
        <w:t xml:space="preserve">The specifications for all the items shall be confirmed in our Specification Confirmation Sheet only. However, detailed specifications shall be attached for the proposed make / model with supporting documents and printed leaflets. </w:t>
      </w:r>
    </w:p>
    <w:p>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The vendor shall furnish Authorization Letter from the PC Manufacturer (OEM) for Dealership / Distributorship of the product for quoting and supplying their product.</w:t>
      </w:r>
    </w:p>
    <w:p>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Delivery Period shall preferably be 4-6 weeks from the date of PO / </w:t>
      </w:r>
      <w:proofErr w:type="spellStart"/>
      <w:r>
        <w:rPr>
          <w:rFonts w:ascii="Garamond" w:eastAsia="Garamond" w:hAnsi="Garamond" w:cs="Garamond"/>
        </w:rPr>
        <w:t>LoI</w:t>
      </w:r>
      <w:proofErr w:type="spellEnd"/>
      <w:r>
        <w:rPr>
          <w:rFonts w:ascii="Garamond" w:eastAsia="Garamond" w:hAnsi="Garamond" w:cs="Garamond"/>
        </w:rPr>
        <w:t>. Installation of all the items shall be completed within four weeks from the date of receipt of material at KRIBHCO.</w:t>
      </w:r>
    </w:p>
    <w:p>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The Order will be placed on an overall lowest bidder; Order will not be split between the bidders. </w:t>
      </w:r>
    </w:p>
    <w:p>
      <w:pPr>
        <w:tabs>
          <w:tab w:val="left" w:pos="360"/>
          <w:tab w:val="left" w:pos="630"/>
        </w:tabs>
        <w:spacing w:before="120" w:after="120" w:line="240" w:lineRule="auto"/>
        <w:ind w:left="630"/>
        <w:jc w:val="both"/>
        <w:rPr>
          <w:rFonts w:ascii="Garamond" w:eastAsia="Garamond" w:hAnsi="Garamond" w:cs="Garamond"/>
        </w:rPr>
      </w:pPr>
    </w:p>
    <w:p>
      <w:pPr>
        <w:tabs>
          <w:tab w:val="left" w:pos="360"/>
          <w:tab w:val="left" w:pos="630"/>
        </w:tabs>
        <w:spacing w:before="120" w:after="120" w:line="240" w:lineRule="auto"/>
        <w:ind w:left="630"/>
        <w:jc w:val="both"/>
        <w:rPr>
          <w:rFonts w:ascii="Garamond" w:eastAsia="Garamond" w:hAnsi="Garamond" w:cs="Garamond"/>
        </w:rPr>
      </w:pPr>
    </w:p>
    <w:p>
      <w:pPr>
        <w:spacing w:after="0" w:line="240" w:lineRule="auto"/>
        <w:rPr>
          <w:rFonts w:ascii="Garamond" w:eastAsia="Garamond" w:hAnsi="Garamond" w:cs="Garamond"/>
        </w:rPr>
      </w:pPr>
    </w:p>
    <w:p>
      <w:pPr>
        <w:spacing w:after="0" w:line="240" w:lineRule="auto"/>
        <w:rPr>
          <w:rFonts w:ascii="Garamond" w:eastAsia="Garamond" w:hAnsi="Garamond" w:cs="Garamond"/>
        </w:rPr>
      </w:pPr>
    </w:p>
    <w:p>
      <w:pPr>
        <w:spacing w:after="0" w:line="240" w:lineRule="auto"/>
        <w:rPr>
          <w:rFonts w:ascii="Garamond" w:eastAsia="Garamond" w:hAnsi="Garamond" w:cs="Garamond"/>
        </w:rPr>
      </w:pPr>
    </w:p>
    <w:p>
      <w:pPr>
        <w:spacing w:after="0" w:line="240" w:lineRule="auto"/>
        <w:jc w:val="center"/>
        <w:rPr>
          <w:rFonts w:ascii="Garamond" w:eastAsia="Garamond" w:hAnsi="Garamond" w:cs="Garamond"/>
          <w:b/>
          <w:sz w:val="26"/>
        </w:rPr>
      </w:pPr>
      <w:r>
        <w:rPr>
          <w:rFonts w:ascii="Garamond" w:eastAsia="Garamond" w:hAnsi="Garamond" w:cs="Garamond"/>
          <w:b/>
          <w:sz w:val="26"/>
        </w:rPr>
        <w:t xml:space="preserve">Part - </w:t>
      </w:r>
      <w:proofErr w:type="gramStart"/>
      <w:r>
        <w:rPr>
          <w:rFonts w:ascii="Garamond" w:eastAsia="Garamond" w:hAnsi="Garamond" w:cs="Garamond"/>
          <w:b/>
          <w:sz w:val="26"/>
        </w:rPr>
        <w:t>3 :</w:t>
      </w:r>
      <w:proofErr w:type="gramEnd"/>
      <w:r>
        <w:rPr>
          <w:rFonts w:ascii="Garamond" w:eastAsia="Garamond" w:hAnsi="Garamond" w:cs="Garamond"/>
          <w:b/>
          <w:sz w:val="26"/>
        </w:rPr>
        <w:t xml:space="preserve">  Broad Specification of buy back old PCs (Total 75 Pcs)</w:t>
      </w:r>
    </w:p>
    <w:p>
      <w:pPr>
        <w:spacing w:after="0" w:line="240" w:lineRule="auto"/>
        <w:jc w:val="center"/>
        <w:rPr>
          <w:rFonts w:ascii="Garamond" w:eastAsia="Garamond" w:hAnsi="Garamond" w:cs="Garamond"/>
          <w:b/>
          <w:sz w:val="20"/>
        </w:rPr>
      </w:pPr>
    </w:p>
    <w:p>
      <w:pPr>
        <w:rPr>
          <w:lang w:val="en-IN"/>
        </w:rPr>
      </w:pPr>
      <w:r>
        <w:rPr>
          <w:lang w:val="en-IN"/>
        </w:rPr>
        <w:t>Following PCs are removed from AMC &amp; identified for buyback:</w:t>
      </w:r>
    </w:p>
    <w:tbl>
      <w:tblPr>
        <w:tblW w:w="0" w:type="auto"/>
        <w:tblCellMar>
          <w:left w:w="0" w:type="dxa"/>
          <w:right w:w="0" w:type="dxa"/>
        </w:tblCellMar>
        <w:tblLook w:val="04A0" w:firstRow="1" w:lastRow="0" w:firstColumn="1" w:lastColumn="0" w:noHBand="0" w:noVBand="1"/>
      </w:tblPr>
      <w:tblGrid>
        <w:gridCol w:w="701"/>
        <w:gridCol w:w="2384"/>
        <w:gridCol w:w="5387"/>
        <w:gridCol w:w="1104"/>
      </w:tblGrid>
      <w:tr>
        <w:tc>
          <w:tcPr>
            <w:tcW w:w="70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Sr.</w:t>
            </w:r>
          </w:p>
        </w:tc>
        <w:tc>
          <w:tcPr>
            <w:tcW w:w="238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Model</w:t>
            </w:r>
          </w:p>
        </w:tc>
        <w:tc>
          <w:tcPr>
            <w:tcW w:w="538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proofErr w:type="spellStart"/>
            <w:r>
              <w:t>Config</w:t>
            </w:r>
            <w:proofErr w:type="spellEnd"/>
          </w:p>
        </w:tc>
        <w:tc>
          <w:tcPr>
            <w:tcW w:w="11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Nos.</w:t>
            </w:r>
          </w:p>
        </w:tc>
      </w:tr>
      <w:tr>
        <w:tc>
          <w:tcPr>
            <w:tcW w:w="7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1</w:t>
            </w:r>
          </w:p>
        </w:tc>
        <w:tc>
          <w:tcPr>
            <w:tcW w:w="2384" w:type="dxa"/>
            <w:tcBorders>
              <w:top w:val="nil"/>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Acer Power 945 G</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512 MB RAM 80GB HDD * 2, 17”CRT</w:t>
            </w:r>
          </w:p>
        </w:tc>
        <w:tc>
          <w:tcPr>
            <w:tcW w:w="1104" w:type="dxa"/>
            <w:tcBorders>
              <w:top w:val="nil"/>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69</w:t>
            </w:r>
          </w:p>
        </w:tc>
      </w:tr>
      <w:tr>
        <w:tc>
          <w:tcPr>
            <w:tcW w:w="7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2</w:t>
            </w:r>
          </w:p>
        </w:tc>
        <w:tc>
          <w:tcPr>
            <w:tcW w:w="2384" w:type="dxa"/>
            <w:tcBorders>
              <w:top w:val="nil"/>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Acer Power 945 GT</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512 MB RAM 80GB HDD * 2, 17”CRT</w:t>
            </w:r>
          </w:p>
        </w:tc>
        <w:tc>
          <w:tcPr>
            <w:tcW w:w="1104" w:type="dxa"/>
            <w:tcBorders>
              <w:top w:val="nil"/>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03</w:t>
            </w:r>
          </w:p>
        </w:tc>
      </w:tr>
      <w:tr>
        <w:tc>
          <w:tcPr>
            <w:tcW w:w="7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3</w:t>
            </w:r>
          </w:p>
        </w:tc>
        <w:tc>
          <w:tcPr>
            <w:tcW w:w="2384" w:type="dxa"/>
            <w:tcBorders>
              <w:top w:val="nil"/>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IBM Think Centre</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3.2 GHz 512 MB RAM 80GB HDD * 2, 17”CRT</w:t>
            </w:r>
          </w:p>
        </w:tc>
        <w:tc>
          <w:tcPr>
            <w:tcW w:w="1104" w:type="dxa"/>
            <w:tcBorders>
              <w:top w:val="nil"/>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02</w:t>
            </w:r>
          </w:p>
        </w:tc>
      </w:tr>
      <w:tr>
        <w:tc>
          <w:tcPr>
            <w:tcW w:w="7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4</w:t>
            </w:r>
          </w:p>
        </w:tc>
        <w:tc>
          <w:tcPr>
            <w:tcW w:w="2384" w:type="dxa"/>
            <w:tcBorders>
              <w:top w:val="nil"/>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Assembled P-IV</w:t>
            </w:r>
          </w:p>
        </w:tc>
        <w:tc>
          <w:tcPr>
            <w:tcW w:w="5387" w:type="dxa"/>
            <w:tcBorders>
              <w:top w:val="nil"/>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3.2 GHz 256 MB RAM 80GB HDD *1, 15”CRT</w:t>
            </w:r>
          </w:p>
        </w:tc>
        <w:tc>
          <w:tcPr>
            <w:tcW w:w="1104" w:type="dxa"/>
            <w:tcBorders>
              <w:top w:val="nil"/>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01</w:t>
            </w:r>
          </w:p>
        </w:tc>
      </w:tr>
      <w:tr>
        <w:tc>
          <w:tcPr>
            <w:tcW w:w="8472"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Total</w:t>
            </w:r>
          </w:p>
        </w:tc>
        <w:tc>
          <w:tcPr>
            <w:tcW w:w="1104" w:type="dxa"/>
            <w:tcBorders>
              <w:top w:val="nil"/>
              <w:left w:val="nil"/>
              <w:bottom w:val="single" w:sz="8" w:space="0" w:color="auto"/>
              <w:right w:val="single" w:sz="8" w:space="0" w:color="auto"/>
            </w:tcBorders>
            <w:tcMar>
              <w:top w:w="0" w:type="dxa"/>
              <w:left w:w="108" w:type="dxa"/>
              <w:bottom w:w="0" w:type="dxa"/>
              <w:right w:w="108" w:type="dxa"/>
            </w:tcMar>
            <w:hideMark/>
          </w:tcPr>
          <w:p>
            <w:pPr>
              <w:rPr>
                <w:rFonts w:ascii="Calibri" w:eastAsiaTheme="minorHAnsi" w:hAnsi="Calibri"/>
                <w:szCs w:val="22"/>
              </w:rPr>
            </w:pPr>
            <w:r>
              <w:t>75</w:t>
            </w:r>
          </w:p>
        </w:tc>
      </w:tr>
    </w:tbl>
    <w:p>
      <w:pPr>
        <w:spacing w:after="0" w:line="240" w:lineRule="auto"/>
        <w:rPr>
          <w:rFonts w:ascii="Garamond" w:eastAsia="Garamond" w:hAnsi="Garamond" w:cs="Garamond"/>
        </w:rPr>
      </w:pPr>
    </w:p>
    <w:sectPr>
      <w:pgSz w:w="12240" w:h="15840"/>
      <w:pgMar w:top="1276"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914EC"/>
    <w:multiLevelType w:val="multilevel"/>
    <w:tmpl w:val="D258FC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78867A4"/>
    <w:multiLevelType w:val="multilevel"/>
    <w:tmpl w:val="AFD4DB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E3930A5"/>
    <w:multiLevelType w:val="multilevel"/>
    <w:tmpl w:val="F37EAE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299753F"/>
    <w:multiLevelType w:val="hybridMultilevel"/>
    <w:tmpl w:val="FA90EDEC"/>
    <w:lvl w:ilvl="0" w:tplc="DA4E60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370F56"/>
    <w:multiLevelType w:val="hybridMultilevel"/>
    <w:tmpl w:val="FC248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4C7E5F"/>
    <w:multiLevelType w:val="multilevel"/>
    <w:tmpl w:val="877894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685470E"/>
    <w:multiLevelType w:val="multilevel"/>
    <w:tmpl w:val="3A563D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F8611A9"/>
    <w:multiLevelType w:val="multilevel"/>
    <w:tmpl w:val="8ACE96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53467781"/>
    <w:multiLevelType w:val="multilevel"/>
    <w:tmpl w:val="A5CC29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87426B9"/>
    <w:multiLevelType w:val="multilevel"/>
    <w:tmpl w:val="65FA96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CF204F1"/>
    <w:multiLevelType w:val="hybridMultilevel"/>
    <w:tmpl w:val="767C0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E6E65AC"/>
    <w:multiLevelType w:val="multilevel"/>
    <w:tmpl w:val="A14AFE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717862B6"/>
    <w:multiLevelType w:val="multilevel"/>
    <w:tmpl w:val="3EDE3D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40521C1"/>
    <w:multiLevelType w:val="multilevel"/>
    <w:tmpl w:val="4F9A24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751C0AB1"/>
    <w:multiLevelType w:val="multilevel"/>
    <w:tmpl w:val="CB703D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79B1593E"/>
    <w:multiLevelType w:val="multilevel"/>
    <w:tmpl w:val="D2A235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3"/>
  </w:num>
  <w:num w:numId="2">
    <w:abstractNumId w:val="15"/>
  </w:num>
  <w:num w:numId="3">
    <w:abstractNumId w:val="14"/>
  </w:num>
  <w:num w:numId="4">
    <w:abstractNumId w:val="11"/>
  </w:num>
  <w:num w:numId="5">
    <w:abstractNumId w:val="6"/>
  </w:num>
  <w:num w:numId="6">
    <w:abstractNumId w:val="8"/>
  </w:num>
  <w:num w:numId="7">
    <w:abstractNumId w:val="12"/>
  </w:num>
  <w:num w:numId="8">
    <w:abstractNumId w:val="9"/>
  </w:num>
  <w:num w:numId="9">
    <w:abstractNumId w:val="1"/>
  </w:num>
  <w:num w:numId="10">
    <w:abstractNumId w:val="0"/>
  </w:num>
  <w:num w:numId="11">
    <w:abstractNumId w:val="5"/>
  </w:num>
  <w:num w:numId="12">
    <w:abstractNumId w:val="7"/>
  </w:num>
  <w:num w:numId="13">
    <w:abstractNumId w:val="2"/>
  </w:num>
  <w:num w:numId="14">
    <w:abstractNumId w:val="4"/>
  </w:num>
  <w:num w:numId="15">
    <w:abstractNumId w:val="1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Pr>
      <w:rFonts w:ascii="Tahoma" w:hAnsi="Tahoma" w:cs="Mangal"/>
      <w:sz w:val="16"/>
      <w:szCs w:val="14"/>
    </w:rPr>
  </w:style>
  <w:style w:type="character" w:styleId="Emphasis">
    <w:name w:val="Emphasis"/>
    <w:basedOn w:val="DefaultParagraphFont"/>
    <w:uiPriority w:val="20"/>
    <w:qFormat/>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Pr>
      <w:rFonts w:ascii="Tahoma" w:hAnsi="Tahoma" w:cs="Mangal"/>
      <w:sz w:val="16"/>
      <w:szCs w:val="14"/>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2968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4</Pages>
  <Words>954</Words>
  <Characters>5442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Arunachalam Ra</dc:creator>
  <cp:lastModifiedBy>System User</cp:lastModifiedBy>
  <cp:revision>18</cp:revision>
  <cp:lastPrinted>2016-12-21T06:05:00Z</cp:lastPrinted>
  <dcterms:created xsi:type="dcterms:W3CDTF">2017-12-13T05:20:00Z</dcterms:created>
  <dcterms:modified xsi:type="dcterms:W3CDTF">2017-12-26T09:24:00Z</dcterms:modified>
</cp:coreProperties>
</file>