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31E2" w14:textId="036E954B" w:rsidR="004A1A6B" w:rsidRDefault="005E16ED" w:rsidP="005E16ED">
      <w:pPr>
        <w:pStyle w:val="Heading1"/>
        <w:rPr>
          <w:lang w:val="en-US"/>
        </w:rPr>
      </w:pPr>
      <w:r>
        <w:rPr>
          <w:lang w:val="en-US"/>
        </w:rPr>
        <w:t>Justification for considering HP, DELL &amp; LENOVO for Business Desktops</w:t>
      </w:r>
    </w:p>
    <w:p w14:paraId="446208A8" w14:textId="7FF2E786" w:rsidR="005E16ED" w:rsidRDefault="005E16ED" w:rsidP="005E16ED">
      <w:pPr>
        <w:rPr>
          <w:lang w:val="en-US"/>
        </w:rPr>
      </w:pPr>
    </w:p>
    <w:p w14:paraId="24A8FF5C" w14:textId="13869D25" w:rsidR="005E16ED" w:rsidRDefault="005E16ED" w:rsidP="005E16ED">
      <w:pPr>
        <w:pStyle w:val="Heading2"/>
        <w:rPr>
          <w:lang w:val="en-US"/>
        </w:rPr>
      </w:pPr>
      <w:r>
        <w:rPr>
          <w:lang w:val="en-US"/>
        </w:rPr>
        <w:t>Background</w:t>
      </w:r>
    </w:p>
    <w:p w14:paraId="3D8A1EC7" w14:textId="77777777" w:rsidR="00760709" w:rsidRDefault="00760709" w:rsidP="005E16ED">
      <w:pPr>
        <w:rPr>
          <w:lang w:val="en-US"/>
        </w:rPr>
      </w:pPr>
    </w:p>
    <w:p w14:paraId="41B610EC" w14:textId="63637EB1" w:rsidR="00760709" w:rsidRDefault="005E16ED" w:rsidP="005E16ED">
      <w:pPr>
        <w:rPr>
          <w:lang w:val="en-US"/>
        </w:rPr>
      </w:pPr>
      <w:r>
        <w:rPr>
          <w:lang w:val="en-US"/>
        </w:rPr>
        <w:t>KRIBHCO, Surat, over the years (2012-2023) has procured about 450 desktop computers which amounts to a</w:t>
      </w:r>
      <w:r w:rsidR="00FF0E03">
        <w:rPr>
          <w:lang w:val="en-US"/>
        </w:rPr>
        <w:t>verage</w:t>
      </w:r>
      <w:r>
        <w:rPr>
          <w:lang w:val="en-US"/>
        </w:rPr>
        <w:t xml:space="preserve"> 40 desktops yearly. We have about 450-500 desktop users currently in Hazira plant using desktops from Win7,8,10&amp;11 OS. The desktops are </w:t>
      </w:r>
      <w:r w:rsidR="00760709">
        <w:rPr>
          <w:lang w:val="en-US"/>
        </w:rPr>
        <w:t xml:space="preserve">mainly </w:t>
      </w:r>
      <w:r>
        <w:rPr>
          <w:lang w:val="en-US"/>
        </w:rPr>
        <w:t xml:space="preserve">procured </w:t>
      </w:r>
      <w:r w:rsidR="00760709">
        <w:rPr>
          <w:lang w:val="en-US"/>
        </w:rPr>
        <w:t>for</w:t>
      </w:r>
      <w:r>
        <w:rPr>
          <w:lang w:val="en-US"/>
        </w:rPr>
        <w:t xml:space="preserve"> </w:t>
      </w:r>
      <w:r w:rsidR="00760709">
        <w:rPr>
          <w:lang w:val="en-US"/>
        </w:rPr>
        <w:t>replacement due to technology obsolesce. Currently about 150 users are using Win 7&amp;8 OS desktops which are outdated and in need of replacement. In the past decade KRIBHCO has procure</w:t>
      </w:r>
      <w:r w:rsidR="00043685">
        <w:rPr>
          <w:lang w:val="en-US"/>
        </w:rPr>
        <w:t>d</w:t>
      </w:r>
      <w:r w:rsidR="00760709">
        <w:rPr>
          <w:lang w:val="en-US"/>
        </w:rPr>
        <w:t xml:space="preserve"> desktops mainly of HP, Lenovo and Acer make. 170 Nos. of Acer make desktops have been procured since 2022, mainly due to their competitive pricing over HP, Dell and Lenovo. </w:t>
      </w:r>
    </w:p>
    <w:p w14:paraId="17A9C5D3" w14:textId="7B003DE4" w:rsidR="00760709" w:rsidRDefault="00760709" w:rsidP="00760709">
      <w:pPr>
        <w:pStyle w:val="Heading2"/>
        <w:rPr>
          <w:lang w:val="en-US"/>
        </w:rPr>
      </w:pPr>
      <w:r>
        <w:rPr>
          <w:lang w:val="en-US"/>
        </w:rPr>
        <w:t>Issue</w:t>
      </w:r>
      <w:r w:rsidR="00FF0E03">
        <w:rPr>
          <w:lang w:val="en-US"/>
        </w:rPr>
        <w:t>s</w:t>
      </w:r>
      <w:r>
        <w:rPr>
          <w:lang w:val="en-US"/>
        </w:rPr>
        <w:t xml:space="preserve"> with Acer Desktops</w:t>
      </w:r>
    </w:p>
    <w:p w14:paraId="466458AD" w14:textId="77777777" w:rsidR="00760709" w:rsidRDefault="00760709" w:rsidP="00760709">
      <w:pPr>
        <w:rPr>
          <w:lang w:val="en-US"/>
        </w:rPr>
      </w:pPr>
    </w:p>
    <w:p w14:paraId="68E25C3C" w14:textId="40546D71" w:rsidR="00760709" w:rsidRDefault="00760709" w:rsidP="00760709">
      <w:pPr>
        <w:rPr>
          <w:lang w:val="en-US"/>
        </w:rPr>
      </w:pPr>
      <w:r>
        <w:rPr>
          <w:lang w:val="en-US"/>
        </w:rPr>
        <w:t>O</w:t>
      </w:r>
      <w:r w:rsidR="00A554D3">
        <w:rPr>
          <w:lang w:val="en-US"/>
        </w:rPr>
        <w:t>f</w:t>
      </w:r>
      <w:r>
        <w:rPr>
          <w:lang w:val="en-US"/>
        </w:rPr>
        <w:t>f-late</w:t>
      </w:r>
      <w:r w:rsidR="00A554D3">
        <w:rPr>
          <w:lang w:val="en-US"/>
        </w:rPr>
        <w:t>, mainly since last one year,</w:t>
      </w:r>
      <w:r>
        <w:rPr>
          <w:lang w:val="en-US"/>
        </w:rPr>
        <w:t xml:space="preserve"> we are grappling with following issues with Acer desktops:</w:t>
      </w:r>
    </w:p>
    <w:p w14:paraId="1C3D49C7" w14:textId="6AB44531" w:rsidR="00760709" w:rsidRPr="00760709" w:rsidRDefault="00760709" w:rsidP="00760709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About 50% (34 incidents) of desktops procured in the last lot (70 Nos. procured wide PO# </w:t>
      </w:r>
      <w:r w:rsidRPr="00760709">
        <w:t>5021259</w:t>
      </w:r>
      <w:r w:rsidR="00043685">
        <w:t>)</w:t>
      </w:r>
      <w:r w:rsidRPr="00760709">
        <w:rPr>
          <w:lang w:val="en-US"/>
        </w:rPr>
        <w:t xml:space="preserve"> </w:t>
      </w:r>
      <w:r>
        <w:rPr>
          <w:lang w:val="en-US"/>
        </w:rPr>
        <w:t>reported Monitor Adapter failure.</w:t>
      </w:r>
    </w:p>
    <w:p w14:paraId="0E354408" w14:textId="2C7FAC97" w:rsidR="00B46F3C" w:rsidRPr="00B46F3C" w:rsidRDefault="00B46F3C" w:rsidP="00760709">
      <w:pPr>
        <w:pStyle w:val="ListParagraph"/>
        <w:numPr>
          <w:ilvl w:val="0"/>
          <w:numId w:val="2"/>
        </w:numPr>
      </w:pPr>
      <w:r>
        <w:rPr>
          <w:lang w:val="en-US"/>
        </w:rPr>
        <w:t>12 other incidents were reported with SSD failure (3 Nos.) Motherboard &amp; processor failure (2 Nos.) and others reporting keyboard, mouse malfunctions.</w:t>
      </w:r>
    </w:p>
    <w:p w14:paraId="745D2471" w14:textId="446215CC" w:rsidR="00760709" w:rsidRPr="00075C65" w:rsidRDefault="00075C65" w:rsidP="00760709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Long turn-around time for obtaining service for affected devices. </w:t>
      </w:r>
    </w:p>
    <w:p w14:paraId="01EB016A" w14:textId="45096D44" w:rsidR="00075C65" w:rsidRDefault="00075C65" w:rsidP="00075C65">
      <w:r>
        <w:t xml:space="preserve">Therefore, product quality and sub-optimal support </w:t>
      </w:r>
      <w:r w:rsidR="00A47D84">
        <w:t xml:space="preserve">from OEM has led to </w:t>
      </w:r>
      <w:r w:rsidR="003C53C5">
        <w:t>reliability issues in our desktop landscape</w:t>
      </w:r>
      <w:r w:rsidR="007B2D78">
        <w:t xml:space="preserve"> mainly during last one year.</w:t>
      </w:r>
      <w:r w:rsidR="00A14B44">
        <w:t xml:space="preserve"> </w:t>
      </w:r>
    </w:p>
    <w:p w14:paraId="6E86473E" w14:textId="27353A11" w:rsidR="003C53C5" w:rsidRDefault="003C53C5" w:rsidP="003C53C5">
      <w:pPr>
        <w:pStyle w:val="Heading2"/>
      </w:pPr>
      <w:r>
        <w:t>Proposal</w:t>
      </w:r>
    </w:p>
    <w:p w14:paraId="2C3B23E8" w14:textId="77777777" w:rsidR="000D1CB3" w:rsidRDefault="000D1CB3" w:rsidP="003C53C5"/>
    <w:p w14:paraId="4860856C" w14:textId="70A319C8" w:rsidR="003C53C5" w:rsidRDefault="003C53C5" w:rsidP="003C53C5">
      <w:r>
        <w:t xml:space="preserve">In lieu of above, it is suggested to procure business desktops from </w:t>
      </w:r>
      <w:r w:rsidRPr="003C53C5">
        <w:t>HP, DELL &amp; LENOVO</w:t>
      </w:r>
      <w:r>
        <w:t xml:space="preserve"> OEMs </w:t>
      </w:r>
      <w:r w:rsidR="007D0851">
        <w:t xml:space="preserve">to </w:t>
      </w:r>
      <w:r w:rsidR="007D0851" w:rsidRPr="007D0851">
        <w:t>ensure performance, dependability, and support, ultimately leading to improved productivity and reduced total cost of ownership.</w:t>
      </w:r>
      <w:r w:rsidR="00A14B44">
        <w:t xml:space="preserve"> </w:t>
      </w:r>
    </w:p>
    <w:p w14:paraId="218EE7DE" w14:textId="44DBE6BE" w:rsidR="00201327" w:rsidRDefault="00201327" w:rsidP="003C53C5"/>
    <w:p w14:paraId="432FD28D" w14:textId="77777777" w:rsidR="00201327" w:rsidRDefault="00201327" w:rsidP="003C53C5"/>
    <w:p w14:paraId="0053144D" w14:textId="7FA0917E" w:rsidR="00201327" w:rsidRDefault="00201327" w:rsidP="003C53C5">
      <w:r>
        <w:t>M(MS)</w:t>
      </w:r>
    </w:p>
    <w:p w14:paraId="0218E1A1" w14:textId="0F9497DC" w:rsidR="00201327" w:rsidRDefault="00201327" w:rsidP="003C53C5"/>
    <w:p w14:paraId="52929982" w14:textId="39E29787" w:rsidR="00201327" w:rsidRPr="003C53C5" w:rsidRDefault="00201327" w:rsidP="003C53C5">
      <w:r>
        <w:t>JGM(MS)</w:t>
      </w:r>
    </w:p>
    <w:p w14:paraId="22F8A1CE" w14:textId="77777777" w:rsidR="00760709" w:rsidRPr="005E16ED" w:rsidRDefault="00760709" w:rsidP="005E16ED">
      <w:pPr>
        <w:rPr>
          <w:lang w:val="en-US"/>
        </w:rPr>
      </w:pPr>
    </w:p>
    <w:sectPr w:rsidR="00760709" w:rsidRPr="005E1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823C0"/>
    <w:multiLevelType w:val="hybridMultilevel"/>
    <w:tmpl w:val="8F0AF4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33F16"/>
    <w:multiLevelType w:val="hybridMultilevel"/>
    <w:tmpl w:val="CA6E74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0A"/>
    <w:rsid w:val="00043685"/>
    <w:rsid w:val="00075C65"/>
    <w:rsid w:val="000D1CB3"/>
    <w:rsid w:val="00201327"/>
    <w:rsid w:val="003C53C5"/>
    <w:rsid w:val="004A1A6B"/>
    <w:rsid w:val="005E16ED"/>
    <w:rsid w:val="00760709"/>
    <w:rsid w:val="007B2D78"/>
    <w:rsid w:val="007D0851"/>
    <w:rsid w:val="00811F0A"/>
    <w:rsid w:val="00A14B44"/>
    <w:rsid w:val="00A47D84"/>
    <w:rsid w:val="00A554D3"/>
    <w:rsid w:val="00B46F3C"/>
    <w:rsid w:val="00FF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B6F6"/>
  <w15:chartTrackingRefBased/>
  <w15:docId w15:val="{823BB56C-C6FD-46BC-8467-68C9FCB1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6ED"/>
    <w:pPr>
      <w:jc w:val="both"/>
    </w:pPr>
    <w:rPr>
      <w:rFonts w:ascii="Cambria" w:hAnsi="Cambria"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6ED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6ED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6ED"/>
    <w:rPr>
      <w:rFonts w:ascii="Cambria" w:eastAsiaTheme="majorEastAsia" w:hAnsi="Cambria" w:cstheme="majorBidi"/>
      <w:b/>
      <w:sz w:val="40"/>
      <w:szCs w:val="29"/>
    </w:rPr>
  </w:style>
  <w:style w:type="paragraph" w:styleId="NoSpacing">
    <w:name w:val="No Spacing"/>
    <w:uiPriority w:val="1"/>
    <w:qFormat/>
    <w:rsid w:val="005E16ED"/>
    <w:pPr>
      <w:spacing w:after="0" w:line="240" w:lineRule="auto"/>
      <w:jc w:val="both"/>
    </w:pPr>
    <w:rPr>
      <w:rFonts w:ascii="Cambria" w:hAnsi="Cambria" w:cs="Mangal"/>
    </w:rPr>
  </w:style>
  <w:style w:type="character" w:customStyle="1" w:styleId="Heading2Char">
    <w:name w:val="Heading 2 Char"/>
    <w:basedOn w:val="DefaultParagraphFont"/>
    <w:link w:val="Heading2"/>
    <w:uiPriority w:val="9"/>
    <w:rsid w:val="005E16ED"/>
    <w:rPr>
      <w:rFonts w:ascii="Cambria" w:eastAsiaTheme="majorEastAsia" w:hAnsi="Cambria" w:cstheme="majorBidi"/>
      <w:b/>
      <w:sz w:val="28"/>
      <w:szCs w:val="23"/>
    </w:rPr>
  </w:style>
  <w:style w:type="paragraph" w:styleId="ListParagraph">
    <w:name w:val="List Paragraph"/>
    <w:basedOn w:val="Normal"/>
    <w:uiPriority w:val="34"/>
    <w:qFormat/>
    <w:rsid w:val="00760709"/>
    <w:pPr>
      <w:ind w:left="720"/>
      <w:contextualSpacing/>
    </w:pPr>
  </w:style>
  <w:style w:type="table" w:styleId="TableGrid">
    <w:name w:val="Table Grid"/>
    <w:basedOn w:val="TableNormal"/>
    <w:uiPriority w:val="39"/>
    <w:rsid w:val="00760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10</cp:revision>
  <dcterms:created xsi:type="dcterms:W3CDTF">2024-12-24T11:41:00Z</dcterms:created>
  <dcterms:modified xsi:type="dcterms:W3CDTF">2024-12-28T07:38:00Z</dcterms:modified>
</cp:coreProperties>
</file>