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C1917"/>
          <w:sz w:val="44"/>
          <w:szCs w:val="44"/>
        </w:rPr>
        <w:t xml:space="preserve">Core Audit Log Service</w:t>
      </w:r>
    </w:p>
    <w:p>
      <w:pPr>
        <w:spacing w:after="40"/>
      </w:pPr>
      <w:r>
        <w:rPr>
          <w:color w:val="1D4ED8"/>
          <w:sz w:val="30"/>
          <w:szCs w:val="30"/>
        </w:rPr>
        <w:t xml:space="preserve">Consumer Integration Guide</w:t>
      </w:r>
    </w:p>
    <w:p>
      <w:pPr>
        <w:spacing w:after="400"/>
      </w:pPr>
      <w:r>
        <w:rPr>
          <w:i/>
          <w:iCs/>
          <w:color w:val="57534E"/>
          <w:sz w:val="20"/>
          <w:szCs w:val="20"/>
        </w:rPr>
        <w:t xml:space="preserve">Version 0.1.0-SNAPSHOT  ·  Spring Boot 3 / Java 21  ·  Last updated August 2026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guide is for teams integrating with the Core Audit Log Service: how to authenticate, write and query events, export tamper-evident bundles, verify chain integrity, and pull compliance access-reports. It assumes you have been issued credentials for one of the two service roles described below.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Core Audit Log Service is an append-only, hash-chained event log. Every write is chained to the previous record's content hash, so any reordering, deletion, or out-of-band edit is detectable via the chain-verification endpoint. There is no update or delete API — the only mutations exposed are appending a new event and redacting a payload in place (which does not break the chain).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and query audit events (POST/GET /api/v1/events)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Redact a stored payload without breaking the hash chain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 a signed, verifiable bundle of records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end-to-end hash-chain integrity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 a chronological regulator/compliance access-report</w:t>
      </w:r>
    </w:p>
    <w:p>
      <w:pPr>
        <w:pStyle w:val="Heading1"/>
        <w:spacing w:after="160" w:before="360"/>
      </w:pPr>
      <w:r>
        <w:t xml:space="preserve">2. Environments &amp; Base URLs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environment runs its own database and its own credential set — credentials are not shared across environments.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rPr>
          <w:tblHeader/>
        </w:trPr>
        <w:tc>
          <w:tcPr>
            <w:tcW w:type="dxa" w:w="24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424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audit_log_dev</w:t>
            </w:r>
          </w:p>
        </w:tc>
        <w:tc>
          <w:tcPr>
            <w:tcW w:type="dxa" w:w="4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Local/shared dev use. Full request logging and full actuator health details.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audit_log_uat</w:t>
            </w:r>
          </w:p>
        </w:tc>
        <w:tc>
          <w:tcPr>
            <w:tcW w:type="dxa" w:w="4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Pre-prod validation. No default credentials — issued per environment.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(per deployment, no default)</w:t>
            </w:r>
          </w:p>
        </w:tc>
        <w:tc>
          <w:tcPr>
            <w:tcW w:type="dxa" w:w="4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default credentials or fallbacks. Health details never exposed externally.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7534E"/>
          <w:sz w:val="20"/>
          <w:szCs w:val="20"/>
        </w:rPr>
        <w:t xml:space="preserve">Replace {base-url} in every example below with your environment's host, e.g. https://audit-log.{env}.internal.example.com.</w:t>
      </w:r>
    </w:p>
    <w:p>
      <w:pPr>
        <w:pStyle w:val="Heading1"/>
        <w:spacing w:after="160" w:before="360"/>
      </w:pPr>
      <w:r>
        <w:t xml:space="preserve">3. Authentication &amp; Roles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endpoints require HTTP Basic authentication except /actuator/health and /actuator/info, which are open. Access is enforced per-role, and the two roles are mutually exclusive — a WRITER credential is rejected on the compliance report, and an AUDITOR credential is rejected on every WRITER-gated route.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240"/>
      </w:tblGrid>
      <w:tr>
        <w:trPr>
          <w:tblHeader/>
        </w:trPr>
        <w:tc>
          <w:tcPr>
            <w:tcW w:type="dxa" w:w="18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Credentials</w:t>
            </w:r>
          </w:p>
        </w:tc>
        <w:tc>
          <w:tcPr>
            <w:tcW w:type="dxa" w:w="524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 call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WRITE_API_USER / WRITE_API_PASS</w:t>
            </w:r>
          </w:p>
        </w:tc>
        <w:tc>
          <w:tcPr>
            <w:tcW w:type="dxa" w:w="5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/api/v1/events, GET /api/v1/events, GET /api/v1/events/export, POST /api/v1/events/{id}/redact, GET /audit/verify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AUDITOR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AUDIT_API_USER / AUDIT_API_PASS</w:t>
            </w:r>
          </w:p>
        </w:tc>
        <w:tc>
          <w:tcPr>
            <w:tcW w:type="dxa" w:w="5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/api/v1/compliance/**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curl -u &lt;username&gt;:&lt;password&gt; https://{base-url}/api/v1/events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7534E"/>
          <w:sz w:val="20"/>
          <w:szCs w:val="20"/>
        </w:rPr>
        <w:t xml:space="preserve">Credentials are issued per environment by the service owner — request yours before integrating against uat or prod.</w:t>
      </w:r>
    </w:p>
    <w:p>
      <w:pPr>
        <w:pStyle w:val="Heading1"/>
        <w:spacing w:after="160" w:before="360"/>
      </w:pPr>
      <w:r>
        <w:t xml:space="preserve">4. API Reference</w:t>
      </w:r>
    </w:p>
    <w:p>
      <w:pPr>
        <w:pStyle w:val="Heading2"/>
        <w:spacing w:after="120" w:before="280"/>
      </w:pPr>
      <w:r>
        <w:t xml:space="preserve">4.1  POST /api/v1/events — write an event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D4ED8" w:val="clear"/>
        </w:rPr>
        <w:t xml:space="preserve">  WRITER  </w:t>
      </w:r>
      <w:r>
        <w:rPr>
          <w:sz w:val="22"/>
          <w:szCs w:val="22"/>
        </w:rPr>
        <w:t xml:space="preserve">  Appends a single event to the log. There is no update or delete — this is the only way records enter the log.</w:t>
      </w:r>
    </w:p>
    <w:p>
      <w:pPr>
        <w:pStyle w:val="Heading3"/>
        <w:spacing w:after="100" w:before="200"/>
      </w:pPr>
      <w:r>
        <w:t xml:space="preserve">Request body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fields are required.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840"/>
      </w:tblGrid>
      <w:tr>
        <w:trPr>
          <w:tblHeader/>
        </w:trPr>
        <w:tc>
          <w:tcPr>
            <w:tcW w:type="dxa" w:w="18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84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eventType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Free-text event category, e.g. USER_LOGIN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 performed the action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resourceType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of resource acted 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of resource acted 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object (JSON)</w:t>
            </w:r>
          </w:p>
        </w:tc>
        <w:tc>
          <w:tcPr>
            <w:tcW w:type="dxa" w:w="5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Arbitrary event detail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ISO-8601 instant</w:t>
            </w:r>
          </w:p>
        </w:tc>
        <w:tc>
          <w:tcPr>
            <w:tcW w:type="dxa" w:w="5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the event occurred</w:t>
            </w:r>
          </w:p>
        </w:tc>
      </w:tr>
    </w:tbl>
    <w:p>
      <w:pPr>
        <w:pStyle w:val="Heading3"/>
        <w:spacing w:after="100" w:before="200"/>
      </w:pPr>
      <w:r>
        <w:t xml:space="preserve">Example</w:t>
      </w:r>
    </w:p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curl -u audit_writer_dev:audit_writer_dev \</w:t>
      </w:r>
      <w:r>
        <w:rPr>
          <w:rFonts w:ascii="Consolas" w:cs="Consolas" w:eastAsia="Consolas" w:hAnsi="Consolas"/>
          <w:sz w:val="18"/>
          <w:szCs w:val="18"/>
        </w:rPr>
        <w:br/>
        <w:t xml:space="preserve">  -H "Content-Type: application/json" \</w:t>
      </w:r>
      <w:r>
        <w:rPr>
          <w:rFonts w:ascii="Consolas" w:cs="Consolas" w:eastAsia="Consolas" w:hAnsi="Consolas"/>
          <w:sz w:val="18"/>
          <w:szCs w:val="18"/>
        </w:rPr>
        <w:br/>
        <w:t xml:space="preserve">  -d '{"eventType":"USER_LOGIN","actorId":"user-123",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"resourceType":"SESSION","resourceId":"session-456",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"payload":{"ip":"10.0.0.1"},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"timestamp":"2026-08-08T12:00:00Z"}' \</w:t>
      </w:r>
      <w:r>
        <w:rPr>
          <w:rFonts w:ascii="Consolas" w:cs="Consolas" w:eastAsia="Consolas" w:hAnsi="Consolas"/>
          <w:sz w:val="18"/>
          <w:szCs w:val="18"/>
        </w:rPr>
        <w:br/>
        <w:t xml:space="preserve">  https://{base-url}/api/v1/events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Returns 201 Created with the stored record, including a generated id, server-side receivedAt, and the hash-chain fields (previousHash, contentHash, payloadHash).</w:t>
      </w:r>
    </w:p>
    <w:p>
      <w:pPr>
        <w:pStyle w:val="Heading2"/>
        <w:spacing w:after="120" w:before="280"/>
      </w:pPr>
      <w:r>
        <w:t xml:space="preserve">4.2  GET /api/v1/events — query events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D4ED8" w:val="clear"/>
        </w:rPr>
        <w:t xml:space="preserve">  WRITER  </w:t>
      </w:r>
      <w:r>
        <w:rPr>
          <w:sz w:val="22"/>
          <w:szCs w:val="22"/>
        </w:rPr>
        <w:t xml:space="preserve">  Paginated (default page size 50), filterable by any combination of the params below — all optional.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440"/>
      </w:tblGrid>
      <w:tr>
        <w:trPr>
          <w:tblHeader/>
        </w:trPr>
        <w:tc>
          <w:tcPr>
            <w:tcW w:type="dxa" w:w="18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</w:t>
            </w:r>
          </w:p>
        </w:tc>
        <w:tc>
          <w:tcPr>
            <w:tcW w:type="dxa" w:w="16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44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resourceType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eventType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/ to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instant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bounds on timestamp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archived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 by archival state</w:t>
            </w:r>
          </w:p>
        </w:tc>
      </w:tr>
    </w:tbl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curl -u audit_writer_dev:audit_writer_dev \</w:t>
      </w:r>
      <w:r>
        <w:rPr>
          <w:rFonts w:ascii="Consolas" w:cs="Consolas" w:eastAsia="Consolas" w:hAnsi="Consolas"/>
          <w:sz w:val="18"/>
          <w:szCs w:val="18"/>
        </w:rPr>
        <w:br/>
        <w:t xml:space="preserve">  "https://{base-url}/api/v1/events?resourceId=session-456&amp;page=0&amp;size=20"</w:t>
      </w:r>
    </w:p>
    <w:p>
      <w:pPr>
        <w:pStyle w:val="Heading2"/>
        <w:spacing w:after="120" w:before="280"/>
      </w:pPr>
      <w:r>
        <w:t xml:space="preserve">4.3  POST /api/v1/events/{id}/redact — redact a payload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D4ED8" w:val="clear"/>
        </w:rPr>
        <w:t xml:space="preserve">  WRITER  </w:t>
      </w:r>
      <w:r>
        <w:rPr>
          <w:sz w:val="22"/>
          <w:szCs w:val="22"/>
        </w:rPr>
        <w:t xml:space="preserve">  Blanks out the stored payload while leaving the record and hash chain intact. The original payload's hash is retained separately, so redaction can be verified without exposing the original content — and does not itself break the chain.</w:t>
      </w:r>
    </w:p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curl -u audit_writer_dev:audit_writer_dev -X POST \</w:t>
      </w:r>
      <w:r>
        <w:rPr>
          <w:rFonts w:ascii="Consolas" w:cs="Consolas" w:eastAsia="Consolas" w:hAnsi="Consolas"/>
          <w:sz w:val="18"/>
          <w:szCs w:val="18"/>
        </w:rPr>
        <w:br/>
        <w:t xml:space="preserve">  https://{base-url}/api/v1/events/{id}/redact</w:t>
      </w:r>
    </w:p>
    <w:p>
      <w:pPr>
        <w:pStyle w:val="Heading2"/>
        <w:spacing w:after="120" w:before="280"/>
      </w:pPr>
      <w:r>
        <w:t xml:space="preserve">4.4  GET /api/v1/events/export — export a bundle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D4ED8" w:val="clear"/>
        </w:rPr>
        <w:t xml:space="preserve">  WRITER  </w:t>
      </w:r>
      <w:r>
        <w:rPr>
          <w:sz w:val="22"/>
          <w:szCs w:val="22"/>
        </w:rPr>
        <w:t xml:space="preserve">  Returns a downloadable JSON bundle: a manifest plus the matching records. actorId and resourceId are optional filters.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Manifest field</w:t>
            </w:r>
          </w:p>
        </w:tc>
        <w:tc>
          <w:tcPr>
            <w:tcW w:type="dxa" w:w="724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exportedAt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the bundle was generated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actorId / resourceId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filters applied, if any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recordCount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records in the bundle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bundleHash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 over the sequence of exported records' contentHash values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bundleHash lets a verifier confirm the exported file itself wasn't reordered, truncated, or altered after export — this is separate from the per-record chain verification in section 4.5.</w:t>
      </w:r>
    </w:p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curl -u audit_writer_dev:audit_writer_dev \</w:t>
      </w:r>
      <w:r>
        <w:rPr>
          <w:rFonts w:ascii="Consolas" w:cs="Consolas" w:eastAsia="Consolas" w:hAnsi="Consolas"/>
          <w:sz w:val="18"/>
          <w:szCs w:val="18"/>
        </w:rPr>
        <w:br/>
        <w:t xml:space="preserve">  "https://{base-url}/api/v1/events/export?resourceId=session-456" \</w:t>
      </w:r>
      <w:r>
        <w:rPr>
          <w:rFonts w:ascii="Consolas" w:cs="Consolas" w:eastAsia="Consolas" w:hAnsi="Consolas"/>
          <w:sz w:val="18"/>
          <w:szCs w:val="18"/>
        </w:rPr>
        <w:br/>
        <w:t xml:space="preserve">  -o audit-export.json</w:t>
      </w:r>
    </w:p>
    <w:p>
      <w:pPr>
        <w:pStyle w:val="Heading2"/>
        <w:spacing w:after="120" w:before="280"/>
      </w:pPr>
      <w:r>
        <w:t xml:space="preserve">4.5  GET /audit/verify — verify chain integrity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D4ED8" w:val="clear"/>
        </w:rPr>
        <w:t xml:space="preserve">  WRITER  </w:t>
      </w:r>
      <w:r>
        <w:rPr>
          <w:sz w:val="22"/>
          <w:szCs w:val="22"/>
        </w:rPr>
        <w:t xml:space="preserve">  Walks the full hash chain in order, recomputing each record's contentHash and checking previousHash linkage. Reports the first violation found, if any.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rPr>
          <w:tblHeader/>
        </w:trPr>
        <w:tc>
          <w:tcPr>
            <w:tcW w:type="dxa" w:w="30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Violation</w:t>
            </w:r>
          </w:p>
        </w:tc>
        <w:tc>
          <w:tcPr>
            <w:tcW w:type="dxa" w:w="684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CONTENT_HASH_MISMATCH</w:t>
            </w:r>
          </w:p>
        </w:tc>
        <w:tc>
          <w:tcPr>
            <w:tcW w:type="dxa" w:w="6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stored contentHash doesn't match a recomputation from the record's own fields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PAYLOAD_HASH_MISMATCH</w:t>
            </w:r>
          </w:p>
        </w:tc>
        <w:tc>
          <w:tcPr>
            <w:tcW w:type="dxa" w:w="6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isn't marked redacted, but its live payload no longer hashes to the stored payloadHash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PREVIOUS_HASH_MISMATCH</w:t>
            </w:r>
          </w:p>
        </w:tc>
        <w:tc>
          <w:tcPr>
            <w:tcW w:type="dxa" w:w="6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previousHash doesn't match the preceding record's contentHash — chain reordered, spliced, or a record is missing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INVALID_GENESIS</w:t>
            </w:r>
          </w:p>
        </w:tc>
        <w:tc>
          <w:tcPr>
            <w:tcW w:type="dxa" w:w="6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first record in the chain doesn't point back to the genesis hash</w:t>
            </w:r>
          </w:p>
        </w:tc>
      </w:tr>
    </w:tbl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curl -u audit_writer_dev:audit_writer_dev https://{base-url}/audit/verify</w:t>
      </w:r>
    </w:p>
    <w:p>
      <w:pPr>
        <w:pStyle w:val="Heading2"/>
        <w:spacing w:after="120" w:before="280"/>
      </w:pPr>
      <w:r>
        <w:t xml:space="preserve">4.6  GET /api/v1/compliance/access-report — regulator access report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059669" w:val="clear"/>
        </w:rPr>
        <w:t xml:space="preserve">  AUDITOR  </w:t>
      </w:r>
      <w:r>
        <w:rPr>
          <w:sz w:val="22"/>
          <w:szCs w:val="22"/>
        </w:rPr>
        <w:t xml:space="preserve">  Returns the full chronological event trail for a resourceId, ordered timestamp ASC, id ASC (deterministic, not caller-sortable).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resourceId is required; eventType, from, and to are optional narrowing filters. Not filtered by archived — an archived record is still evidence an access happened, so it does not silently drop out of a regulator's report.</w:t>
      </w:r>
    </w:p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curl -u audit_reader_dev:audit_reader_dev \</w:t>
      </w:r>
      <w:r>
        <w:rPr>
          <w:rFonts w:ascii="Consolas" w:cs="Consolas" w:eastAsia="Consolas" w:hAnsi="Consolas"/>
          <w:sz w:val="18"/>
          <w:szCs w:val="18"/>
        </w:rPr>
        <w:br/>
        <w:t xml:space="preserve">  "https://{base-url}/api/v1/compliance/access-report?resourceId=session-456"</w:t>
      </w:r>
    </w:p>
    <w:p>
      <w:pPr>
        <w:pStyle w:val="Heading2"/>
        <w:spacing w:after="120" w:before="280"/>
      </w:pPr>
      <w:r>
        <w:t xml:space="preserve">4.7  GET /actuator/health, GET /actuator/info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78716C" w:val="clear"/>
        </w:rPr>
        <w:t xml:space="preserve">  OPEN  </w:t>
      </w:r>
      <w:r>
        <w:rPr>
          <w:sz w:val="22"/>
          <w:szCs w:val="22"/>
        </w:rPr>
        <w:t xml:space="preserve">  No authentication required. Health-detail visibility varies by environment: dev always shows full details, uat only when the caller is authorized, prod never shows details externally.</w:t>
      </w:r>
    </w:p>
    <w:p>
      <w:pPr>
        <w:pStyle w:val="Heading1"/>
        <w:spacing w:after="160" w:before="360"/>
      </w:pPr>
      <w:r>
        <w:t xml:space="preserve">5. Event Record Fields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Shape returned by write, query, export, and access-report — a JSON object per event record.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440"/>
      </w:tblGrid>
      <w:tr>
        <w:trPr>
          <w:tblHeader/>
        </w:trPr>
        <w:tc>
          <w:tcPr>
            <w:tcW w:type="dxa" w:w="34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44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server-generated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eventType, actorId, resourceType, resourceId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submitted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blanked if redacted = true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payloadHash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 (SHA-256)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 of the original payload, retained even after redaction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instant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caller-supplied event time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receivedAt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instant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server-assigned ingestion time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previousHash / contentHash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 (SHA-256)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hash-chain linkage fields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archived / archivedAt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 / instant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by the scheduled archival sweep, excluded from the hash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redacted / redactedAt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 / instant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by the redact endpoint, excluded from the hash</w:t>
            </w:r>
          </w:p>
        </w:tc>
      </w:tr>
    </w:tbl>
    <w:p>
      <w:pPr>
        <w:pStyle w:val="Heading1"/>
        <w:spacing w:after="160" w:before="360"/>
      </w:pPr>
      <w:r>
        <w:t xml:space="preserve">6. Error Responses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Errors return a JSON body with timestamp, status, error, and either a message or a per-field validation map.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040"/>
      </w:tblGrid>
      <w:tr>
        <w:trPr>
          <w:tblHeader/>
        </w:trPr>
        <w:tc>
          <w:tcPr>
            <w:tcW w:type="dxa" w:w="14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5040"/>
            <w:shd w:fill="E7E5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 Failed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required field is missing/blank — field-level detail in fields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illegal argument, e.g. malformed filter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(WWW-Authenticate challenge)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or invalid Basic credentials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(Forbidden)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credentials, wrong role for this route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Found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e.g. redact on an unknown event id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Conflict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conflict on the requested operation</w:t>
            </w:r>
          </w:p>
        </w:tc>
      </w:tr>
    </w:tbl>
    <w:p>
      <w:pPr>
        <w:pBdr>
          <w:top w:val="single" w:color="D6D3D1" w:sz="4"/>
          <w:bottom w:val="single" w:color="D6D3D1" w:sz="4"/>
          <w:left w:val="single" w:color="D6D3D1" w:sz="4"/>
          <w:right w:val="single" w:color="D6D3D1" w:sz="4"/>
        </w:pBdr>
        <w:shd w:fill="F5F5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"timestamp": "2026-08-08T12:00:00Z",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"status": 400,</w:t>
      </w:r>
      <w:r>
        <w:rPr>
          <w:rFonts w:ascii="Consolas" w:cs="Consolas" w:eastAsia="Consolas" w:hAnsi="Consolas"/>
          <w:sz w:val="18"/>
          <w:szCs w:val="18"/>
        </w:rPr>
        <w:br/>
        <w:t xml:space="preserve">  "error": "Validation Failed",</w:t>
      </w:r>
      <w:r>
        <w:rPr>
          <w:rFonts w:ascii="Consolas" w:cs="Consolas" w:eastAsia="Consolas" w:hAnsi="Consolas"/>
          <w:sz w:val="18"/>
          <w:szCs w:val="18"/>
        </w:rPr>
        <w:br/>
        <w:t xml:space="preserve">  "fields": { "eventType": "must not be blank"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60" w:before="360"/>
      </w:pPr>
      <w:r>
        <w:t xml:space="preserve">7. Operational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Archival: records become archive-eligible after 90 days by default (audit.archival.after); a background sweep runs hourly. Archival is metadata-only and never breaks the hash chain or removes a record from query/export/compliance results.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Append-only by construction: the write path only ever inserts; there is no update or delete endpoint for event content.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Pagination: GET /api/v1/events defaults to page size 50; use page and size query params.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shared role: no single credential can both write/query events and pull the compliance report — provision the correct credential for your integration's purpose.</w:t>
      </w:r>
    </w:p>
    <w:p>
      <w:pPr>
        <w:pStyle w:val="Heading1"/>
        <w:spacing w:after="160" w:before="360"/>
      </w:pPr>
      <w:r>
        <w:t xml:space="preserve">8. Support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credential provisioning, environment access, or integration questions, contact the service owning team through your organization's standard support channel.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8A29E"/>
        <w:sz w:val="16"/>
        <w:szCs w:val="16"/>
      </w:rPr>
      <w:t xml:space="preserve">Page </w:t>
    </w:r>
    <w:r>
      <w:rPr>
        <w:color w:val="A8A2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8A29E"/>
        <w:sz w:val="16"/>
        <w:szCs w:val="16"/>
      </w:rPr>
      <w:t xml:space="preserve">core-audit-log-service — Consumer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1C19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9252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2026-08-09T22:13:36.529Z</dcterms:created>
  <dcterms:modified xsi:type="dcterms:W3CDTF">2026-08-09T22:13:36.529Z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