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13700" w14:textId="77777777" w:rsidR="003C0140" w:rsidRDefault="003C0140" w:rsidP="003C0140">
      <w:pPr>
        <w:jc w:val="center"/>
      </w:pPr>
    </w:p>
    <w:p w14:paraId="5377EBC4" w14:textId="77777777" w:rsidR="003C0140" w:rsidRDefault="003C0140" w:rsidP="003C0140">
      <w:pPr>
        <w:jc w:val="center"/>
      </w:pPr>
    </w:p>
    <w:tbl>
      <w:tblPr>
        <w:tblW w:w="10120" w:type="dxa"/>
        <w:jc w:val="center"/>
        <w:tblLook w:val="04A0" w:firstRow="1" w:lastRow="0" w:firstColumn="1" w:lastColumn="0" w:noHBand="0" w:noVBand="1"/>
      </w:tblPr>
      <w:tblGrid>
        <w:gridCol w:w="4620"/>
        <w:gridCol w:w="5500"/>
      </w:tblGrid>
      <w:tr w:rsidR="003C0140" w14:paraId="26A3D719" w14:textId="77777777" w:rsidTr="007049F1">
        <w:trPr>
          <w:trHeight w:val="300"/>
          <w:jc w:val="center"/>
        </w:trPr>
        <w:tc>
          <w:tcPr>
            <w:tcW w:w="10120" w:type="dxa"/>
            <w:gridSpan w:val="2"/>
            <w:tcBorders>
              <w:top w:val="single" w:sz="4" w:space="0" w:color="auto"/>
              <w:left w:val="nil"/>
              <w:bottom w:val="single" w:sz="4" w:space="0" w:color="auto"/>
              <w:right w:val="nil"/>
            </w:tcBorders>
            <w:shd w:val="clear" w:color="000000" w:fill="FFFFFF"/>
            <w:vAlign w:val="center"/>
            <w:hideMark/>
          </w:tcPr>
          <w:p w14:paraId="3A9CA647" w14:textId="77777777" w:rsidR="003C0140" w:rsidRDefault="003C0140" w:rsidP="007049F1">
            <w:pPr>
              <w:jc w:val="center"/>
              <w:rPr>
                <w:rFonts w:ascii="Calibri" w:hAnsi="Calibri" w:cs="Calibri"/>
                <w:b/>
                <w:bCs/>
                <w:color w:val="000000"/>
                <w:sz w:val="22"/>
                <w:szCs w:val="22"/>
              </w:rPr>
            </w:pPr>
            <w:r>
              <w:rPr>
                <w:rFonts w:ascii="Calibri" w:hAnsi="Calibri" w:cs="Calibri"/>
                <w:b/>
                <w:bCs/>
                <w:color w:val="000000"/>
                <w:sz w:val="22"/>
                <w:szCs w:val="22"/>
              </w:rPr>
              <w:t>Supplementary Table 1 – ICD-10-CM/PCS Codes used in our study</w:t>
            </w:r>
          </w:p>
        </w:tc>
      </w:tr>
      <w:tr w:rsidR="003C0140" w14:paraId="7598B4EF" w14:textId="77777777" w:rsidTr="007049F1">
        <w:trPr>
          <w:trHeight w:val="400"/>
          <w:jc w:val="center"/>
        </w:trPr>
        <w:tc>
          <w:tcPr>
            <w:tcW w:w="4620" w:type="dxa"/>
            <w:tcBorders>
              <w:top w:val="nil"/>
              <w:left w:val="nil"/>
              <w:bottom w:val="single" w:sz="4" w:space="0" w:color="auto"/>
              <w:right w:val="nil"/>
            </w:tcBorders>
            <w:shd w:val="clear" w:color="000000" w:fill="FFFFFF"/>
            <w:noWrap/>
            <w:vAlign w:val="center"/>
            <w:hideMark/>
          </w:tcPr>
          <w:p w14:paraId="767FA3BC" w14:textId="77777777" w:rsidR="003C0140" w:rsidRDefault="003C0140" w:rsidP="007049F1">
            <w:pPr>
              <w:rPr>
                <w:rFonts w:ascii="Calibri" w:hAnsi="Calibri" w:cs="Calibri"/>
                <w:b/>
                <w:bCs/>
                <w:color w:val="000000"/>
                <w:sz w:val="22"/>
                <w:szCs w:val="22"/>
              </w:rPr>
            </w:pPr>
            <w:r>
              <w:rPr>
                <w:rFonts w:ascii="Calibri" w:hAnsi="Calibri" w:cs="Calibri"/>
                <w:b/>
                <w:bCs/>
                <w:color w:val="000000"/>
                <w:sz w:val="22"/>
                <w:szCs w:val="22"/>
              </w:rPr>
              <w:t>Primary diagnosis</w:t>
            </w:r>
          </w:p>
        </w:tc>
        <w:tc>
          <w:tcPr>
            <w:tcW w:w="5500" w:type="dxa"/>
            <w:tcBorders>
              <w:top w:val="nil"/>
              <w:left w:val="nil"/>
              <w:bottom w:val="single" w:sz="4" w:space="0" w:color="auto"/>
              <w:right w:val="nil"/>
            </w:tcBorders>
            <w:shd w:val="clear" w:color="000000" w:fill="FFFFFF"/>
            <w:noWrap/>
            <w:vAlign w:val="center"/>
            <w:hideMark/>
          </w:tcPr>
          <w:p w14:paraId="19B95258" w14:textId="77777777" w:rsidR="003C0140" w:rsidRDefault="003C0140" w:rsidP="007049F1">
            <w:pPr>
              <w:rPr>
                <w:rFonts w:ascii="Calibri" w:hAnsi="Calibri" w:cs="Calibri"/>
                <w:b/>
                <w:bCs/>
                <w:color w:val="000000"/>
                <w:sz w:val="22"/>
                <w:szCs w:val="22"/>
              </w:rPr>
            </w:pPr>
            <w:r>
              <w:rPr>
                <w:rFonts w:ascii="Calibri" w:hAnsi="Calibri" w:cs="Calibri"/>
                <w:b/>
                <w:bCs/>
                <w:color w:val="000000"/>
                <w:sz w:val="22"/>
                <w:szCs w:val="22"/>
              </w:rPr>
              <w:t>ICD-10-CM Codes</w:t>
            </w:r>
          </w:p>
        </w:tc>
      </w:tr>
      <w:tr w:rsidR="003C0140" w14:paraId="0074C2EC" w14:textId="77777777" w:rsidTr="007049F1">
        <w:trPr>
          <w:trHeight w:val="300"/>
          <w:jc w:val="center"/>
        </w:trPr>
        <w:tc>
          <w:tcPr>
            <w:tcW w:w="4620" w:type="dxa"/>
            <w:tcBorders>
              <w:top w:val="nil"/>
              <w:left w:val="nil"/>
              <w:bottom w:val="nil"/>
              <w:right w:val="nil"/>
            </w:tcBorders>
            <w:shd w:val="clear" w:color="000000" w:fill="FFFFFF"/>
            <w:noWrap/>
            <w:vAlign w:val="center"/>
            <w:hideMark/>
          </w:tcPr>
          <w:p w14:paraId="7E623326" w14:textId="77777777" w:rsidR="003C0140" w:rsidRDefault="003C0140" w:rsidP="007049F1">
            <w:pPr>
              <w:rPr>
                <w:rFonts w:ascii="Calibri" w:hAnsi="Calibri" w:cs="Calibri"/>
                <w:color w:val="000000"/>
                <w:sz w:val="22"/>
                <w:szCs w:val="22"/>
              </w:rPr>
            </w:pPr>
            <w:r>
              <w:rPr>
                <w:rFonts w:ascii="Calibri" w:hAnsi="Calibri" w:cs="Calibri"/>
                <w:color w:val="000000"/>
                <w:sz w:val="22"/>
                <w:szCs w:val="22"/>
              </w:rPr>
              <w:t xml:space="preserve">Influenza pneumonia hospitalizations </w:t>
            </w:r>
          </w:p>
        </w:tc>
        <w:tc>
          <w:tcPr>
            <w:tcW w:w="5500" w:type="dxa"/>
            <w:tcBorders>
              <w:top w:val="nil"/>
              <w:left w:val="nil"/>
              <w:bottom w:val="nil"/>
              <w:right w:val="nil"/>
            </w:tcBorders>
            <w:shd w:val="clear" w:color="000000" w:fill="FFFFFF"/>
            <w:noWrap/>
            <w:vAlign w:val="center"/>
            <w:hideMark/>
          </w:tcPr>
          <w:p w14:paraId="1851429A" w14:textId="77777777" w:rsidR="003C0140" w:rsidRDefault="003C0140" w:rsidP="007049F1">
            <w:pPr>
              <w:rPr>
                <w:rFonts w:ascii="Calibri" w:hAnsi="Calibri" w:cs="Calibri"/>
                <w:color w:val="000000"/>
                <w:sz w:val="22"/>
                <w:szCs w:val="22"/>
              </w:rPr>
            </w:pPr>
            <w:r>
              <w:rPr>
                <w:rFonts w:ascii="Calibri" w:hAnsi="Calibri" w:cs="Calibri"/>
                <w:color w:val="000000"/>
                <w:sz w:val="22"/>
                <w:szCs w:val="22"/>
              </w:rPr>
              <w:t>J09X1, J1000, J1008, J1100, J1108</w:t>
            </w:r>
          </w:p>
        </w:tc>
      </w:tr>
      <w:tr w:rsidR="003C0140" w14:paraId="4D8BB244" w14:textId="77777777" w:rsidTr="007049F1">
        <w:trPr>
          <w:trHeight w:val="300"/>
          <w:jc w:val="center"/>
        </w:trPr>
        <w:tc>
          <w:tcPr>
            <w:tcW w:w="4620" w:type="dxa"/>
            <w:tcBorders>
              <w:top w:val="single" w:sz="4" w:space="0" w:color="auto"/>
              <w:left w:val="nil"/>
              <w:bottom w:val="single" w:sz="4" w:space="0" w:color="auto"/>
              <w:right w:val="nil"/>
            </w:tcBorders>
            <w:shd w:val="clear" w:color="000000" w:fill="FFFFFF"/>
            <w:noWrap/>
            <w:vAlign w:val="center"/>
            <w:hideMark/>
          </w:tcPr>
          <w:p w14:paraId="1A669B53" w14:textId="77777777" w:rsidR="003C0140" w:rsidRPr="00F4587C" w:rsidRDefault="003C0140" w:rsidP="007049F1">
            <w:pPr>
              <w:rPr>
                <w:rFonts w:ascii="Calibri" w:hAnsi="Calibri" w:cs="Calibri"/>
                <w:b/>
                <w:bCs/>
                <w:color w:val="000000"/>
                <w:sz w:val="22"/>
                <w:szCs w:val="22"/>
              </w:rPr>
            </w:pPr>
            <w:r w:rsidRPr="00F4587C">
              <w:rPr>
                <w:rFonts w:ascii="Calibri" w:hAnsi="Calibri" w:cs="Calibri"/>
                <w:b/>
                <w:bCs/>
                <w:color w:val="000000"/>
                <w:sz w:val="22"/>
                <w:szCs w:val="22"/>
              </w:rPr>
              <w:t>Secondary diagnosis</w:t>
            </w:r>
          </w:p>
        </w:tc>
        <w:tc>
          <w:tcPr>
            <w:tcW w:w="5500" w:type="dxa"/>
            <w:tcBorders>
              <w:top w:val="single" w:sz="4" w:space="0" w:color="auto"/>
              <w:left w:val="nil"/>
              <w:bottom w:val="single" w:sz="4" w:space="0" w:color="auto"/>
              <w:right w:val="nil"/>
            </w:tcBorders>
            <w:shd w:val="clear" w:color="000000" w:fill="FFFFFF"/>
            <w:noWrap/>
            <w:vAlign w:val="center"/>
            <w:hideMark/>
          </w:tcPr>
          <w:p w14:paraId="6D616C7C" w14:textId="77777777" w:rsidR="003C0140" w:rsidRPr="00F4587C" w:rsidRDefault="003C0140" w:rsidP="007049F1">
            <w:pPr>
              <w:rPr>
                <w:rFonts w:ascii="Calibri" w:hAnsi="Calibri" w:cs="Calibri"/>
                <w:b/>
                <w:bCs/>
                <w:color w:val="000000"/>
                <w:sz w:val="22"/>
                <w:szCs w:val="22"/>
              </w:rPr>
            </w:pPr>
            <w:r w:rsidRPr="00F4587C">
              <w:rPr>
                <w:rFonts w:ascii="Calibri" w:hAnsi="Calibri" w:cs="Calibri"/>
                <w:b/>
                <w:bCs/>
                <w:color w:val="000000"/>
                <w:sz w:val="22"/>
                <w:szCs w:val="22"/>
              </w:rPr>
              <w:t>ICD-10-CM Codes</w:t>
            </w:r>
          </w:p>
        </w:tc>
      </w:tr>
      <w:tr w:rsidR="003C0140" w14:paraId="3081FAF5" w14:textId="77777777" w:rsidTr="007049F1">
        <w:trPr>
          <w:trHeight w:val="700"/>
          <w:jc w:val="center"/>
        </w:trPr>
        <w:tc>
          <w:tcPr>
            <w:tcW w:w="4620" w:type="dxa"/>
            <w:tcBorders>
              <w:top w:val="nil"/>
              <w:left w:val="nil"/>
              <w:bottom w:val="nil"/>
              <w:right w:val="nil"/>
            </w:tcBorders>
            <w:shd w:val="clear" w:color="000000" w:fill="FFFFFF"/>
            <w:vAlign w:val="center"/>
            <w:hideMark/>
          </w:tcPr>
          <w:p w14:paraId="0342BB71" w14:textId="77777777" w:rsidR="003C0140" w:rsidRDefault="003C0140" w:rsidP="007049F1">
            <w:pPr>
              <w:rPr>
                <w:rFonts w:ascii="Calibri" w:hAnsi="Calibri" w:cs="Calibri"/>
                <w:color w:val="000000"/>
                <w:sz w:val="22"/>
                <w:szCs w:val="22"/>
              </w:rPr>
            </w:pPr>
            <w:r>
              <w:rPr>
                <w:rFonts w:ascii="Calibri" w:hAnsi="Calibri" w:cs="Calibri"/>
                <w:color w:val="000000"/>
                <w:sz w:val="22"/>
                <w:szCs w:val="22"/>
              </w:rPr>
              <w:t>Pulmonary Heart Disease and Diseases of the Pulmonary Circulation</w:t>
            </w:r>
          </w:p>
        </w:tc>
        <w:tc>
          <w:tcPr>
            <w:tcW w:w="5500" w:type="dxa"/>
            <w:tcBorders>
              <w:top w:val="nil"/>
              <w:left w:val="nil"/>
              <w:bottom w:val="nil"/>
              <w:right w:val="nil"/>
            </w:tcBorders>
            <w:shd w:val="clear" w:color="000000" w:fill="FFFFFF"/>
            <w:vAlign w:val="center"/>
            <w:hideMark/>
          </w:tcPr>
          <w:p w14:paraId="321D7E45" w14:textId="77777777" w:rsidR="003C0140" w:rsidRDefault="003C0140" w:rsidP="007049F1">
            <w:pPr>
              <w:rPr>
                <w:rFonts w:ascii="Calibri" w:hAnsi="Calibri" w:cs="Calibri"/>
                <w:color w:val="000000"/>
                <w:sz w:val="22"/>
                <w:szCs w:val="22"/>
              </w:rPr>
            </w:pPr>
            <w:r>
              <w:rPr>
                <w:rFonts w:ascii="Calibri" w:hAnsi="Calibri" w:cs="Calibri"/>
                <w:color w:val="000000"/>
                <w:sz w:val="22"/>
                <w:szCs w:val="22"/>
              </w:rPr>
              <w:t>I27</w:t>
            </w:r>
          </w:p>
        </w:tc>
      </w:tr>
      <w:tr w:rsidR="003C0140" w14:paraId="235E3584" w14:textId="77777777" w:rsidTr="007049F1">
        <w:trPr>
          <w:trHeight w:val="400"/>
          <w:jc w:val="center"/>
        </w:trPr>
        <w:tc>
          <w:tcPr>
            <w:tcW w:w="4620" w:type="dxa"/>
            <w:tcBorders>
              <w:top w:val="single" w:sz="4" w:space="0" w:color="auto"/>
              <w:left w:val="nil"/>
              <w:bottom w:val="single" w:sz="4" w:space="0" w:color="auto"/>
              <w:right w:val="nil"/>
            </w:tcBorders>
            <w:shd w:val="clear" w:color="000000" w:fill="FFFFFF"/>
            <w:noWrap/>
            <w:vAlign w:val="center"/>
            <w:hideMark/>
          </w:tcPr>
          <w:p w14:paraId="058543FA" w14:textId="77777777" w:rsidR="003C0140" w:rsidRDefault="003C0140" w:rsidP="007049F1">
            <w:pPr>
              <w:rPr>
                <w:rFonts w:ascii="Calibri" w:hAnsi="Calibri" w:cs="Calibri"/>
                <w:b/>
                <w:bCs/>
                <w:color w:val="000000"/>
                <w:sz w:val="22"/>
                <w:szCs w:val="22"/>
              </w:rPr>
            </w:pPr>
            <w:r>
              <w:rPr>
                <w:rFonts w:ascii="Calibri" w:hAnsi="Calibri" w:cs="Calibri"/>
                <w:b/>
                <w:bCs/>
                <w:color w:val="000000"/>
                <w:sz w:val="22"/>
                <w:szCs w:val="22"/>
              </w:rPr>
              <w:t>Outcomes</w:t>
            </w:r>
          </w:p>
        </w:tc>
        <w:tc>
          <w:tcPr>
            <w:tcW w:w="5500" w:type="dxa"/>
            <w:tcBorders>
              <w:top w:val="single" w:sz="4" w:space="0" w:color="auto"/>
              <w:left w:val="nil"/>
              <w:bottom w:val="single" w:sz="4" w:space="0" w:color="auto"/>
              <w:right w:val="nil"/>
            </w:tcBorders>
            <w:shd w:val="clear" w:color="000000" w:fill="FFFFFF"/>
            <w:noWrap/>
            <w:vAlign w:val="center"/>
            <w:hideMark/>
          </w:tcPr>
          <w:p w14:paraId="648D7F6C" w14:textId="77777777" w:rsidR="003C0140" w:rsidRDefault="003C0140" w:rsidP="007049F1">
            <w:pPr>
              <w:rPr>
                <w:rFonts w:ascii="Calibri" w:hAnsi="Calibri" w:cs="Calibri"/>
                <w:b/>
                <w:bCs/>
                <w:color w:val="000000"/>
                <w:sz w:val="22"/>
                <w:szCs w:val="22"/>
              </w:rPr>
            </w:pPr>
            <w:r>
              <w:rPr>
                <w:rFonts w:ascii="Calibri" w:hAnsi="Calibri" w:cs="Calibri"/>
                <w:b/>
                <w:bCs/>
                <w:color w:val="000000"/>
                <w:sz w:val="22"/>
                <w:szCs w:val="22"/>
              </w:rPr>
              <w:t>ICD-10-CM Codes</w:t>
            </w:r>
          </w:p>
        </w:tc>
      </w:tr>
      <w:tr w:rsidR="003C0140" w14:paraId="70AB6998" w14:textId="77777777" w:rsidTr="007049F1">
        <w:trPr>
          <w:trHeight w:val="300"/>
          <w:jc w:val="center"/>
        </w:trPr>
        <w:tc>
          <w:tcPr>
            <w:tcW w:w="4620" w:type="dxa"/>
            <w:tcBorders>
              <w:top w:val="nil"/>
              <w:left w:val="nil"/>
              <w:bottom w:val="nil"/>
              <w:right w:val="nil"/>
            </w:tcBorders>
            <w:shd w:val="clear" w:color="000000" w:fill="FFFFFF"/>
            <w:vAlign w:val="center"/>
            <w:hideMark/>
          </w:tcPr>
          <w:p w14:paraId="7037D647" w14:textId="77777777" w:rsidR="003C0140" w:rsidRDefault="003C0140" w:rsidP="007049F1">
            <w:pPr>
              <w:rPr>
                <w:rFonts w:ascii="Calibri" w:hAnsi="Calibri" w:cs="Calibri"/>
                <w:color w:val="000000"/>
                <w:sz w:val="22"/>
                <w:szCs w:val="22"/>
              </w:rPr>
            </w:pPr>
            <w:r>
              <w:rPr>
                <w:rFonts w:ascii="Calibri" w:hAnsi="Calibri" w:cs="Calibri"/>
                <w:color w:val="000000"/>
                <w:sz w:val="22"/>
                <w:szCs w:val="22"/>
              </w:rPr>
              <w:t>Secondary pneumonia</w:t>
            </w:r>
          </w:p>
        </w:tc>
        <w:tc>
          <w:tcPr>
            <w:tcW w:w="5500" w:type="dxa"/>
            <w:tcBorders>
              <w:top w:val="nil"/>
              <w:left w:val="nil"/>
              <w:bottom w:val="nil"/>
              <w:right w:val="nil"/>
            </w:tcBorders>
            <w:shd w:val="clear" w:color="000000" w:fill="FFFFFF"/>
            <w:vAlign w:val="center"/>
            <w:hideMark/>
          </w:tcPr>
          <w:p w14:paraId="29244D04" w14:textId="77777777" w:rsidR="003C0140" w:rsidRDefault="003C0140" w:rsidP="007049F1">
            <w:pPr>
              <w:rPr>
                <w:rFonts w:ascii="Calibri" w:hAnsi="Calibri" w:cs="Calibri"/>
                <w:color w:val="000000"/>
                <w:sz w:val="22"/>
                <w:szCs w:val="22"/>
              </w:rPr>
            </w:pPr>
            <w:r>
              <w:rPr>
                <w:rFonts w:ascii="Calibri" w:hAnsi="Calibri" w:cs="Calibri"/>
                <w:color w:val="000000"/>
                <w:sz w:val="22"/>
                <w:szCs w:val="22"/>
              </w:rPr>
              <w:t>J12, J13, J14, J15, J16, J17, J18</w:t>
            </w:r>
          </w:p>
        </w:tc>
      </w:tr>
      <w:tr w:rsidR="003C0140" w14:paraId="453C6995" w14:textId="77777777" w:rsidTr="007049F1">
        <w:trPr>
          <w:trHeight w:val="1060"/>
          <w:jc w:val="center"/>
        </w:trPr>
        <w:tc>
          <w:tcPr>
            <w:tcW w:w="4620" w:type="dxa"/>
            <w:tcBorders>
              <w:top w:val="nil"/>
              <w:left w:val="nil"/>
              <w:bottom w:val="nil"/>
              <w:right w:val="nil"/>
            </w:tcBorders>
            <w:shd w:val="clear" w:color="000000" w:fill="FFFFFF"/>
            <w:vAlign w:val="center"/>
            <w:hideMark/>
          </w:tcPr>
          <w:p w14:paraId="7AFECF92" w14:textId="77777777" w:rsidR="003C0140" w:rsidRDefault="003C0140" w:rsidP="007049F1">
            <w:pPr>
              <w:rPr>
                <w:rFonts w:ascii="Calibri" w:hAnsi="Calibri" w:cs="Calibri"/>
                <w:color w:val="000000"/>
                <w:sz w:val="22"/>
                <w:szCs w:val="22"/>
              </w:rPr>
            </w:pPr>
            <w:r>
              <w:rPr>
                <w:rFonts w:ascii="Calibri" w:hAnsi="Calibri" w:cs="Calibri"/>
                <w:color w:val="000000"/>
                <w:sz w:val="22"/>
                <w:szCs w:val="22"/>
              </w:rPr>
              <w:t>Sepsis</w:t>
            </w:r>
          </w:p>
        </w:tc>
        <w:tc>
          <w:tcPr>
            <w:tcW w:w="5500" w:type="dxa"/>
            <w:tcBorders>
              <w:top w:val="nil"/>
              <w:left w:val="nil"/>
              <w:bottom w:val="nil"/>
              <w:right w:val="nil"/>
            </w:tcBorders>
            <w:shd w:val="clear" w:color="000000" w:fill="FFFFFF"/>
            <w:vAlign w:val="center"/>
            <w:hideMark/>
          </w:tcPr>
          <w:p w14:paraId="1C6E0ED9" w14:textId="77777777" w:rsidR="003C0140" w:rsidRDefault="003C0140" w:rsidP="007049F1">
            <w:pPr>
              <w:rPr>
                <w:rFonts w:ascii="Calibri" w:hAnsi="Calibri" w:cs="Calibri"/>
                <w:color w:val="000000"/>
                <w:sz w:val="22"/>
                <w:szCs w:val="22"/>
              </w:rPr>
            </w:pPr>
            <w:r>
              <w:rPr>
                <w:rFonts w:ascii="Calibri" w:hAnsi="Calibri" w:cs="Calibri"/>
                <w:color w:val="000000"/>
                <w:sz w:val="22"/>
                <w:szCs w:val="22"/>
              </w:rPr>
              <w:t>A021, A267, A327, A400, A401, A408, A409, A4101, A4102, A411, A412, A413, A414, A4150, A4151, A4152, A4153, A4159, A4181, A4189, A419, A427, A5486, B377</w:t>
            </w:r>
          </w:p>
        </w:tc>
      </w:tr>
      <w:tr w:rsidR="003C0140" w14:paraId="3D2784F3" w14:textId="77777777" w:rsidTr="007049F1">
        <w:trPr>
          <w:trHeight w:val="300"/>
          <w:jc w:val="center"/>
        </w:trPr>
        <w:tc>
          <w:tcPr>
            <w:tcW w:w="4620" w:type="dxa"/>
            <w:tcBorders>
              <w:top w:val="nil"/>
              <w:left w:val="nil"/>
              <w:bottom w:val="nil"/>
              <w:right w:val="nil"/>
            </w:tcBorders>
            <w:shd w:val="clear" w:color="000000" w:fill="FFFFFF"/>
            <w:vAlign w:val="center"/>
            <w:hideMark/>
          </w:tcPr>
          <w:p w14:paraId="39AB4F4C" w14:textId="77777777" w:rsidR="003C0140" w:rsidRDefault="003C0140" w:rsidP="007049F1">
            <w:pPr>
              <w:rPr>
                <w:rFonts w:ascii="Calibri" w:hAnsi="Calibri" w:cs="Calibri"/>
                <w:color w:val="000000"/>
                <w:sz w:val="22"/>
                <w:szCs w:val="22"/>
              </w:rPr>
            </w:pPr>
            <w:r>
              <w:rPr>
                <w:rFonts w:ascii="Calibri" w:hAnsi="Calibri" w:cs="Calibri"/>
                <w:color w:val="000000"/>
                <w:sz w:val="22"/>
                <w:szCs w:val="22"/>
              </w:rPr>
              <w:t>Septic shock</w:t>
            </w:r>
          </w:p>
        </w:tc>
        <w:tc>
          <w:tcPr>
            <w:tcW w:w="5500" w:type="dxa"/>
            <w:tcBorders>
              <w:top w:val="nil"/>
              <w:left w:val="nil"/>
              <w:bottom w:val="nil"/>
              <w:right w:val="nil"/>
            </w:tcBorders>
            <w:shd w:val="clear" w:color="000000" w:fill="FFFFFF"/>
            <w:vAlign w:val="center"/>
            <w:hideMark/>
          </w:tcPr>
          <w:p w14:paraId="7C0DEC19" w14:textId="77777777" w:rsidR="003C0140" w:rsidRDefault="003C0140" w:rsidP="007049F1">
            <w:pPr>
              <w:rPr>
                <w:rFonts w:ascii="Calibri" w:hAnsi="Calibri" w:cs="Calibri"/>
                <w:color w:val="000000"/>
                <w:sz w:val="22"/>
                <w:szCs w:val="22"/>
              </w:rPr>
            </w:pPr>
            <w:r>
              <w:rPr>
                <w:rFonts w:ascii="Calibri" w:hAnsi="Calibri" w:cs="Calibri"/>
                <w:color w:val="000000"/>
                <w:sz w:val="22"/>
                <w:szCs w:val="22"/>
              </w:rPr>
              <w:t>R6521</w:t>
            </w:r>
          </w:p>
        </w:tc>
      </w:tr>
      <w:tr w:rsidR="003C0140" w14:paraId="12E31630" w14:textId="77777777" w:rsidTr="007049F1">
        <w:trPr>
          <w:trHeight w:val="320"/>
          <w:jc w:val="center"/>
        </w:trPr>
        <w:tc>
          <w:tcPr>
            <w:tcW w:w="4620" w:type="dxa"/>
            <w:tcBorders>
              <w:top w:val="nil"/>
              <w:left w:val="nil"/>
              <w:bottom w:val="nil"/>
              <w:right w:val="nil"/>
            </w:tcBorders>
            <w:shd w:val="clear" w:color="000000" w:fill="FFFFFF"/>
            <w:noWrap/>
            <w:vAlign w:val="center"/>
            <w:hideMark/>
          </w:tcPr>
          <w:p w14:paraId="30244082" w14:textId="77777777" w:rsidR="003C0140" w:rsidRDefault="003C0140" w:rsidP="007049F1">
            <w:pPr>
              <w:rPr>
                <w:rFonts w:ascii="Calibri" w:hAnsi="Calibri" w:cs="Calibri"/>
                <w:color w:val="000000"/>
                <w:sz w:val="22"/>
                <w:szCs w:val="22"/>
              </w:rPr>
            </w:pPr>
            <w:r>
              <w:rPr>
                <w:rFonts w:ascii="Calibri" w:hAnsi="Calibri" w:cs="Calibri"/>
                <w:color w:val="000000"/>
                <w:sz w:val="22"/>
                <w:szCs w:val="22"/>
              </w:rPr>
              <w:t>Cardiogenic shock</w:t>
            </w:r>
          </w:p>
        </w:tc>
        <w:tc>
          <w:tcPr>
            <w:tcW w:w="5500" w:type="dxa"/>
            <w:tcBorders>
              <w:top w:val="nil"/>
              <w:left w:val="nil"/>
              <w:bottom w:val="nil"/>
              <w:right w:val="nil"/>
            </w:tcBorders>
            <w:shd w:val="clear" w:color="000000" w:fill="FFFFFF"/>
            <w:vAlign w:val="center"/>
            <w:hideMark/>
          </w:tcPr>
          <w:p w14:paraId="79CB9A15" w14:textId="77777777" w:rsidR="003C0140" w:rsidRDefault="003C0140" w:rsidP="007049F1">
            <w:pPr>
              <w:rPr>
                <w:rFonts w:ascii="Calibri" w:hAnsi="Calibri" w:cs="Calibri"/>
                <w:color w:val="000000"/>
                <w:sz w:val="22"/>
                <w:szCs w:val="22"/>
              </w:rPr>
            </w:pPr>
            <w:r>
              <w:rPr>
                <w:rFonts w:ascii="Calibri" w:hAnsi="Calibri" w:cs="Calibri"/>
                <w:color w:val="000000"/>
                <w:sz w:val="22"/>
                <w:szCs w:val="22"/>
              </w:rPr>
              <w:t>R570, T8111XA, T8111XS</w:t>
            </w:r>
          </w:p>
        </w:tc>
      </w:tr>
      <w:tr w:rsidR="003C0140" w14:paraId="6581A030" w14:textId="77777777" w:rsidTr="007049F1">
        <w:trPr>
          <w:trHeight w:val="300"/>
          <w:jc w:val="center"/>
        </w:trPr>
        <w:tc>
          <w:tcPr>
            <w:tcW w:w="4620" w:type="dxa"/>
            <w:tcBorders>
              <w:top w:val="nil"/>
              <w:left w:val="nil"/>
              <w:bottom w:val="nil"/>
              <w:right w:val="nil"/>
            </w:tcBorders>
            <w:shd w:val="clear" w:color="000000" w:fill="FFFFFF"/>
            <w:noWrap/>
            <w:vAlign w:val="center"/>
            <w:hideMark/>
          </w:tcPr>
          <w:p w14:paraId="2CD6DAF9" w14:textId="77777777" w:rsidR="003C0140" w:rsidRDefault="003C0140" w:rsidP="007049F1">
            <w:pPr>
              <w:rPr>
                <w:rFonts w:ascii="Calibri" w:hAnsi="Calibri" w:cs="Calibri"/>
                <w:color w:val="000000"/>
                <w:sz w:val="22"/>
                <w:szCs w:val="22"/>
              </w:rPr>
            </w:pPr>
            <w:r>
              <w:rPr>
                <w:rFonts w:ascii="Calibri" w:hAnsi="Calibri" w:cs="Calibri"/>
                <w:color w:val="000000"/>
                <w:sz w:val="22"/>
                <w:szCs w:val="22"/>
              </w:rPr>
              <w:t>Complications of Mechanical ventilation</w:t>
            </w:r>
          </w:p>
        </w:tc>
        <w:tc>
          <w:tcPr>
            <w:tcW w:w="5500" w:type="dxa"/>
            <w:tcBorders>
              <w:top w:val="nil"/>
              <w:left w:val="nil"/>
              <w:bottom w:val="nil"/>
              <w:right w:val="nil"/>
            </w:tcBorders>
            <w:shd w:val="clear" w:color="000000" w:fill="FFFFFF"/>
            <w:noWrap/>
            <w:vAlign w:val="bottom"/>
            <w:hideMark/>
          </w:tcPr>
          <w:p w14:paraId="499B4A63" w14:textId="77777777" w:rsidR="003C0140" w:rsidRDefault="003C0140" w:rsidP="007049F1">
            <w:pPr>
              <w:rPr>
                <w:rFonts w:ascii="Calibri" w:hAnsi="Calibri" w:cs="Calibri"/>
                <w:color w:val="000000"/>
                <w:sz w:val="22"/>
                <w:szCs w:val="22"/>
              </w:rPr>
            </w:pPr>
            <w:r>
              <w:rPr>
                <w:rFonts w:ascii="Calibri" w:hAnsi="Calibri" w:cs="Calibri"/>
                <w:color w:val="000000"/>
                <w:sz w:val="22"/>
                <w:szCs w:val="22"/>
              </w:rPr>
              <w:t>J95850, J95851, J95859</w:t>
            </w:r>
          </w:p>
        </w:tc>
      </w:tr>
      <w:tr w:rsidR="003C0140" w14:paraId="59A42B8E" w14:textId="77777777" w:rsidTr="007049F1">
        <w:trPr>
          <w:trHeight w:val="300"/>
          <w:jc w:val="center"/>
        </w:trPr>
        <w:tc>
          <w:tcPr>
            <w:tcW w:w="4620" w:type="dxa"/>
            <w:tcBorders>
              <w:top w:val="single" w:sz="4" w:space="0" w:color="auto"/>
              <w:left w:val="nil"/>
              <w:bottom w:val="single" w:sz="4" w:space="0" w:color="auto"/>
              <w:right w:val="nil"/>
            </w:tcBorders>
            <w:shd w:val="clear" w:color="000000" w:fill="FFFFFF"/>
            <w:noWrap/>
            <w:vAlign w:val="center"/>
            <w:hideMark/>
          </w:tcPr>
          <w:p w14:paraId="38EB44AE" w14:textId="77777777" w:rsidR="003C0140" w:rsidRDefault="003C0140" w:rsidP="007049F1">
            <w:pPr>
              <w:rPr>
                <w:rFonts w:ascii="Calibri" w:hAnsi="Calibri" w:cs="Calibri"/>
                <w:b/>
                <w:bCs/>
                <w:color w:val="000000"/>
                <w:sz w:val="22"/>
                <w:szCs w:val="22"/>
              </w:rPr>
            </w:pPr>
            <w:r>
              <w:rPr>
                <w:rFonts w:ascii="Calibri" w:hAnsi="Calibri" w:cs="Calibri"/>
                <w:b/>
                <w:bCs/>
                <w:color w:val="000000"/>
                <w:sz w:val="22"/>
                <w:szCs w:val="22"/>
              </w:rPr>
              <w:t>Outcomes</w:t>
            </w:r>
          </w:p>
        </w:tc>
        <w:tc>
          <w:tcPr>
            <w:tcW w:w="5500" w:type="dxa"/>
            <w:tcBorders>
              <w:top w:val="single" w:sz="4" w:space="0" w:color="auto"/>
              <w:left w:val="nil"/>
              <w:bottom w:val="single" w:sz="4" w:space="0" w:color="auto"/>
              <w:right w:val="nil"/>
            </w:tcBorders>
            <w:shd w:val="clear" w:color="000000" w:fill="FFFFFF"/>
            <w:noWrap/>
            <w:vAlign w:val="center"/>
            <w:hideMark/>
          </w:tcPr>
          <w:p w14:paraId="34B688A0" w14:textId="77777777" w:rsidR="003C0140" w:rsidRDefault="003C0140" w:rsidP="007049F1">
            <w:pPr>
              <w:rPr>
                <w:rFonts w:ascii="Calibri" w:hAnsi="Calibri" w:cs="Calibri"/>
                <w:b/>
                <w:bCs/>
                <w:color w:val="000000"/>
                <w:sz w:val="22"/>
                <w:szCs w:val="22"/>
              </w:rPr>
            </w:pPr>
            <w:r>
              <w:rPr>
                <w:rFonts w:ascii="Calibri" w:hAnsi="Calibri" w:cs="Calibri"/>
                <w:b/>
                <w:bCs/>
                <w:color w:val="000000"/>
                <w:sz w:val="22"/>
                <w:szCs w:val="22"/>
              </w:rPr>
              <w:t>ICD-10-PCS Codes</w:t>
            </w:r>
          </w:p>
        </w:tc>
      </w:tr>
      <w:tr w:rsidR="003C0140" w14:paraId="1387C306" w14:textId="77777777" w:rsidTr="007049F1">
        <w:trPr>
          <w:trHeight w:val="300"/>
          <w:jc w:val="center"/>
        </w:trPr>
        <w:tc>
          <w:tcPr>
            <w:tcW w:w="4620" w:type="dxa"/>
            <w:tcBorders>
              <w:top w:val="nil"/>
              <w:left w:val="nil"/>
              <w:bottom w:val="nil"/>
              <w:right w:val="nil"/>
            </w:tcBorders>
            <w:shd w:val="clear" w:color="000000" w:fill="FFFFFF"/>
            <w:noWrap/>
            <w:vAlign w:val="center"/>
            <w:hideMark/>
          </w:tcPr>
          <w:p w14:paraId="0A27C0BA" w14:textId="77777777" w:rsidR="003C0140" w:rsidRDefault="003C0140" w:rsidP="007049F1">
            <w:pPr>
              <w:rPr>
                <w:rFonts w:ascii="Calibri" w:hAnsi="Calibri" w:cs="Calibri"/>
                <w:color w:val="000000"/>
                <w:sz w:val="22"/>
                <w:szCs w:val="22"/>
              </w:rPr>
            </w:pPr>
            <w:r>
              <w:rPr>
                <w:rFonts w:ascii="Calibri" w:hAnsi="Calibri" w:cs="Calibri"/>
                <w:color w:val="000000"/>
                <w:sz w:val="22"/>
                <w:szCs w:val="22"/>
              </w:rPr>
              <w:t>Need for Mechanical ventilation</w:t>
            </w:r>
          </w:p>
        </w:tc>
        <w:tc>
          <w:tcPr>
            <w:tcW w:w="5500" w:type="dxa"/>
            <w:tcBorders>
              <w:top w:val="nil"/>
              <w:left w:val="nil"/>
              <w:bottom w:val="nil"/>
              <w:right w:val="nil"/>
            </w:tcBorders>
            <w:shd w:val="clear" w:color="000000" w:fill="FFFFFF"/>
            <w:noWrap/>
            <w:vAlign w:val="bottom"/>
            <w:hideMark/>
          </w:tcPr>
          <w:p w14:paraId="321966C1" w14:textId="77777777" w:rsidR="003C0140" w:rsidRDefault="003C0140" w:rsidP="007049F1">
            <w:pPr>
              <w:rPr>
                <w:rFonts w:ascii="Calibri" w:hAnsi="Calibri" w:cs="Calibri"/>
                <w:color w:val="000000"/>
                <w:sz w:val="22"/>
                <w:szCs w:val="22"/>
              </w:rPr>
            </w:pPr>
            <w:r>
              <w:rPr>
                <w:rFonts w:ascii="Calibri" w:hAnsi="Calibri" w:cs="Calibri"/>
                <w:color w:val="000000"/>
                <w:sz w:val="22"/>
                <w:szCs w:val="22"/>
              </w:rPr>
              <w:t>5A1935Z, 5A1945Z, 5A1955Z</w:t>
            </w:r>
          </w:p>
        </w:tc>
      </w:tr>
      <w:tr w:rsidR="003C0140" w14:paraId="0E28318B" w14:textId="77777777" w:rsidTr="007049F1">
        <w:trPr>
          <w:trHeight w:val="300"/>
          <w:jc w:val="center"/>
        </w:trPr>
        <w:tc>
          <w:tcPr>
            <w:tcW w:w="4620" w:type="dxa"/>
            <w:tcBorders>
              <w:top w:val="nil"/>
              <w:left w:val="nil"/>
              <w:bottom w:val="nil"/>
              <w:right w:val="nil"/>
            </w:tcBorders>
            <w:shd w:val="clear" w:color="000000" w:fill="FFFFFF"/>
            <w:noWrap/>
            <w:vAlign w:val="center"/>
            <w:hideMark/>
          </w:tcPr>
          <w:p w14:paraId="5A51668A" w14:textId="77777777" w:rsidR="003C0140" w:rsidRDefault="003C0140" w:rsidP="007049F1">
            <w:pPr>
              <w:jc w:val="right"/>
              <w:rPr>
                <w:rFonts w:ascii="Calibri" w:hAnsi="Calibri" w:cs="Calibri"/>
                <w:color w:val="000000"/>
                <w:sz w:val="22"/>
                <w:szCs w:val="22"/>
              </w:rPr>
            </w:pPr>
            <w:r>
              <w:rPr>
                <w:rFonts w:ascii="Calibri" w:hAnsi="Calibri" w:cs="Calibri"/>
                <w:color w:val="000000"/>
                <w:sz w:val="22"/>
                <w:szCs w:val="22"/>
              </w:rPr>
              <w:t>Mechanically ventilated for 24 hours</w:t>
            </w:r>
          </w:p>
        </w:tc>
        <w:tc>
          <w:tcPr>
            <w:tcW w:w="5500" w:type="dxa"/>
            <w:tcBorders>
              <w:top w:val="nil"/>
              <w:left w:val="nil"/>
              <w:bottom w:val="nil"/>
              <w:right w:val="nil"/>
            </w:tcBorders>
            <w:shd w:val="clear" w:color="000000" w:fill="FFFFFF"/>
            <w:noWrap/>
            <w:vAlign w:val="bottom"/>
            <w:hideMark/>
          </w:tcPr>
          <w:p w14:paraId="7FD7A029" w14:textId="77777777" w:rsidR="003C0140" w:rsidRDefault="003C0140" w:rsidP="007049F1">
            <w:pPr>
              <w:rPr>
                <w:rFonts w:ascii="Calibri" w:hAnsi="Calibri" w:cs="Calibri"/>
                <w:color w:val="000000"/>
                <w:sz w:val="22"/>
                <w:szCs w:val="22"/>
              </w:rPr>
            </w:pPr>
            <w:r>
              <w:rPr>
                <w:rFonts w:ascii="Calibri" w:hAnsi="Calibri" w:cs="Calibri"/>
                <w:color w:val="000000"/>
                <w:sz w:val="22"/>
                <w:szCs w:val="22"/>
              </w:rPr>
              <w:t>5A1935Z</w:t>
            </w:r>
          </w:p>
        </w:tc>
      </w:tr>
      <w:tr w:rsidR="003C0140" w14:paraId="324C2BF3" w14:textId="77777777" w:rsidTr="007049F1">
        <w:trPr>
          <w:trHeight w:val="300"/>
          <w:jc w:val="center"/>
        </w:trPr>
        <w:tc>
          <w:tcPr>
            <w:tcW w:w="4620" w:type="dxa"/>
            <w:tcBorders>
              <w:top w:val="nil"/>
              <w:left w:val="nil"/>
              <w:bottom w:val="nil"/>
              <w:right w:val="nil"/>
            </w:tcBorders>
            <w:shd w:val="clear" w:color="000000" w:fill="FFFFFF"/>
            <w:noWrap/>
            <w:vAlign w:val="center"/>
            <w:hideMark/>
          </w:tcPr>
          <w:p w14:paraId="370163A9" w14:textId="77777777" w:rsidR="003C0140" w:rsidRDefault="003C0140" w:rsidP="007049F1">
            <w:pPr>
              <w:jc w:val="right"/>
              <w:rPr>
                <w:rFonts w:ascii="Calibri" w:hAnsi="Calibri" w:cs="Calibri"/>
                <w:color w:val="000000"/>
                <w:sz w:val="22"/>
                <w:szCs w:val="22"/>
              </w:rPr>
            </w:pPr>
            <w:r>
              <w:rPr>
                <w:rFonts w:ascii="Calibri" w:hAnsi="Calibri" w:cs="Calibri"/>
                <w:color w:val="000000"/>
                <w:sz w:val="22"/>
                <w:szCs w:val="22"/>
              </w:rPr>
              <w:t>Mechanically ventilated for 24-96 hours</w:t>
            </w:r>
          </w:p>
        </w:tc>
        <w:tc>
          <w:tcPr>
            <w:tcW w:w="5500" w:type="dxa"/>
            <w:tcBorders>
              <w:top w:val="nil"/>
              <w:left w:val="nil"/>
              <w:bottom w:val="nil"/>
              <w:right w:val="nil"/>
            </w:tcBorders>
            <w:shd w:val="clear" w:color="000000" w:fill="FFFFFF"/>
            <w:noWrap/>
            <w:vAlign w:val="bottom"/>
            <w:hideMark/>
          </w:tcPr>
          <w:p w14:paraId="4B590CC8" w14:textId="77777777" w:rsidR="003C0140" w:rsidRDefault="003C0140" w:rsidP="007049F1">
            <w:pPr>
              <w:rPr>
                <w:rFonts w:ascii="Calibri" w:hAnsi="Calibri" w:cs="Calibri"/>
                <w:color w:val="000000"/>
                <w:sz w:val="22"/>
                <w:szCs w:val="22"/>
              </w:rPr>
            </w:pPr>
            <w:r>
              <w:rPr>
                <w:rFonts w:ascii="Calibri" w:hAnsi="Calibri" w:cs="Calibri"/>
                <w:color w:val="000000"/>
                <w:sz w:val="22"/>
                <w:szCs w:val="22"/>
              </w:rPr>
              <w:t>5A1945Z</w:t>
            </w:r>
          </w:p>
        </w:tc>
      </w:tr>
      <w:tr w:rsidR="003C0140" w14:paraId="2C87B530" w14:textId="77777777" w:rsidTr="007049F1">
        <w:trPr>
          <w:trHeight w:val="300"/>
          <w:jc w:val="center"/>
        </w:trPr>
        <w:tc>
          <w:tcPr>
            <w:tcW w:w="4620" w:type="dxa"/>
            <w:tcBorders>
              <w:top w:val="nil"/>
              <w:left w:val="nil"/>
              <w:bottom w:val="nil"/>
              <w:right w:val="nil"/>
            </w:tcBorders>
            <w:shd w:val="clear" w:color="000000" w:fill="FFFFFF"/>
            <w:noWrap/>
            <w:vAlign w:val="center"/>
            <w:hideMark/>
          </w:tcPr>
          <w:p w14:paraId="2F3ED435" w14:textId="77777777" w:rsidR="003C0140" w:rsidRDefault="003C0140" w:rsidP="007049F1">
            <w:pPr>
              <w:jc w:val="right"/>
              <w:rPr>
                <w:rFonts w:ascii="Calibri" w:hAnsi="Calibri" w:cs="Calibri"/>
                <w:color w:val="000000"/>
                <w:sz w:val="22"/>
                <w:szCs w:val="22"/>
              </w:rPr>
            </w:pPr>
            <w:r>
              <w:rPr>
                <w:rFonts w:ascii="Calibri" w:hAnsi="Calibri" w:cs="Calibri"/>
                <w:color w:val="000000"/>
                <w:sz w:val="22"/>
                <w:szCs w:val="22"/>
              </w:rPr>
              <w:t>Mechanically ventilated for 96 hours</w:t>
            </w:r>
          </w:p>
        </w:tc>
        <w:tc>
          <w:tcPr>
            <w:tcW w:w="5500" w:type="dxa"/>
            <w:tcBorders>
              <w:top w:val="nil"/>
              <w:left w:val="nil"/>
              <w:bottom w:val="nil"/>
              <w:right w:val="nil"/>
            </w:tcBorders>
            <w:shd w:val="clear" w:color="000000" w:fill="FFFFFF"/>
            <w:noWrap/>
            <w:vAlign w:val="bottom"/>
            <w:hideMark/>
          </w:tcPr>
          <w:p w14:paraId="185FC14F" w14:textId="77777777" w:rsidR="003C0140" w:rsidRDefault="003C0140" w:rsidP="007049F1">
            <w:pPr>
              <w:rPr>
                <w:rFonts w:ascii="Calibri" w:hAnsi="Calibri" w:cs="Calibri"/>
                <w:color w:val="000000"/>
                <w:sz w:val="22"/>
                <w:szCs w:val="22"/>
              </w:rPr>
            </w:pPr>
            <w:r>
              <w:rPr>
                <w:rFonts w:ascii="Calibri" w:hAnsi="Calibri" w:cs="Calibri"/>
                <w:color w:val="000000"/>
                <w:sz w:val="22"/>
                <w:szCs w:val="22"/>
              </w:rPr>
              <w:t>5A1955Z</w:t>
            </w:r>
          </w:p>
        </w:tc>
      </w:tr>
      <w:tr w:rsidR="003C0140" w14:paraId="1BC561C3" w14:textId="77777777" w:rsidTr="007049F1">
        <w:trPr>
          <w:trHeight w:val="630"/>
          <w:jc w:val="center"/>
        </w:trPr>
        <w:tc>
          <w:tcPr>
            <w:tcW w:w="10120" w:type="dxa"/>
            <w:gridSpan w:val="2"/>
            <w:tcBorders>
              <w:top w:val="single" w:sz="4" w:space="0" w:color="auto"/>
              <w:left w:val="nil"/>
              <w:bottom w:val="single" w:sz="4" w:space="0" w:color="auto"/>
              <w:right w:val="nil"/>
            </w:tcBorders>
            <w:shd w:val="clear" w:color="000000" w:fill="FFFFFF"/>
            <w:vAlign w:val="center"/>
            <w:hideMark/>
          </w:tcPr>
          <w:p w14:paraId="6D3EC2D5" w14:textId="77777777" w:rsidR="003C0140" w:rsidRDefault="003C0140" w:rsidP="007049F1">
            <w:pPr>
              <w:rPr>
                <w:rFonts w:ascii="Calibri" w:hAnsi="Calibri" w:cs="Calibri"/>
                <w:color w:val="000000"/>
                <w:sz w:val="22"/>
                <w:szCs w:val="22"/>
              </w:rPr>
            </w:pPr>
            <w:r>
              <w:rPr>
                <w:rFonts w:ascii="Calibri" w:hAnsi="Calibri" w:cs="Calibri"/>
                <w:color w:val="000000"/>
                <w:sz w:val="22"/>
                <w:szCs w:val="22"/>
              </w:rPr>
              <w:t>ICD-10-CM: International Classification of Diseases, Tenth Revision, Clinical Modification; ICD-10-PCS: International Classification of Diseases, Tenth Revision, Procedure Coding System</w:t>
            </w:r>
          </w:p>
        </w:tc>
      </w:tr>
    </w:tbl>
    <w:p w14:paraId="7E443D65" w14:textId="77777777" w:rsidR="003C0140" w:rsidRDefault="003C0140" w:rsidP="003C0140">
      <w:pPr>
        <w:jc w:val="center"/>
      </w:pPr>
    </w:p>
    <w:p w14:paraId="1AF43771" w14:textId="77777777" w:rsidR="003C0140" w:rsidRDefault="003C0140" w:rsidP="003C0140">
      <w:pPr>
        <w:jc w:val="center"/>
      </w:pPr>
    </w:p>
    <w:p w14:paraId="25FFA552" w14:textId="77777777" w:rsidR="003C0140" w:rsidRDefault="003C0140" w:rsidP="003C0140">
      <w:pPr>
        <w:jc w:val="center"/>
      </w:pPr>
    </w:p>
    <w:p w14:paraId="5B760843" w14:textId="77777777" w:rsidR="003C0140" w:rsidRDefault="003C0140" w:rsidP="003C0140">
      <w:pPr>
        <w:jc w:val="center"/>
      </w:pPr>
    </w:p>
    <w:p w14:paraId="5A27EB7F" w14:textId="77777777" w:rsidR="003C0140" w:rsidRDefault="003C0140" w:rsidP="003C0140">
      <w:pPr>
        <w:jc w:val="center"/>
      </w:pPr>
    </w:p>
    <w:tbl>
      <w:tblPr>
        <w:tblW w:w="10120" w:type="dxa"/>
        <w:jc w:val="center"/>
        <w:tblLook w:val="04A0" w:firstRow="1" w:lastRow="0" w:firstColumn="1" w:lastColumn="0" w:noHBand="0" w:noVBand="1"/>
      </w:tblPr>
      <w:tblGrid>
        <w:gridCol w:w="4620"/>
        <w:gridCol w:w="5500"/>
      </w:tblGrid>
      <w:tr w:rsidR="003C0140" w14:paraId="4C1CB94A" w14:textId="77777777" w:rsidTr="007049F1">
        <w:trPr>
          <w:trHeight w:val="300"/>
          <w:jc w:val="center"/>
        </w:trPr>
        <w:tc>
          <w:tcPr>
            <w:tcW w:w="10120" w:type="dxa"/>
            <w:gridSpan w:val="2"/>
            <w:tcBorders>
              <w:top w:val="single" w:sz="4" w:space="0" w:color="auto"/>
              <w:left w:val="nil"/>
              <w:bottom w:val="single" w:sz="4" w:space="0" w:color="auto"/>
              <w:right w:val="nil"/>
            </w:tcBorders>
            <w:shd w:val="clear" w:color="000000" w:fill="FFFFFF"/>
            <w:noWrap/>
            <w:vAlign w:val="center"/>
            <w:hideMark/>
          </w:tcPr>
          <w:p w14:paraId="48825C53" w14:textId="77777777" w:rsidR="003C0140" w:rsidRDefault="003C0140" w:rsidP="007049F1">
            <w:pPr>
              <w:jc w:val="center"/>
              <w:rPr>
                <w:rFonts w:ascii="Calibri" w:hAnsi="Calibri" w:cs="Calibri"/>
                <w:b/>
                <w:bCs/>
                <w:color w:val="000000"/>
                <w:sz w:val="22"/>
                <w:szCs w:val="22"/>
              </w:rPr>
            </w:pPr>
            <w:r>
              <w:rPr>
                <w:rFonts w:ascii="Calibri" w:hAnsi="Calibri" w:cs="Calibri"/>
                <w:b/>
                <w:bCs/>
                <w:color w:val="000000"/>
                <w:sz w:val="22"/>
                <w:szCs w:val="22"/>
              </w:rPr>
              <w:t>Supplementary Table 2 - Comorbidities</w:t>
            </w:r>
          </w:p>
        </w:tc>
      </w:tr>
      <w:tr w:rsidR="003C0140" w14:paraId="3A63027C" w14:textId="77777777" w:rsidTr="007049F1">
        <w:trPr>
          <w:trHeight w:val="640"/>
          <w:jc w:val="center"/>
        </w:trPr>
        <w:tc>
          <w:tcPr>
            <w:tcW w:w="4620" w:type="dxa"/>
            <w:tcBorders>
              <w:top w:val="nil"/>
              <w:left w:val="nil"/>
              <w:bottom w:val="single" w:sz="4" w:space="0" w:color="auto"/>
              <w:right w:val="nil"/>
            </w:tcBorders>
            <w:shd w:val="clear" w:color="000000" w:fill="FFFFFF"/>
            <w:vAlign w:val="center"/>
            <w:hideMark/>
          </w:tcPr>
          <w:p w14:paraId="04FD1D42" w14:textId="77777777" w:rsidR="003C0140" w:rsidRDefault="003C0140" w:rsidP="007049F1">
            <w:pPr>
              <w:rPr>
                <w:rFonts w:ascii="Calibri" w:hAnsi="Calibri" w:cs="Calibri"/>
                <w:b/>
                <w:bCs/>
                <w:color w:val="000000"/>
                <w:sz w:val="22"/>
                <w:szCs w:val="22"/>
              </w:rPr>
            </w:pPr>
            <w:r>
              <w:rPr>
                <w:rFonts w:ascii="Calibri" w:hAnsi="Calibri" w:cs="Calibri"/>
                <w:b/>
                <w:bCs/>
                <w:color w:val="000000"/>
                <w:sz w:val="22"/>
                <w:szCs w:val="22"/>
              </w:rPr>
              <w:t>Additional comorbidities generated separately in Table 1</w:t>
            </w:r>
          </w:p>
        </w:tc>
        <w:tc>
          <w:tcPr>
            <w:tcW w:w="5500" w:type="dxa"/>
            <w:tcBorders>
              <w:top w:val="nil"/>
              <w:left w:val="nil"/>
              <w:bottom w:val="single" w:sz="4" w:space="0" w:color="auto"/>
              <w:right w:val="nil"/>
            </w:tcBorders>
            <w:shd w:val="clear" w:color="000000" w:fill="FFFFFF"/>
            <w:noWrap/>
            <w:vAlign w:val="center"/>
            <w:hideMark/>
          </w:tcPr>
          <w:p w14:paraId="7D582A7D" w14:textId="77777777" w:rsidR="003C0140" w:rsidRDefault="003C0140" w:rsidP="007049F1">
            <w:pPr>
              <w:rPr>
                <w:rFonts w:ascii="Calibri" w:hAnsi="Calibri" w:cs="Calibri"/>
                <w:b/>
                <w:bCs/>
                <w:color w:val="000000"/>
                <w:sz w:val="22"/>
                <w:szCs w:val="22"/>
              </w:rPr>
            </w:pPr>
            <w:r>
              <w:rPr>
                <w:rFonts w:ascii="Calibri" w:hAnsi="Calibri" w:cs="Calibri"/>
                <w:b/>
                <w:bCs/>
                <w:color w:val="000000"/>
                <w:sz w:val="22"/>
                <w:szCs w:val="22"/>
              </w:rPr>
              <w:t>ICD-10-CM Codes</w:t>
            </w:r>
          </w:p>
        </w:tc>
      </w:tr>
      <w:tr w:rsidR="003C0140" w14:paraId="0B0634DA" w14:textId="77777777" w:rsidTr="007049F1">
        <w:trPr>
          <w:trHeight w:val="300"/>
          <w:jc w:val="center"/>
        </w:trPr>
        <w:tc>
          <w:tcPr>
            <w:tcW w:w="4620" w:type="dxa"/>
            <w:tcBorders>
              <w:top w:val="nil"/>
              <w:left w:val="nil"/>
              <w:bottom w:val="nil"/>
              <w:right w:val="nil"/>
            </w:tcBorders>
            <w:shd w:val="clear" w:color="000000" w:fill="FFFFFF"/>
            <w:noWrap/>
            <w:vAlign w:val="center"/>
            <w:hideMark/>
          </w:tcPr>
          <w:p w14:paraId="0363194E" w14:textId="77777777" w:rsidR="003C0140" w:rsidRDefault="003C0140" w:rsidP="007049F1">
            <w:pPr>
              <w:rPr>
                <w:rFonts w:ascii="Calibri" w:hAnsi="Calibri" w:cs="Calibri"/>
                <w:color w:val="000000"/>
                <w:sz w:val="22"/>
                <w:szCs w:val="22"/>
              </w:rPr>
            </w:pPr>
            <w:r>
              <w:rPr>
                <w:rFonts w:ascii="Calibri" w:hAnsi="Calibri" w:cs="Calibri"/>
                <w:color w:val="000000"/>
                <w:sz w:val="22"/>
                <w:szCs w:val="22"/>
              </w:rPr>
              <w:t>Atrial Fibrillation/Flutter</w:t>
            </w:r>
          </w:p>
        </w:tc>
        <w:tc>
          <w:tcPr>
            <w:tcW w:w="5500" w:type="dxa"/>
            <w:tcBorders>
              <w:top w:val="nil"/>
              <w:left w:val="nil"/>
              <w:bottom w:val="nil"/>
              <w:right w:val="nil"/>
            </w:tcBorders>
            <w:shd w:val="clear" w:color="000000" w:fill="FFFFFF"/>
            <w:noWrap/>
            <w:vAlign w:val="center"/>
            <w:hideMark/>
          </w:tcPr>
          <w:p w14:paraId="0BCE790A" w14:textId="77777777" w:rsidR="003C0140" w:rsidRDefault="003C0140" w:rsidP="007049F1">
            <w:pPr>
              <w:rPr>
                <w:rFonts w:ascii="Calibri" w:hAnsi="Calibri" w:cs="Calibri"/>
                <w:color w:val="000000"/>
                <w:sz w:val="22"/>
                <w:szCs w:val="22"/>
              </w:rPr>
            </w:pPr>
            <w:r>
              <w:rPr>
                <w:rFonts w:ascii="Calibri" w:hAnsi="Calibri" w:cs="Calibri"/>
                <w:color w:val="000000"/>
                <w:sz w:val="22"/>
                <w:szCs w:val="22"/>
              </w:rPr>
              <w:t>I48</w:t>
            </w:r>
          </w:p>
        </w:tc>
      </w:tr>
      <w:tr w:rsidR="003C0140" w14:paraId="6C63269D" w14:textId="77777777" w:rsidTr="007049F1">
        <w:trPr>
          <w:trHeight w:val="300"/>
          <w:jc w:val="center"/>
        </w:trPr>
        <w:tc>
          <w:tcPr>
            <w:tcW w:w="4620" w:type="dxa"/>
            <w:tcBorders>
              <w:top w:val="nil"/>
              <w:left w:val="nil"/>
              <w:bottom w:val="nil"/>
              <w:right w:val="nil"/>
            </w:tcBorders>
            <w:shd w:val="clear" w:color="000000" w:fill="FFFFFF"/>
            <w:vAlign w:val="center"/>
            <w:hideMark/>
          </w:tcPr>
          <w:p w14:paraId="082635DD" w14:textId="77777777" w:rsidR="003C0140" w:rsidRDefault="003C0140" w:rsidP="007049F1">
            <w:pPr>
              <w:rPr>
                <w:rFonts w:ascii="Calibri" w:hAnsi="Calibri" w:cs="Calibri"/>
                <w:color w:val="000000"/>
                <w:sz w:val="22"/>
                <w:szCs w:val="22"/>
              </w:rPr>
            </w:pPr>
            <w:r>
              <w:rPr>
                <w:rFonts w:ascii="Calibri" w:hAnsi="Calibri" w:cs="Calibri"/>
                <w:color w:val="000000"/>
                <w:sz w:val="22"/>
                <w:szCs w:val="22"/>
              </w:rPr>
              <w:t>Obstructive Sleep Apnea</w:t>
            </w:r>
          </w:p>
        </w:tc>
        <w:tc>
          <w:tcPr>
            <w:tcW w:w="5500" w:type="dxa"/>
            <w:tcBorders>
              <w:top w:val="nil"/>
              <w:left w:val="nil"/>
              <w:bottom w:val="nil"/>
              <w:right w:val="nil"/>
            </w:tcBorders>
            <w:shd w:val="clear" w:color="000000" w:fill="FFFFFF"/>
            <w:noWrap/>
            <w:vAlign w:val="center"/>
            <w:hideMark/>
          </w:tcPr>
          <w:p w14:paraId="3CED0845" w14:textId="77777777" w:rsidR="003C0140" w:rsidRDefault="003C0140" w:rsidP="007049F1">
            <w:pPr>
              <w:rPr>
                <w:rFonts w:ascii="Calibri" w:hAnsi="Calibri" w:cs="Calibri"/>
                <w:color w:val="000000"/>
                <w:sz w:val="22"/>
                <w:szCs w:val="22"/>
              </w:rPr>
            </w:pPr>
            <w:r>
              <w:rPr>
                <w:rFonts w:ascii="Calibri" w:hAnsi="Calibri" w:cs="Calibri"/>
                <w:color w:val="000000"/>
                <w:sz w:val="22"/>
                <w:szCs w:val="22"/>
              </w:rPr>
              <w:t>G4733</w:t>
            </w:r>
          </w:p>
        </w:tc>
      </w:tr>
      <w:tr w:rsidR="003C0140" w14:paraId="225A2D1C" w14:textId="77777777" w:rsidTr="007049F1">
        <w:trPr>
          <w:trHeight w:val="300"/>
          <w:jc w:val="center"/>
        </w:trPr>
        <w:tc>
          <w:tcPr>
            <w:tcW w:w="4620" w:type="dxa"/>
            <w:tcBorders>
              <w:top w:val="nil"/>
              <w:left w:val="nil"/>
              <w:bottom w:val="nil"/>
              <w:right w:val="nil"/>
            </w:tcBorders>
            <w:shd w:val="clear" w:color="000000" w:fill="FFFFFF"/>
            <w:vAlign w:val="center"/>
            <w:hideMark/>
          </w:tcPr>
          <w:p w14:paraId="32CD564A" w14:textId="77777777" w:rsidR="003C0140" w:rsidRDefault="003C0140" w:rsidP="007049F1">
            <w:pPr>
              <w:rPr>
                <w:rFonts w:ascii="Calibri" w:hAnsi="Calibri" w:cs="Calibri"/>
                <w:color w:val="000000"/>
                <w:sz w:val="22"/>
                <w:szCs w:val="22"/>
              </w:rPr>
            </w:pPr>
            <w:r>
              <w:rPr>
                <w:rFonts w:ascii="Calibri" w:hAnsi="Calibri" w:cs="Calibri"/>
                <w:color w:val="000000"/>
                <w:sz w:val="22"/>
                <w:szCs w:val="22"/>
              </w:rPr>
              <w:t>Dyslipidemia</w:t>
            </w:r>
          </w:p>
        </w:tc>
        <w:tc>
          <w:tcPr>
            <w:tcW w:w="5500" w:type="dxa"/>
            <w:tcBorders>
              <w:top w:val="nil"/>
              <w:left w:val="nil"/>
              <w:bottom w:val="nil"/>
              <w:right w:val="nil"/>
            </w:tcBorders>
            <w:shd w:val="clear" w:color="000000" w:fill="FFFFFF"/>
            <w:noWrap/>
            <w:vAlign w:val="center"/>
            <w:hideMark/>
          </w:tcPr>
          <w:p w14:paraId="0A74151A" w14:textId="77777777" w:rsidR="003C0140" w:rsidRDefault="003C0140" w:rsidP="007049F1">
            <w:pPr>
              <w:rPr>
                <w:rFonts w:ascii="Calibri" w:hAnsi="Calibri" w:cs="Calibri"/>
                <w:color w:val="000000"/>
                <w:sz w:val="22"/>
                <w:szCs w:val="22"/>
              </w:rPr>
            </w:pPr>
            <w:r>
              <w:rPr>
                <w:rFonts w:ascii="Calibri" w:hAnsi="Calibri" w:cs="Calibri"/>
                <w:color w:val="000000"/>
                <w:sz w:val="22"/>
                <w:szCs w:val="22"/>
              </w:rPr>
              <w:t>E7800, E7801, E781, E782, E7841, E7849, E785 </w:t>
            </w:r>
          </w:p>
        </w:tc>
      </w:tr>
      <w:tr w:rsidR="003C0140" w14:paraId="18BB2AB0" w14:textId="77777777" w:rsidTr="007049F1">
        <w:trPr>
          <w:trHeight w:val="300"/>
          <w:jc w:val="center"/>
        </w:trPr>
        <w:tc>
          <w:tcPr>
            <w:tcW w:w="4620" w:type="dxa"/>
            <w:tcBorders>
              <w:top w:val="nil"/>
              <w:left w:val="nil"/>
              <w:bottom w:val="nil"/>
              <w:right w:val="nil"/>
            </w:tcBorders>
            <w:shd w:val="clear" w:color="000000" w:fill="FFFFFF"/>
            <w:noWrap/>
            <w:vAlign w:val="center"/>
            <w:hideMark/>
          </w:tcPr>
          <w:p w14:paraId="78815A85" w14:textId="77777777" w:rsidR="003C0140" w:rsidRDefault="003C0140" w:rsidP="007049F1">
            <w:pPr>
              <w:rPr>
                <w:rFonts w:ascii="Calibri" w:hAnsi="Calibri" w:cs="Calibri"/>
                <w:color w:val="000000"/>
                <w:sz w:val="22"/>
                <w:szCs w:val="22"/>
              </w:rPr>
            </w:pPr>
            <w:r>
              <w:rPr>
                <w:rFonts w:ascii="Calibri" w:hAnsi="Calibri" w:cs="Calibri"/>
                <w:color w:val="000000"/>
                <w:sz w:val="22"/>
                <w:szCs w:val="22"/>
              </w:rPr>
              <w:t>Prior Myocardial Infarction</w:t>
            </w:r>
          </w:p>
        </w:tc>
        <w:tc>
          <w:tcPr>
            <w:tcW w:w="5500" w:type="dxa"/>
            <w:tcBorders>
              <w:top w:val="nil"/>
              <w:left w:val="nil"/>
              <w:bottom w:val="nil"/>
              <w:right w:val="nil"/>
            </w:tcBorders>
            <w:shd w:val="clear" w:color="000000" w:fill="FFFFFF"/>
            <w:noWrap/>
            <w:vAlign w:val="center"/>
            <w:hideMark/>
          </w:tcPr>
          <w:p w14:paraId="157A87DF" w14:textId="77777777" w:rsidR="003C0140" w:rsidRDefault="003C0140" w:rsidP="007049F1">
            <w:pPr>
              <w:rPr>
                <w:rFonts w:ascii="Calibri" w:hAnsi="Calibri" w:cs="Calibri"/>
                <w:color w:val="000000"/>
                <w:sz w:val="22"/>
                <w:szCs w:val="22"/>
              </w:rPr>
            </w:pPr>
            <w:r>
              <w:rPr>
                <w:rFonts w:ascii="Calibri" w:hAnsi="Calibri" w:cs="Calibri"/>
                <w:color w:val="000000"/>
                <w:sz w:val="22"/>
                <w:szCs w:val="22"/>
              </w:rPr>
              <w:t>I252</w:t>
            </w:r>
          </w:p>
        </w:tc>
      </w:tr>
      <w:tr w:rsidR="003C0140" w14:paraId="4D0AB649" w14:textId="77777777" w:rsidTr="007049F1">
        <w:trPr>
          <w:trHeight w:val="300"/>
          <w:jc w:val="center"/>
        </w:trPr>
        <w:tc>
          <w:tcPr>
            <w:tcW w:w="4620" w:type="dxa"/>
            <w:tcBorders>
              <w:top w:val="nil"/>
              <w:left w:val="nil"/>
              <w:bottom w:val="nil"/>
              <w:right w:val="nil"/>
            </w:tcBorders>
            <w:shd w:val="clear" w:color="000000" w:fill="FFFFFF"/>
            <w:noWrap/>
            <w:vAlign w:val="center"/>
            <w:hideMark/>
          </w:tcPr>
          <w:p w14:paraId="5F617003" w14:textId="77777777" w:rsidR="003C0140" w:rsidRDefault="003C0140" w:rsidP="007049F1">
            <w:pPr>
              <w:rPr>
                <w:rFonts w:ascii="Calibri" w:hAnsi="Calibri" w:cs="Calibri"/>
                <w:color w:val="000000"/>
                <w:sz w:val="22"/>
                <w:szCs w:val="22"/>
              </w:rPr>
            </w:pPr>
            <w:r>
              <w:rPr>
                <w:rFonts w:ascii="Calibri" w:hAnsi="Calibri" w:cs="Calibri"/>
                <w:color w:val="000000"/>
                <w:sz w:val="22"/>
                <w:szCs w:val="22"/>
              </w:rPr>
              <w:t>Prior Percutaneous Coronary Intervention</w:t>
            </w:r>
          </w:p>
        </w:tc>
        <w:tc>
          <w:tcPr>
            <w:tcW w:w="5500" w:type="dxa"/>
            <w:tcBorders>
              <w:top w:val="nil"/>
              <w:left w:val="nil"/>
              <w:bottom w:val="nil"/>
              <w:right w:val="nil"/>
            </w:tcBorders>
            <w:shd w:val="clear" w:color="000000" w:fill="FFFFFF"/>
            <w:noWrap/>
            <w:vAlign w:val="center"/>
            <w:hideMark/>
          </w:tcPr>
          <w:p w14:paraId="38130745" w14:textId="77777777" w:rsidR="003C0140" w:rsidRDefault="003C0140" w:rsidP="007049F1">
            <w:pPr>
              <w:rPr>
                <w:rFonts w:ascii="Calibri" w:hAnsi="Calibri" w:cs="Calibri"/>
                <w:color w:val="000000"/>
                <w:sz w:val="22"/>
                <w:szCs w:val="22"/>
              </w:rPr>
            </w:pPr>
            <w:r>
              <w:rPr>
                <w:rFonts w:ascii="Calibri" w:hAnsi="Calibri" w:cs="Calibri"/>
                <w:color w:val="000000"/>
                <w:sz w:val="22"/>
                <w:szCs w:val="22"/>
              </w:rPr>
              <w:t>Z955</w:t>
            </w:r>
          </w:p>
        </w:tc>
      </w:tr>
      <w:tr w:rsidR="003C0140" w14:paraId="030CA7EE" w14:textId="77777777" w:rsidTr="007049F1">
        <w:trPr>
          <w:trHeight w:val="300"/>
          <w:jc w:val="center"/>
        </w:trPr>
        <w:tc>
          <w:tcPr>
            <w:tcW w:w="4620" w:type="dxa"/>
            <w:tcBorders>
              <w:top w:val="nil"/>
              <w:left w:val="nil"/>
              <w:bottom w:val="nil"/>
              <w:right w:val="nil"/>
            </w:tcBorders>
            <w:shd w:val="clear" w:color="000000" w:fill="FFFFFF"/>
            <w:noWrap/>
            <w:vAlign w:val="center"/>
            <w:hideMark/>
          </w:tcPr>
          <w:p w14:paraId="2EFFEEA7" w14:textId="77777777" w:rsidR="003C0140" w:rsidRDefault="003C0140" w:rsidP="007049F1">
            <w:pPr>
              <w:rPr>
                <w:rFonts w:ascii="Calibri" w:hAnsi="Calibri" w:cs="Calibri"/>
                <w:color w:val="000000"/>
                <w:sz w:val="22"/>
                <w:szCs w:val="22"/>
              </w:rPr>
            </w:pPr>
            <w:r>
              <w:rPr>
                <w:rFonts w:ascii="Calibri" w:hAnsi="Calibri" w:cs="Calibri"/>
                <w:color w:val="000000"/>
                <w:sz w:val="22"/>
                <w:szCs w:val="22"/>
              </w:rPr>
              <w:t>Prior Coronary Artery Bypass Graft</w:t>
            </w:r>
          </w:p>
        </w:tc>
        <w:tc>
          <w:tcPr>
            <w:tcW w:w="5500" w:type="dxa"/>
            <w:tcBorders>
              <w:top w:val="nil"/>
              <w:left w:val="nil"/>
              <w:bottom w:val="nil"/>
              <w:right w:val="nil"/>
            </w:tcBorders>
            <w:shd w:val="clear" w:color="000000" w:fill="FFFFFF"/>
            <w:noWrap/>
            <w:vAlign w:val="center"/>
            <w:hideMark/>
          </w:tcPr>
          <w:p w14:paraId="2B73583B" w14:textId="77777777" w:rsidR="003C0140" w:rsidRDefault="003C0140" w:rsidP="007049F1">
            <w:pPr>
              <w:rPr>
                <w:rFonts w:ascii="Calibri" w:hAnsi="Calibri" w:cs="Calibri"/>
                <w:color w:val="000000"/>
                <w:sz w:val="22"/>
                <w:szCs w:val="22"/>
              </w:rPr>
            </w:pPr>
            <w:r>
              <w:rPr>
                <w:rFonts w:ascii="Calibri" w:hAnsi="Calibri" w:cs="Calibri"/>
                <w:color w:val="000000"/>
                <w:sz w:val="22"/>
                <w:szCs w:val="22"/>
              </w:rPr>
              <w:t>Z951</w:t>
            </w:r>
          </w:p>
        </w:tc>
      </w:tr>
      <w:tr w:rsidR="003C0140" w14:paraId="5AFFAD52" w14:textId="77777777" w:rsidTr="007049F1">
        <w:trPr>
          <w:trHeight w:val="1580"/>
          <w:jc w:val="center"/>
        </w:trPr>
        <w:tc>
          <w:tcPr>
            <w:tcW w:w="4620" w:type="dxa"/>
            <w:tcBorders>
              <w:top w:val="nil"/>
              <w:left w:val="nil"/>
              <w:bottom w:val="nil"/>
              <w:right w:val="nil"/>
            </w:tcBorders>
            <w:shd w:val="clear" w:color="000000" w:fill="FFFFFF"/>
            <w:noWrap/>
            <w:vAlign w:val="center"/>
            <w:hideMark/>
          </w:tcPr>
          <w:p w14:paraId="1792F66F" w14:textId="77777777" w:rsidR="003C0140" w:rsidRDefault="003C0140" w:rsidP="007049F1">
            <w:pPr>
              <w:rPr>
                <w:rFonts w:ascii="Calibri" w:hAnsi="Calibri" w:cs="Calibri"/>
                <w:color w:val="000000"/>
                <w:sz w:val="22"/>
                <w:szCs w:val="22"/>
              </w:rPr>
            </w:pPr>
            <w:r>
              <w:rPr>
                <w:rFonts w:ascii="Calibri" w:hAnsi="Calibri" w:cs="Calibri"/>
                <w:color w:val="000000"/>
                <w:sz w:val="22"/>
                <w:szCs w:val="22"/>
              </w:rPr>
              <w:lastRenderedPageBreak/>
              <w:t>Tobacco use</w:t>
            </w:r>
          </w:p>
        </w:tc>
        <w:tc>
          <w:tcPr>
            <w:tcW w:w="5500" w:type="dxa"/>
            <w:tcBorders>
              <w:top w:val="nil"/>
              <w:left w:val="nil"/>
              <w:bottom w:val="nil"/>
              <w:right w:val="nil"/>
            </w:tcBorders>
            <w:shd w:val="clear" w:color="000000" w:fill="FFFFFF"/>
            <w:vAlign w:val="center"/>
            <w:hideMark/>
          </w:tcPr>
          <w:p w14:paraId="7C04B0CD" w14:textId="77777777" w:rsidR="003C0140" w:rsidRDefault="003C0140" w:rsidP="007049F1">
            <w:pPr>
              <w:rPr>
                <w:rFonts w:ascii="Calibri" w:hAnsi="Calibri" w:cs="Calibri"/>
                <w:color w:val="000000"/>
                <w:sz w:val="22"/>
                <w:szCs w:val="22"/>
              </w:rPr>
            </w:pPr>
            <w:r>
              <w:rPr>
                <w:rFonts w:ascii="Calibri" w:hAnsi="Calibri" w:cs="Calibri"/>
                <w:color w:val="000000"/>
                <w:sz w:val="22"/>
                <w:szCs w:val="22"/>
              </w:rPr>
              <w:t>O99330, O99331, O99333, O99334, O99335, F17200, Z720, Z87891, Z1720, Z172, Z17201, Z17200, Z17203, Z17208, Z17209, Z1720, Z1721, Z17211, Z17213, Z17218, Z17219, Z1722, Z17220, Z17221, Z17223, Z17228, Z17229, Z1729, Z17290, Z17291, Z17293, Z17298, Z17299</w:t>
            </w:r>
          </w:p>
        </w:tc>
      </w:tr>
      <w:tr w:rsidR="003C0140" w14:paraId="364B8571" w14:textId="77777777" w:rsidTr="007049F1">
        <w:trPr>
          <w:trHeight w:val="680"/>
          <w:jc w:val="center"/>
        </w:trPr>
        <w:tc>
          <w:tcPr>
            <w:tcW w:w="4620" w:type="dxa"/>
            <w:tcBorders>
              <w:top w:val="nil"/>
              <w:left w:val="nil"/>
              <w:bottom w:val="nil"/>
              <w:right w:val="nil"/>
            </w:tcBorders>
            <w:shd w:val="clear" w:color="000000" w:fill="FFFFFF"/>
            <w:vAlign w:val="center"/>
            <w:hideMark/>
          </w:tcPr>
          <w:p w14:paraId="1DA8FE94" w14:textId="77777777" w:rsidR="003C0140" w:rsidRDefault="003C0140" w:rsidP="007049F1">
            <w:pPr>
              <w:rPr>
                <w:rFonts w:ascii="Calibri" w:hAnsi="Calibri" w:cs="Calibri"/>
                <w:color w:val="000000"/>
                <w:sz w:val="22"/>
                <w:szCs w:val="22"/>
              </w:rPr>
            </w:pPr>
            <w:r>
              <w:rPr>
                <w:rFonts w:ascii="Calibri" w:hAnsi="Calibri" w:cs="Calibri"/>
                <w:color w:val="000000"/>
                <w:sz w:val="22"/>
                <w:szCs w:val="22"/>
              </w:rPr>
              <w:t>Cocaine (excluding remissions)</w:t>
            </w:r>
          </w:p>
        </w:tc>
        <w:tc>
          <w:tcPr>
            <w:tcW w:w="5500" w:type="dxa"/>
            <w:tcBorders>
              <w:top w:val="nil"/>
              <w:left w:val="nil"/>
              <w:bottom w:val="nil"/>
              <w:right w:val="nil"/>
            </w:tcBorders>
            <w:shd w:val="clear" w:color="000000" w:fill="FFFFFF"/>
            <w:vAlign w:val="center"/>
            <w:hideMark/>
          </w:tcPr>
          <w:p w14:paraId="773B3ACB" w14:textId="77777777" w:rsidR="003C0140" w:rsidRDefault="003C0140" w:rsidP="007049F1">
            <w:pPr>
              <w:rPr>
                <w:rFonts w:ascii="Calibri" w:hAnsi="Calibri" w:cs="Calibri"/>
                <w:color w:val="000000"/>
                <w:sz w:val="22"/>
                <w:szCs w:val="22"/>
              </w:rPr>
            </w:pPr>
            <w:r>
              <w:rPr>
                <w:rFonts w:ascii="Calibri" w:hAnsi="Calibri" w:cs="Calibri"/>
                <w:color w:val="000000"/>
                <w:sz w:val="22"/>
                <w:szCs w:val="22"/>
              </w:rPr>
              <w:t>F1412, F1415 F1410, F1418, F1419 F1422, F1425 F1420, F1428, F1429 F1492, F1495 F1490, F1498, F1499</w:t>
            </w:r>
          </w:p>
        </w:tc>
      </w:tr>
      <w:tr w:rsidR="003C0140" w14:paraId="4B6B4783" w14:textId="77777777" w:rsidTr="007049F1">
        <w:trPr>
          <w:trHeight w:val="940"/>
          <w:jc w:val="center"/>
        </w:trPr>
        <w:tc>
          <w:tcPr>
            <w:tcW w:w="4620" w:type="dxa"/>
            <w:tcBorders>
              <w:top w:val="nil"/>
              <w:left w:val="nil"/>
              <w:bottom w:val="nil"/>
              <w:right w:val="nil"/>
            </w:tcBorders>
            <w:shd w:val="clear" w:color="000000" w:fill="FFFFFF"/>
            <w:vAlign w:val="center"/>
            <w:hideMark/>
          </w:tcPr>
          <w:p w14:paraId="0A4B1818" w14:textId="77777777" w:rsidR="003C0140" w:rsidRDefault="003C0140" w:rsidP="007049F1">
            <w:pPr>
              <w:rPr>
                <w:rFonts w:ascii="Calibri" w:hAnsi="Calibri" w:cs="Calibri"/>
                <w:color w:val="000000"/>
                <w:sz w:val="22"/>
                <w:szCs w:val="22"/>
              </w:rPr>
            </w:pPr>
            <w:r>
              <w:rPr>
                <w:rFonts w:ascii="Calibri" w:hAnsi="Calibri" w:cs="Calibri"/>
                <w:color w:val="000000"/>
                <w:sz w:val="22"/>
                <w:szCs w:val="22"/>
              </w:rPr>
              <w:t>Cannabis (excluding remissions)</w:t>
            </w:r>
          </w:p>
        </w:tc>
        <w:tc>
          <w:tcPr>
            <w:tcW w:w="5500" w:type="dxa"/>
            <w:tcBorders>
              <w:top w:val="nil"/>
              <w:left w:val="nil"/>
              <w:bottom w:val="nil"/>
              <w:right w:val="nil"/>
            </w:tcBorders>
            <w:shd w:val="clear" w:color="000000" w:fill="FFFFFF"/>
            <w:vAlign w:val="center"/>
            <w:hideMark/>
          </w:tcPr>
          <w:p w14:paraId="7DE8149A" w14:textId="77777777" w:rsidR="003C0140" w:rsidRDefault="003C0140" w:rsidP="007049F1">
            <w:pPr>
              <w:rPr>
                <w:rFonts w:ascii="Calibri" w:hAnsi="Calibri" w:cs="Calibri"/>
                <w:color w:val="000000"/>
                <w:sz w:val="22"/>
                <w:szCs w:val="22"/>
              </w:rPr>
            </w:pPr>
            <w:r>
              <w:rPr>
                <w:rFonts w:ascii="Calibri" w:hAnsi="Calibri" w:cs="Calibri"/>
                <w:color w:val="000000"/>
                <w:sz w:val="22"/>
                <w:szCs w:val="22"/>
              </w:rPr>
              <w:t>F1212, F1213 F1210, F1215, F1218, F1219 F1222, F1223 F1220, F1225, F1228, F1229 F1292, F1293 F1290, F1295, F1298, F1299</w:t>
            </w:r>
          </w:p>
        </w:tc>
      </w:tr>
      <w:tr w:rsidR="003C0140" w14:paraId="2D8E8138" w14:textId="77777777" w:rsidTr="007049F1">
        <w:trPr>
          <w:trHeight w:val="1000"/>
          <w:jc w:val="center"/>
        </w:trPr>
        <w:tc>
          <w:tcPr>
            <w:tcW w:w="4620" w:type="dxa"/>
            <w:tcBorders>
              <w:top w:val="single" w:sz="4" w:space="0" w:color="auto"/>
              <w:left w:val="nil"/>
              <w:bottom w:val="single" w:sz="4" w:space="0" w:color="auto"/>
              <w:right w:val="nil"/>
            </w:tcBorders>
            <w:shd w:val="clear" w:color="000000" w:fill="FFFFFF"/>
            <w:vAlign w:val="center"/>
            <w:hideMark/>
          </w:tcPr>
          <w:p w14:paraId="6DA35842" w14:textId="77777777" w:rsidR="003C0140" w:rsidRDefault="003C0140" w:rsidP="007049F1">
            <w:pPr>
              <w:rPr>
                <w:rFonts w:ascii="Calibri" w:hAnsi="Calibri" w:cs="Calibri"/>
                <w:b/>
                <w:bCs/>
                <w:color w:val="000000"/>
                <w:sz w:val="22"/>
                <w:szCs w:val="22"/>
              </w:rPr>
            </w:pPr>
            <w:r>
              <w:rPr>
                <w:rFonts w:ascii="Calibri" w:hAnsi="Calibri" w:cs="Calibri"/>
                <w:b/>
                <w:bCs/>
                <w:color w:val="000000"/>
                <w:sz w:val="22"/>
                <w:szCs w:val="22"/>
              </w:rPr>
              <w:t>Comorbidities generated using Elixhauser comorbidity software*</w:t>
            </w:r>
            <w:r>
              <w:rPr>
                <w:rFonts w:ascii="Calibri" w:hAnsi="Calibri" w:cs="Calibri"/>
                <w:b/>
                <w:bCs/>
                <w:color w:val="000000"/>
                <w:sz w:val="22"/>
                <w:szCs w:val="22"/>
                <w:vertAlign w:val="superscript"/>
              </w:rPr>
              <w:t>,1</w:t>
            </w:r>
            <w:r>
              <w:rPr>
                <w:rFonts w:ascii="Calibri" w:hAnsi="Calibri" w:cs="Calibri"/>
                <w:b/>
                <w:bCs/>
                <w:color w:val="000000"/>
                <w:sz w:val="22"/>
                <w:szCs w:val="22"/>
              </w:rPr>
              <w:t xml:space="preserve"> refined for ICD-10-CM in Table 1</w:t>
            </w:r>
          </w:p>
        </w:tc>
        <w:tc>
          <w:tcPr>
            <w:tcW w:w="5500" w:type="dxa"/>
            <w:tcBorders>
              <w:top w:val="single" w:sz="4" w:space="0" w:color="auto"/>
              <w:left w:val="nil"/>
              <w:bottom w:val="single" w:sz="4" w:space="0" w:color="auto"/>
              <w:right w:val="nil"/>
            </w:tcBorders>
            <w:shd w:val="clear" w:color="000000" w:fill="FFFFFF"/>
            <w:vAlign w:val="center"/>
            <w:hideMark/>
          </w:tcPr>
          <w:p w14:paraId="2E7DDCDB" w14:textId="77777777" w:rsidR="003C0140" w:rsidRDefault="003C0140" w:rsidP="007049F1">
            <w:pPr>
              <w:rPr>
                <w:rFonts w:ascii="Calibri" w:hAnsi="Calibri" w:cs="Calibri"/>
                <w:b/>
                <w:bCs/>
                <w:color w:val="000000"/>
                <w:sz w:val="22"/>
                <w:szCs w:val="22"/>
              </w:rPr>
            </w:pPr>
            <w:r>
              <w:rPr>
                <w:rFonts w:ascii="Calibri" w:hAnsi="Calibri" w:cs="Calibri"/>
                <w:b/>
                <w:bCs/>
                <w:color w:val="000000"/>
                <w:sz w:val="22"/>
                <w:szCs w:val="22"/>
              </w:rPr>
              <w:t>Binary variable used</w:t>
            </w:r>
          </w:p>
        </w:tc>
      </w:tr>
      <w:tr w:rsidR="003C0140" w14:paraId="61132492" w14:textId="77777777" w:rsidTr="007049F1">
        <w:trPr>
          <w:trHeight w:val="300"/>
          <w:jc w:val="center"/>
        </w:trPr>
        <w:tc>
          <w:tcPr>
            <w:tcW w:w="4620" w:type="dxa"/>
            <w:tcBorders>
              <w:top w:val="nil"/>
              <w:left w:val="nil"/>
              <w:bottom w:val="nil"/>
              <w:right w:val="nil"/>
            </w:tcBorders>
            <w:shd w:val="clear" w:color="000000" w:fill="FFFFFF"/>
            <w:noWrap/>
            <w:vAlign w:val="center"/>
            <w:hideMark/>
          </w:tcPr>
          <w:p w14:paraId="4F001C02" w14:textId="77777777" w:rsidR="003C0140" w:rsidRDefault="003C0140" w:rsidP="007049F1">
            <w:pPr>
              <w:rPr>
                <w:rFonts w:ascii="Calibri" w:hAnsi="Calibri" w:cs="Calibri"/>
                <w:color w:val="000000"/>
                <w:sz w:val="22"/>
                <w:szCs w:val="22"/>
              </w:rPr>
            </w:pPr>
            <w:r>
              <w:rPr>
                <w:rFonts w:ascii="Calibri" w:hAnsi="Calibri" w:cs="Calibri"/>
                <w:color w:val="000000"/>
                <w:sz w:val="22"/>
                <w:szCs w:val="22"/>
              </w:rPr>
              <w:t>Complicated Hypertension</w:t>
            </w:r>
          </w:p>
        </w:tc>
        <w:tc>
          <w:tcPr>
            <w:tcW w:w="5500" w:type="dxa"/>
            <w:tcBorders>
              <w:top w:val="nil"/>
              <w:left w:val="nil"/>
              <w:bottom w:val="nil"/>
              <w:right w:val="nil"/>
            </w:tcBorders>
            <w:shd w:val="clear" w:color="000000" w:fill="FFFFFF"/>
            <w:noWrap/>
            <w:vAlign w:val="bottom"/>
            <w:hideMark/>
          </w:tcPr>
          <w:p w14:paraId="523F4A53" w14:textId="77777777" w:rsidR="003C0140" w:rsidRDefault="003C0140" w:rsidP="007049F1">
            <w:pPr>
              <w:rPr>
                <w:rFonts w:ascii="Calibri" w:hAnsi="Calibri" w:cs="Calibri"/>
                <w:color w:val="000000"/>
                <w:sz w:val="22"/>
                <w:szCs w:val="22"/>
              </w:rPr>
            </w:pPr>
            <w:proofErr w:type="spellStart"/>
            <w:r>
              <w:rPr>
                <w:rFonts w:ascii="Calibri" w:hAnsi="Calibri" w:cs="Calibri"/>
                <w:color w:val="000000"/>
                <w:sz w:val="22"/>
                <w:szCs w:val="22"/>
              </w:rPr>
              <w:t>cmr_htn_cx</w:t>
            </w:r>
            <w:proofErr w:type="spellEnd"/>
          </w:p>
        </w:tc>
      </w:tr>
      <w:tr w:rsidR="003C0140" w14:paraId="19C2837D" w14:textId="77777777" w:rsidTr="007049F1">
        <w:trPr>
          <w:trHeight w:val="300"/>
          <w:jc w:val="center"/>
        </w:trPr>
        <w:tc>
          <w:tcPr>
            <w:tcW w:w="4620" w:type="dxa"/>
            <w:tcBorders>
              <w:top w:val="nil"/>
              <w:left w:val="nil"/>
              <w:bottom w:val="nil"/>
              <w:right w:val="nil"/>
            </w:tcBorders>
            <w:shd w:val="clear" w:color="000000" w:fill="FFFFFF"/>
            <w:noWrap/>
            <w:vAlign w:val="center"/>
            <w:hideMark/>
          </w:tcPr>
          <w:p w14:paraId="366EEDC0" w14:textId="77777777" w:rsidR="003C0140" w:rsidRDefault="003C0140" w:rsidP="007049F1">
            <w:pPr>
              <w:rPr>
                <w:rFonts w:ascii="Calibri" w:hAnsi="Calibri" w:cs="Calibri"/>
                <w:color w:val="000000"/>
                <w:sz w:val="22"/>
                <w:szCs w:val="22"/>
              </w:rPr>
            </w:pPr>
            <w:r>
              <w:rPr>
                <w:rFonts w:ascii="Calibri" w:hAnsi="Calibri" w:cs="Calibri"/>
                <w:color w:val="000000"/>
                <w:sz w:val="22"/>
                <w:szCs w:val="22"/>
              </w:rPr>
              <w:t>Uncomplicated Hypertension</w:t>
            </w:r>
          </w:p>
        </w:tc>
        <w:tc>
          <w:tcPr>
            <w:tcW w:w="5500" w:type="dxa"/>
            <w:tcBorders>
              <w:top w:val="nil"/>
              <w:left w:val="nil"/>
              <w:bottom w:val="nil"/>
              <w:right w:val="nil"/>
            </w:tcBorders>
            <w:shd w:val="clear" w:color="000000" w:fill="FFFFFF"/>
            <w:noWrap/>
            <w:vAlign w:val="bottom"/>
            <w:hideMark/>
          </w:tcPr>
          <w:p w14:paraId="58A3AA20" w14:textId="77777777" w:rsidR="003C0140" w:rsidRDefault="003C0140" w:rsidP="007049F1">
            <w:pPr>
              <w:rPr>
                <w:rFonts w:ascii="Calibri" w:hAnsi="Calibri" w:cs="Calibri"/>
                <w:color w:val="000000"/>
                <w:sz w:val="22"/>
                <w:szCs w:val="22"/>
              </w:rPr>
            </w:pPr>
            <w:proofErr w:type="spellStart"/>
            <w:r>
              <w:rPr>
                <w:rFonts w:ascii="Calibri" w:hAnsi="Calibri" w:cs="Calibri"/>
                <w:color w:val="000000"/>
                <w:sz w:val="22"/>
                <w:szCs w:val="22"/>
              </w:rPr>
              <w:t>cmr_htn_uncx</w:t>
            </w:r>
            <w:proofErr w:type="spellEnd"/>
            <w:r>
              <w:rPr>
                <w:rFonts w:ascii="Calibri" w:hAnsi="Calibri" w:cs="Calibri"/>
                <w:color w:val="000000"/>
                <w:sz w:val="22"/>
                <w:szCs w:val="22"/>
              </w:rPr>
              <w:t xml:space="preserve"> </w:t>
            </w:r>
          </w:p>
        </w:tc>
      </w:tr>
      <w:tr w:rsidR="003C0140" w14:paraId="646064C2" w14:textId="77777777" w:rsidTr="007049F1">
        <w:trPr>
          <w:trHeight w:val="300"/>
          <w:jc w:val="center"/>
        </w:trPr>
        <w:tc>
          <w:tcPr>
            <w:tcW w:w="4620" w:type="dxa"/>
            <w:tcBorders>
              <w:top w:val="nil"/>
              <w:left w:val="nil"/>
              <w:bottom w:val="nil"/>
              <w:right w:val="nil"/>
            </w:tcBorders>
            <w:shd w:val="clear" w:color="000000" w:fill="FFFFFF"/>
            <w:noWrap/>
            <w:vAlign w:val="center"/>
            <w:hideMark/>
          </w:tcPr>
          <w:p w14:paraId="563B2189" w14:textId="77777777" w:rsidR="003C0140" w:rsidRDefault="003C0140" w:rsidP="007049F1">
            <w:pPr>
              <w:rPr>
                <w:rFonts w:ascii="Calibri" w:hAnsi="Calibri" w:cs="Calibri"/>
                <w:color w:val="000000"/>
                <w:sz w:val="22"/>
                <w:szCs w:val="22"/>
              </w:rPr>
            </w:pPr>
            <w:r>
              <w:rPr>
                <w:rFonts w:ascii="Calibri" w:hAnsi="Calibri" w:cs="Calibri"/>
                <w:color w:val="000000"/>
                <w:sz w:val="22"/>
                <w:szCs w:val="22"/>
              </w:rPr>
              <w:t>Diabetes Mellitus with chronic complications</w:t>
            </w:r>
          </w:p>
        </w:tc>
        <w:tc>
          <w:tcPr>
            <w:tcW w:w="5500" w:type="dxa"/>
            <w:tcBorders>
              <w:top w:val="nil"/>
              <w:left w:val="nil"/>
              <w:bottom w:val="nil"/>
              <w:right w:val="nil"/>
            </w:tcBorders>
            <w:shd w:val="clear" w:color="000000" w:fill="FFFFFF"/>
            <w:noWrap/>
            <w:vAlign w:val="bottom"/>
            <w:hideMark/>
          </w:tcPr>
          <w:p w14:paraId="3582576B" w14:textId="77777777" w:rsidR="003C0140" w:rsidRDefault="003C0140" w:rsidP="007049F1">
            <w:pPr>
              <w:rPr>
                <w:rFonts w:ascii="Calibri" w:hAnsi="Calibri" w:cs="Calibri"/>
                <w:color w:val="000000"/>
                <w:sz w:val="22"/>
                <w:szCs w:val="22"/>
              </w:rPr>
            </w:pPr>
            <w:proofErr w:type="spellStart"/>
            <w:r>
              <w:rPr>
                <w:rFonts w:ascii="Calibri" w:hAnsi="Calibri" w:cs="Calibri"/>
                <w:color w:val="000000"/>
                <w:sz w:val="22"/>
                <w:szCs w:val="22"/>
              </w:rPr>
              <w:t>cmr_diab_cx</w:t>
            </w:r>
            <w:proofErr w:type="spellEnd"/>
            <w:r>
              <w:rPr>
                <w:rFonts w:ascii="Calibri" w:hAnsi="Calibri" w:cs="Calibri"/>
                <w:color w:val="000000"/>
                <w:sz w:val="22"/>
                <w:szCs w:val="22"/>
              </w:rPr>
              <w:t xml:space="preserve"> </w:t>
            </w:r>
          </w:p>
        </w:tc>
      </w:tr>
      <w:tr w:rsidR="003C0140" w14:paraId="09038CA3" w14:textId="77777777" w:rsidTr="007049F1">
        <w:trPr>
          <w:trHeight w:val="300"/>
          <w:jc w:val="center"/>
        </w:trPr>
        <w:tc>
          <w:tcPr>
            <w:tcW w:w="4620" w:type="dxa"/>
            <w:tcBorders>
              <w:top w:val="nil"/>
              <w:left w:val="nil"/>
              <w:bottom w:val="nil"/>
              <w:right w:val="nil"/>
            </w:tcBorders>
            <w:shd w:val="clear" w:color="000000" w:fill="FFFFFF"/>
            <w:noWrap/>
            <w:vAlign w:val="center"/>
            <w:hideMark/>
          </w:tcPr>
          <w:p w14:paraId="61064BDA" w14:textId="77777777" w:rsidR="003C0140" w:rsidRDefault="003C0140" w:rsidP="007049F1">
            <w:pPr>
              <w:rPr>
                <w:rFonts w:ascii="Calibri" w:hAnsi="Calibri" w:cs="Calibri"/>
                <w:color w:val="000000"/>
                <w:sz w:val="22"/>
                <w:szCs w:val="22"/>
              </w:rPr>
            </w:pPr>
            <w:r>
              <w:rPr>
                <w:rFonts w:ascii="Calibri" w:hAnsi="Calibri" w:cs="Calibri"/>
                <w:color w:val="000000"/>
                <w:sz w:val="22"/>
                <w:szCs w:val="22"/>
              </w:rPr>
              <w:t>Diabetes Mellitus without chronic complications</w:t>
            </w:r>
          </w:p>
        </w:tc>
        <w:tc>
          <w:tcPr>
            <w:tcW w:w="5500" w:type="dxa"/>
            <w:tcBorders>
              <w:top w:val="nil"/>
              <w:left w:val="nil"/>
              <w:bottom w:val="nil"/>
              <w:right w:val="nil"/>
            </w:tcBorders>
            <w:shd w:val="clear" w:color="000000" w:fill="FFFFFF"/>
            <w:noWrap/>
            <w:vAlign w:val="bottom"/>
            <w:hideMark/>
          </w:tcPr>
          <w:p w14:paraId="4998E12E" w14:textId="77777777" w:rsidR="003C0140" w:rsidRDefault="003C0140" w:rsidP="007049F1">
            <w:pPr>
              <w:rPr>
                <w:rFonts w:ascii="Calibri" w:hAnsi="Calibri" w:cs="Calibri"/>
                <w:color w:val="000000"/>
                <w:sz w:val="22"/>
                <w:szCs w:val="22"/>
              </w:rPr>
            </w:pPr>
            <w:proofErr w:type="spellStart"/>
            <w:r>
              <w:rPr>
                <w:rFonts w:ascii="Calibri" w:hAnsi="Calibri" w:cs="Calibri"/>
                <w:color w:val="000000"/>
                <w:sz w:val="22"/>
                <w:szCs w:val="22"/>
              </w:rPr>
              <w:t>cmr_diab_uncx</w:t>
            </w:r>
            <w:proofErr w:type="spellEnd"/>
            <w:r>
              <w:rPr>
                <w:rFonts w:ascii="Calibri" w:hAnsi="Calibri" w:cs="Calibri"/>
                <w:color w:val="000000"/>
                <w:sz w:val="22"/>
                <w:szCs w:val="22"/>
              </w:rPr>
              <w:t xml:space="preserve"> </w:t>
            </w:r>
          </w:p>
        </w:tc>
      </w:tr>
      <w:tr w:rsidR="003C0140" w14:paraId="1CF33B96" w14:textId="77777777" w:rsidTr="007049F1">
        <w:trPr>
          <w:trHeight w:val="300"/>
          <w:jc w:val="center"/>
        </w:trPr>
        <w:tc>
          <w:tcPr>
            <w:tcW w:w="4620" w:type="dxa"/>
            <w:tcBorders>
              <w:top w:val="nil"/>
              <w:left w:val="nil"/>
              <w:bottom w:val="nil"/>
              <w:right w:val="nil"/>
            </w:tcBorders>
            <w:shd w:val="clear" w:color="000000" w:fill="FFFFFF"/>
            <w:noWrap/>
            <w:vAlign w:val="center"/>
            <w:hideMark/>
          </w:tcPr>
          <w:p w14:paraId="68370468" w14:textId="77777777" w:rsidR="003C0140" w:rsidRDefault="003C0140" w:rsidP="007049F1">
            <w:pPr>
              <w:rPr>
                <w:rFonts w:ascii="Calibri" w:hAnsi="Calibri" w:cs="Calibri"/>
                <w:color w:val="000000"/>
                <w:sz w:val="22"/>
                <w:szCs w:val="22"/>
              </w:rPr>
            </w:pPr>
            <w:r>
              <w:rPr>
                <w:rFonts w:ascii="Calibri" w:hAnsi="Calibri" w:cs="Calibri"/>
                <w:color w:val="000000"/>
                <w:sz w:val="22"/>
                <w:szCs w:val="22"/>
              </w:rPr>
              <w:t>Heart failure</w:t>
            </w:r>
          </w:p>
        </w:tc>
        <w:tc>
          <w:tcPr>
            <w:tcW w:w="5500" w:type="dxa"/>
            <w:tcBorders>
              <w:top w:val="nil"/>
              <w:left w:val="nil"/>
              <w:bottom w:val="nil"/>
              <w:right w:val="nil"/>
            </w:tcBorders>
            <w:shd w:val="clear" w:color="000000" w:fill="FFFFFF"/>
            <w:noWrap/>
            <w:vAlign w:val="bottom"/>
            <w:hideMark/>
          </w:tcPr>
          <w:p w14:paraId="21B0F6A7" w14:textId="77777777" w:rsidR="003C0140" w:rsidRDefault="003C0140" w:rsidP="007049F1">
            <w:pPr>
              <w:rPr>
                <w:rFonts w:ascii="Calibri" w:hAnsi="Calibri" w:cs="Calibri"/>
                <w:color w:val="000000"/>
                <w:sz w:val="22"/>
                <w:szCs w:val="22"/>
              </w:rPr>
            </w:pPr>
            <w:proofErr w:type="spellStart"/>
            <w:r>
              <w:rPr>
                <w:rFonts w:ascii="Calibri" w:hAnsi="Calibri" w:cs="Calibri"/>
                <w:color w:val="000000"/>
                <w:sz w:val="22"/>
                <w:szCs w:val="22"/>
              </w:rPr>
              <w:t>cmr_hf</w:t>
            </w:r>
            <w:proofErr w:type="spellEnd"/>
            <w:r>
              <w:rPr>
                <w:rFonts w:ascii="Calibri" w:hAnsi="Calibri" w:cs="Calibri"/>
                <w:color w:val="000000"/>
                <w:sz w:val="22"/>
                <w:szCs w:val="22"/>
              </w:rPr>
              <w:t xml:space="preserve"> </w:t>
            </w:r>
          </w:p>
        </w:tc>
      </w:tr>
      <w:tr w:rsidR="003C0140" w14:paraId="0C48CC3C" w14:textId="77777777" w:rsidTr="007049F1">
        <w:trPr>
          <w:trHeight w:val="300"/>
          <w:jc w:val="center"/>
        </w:trPr>
        <w:tc>
          <w:tcPr>
            <w:tcW w:w="4620" w:type="dxa"/>
            <w:tcBorders>
              <w:top w:val="nil"/>
              <w:left w:val="nil"/>
              <w:bottom w:val="nil"/>
              <w:right w:val="nil"/>
            </w:tcBorders>
            <w:shd w:val="clear" w:color="000000" w:fill="FFFFFF"/>
            <w:noWrap/>
            <w:vAlign w:val="center"/>
            <w:hideMark/>
          </w:tcPr>
          <w:p w14:paraId="3A41B7F1" w14:textId="77777777" w:rsidR="003C0140" w:rsidRDefault="003C0140" w:rsidP="007049F1">
            <w:pPr>
              <w:rPr>
                <w:rFonts w:ascii="Calibri" w:hAnsi="Calibri" w:cs="Calibri"/>
                <w:color w:val="000000"/>
                <w:sz w:val="22"/>
                <w:szCs w:val="22"/>
              </w:rPr>
            </w:pPr>
            <w:r>
              <w:rPr>
                <w:rFonts w:ascii="Calibri" w:hAnsi="Calibri" w:cs="Calibri"/>
                <w:color w:val="000000"/>
                <w:sz w:val="22"/>
                <w:szCs w:val="22"/>
              </w:rPr>
              <w:t>Valvular disease</w:t>
            </w:r>
          </w:p>
        </w:tc>
        <w:tc>
          <w:tcPr>
            <w:tcW w:w="5500" w:type="dxa"/>
            <w:tcBorders>
              <w:top w:val="nil"/>
              <w:left w:val="nil"/>
              <w:bottom w:val="nil"/>
              <w:right w:val="nil"/>
            </w:tcBorders>
            <w:shd w:val="clear" w:color="000000" w:fill="FFFFFF"/>
            <w:noWrap/>
            <w:vAlign w:val="bottom"/>
            <w:hideMark/>
          </w:tcPr>
          <w:p w14:paraId="063A7936" w14:textId="77777777" w:rsidR="003C0140" w:rsidRDefault="003C0140" w:rsidP="007049F1">
            <w:pPr>
              <w:rPr>
                <w:rFonts w:ascii="Calibri" w:hAnsi="Calibri" w:cs="Calibri"/>
                <w:color w:val="000000"/>
                <w:sz w:val="22"/>
                <w:szCs w:val="22"/>
              </w:rPr>
            </w:pPr>
            <w:proofErr w:type="spellStart"/>
            <w:r>
              <w:rPr>
                <w:rFonts w:ascii="Calibri" w:hAnsi="Calibri" w:cs="Calibri"/>
                <w:color w:val="000000"/>
                <w:sz w:val="22"/>
                <w:szCs w:val="22"/>
              </w:rPr>
              <w:t>cmr_valve</w:t>
            </w:r>
            <w:proofErr w:type="spellEnd"/>
            <w:r>
              <w:rPr>
                <w:rFonts w:ascii="Calibri" w:hAnsi="Calibri" w:cs="Calibri"/>
                <w:color w:val="000000"/>
                <w:sz w:val="22"/>
                <w:szCs w:val="22"/>
              </w:rPr>
              <w:t xml:space="preserve"> </w:t>
            </w:r>
          </w:p>
        </w:tc>
      </w:tr>
      <w:tr w:rsidR="003C0140" w14:paraId="73BE7CEA" w14:textId="77777777" w:rsidTr="007049F1">
        <w:trPr>
          <w:trHeight w:val="300"/>
          <w:jc w:val="center"/>
        </w:trPr>
        <w:tc>
          <w:tcPr>
            <w:tcW w:w="4620" w:type="dxa"/>
            <w:tcBorders>
              <w:top w:val="nil"/>
              <w:left w:val="nil"/>
              <w:bottom w:val="nil"/>
              <w:right w:val="nil"/>
            </w:tcBorders>
            <w:shd w:val="clear" w:color="000000" w:fill="FFFFFF"/>
            <w:noWrap/>
            <w:vAlign w:val="center"/>
            <w:hideMark/>
          </w:tcPr>
          <w:p w14:paraId="5FCFD570" w14:textId="77777777" w:rsidR="003C0140" w:rsidRDefault="003C0140" w:rsidP="007049F1">
            <w:pPr>
              <w:rPr>
                <w:rFonts w:ascii="Calibri" w:hAnsi="Calibri" w:cs="Calibri"/>
                <w:color w:val="000000"/>
                <w:sz w:val="22"/>
                <w:szCs w:val="22"/>
              </w:rPr>
            </w:pPr>
            <w:r>
              <w:rPr>
                <w:rFonts w:ascii="Calibri" w:hAnsi="Calibri" w:cs="Calibri"/>
                <w:color w:val="000000"/>
                <w:sz w:val="22"/>
                <w:szCs w:val="22"/>
              </w:rPr>
              <w:t>Peripheral vascular disease</w:t>
            </w:r>
          </w:p>
        </w:tc>
        <w:tc>
          <w:tcPr>
            <w:tcW w:w="5500" w:type="dxa"/>
            <w:tcBorders>
              <w:top w:val="nil"/>
              <w:left w:val="nil"/>
              <w:bottom w:val="nil"/>
              <w:right w:val="nil"/>
            </w:tcBorders>
            <w:shd w:val="clear" w:color="000000" w:fill="FFFFFF"/>
            <w:noWrap/>
            <w:vAlign w:val="bottom"/>
            <w:hideMark/>
          </w:tcPr>
          <w:p w14:paraId="433C1A01" w14:textId="77777777" w:rsidR="003C0140" w:rsidRDefault="003C0140" w:rsidP="007049F1">
            <w:pPr>
              <w:rPr>
                <w:rFonts w:ascii="Calibri" w:hAnsi="Calibri" w:cs="Calibri"/>
                <w:color w:val="000000"/>
                <w:sz w:val="22"/>
                <w:szCs w:val="22"/>
              </w:rPr>
            </w:pPr>
            <w:proofErr w:type="spellStart"/>
            <w:r>
              <w:rPr>
                <w:rFonts w:ascii="Calibri" w:hAnsi="Calibri" w:cs="Calibri"/>
                <w:color w:val="000000"/>
                <w:sz w:val="22"/>
                <w:szCs w:val="22"/>
              </w:rPr>
              <w:t>cmr_perivasc</w:t>
            </w:r>
            <w:proofErr w:type="spellEnd"/>
            <w:r>
              <w:rPr>
                <w:rFonts w:ascii="Calibri" w:hAnsi="Calibri" w:cs="Calibri"/>
                <w:color w:val="000000"/>
                <w:sz w:val="22"/>
                <w:szCs w:val="22"/>
              </w:rPr>
              <w:t xml:space="preserve"> </w:t>
            </w:r>
          </w:p>
        </w:tc>
      </w:tr>
      <w:tr w:rsidR="003C0140" w14:paraId="4A9DC38F" w14:textId="77777777" w:rsidTr="007049F1">
        <w:trPr>
          <w:trHeight w:val="300"/>
          <w:jc w:val="center"/>
        </w:trPr>
        <w:tc>
          <w:tcPr>
            <w:tcW w:w="4620" w:type="dxa"/>
            <w:tcBorders>
              <w:top w:val="nil"/>
              <w:left w:val="nil"/>
              <w:bottom w:val="nil"/>
              <w:right w:val="nil"/>
            </w:tcBorders>
            <w:shd w:val="clear" w:color="000000" w:fill="FFFFFF"/>
            <w:noWrap/>
            <w:vAlign w:val="center"/>
            <w:hideMark/>
          </w:tcPr>
          <w:p w14:paraId="6DCB1411" w14:textId="77777777" w:rsidR="003C0140" w:rsidRDefault="003C0140" w:rsidP="007049F1">
            <w:pPr>
              <w:rPr>
                <w:rFonts w:ascii="Calibri" w:hAnsi="Calibri" w:cs="Calibri"/>
                <w:color w:val="000000"/>
                <w:sz w:val="22"/>
                <w:szCs w:val="22"/>
              </w:rPr>
            </w:pPr>
            <w:r>
              <w:rPr>
                <w:rFonts w:ascii="Calibri" w:hAnsi="Calibri" w:cs="Calibri"/>
                <w:color w:val="000000"/>
                <w:sz w:val="22"/>
                <w:szCs w:val="22"/>
              </w:rPr>
              <w:t>Cerebrovascular disease</w:t>
            </w:r>
          </w:p>
        </w:tc>
        <w:tc>
          <w:tcPr>
            <w:tcW w:w="5500" w:type="dxa"/>
            <w:tcBorders>
              <w:top w:val="nil"/>
              <w:left w:val="nil"/>
              <w:bottom w:val="nil"/>
              <w:right w:val="nil"/>
            </w:tcBorders>
            <w:shd w:val="clear" w:color="000000" w:fill="FFFFFF"/>
            <w:noWrap/>
            <w:vAlign w:val="bottom"/>
            <w:hideMark/>
          </w:tcPr>
          <w:p w14:paraId="22CDC225" w14:textId="77777777" w:rsidR="003C0140" w:rsidRDefault="003C0140" w:rsidP="007049F1">
            <w:pPr>
              <w:rPr>
                <w:rFonts w:ascii="Calibri" w:hAnsi="Calibri" w:cs="Calibri"/>
                <w:color w:val="000000"/>
                <w:sz w:val="22"/>
                <w:szCs w:val="22"/>
              </w:rPr>
            </w:pPr>
            <w:proofErr w:type="spellStart"/>
            <w:r>
              <w:rPr>
                <w:rFonts w:ascii="Calibri" w:hAnsi="Calibri" w:cs="Calibri"/>
                <w:color w:val="000000"/>
                <w:sz w:val="22"/>
                <w:szCs w:val="22"/>
              </w:rPr>
              <w:t>cmr_cbvd</w:t>
            </w:r>
            <w:proofErr w:type="spellEnd"/>
          </w:p>
        </w:tc>
      </w:tr>
      <w:tr w:rsidR="003C0140" w14:paraId="45BEECFC" w14:textId="77777777" w:rsidTr="007049F1">
        <w:trPr>
          <w:trHeight w:val="300"/>
          <w:jc w:val="center"/>
        </w:trPr>
        <w:tc>
          <w:tcPr>
            <w:tcW w:w="4620" w:type="dxa"/>
            <w:tcBorders>
              <w:top w:val="nil"/>
              <w:left w:val="nil"/>
              <w:bottom w:val="nil"/>
              <w:right w:val="nil"/>
            </w:tcBorders>
            <w:shd w:val="clear" w:color="000000" w:fill="FFFFFF"/>
            <w:noWrap/>
            <w:vAlign w:val="center"/>
            <w:hideMark/>
          </w:tcPr>
          <w:p w14:paraId="21640EAE" w14:textId="77777777" w:rsidR="003C0140" w:rsidRDefault="003C0140" w:rsidP="007049F1">
            <w:pPr>
              <w:rPr>
                <w:rFonts w:ascii="Calibri" w:hAnsi="Calibri" w:cs="Calibri"/>
                <w:color w:val="000000"/>
                <w:sz w:val="22"/>
                <w:szCs w:val="22"/>
              </w:rPr>
            </w:pPr>
            <w:r>
              <w:rPr>
                <w:rFonts w:ascii="Calibri" w:hAnsi="Calibri" w:cs="Calibri"/>
                <w:color w:val="000000"/>
                <w:sz w:val="22"/>
                <w:szCs w:val="22"/>
              </w:rPr>
              <w:t>Paralysis</w:t>
            </w:r>
          </w:p>
        </w:tc>
        <w:tc>
          <w:tcPr>
            <w:tcW w:w="5500" w:type="dxa"/>
            <w:tcBorders>
              <w:top w:val="nil"/>
              <w:left w:val="nil"/>
              <w:bottom w:val="nil"/>
              <w:right w:val="nil"/>
            </w:tcBorders>
            <w:shd w:val="clear" w:color="000000" w:fill="FFFFFF"/>
            <w:noWrap/>
            <w:vAlign w:val="bottom"/>
            <w:hideMark/>
          </w:tcPr>
          <w:p w14:paraId="1693F8DD" w14:textId="77777777" w:rsidR="003C0140" w:rsidRDefault="003C0140" w:rsidP="007049F1">
            <w:pPr>
              <w:rPr>
                <w:rFonts w:ascii="Calibri" w:hAnsi="Calibri" w:cs="Calibri"/>
                <w:color w:val="000000"/>
                <w:sz w:val="22"/>
                <w:szCs w:val="22"/>
              </w:rPr>
            </w:pPr>
            <w:proofErr w:type="spellStart"/>
            <w:r>
              <w:rPr>
                <w:rFonts w:ascii="Calibri" w:hAnsi="Calibri" w:cs="Calibri"/>
                <w:color w:val="000000"/>
                <w:sz w:val="22"/>
                <w:szCs w:val="22"/>
              </w:rPr>
              <w:t>cmr_paralysis</w:t>
            </w:r>
            <w:proofErr w:type="spellEnd"/>
            <w:r>
              <w:rPr>
                <w:rFonts w:ascii="Calibri" w:hAnsi="Calibri" w:cs="Calibri"/>
                <w:color w:val="000000"/>
                <w:sz w:val="22"/>
                <w:szCs w:val="22"/>
              </w:rPr>
              <w:t xml:space="preserve"> </w:t>
            </w:r>
          </w:p>
        </w:tc>
      </w:tr>
      <w:tr w:rsidR="003C0140" w14:paraId="37129D21" w14:textId="77777777" w:rsidTr="007049F1">
        <w:trPr>
          <w:trHeight w:val="300"/>
          <w:jc w:val="center"/>
        </w:trPr>
        <w:tc>
          <w:tcPr>
            <w:tcW w:w="4620" w:type="dxa"/>
            <w:tcBorders>
              <w:top w:val="nil"/>
              <w:left w:val="nil"/>
              <w:bottom w:val="nil"/>
              <w:right w:val="nil"/>
            </w:tcBorders>
            <w:shd w:val="clear" w:color="000000" w:fill="FFFFFF"/>
            <w:noWrap/>
            <w:vAlign w:val="center"/>
            <w:hideMark/>
          </w:tcPr>
          <w:p w14:paraId="489649F3" w14:textId="77777777" w:rsidR="003C0140" w:rsidRDefault="003C0140" w:rsidP="007049F1">
            <w:pPr>
              <w:rPr>
                <w:rFonts w:ascii="Calibri" w:hAnsi="Calibri" w:cs="Calibri"/>
                <w:color w:val="000000"/>
                <w:sz w:val="22"/>
                <w:szCs w:val="22"/>
              </w:rPr>
            </w:pPr>
            <w:r>
              <w:rPr>
                <w:rFonts w:ascii="Calibri" w:hAnsi="Calibri" w:cs="Calibri"/>
                <w:color w:val="000000"/>
                <w:sz w:val="22"/>
                <w:szCs w:val="22"/>
              </w:rPr>
              <w:t>Obesity</w:t>
            </w:r>
          </w:p>
        </w:tc>
        <w:tc>
          <w:tcPr>
            <w:tcW w:w="5500" w:type="dxa"/>
            <w:tcBorders>
              <w:top w:val="nil"/>
              <w:left w:val="nil"/>
              <w:bottom w:val="nil"/>
              <w:right w:val="nil"/>
            </w:tcBorders>
            <w:shd w:val="clear" w:color="000000" w:fill="FFFFFF"/>
            <w:noWrap/>
            <w:vAlign w:val="bottom"/>
            <w:hideMark/>
          </w:tcPr>
          <w:p w14:paraId="489FD747" w14:textId="77777777" w:rsidR="003C0140" w:rsidRDefault="003C0140" w:rsidP="007049F1">
            <w:pPr>
              <w:rPr>
                <w:rFonts w:ascii="Calibri" w:hAnsi="Calibri" w:cs="Calibri"/>
                <w:color w:val="000000"/>
                <w:sz w:val="22"/>
                <w:szCs w:val="22"/>
              </w:rPr>
            </w:pPr>
            <w:proofErr w:type="spellStart"/>
            <w:r>
              <w:rPr>
                <w:rFonts w:ascii="Calibri" w:hAnsi="Calibri" w:cs="Calibri"/>
                <w:color w:val="000000"/>
                <w:sz w:val="22"/>
                <w:szCs w:val="22"/>
              </w:rPr>
              <w:t>cmr_obese</w:t>
            </w:r>
            <w:proofErr w:type="spellEnd"/>
            <w:r>
              <w:rPr>
                <w:rFonts w:ascii="Calibri" w:hAnsi="Calibri" w:cs="Calibri"/>
                <w:color w:val="000000"/>
                <w:sz w:val="22"/>
                <w:szCs w:val="22"/>
              </w:rPr>
              <w:t xml:space="preserve"> </w:t>
            </w:r>
          </w:p>
        </w:tc>
      </w:tr>
      <w:tr w:rsidR="003C0140" w14:paraId="1C3192EF" w14:textId="77777777" w:rsidTr="007049F1">
        <w:trPr>
          <w:trHeight w:val="300"/>
          <w:jc w:val="center"/>
        </w:trPr>
        <w:tc>
          <w:tcPr>
            <w:tcW w:w="4620" w:type="dxa"/>
            <w:tcBorders>
              <w:top w:val="nil"/>
              <w:left w:val="nil"/>
              <w:bottom w:val="nil"/>
              <w:right w:val="nil"/>
            </w:tcBorders>
            <w:shd w:val="clear" w:color="000000" w:fill="FFFFFF"/>
            <w:noWrap/>
            <w:vAlign w:val="center"/>
            <w:hideMark/>
          </w:tcPr>
          <w:p w14:paraId="6022C8C3" w14:textId="77777777" w:rsidR="003C0140" w:rsidRDefault="003C0140" w:rsidP="007049F1">
            <w:pPr>
              <w:rPr>
                <w:rFonts w:ascii="Calibri" w:hAnsi="Calibri" w:cs="Calibri"/>
                <w:color w:val="000000"/>
                <w:sz w:val="22"/>
                <w:szCs w:val="22"/>
              </w:rPr>
            </w:pPr>
            <w:r>
              <w:rPr>
                <w:rFonts w:ascii="Calibri" w:hAnsi="Calibri" w:cs="Calibri"/>
                <w:color w:val="000000"/>
                <w:sz w:val="22"/>
                <w:szCs w:val="22"/>
              </w:rPr>
              <w:t>Chronic pulmonary disease</w:t>
            </w:r>
          </w:p>
        </w:tc>
        <w:tc>
          <w:tcPr>
            <w:tcW w:w="5500" w:type="dxa"/>
            <w:tcBorders>
              <w:top w:val="nil"/>
              <w:left w:val="nil"/>
              <w:bottom w:val="nil"/>
              <w:right w:val="nil"/>
            </w:tcBorders>
            <w:shd w:val="clear" w:color="000000" w:fill="FFFFFF"/>
            <w:noWrap/>
            <w:vAlign w:val="bottom"/>
            <w:hideMark/>
          </w:tcPr>
          <w:p w14:paraId="317CCF83" w14:textId="77777777" w:rsidR="003C0140" w:rsidRDefault="003C0140" w:rsidP="007049F1">
            <w:pPr>
              <w:rPr>
                <w:rFonts w:ascii="Calibri" w:hAnsi="Calibri" w:cs="Calibri"/>
                <w:color w:val="000000"/>
                <w:sz w:val="22"/>
                <w:szCs w:val="22"/>
              </w:rPr>
            </w:pPr>
            <w:proofErr w:type="spellStart"/>
            <w:r>
              <w:rPr>
                <w:rFonts w:ascii="Calibri" w:hAnsi="Calibri" w:cs="Calibri"/>
                <w:color w:val="000000"/>
                <w:sz w:val="22"/>
                <w:szCs w:val="22"/>
              </w:rPr>
              <w:t>cmr_lung_chronic</w:t>
            </w:r>
            <w:proofErr w:type="spellEnd"/>
            <w:r>
              <w:rPr>
                <w:rFonts w:ascii="Calibri" w:hAnsi="Calibri" w:cs="Calibri"/>
                <w:color w:val="000000"/>
                <w:sz w:val="22"/>
                <w:szCs w:val="22"/>
              </w:rPr>
              <w:t xml:space="preserve"> </w:t>
            </w:r>
          </w:p>
        </w:tc>
      </w:tr>
      <w:tr w:rsidR="003C0140" w14:paraId="65AE9955" w14:textId="77777777" w:rsidTr="007049F1">
        <w:trPr>
          <w:trHeight w:val="300"/>
          <w:jc w:val="center"/>
        </w:trPr>
        <w:tc>
          <w:tcPr>
            <w:tcW w:w="4620" w:type="dxa"/>
            <w:tcBorders>
              <w:top w:val="nil"/>
              <w:left w:val="nil"/>
              <w:bottom w:val="nil"/>
              <w:right w:val="nil"/>
            </w:tcBorders>
            <w:shd w:val="clear" w:color="000000" w:fill="FFFFFF"/>
            <w:noWrap/>
            <w:vAlign w:val="center"/>
            <w:hideMark/>
          </w:tcPr>
          <w:p w14:paraId="34DE9319" w14:textId="77777777" w:rsidR="003C0140" w:rsidRDefault="003C0140" w:rsidP="007049F1">
            <w:pPr>
              <w:rPr>
                <w:rFonts w:ascii="Calibri" w:hAnsi="Calibri" w:cs="Calibri"/>
                <w:color w:val="000000"/>
                <w:sz w:val="22"/>
                <w:szCs w:val="22"/>
              </w:rPr>
            </w:pPr>
            <w:r>
              <w:rPr>
                <w:rFonts w:ascii="Calibri" w:hAnsi="Calibri" w:cs="Calibri"/>
                <w:color w:val="000000"/>
                <w:sz w:val="22"/>
                <w:szCs w:val="22"/>
              </w:rPr>
              <w:t>Renal failure</w:t>
            </w:r>
          </w:p>
        </w:tc>
        <w:tc>
          <w:tcPr>
            <w:tcW w:w="5500" w:type="dxa"/>
            <w:tcBorders>
              <w:top w:val="nil"/>
              <w:left w:val="nil"/>
              <w:bottom w:val="nil"/>
              <w:right w:val="nil"/>
            </w:tcBorders>
            <w:shd w:val="clear" w:color="000000" w:fill="FFFFFF"/>
            <w:noWrap/>
            <w:vAlign w:val="bottom"/>
            <w:hideMark/>
          </w:tcPr>
          <w:p w14:paraId="59BDE95E" w14:textId="77777777" w:rsidR="003C0140" w:rsidRDefault="003C0140" w:rsidP="007049F1">
            <w:pPr>
              <w:rPr>
                <w:rFonts w:ascii="Calibri" w:hAnsi="Calibri" w:cs="Calibri"/>
                <w:color w:val="000000"/>
                <w:sz w:val="22"/>
                <w:szCs w:val="22"/>
              </w:rPr>
            </w:pPr>
            <w:proofErr w:type="spellStart"/>
            <w:r>
              <w:rPr>
                <w:rFonts w:ascii="Calibri" w:hAnsi="Calibri" w:cs="Calibri"/>
                <w:color w:val="000000"/>
                <w:sz w:val="22"/>
                <w:szCs w:val="22"/>
              </w:rPr>
              <w:t>cmr_renlfl_sev</w:t>
            </w:r>
            <w:proofErr w:type="spellEnd"/>
            <w:r>
              <w:rPr>
                <w:rFonts w:ascii="Calibri" w:hAnsi="Calibri" w:cs="Calibri"/>
                <w:color w:val="000000"/>
                <w:sz w:val="22"/>
                <w:szCs w:val="22"/>
              </w:rPr>
              <w:t xml:space="preserve"> </w:t>
            </w:r>
          </w:p>
        </w:tc>
      </w:tr>
      <w:tr w:rsidR="003C0140" w14:paraId="1ECCF861" w14:textId="77777777" w:rsidTr="007049F1">
        <w:trPr>
          <w:trHeight w:val="300"/>
          <w:jc w:val="center"/>
        </w:trPr>
        <w:tc>
          <w:tcPr>
            <w:tcW w:w="4620" w:type="dxa"/>
            <w:tcBorders>
              <w:top w:val="nil"/>
              <w:left w:val="nil"/>
              <w:bottom w:val="nil"/>
              <w:right w:val="nil"/>
            </w:tcBorders>
            <w:shd w:val="clear" w:color="000000" w:fill="FFFFFF"/>
            <w:noWrap/>
            <w:vAlign w:val="center"/>
            <w:hideMark/>
          </w:tcPr>
          <w:p w14:paraId="763D3814" w14:textId="77777777" w:rsidR="003C0140" w:rsidRDefault="003C0140" w:rsidP="007049F1">
            <w:pPr>
              <w:rPr>
                <w:rFonts w:ascii="Calibri" w:hAnsi="Calibri" w:cs="Calibri"/>
                <w:color w:val="000000"/>
                <w:sz w:val="22"/>
                <w:szCs w:val="22"/>
              </w:rPr>
            </w:pPr>
            <w:r>
              <w:rPr>
                <w:rFonts w:ascii="Calibri" w:hAnsi="Calibri" w:cs="Calibri"/>
                <w:color w:val="000000"/>
                <w:sz w:val="22"/>
                <w:szCs w:val="22"/>
              </w:rPr>
              <w:t>Liver disease, moderate to severe</w:t>
            </w:r>
          </w:p>
        </w:tc>
        <w:tc>
          <w:tcPr>
            <w:tcW w:w="5500" w:type="dxa"/>
            <w:tcBorders>
              <w:top w:val="nil"/>
              <w:left w:val="nil"/>
              <w:bottom w:val="nil"/>
              <w:right w:val="nil"/>
            </w:tcBorders>
            <w:shd w:val="clear" w:color="000000" w:fill="FFFFFF"/>
            <w:noWrap/>
            <w:vAlign w:val="bottom"/>
            <w:hideMark/>
          </w:tcPr>
          <w:p w14:paraId="259D4E2E" w14:textId="77777777" w:rsidR="003C0140" w:rsidRDefault="003C0140" w:rsidP="007049F1">
            <w:pPr>
              <w:rPr>
                <w:rFonts w:ascii="Calibri" w:hAnsi="Calibri" w:cs="Calibri"/>
                <w:color w:val="000000"/>
                <w:sz w:val="22"/>
                <w:szCs w:val="22"/>
              </w:rPr>
            </w:pPr>
            <w:proofErr w:type="spellStart"/>
            <w:r>
              <w:rPr>
                <w:rFonts w:ascii="Calibri" w:hAnsi="Calibri" w:cs="Calibri"/>
                <w:color w:val="000000"/>
                <w:sz w:val="22"/>
                <w:szCs w:val="22"/>
              </w:rPr>
              <w:t>cmr_liver_sev</w:t>
            </w:r>
            <w:proofErr w:type="spellEnd"/>
            <w:r>
              <w:rPr>
                <w:rFonts w:ascii="Calibri" w:hAnsi="Calibri" w:cs="Calibri"/>
                <w:color w:val="000000"/>
                <w:sz w:val="22"/>
                <w:szCs w:val="22"/>
              </w:rPr>
              <w:t xml:space="preserve"> </w:t>
            </w:r>
          </w:p>
        </w:tc>
      </w:tr>
      <w:tr w:rsidR="003C0140" w14:paraId="5C5DFE1D" w14:textId="77777777" w:rsidTr="007049F1">
        <w:trPr>
          <w:trHeight w:val="300"/>
          <w:jc w:val="center"/>
        </w:trPr>
        <w:tc>
          <w:tcPr>
            <w:tcW w:w="4620" w:type="dxa"/>
            <w:tcBorders>
              <w:top w:val="nil"/>
              <w:left w:val="nil"/>
              <w:bottom w:val="nil"/>
              <w:right w:val="nil"/>
            </w:tcBorders>
            <w:shd w:val="clear" w:color="000000" w:fill="FFFFFF"/>
            <w:noWrap/>
            <w:vAlign w:val="center"/>
            <w:hideMark/>
          </w:tcPr>
          <w:p w14:paraId="38616786" w14:textId="77777777" w:rsidR="003C0140" w:rsidRDefault="003C0140" w:rsidP="007049F1">
            <w:pPr>
              <w:rPr>
                <w:rFonts w:ascii="Calibri" w:hAnsi="Calibri" w:cs="Calibri"/>
                <w:color w:val="000000"/>
                <w:sz w:val="22"/>
                <w:szCs w:val="22"/>
              </w:rPr>
            </w:pPr>
            <w:r>
              <w:rPr>
                <w:rFonts w:ascii="Calibri" w:hAnsi="Calibri" w:cs="Calibri"/>
                <w:color w:val="000000"/>
                <w:sz w:val="22"/>
                <w:szCs w:val="22"/>
              </w:rPr>
              <w:t>Hypothyroidism</w:t>
            </w:r>
          </w:p>
        </w:tc>
        <w:tc>
          <w:tcPr>
            <w:tcW w:w="5500" w:type="dxa"/>
            <w:tcBorders>
              <w:top w:val="nil"/>
              <w:left w:val="nil"/>
              <w:bottom w:val="nil"/>
              <w:right w:val="nil"/>
            </w:tcBorders>
            <w:shd w:val="clear" w:color="000000" w:fill="FFFFFF"/>
            <w:noWrap/>
            <w:vAlign w:val="bottom"/>
            <w:hideMark/>
          </w:tcPr>
          <w:p w14:paraId="0BCD41B2" w14:textId="77777777" w:rsidR="003C0140" w:rsidRDefault="003C0140" w:rsidP="007049F1">
            <w:pPr>
              <w:rPr>
                <w:rFonts w:ascii="Calibri" w:hAnsi="Calibri" w:cs="Calibri"/>
                <w:color w:val="000000"/>
                <w:sz w:val="22"/>
                <w:szCs w:val="22"/>
              </w:rPr>
            </w:pPr>
            <w:proofErr w:type="spellStart"/>
            <w:r>
              <w:rPr>
                <w:rFonts w:ascii="Calibri" w:hAnsi="Calibri" w:cs="Calibri"/>
                <w:color w:val="000000"/>
                <w:sz w:val="22"/>
                <w:szCs w:val="22"/>
              </w:rPr>
              <w:t>cmr_thyroid_hypo</w:t>
            </w:r>
            <w:proofErr w:type="spellEnd"/>
            <w:r>
              <w:rPr>
                <w:rFonts w:ascii="Calibri" w:hAnsi="Calibri" w:cs="Calibri"/>
                <w:color w:val="000000"/>
                <w:sz w:val="22"/>
                <w:szCs w:val="22"/>
              </w:rPr>
              <w:t xml:space="preserve"> </w:t>
            </w:r>
          </w:p>
        </w:tc>
      </w:tr>
      <w:tr w:rsidR="003C0140" w14:paraId="11535FF1" w14:textId="77777777" w:rsidTr="007049F1">
        <w:trPr>
          <w:trHeight w:val="300"/>
          <w:jc w:val="center"/>
        </w:trPr>
        <w:tc>
          <w:tcPr>
            <w:tcW w:w="4620" w:type="dxa"/>
            <w:tcBorders>
              <w:top w:val="nil"/>
              <w:left w:val="nil"/>
              <w:bottom w:val="nil"/>
              <w:right w:val="nil"/>
            </w:tcBorders>
            <w:shd w:val="clear" w:color="000000" w:fill="FFFFFF"/>
            <w:noWrap/>
            <w:vAlign w:val="center"/>
            <w:hideMark/>
          </w:tcPr>
          <w:p w14:paraId="1CEA7E12" w14:textId="77777777" w:rsidR="003C0140" w:rsidRDefault="003C0140" w:rsidP="007049F1">
            <w:pPr>
              <w:rPr>
                <w:rFonts w:ascii="Calibri" w:hAnsi="Calibri" w:cs="Calibri"/>
                <w:color w:val="000000"/>
                <w:sz w:val="22"/>
                <w:szCs w:val="22"/>
              </w:rPr>
            </w:pPr>
            <w:r>
              <w:rPr>
                <w:rFonts w:ascii="Calibri" w:hAnsi="Calibri" w:cs="Calibri"/>
                <w:color w:val="000000"/>
                <w:sz w:val="22"/>
                <w:szCs w:val="22"/>
              </w:rPr>
              <w:t>Dementia</w:t>
            </w:r>
          </w:p>
        </w:tc>
        <w:tc>
          <w:tcPr>
            <w:tcW w:w="5500" w:type="dxa"/>
            <w:tcBorders>
              <w:top w:val="nil"/>
              <w:left w:val="nil"/>
              <w:bottom w:val="nil"/>
              <w:right w:val="nil"/>
            </w:tcBorders>
            <w:shd w:val="clear" w:color="000000" w:fill="FFFFFF"/>
            <w:noWrap/>
            <w:vAlign w:val="bottom"/>
            <w:hideMark/>
          </w:tcPr>
          <w:p w14:paraId="6AF342B7" w14:textId="77777777" w:rsidR="003C0140" w:rsidRDefault="003C0140" w:rsidP="007049F1">
            <w:pPr>
              <w:rPr>
                <w:rFonts w:ascii="Calibri" w:hAnsi="Calibri" w:cs="Calibri"/>
                <w:color w:val="000000"/>
                <w:sz w:val="22"/>
                <w:szCs w:val="22"/>
              </w:rPr>
            </w:pPr>
            <w:proofErr w:type="spellStart"/>
            <w:r>
              <w:rPr>
                <w:rFonts w:ascii="Calibri" w:hAnsi="Calibri" w:cs="Calibri"/>
                <w:color w:val="000000"/>
                <w:sz w:val="22"/>
                <w:szCs w:val="22"/>
              </w:rPr>
              <w:t>cmr_dementia</w:t>
            </w:r>
            <w:proofErr w:type="spellEnd"/>
            <w:r>
              <w:rPr>
                <w:rFonts w:ascii="Calibri" w:hAnsi="Calibri" w:cs="Calibri"/>
                <w:color w:val="000000"/>
                <w:sz w:val="22"/>
                <w:szCs w:val="22"/>
              </w:rPr>
              <w:t xml:space="preserve"> </w:t>
            </w:r>
          </w:p>
        </w:tc>
      </w:tr>
      <w:tr w:rsidR="003C0140" w14:paraId="70B62CA8" w14:textId="77777777" w:rsidTr="007049F1">
        <w:trPr>
          <w:trHeight w:val="300"/>
          <w:jc w:val="center"/>
        </w:trPr>
        <w:tc>
          <w:tcPr>
            <w:tcW w:w="4620" w:type="dxa"/>
            <w:tcBorders>
              <w:top w:val="nil"/>
              <w:left w:val="nil"/>
              <w:bottom w:val="nil"/>
              <w:right w:val="nil"/>
            </w:tcBorders>
            <w:shd w:val="clear" w:color="000000" w:fill="FFFFFF"/>
            <w:noWrap/>
            <w:vAlign w:val="center"/>
            <w:hideMark/>
          </w:tcPr>
          <w:p w14:paraId="469464F6" w14:textId="77777777" w:rsidR="003C0140" w:rsidRDefault="003C0140" w:rsidP="007049F1">
            <w:pPr>
              <w:rPr>
                <w:rFonts w:ascii="Calibri" w:hAnsi="Calibri" w:cs="Calibri"/>
                <w:color w:val="000000"/>
                <w:sz w:val="22"/>
                <w:szCs w:val="22"/>
              </w:rPr>
            </w:pPr>
            <w:r>
              <w:rPr>
                <w:rFonts w:ascii="Calibri" w:hAnsi="Calibri" w:cs="Calibri"/>
                <w:color w:val="000000"/>
                <w:sz w:val="22"/>
                <w:szCs w:val="22"/>
              </w:rPr>
              <w:t>Depression</w:t>
            </w:r>
          </w:p>
        </w:tc>
        <w:tc>
          <w:tcPr>
            <w:tcW w:w="5500" w:type="dxa"/>
            <w:tcBorders>
              <w:top w:val="nil"/>
              <w:left w:val="nil"/>
              <w:bottom w:val="nil"/>
              <w:right w:val="nil"/>
            </w:tcBorders>
            <w:shd w:val="clear" w:color="000000" w:fill="FFFFFF"/>
            <w:noWrap/>
            <w:vAlign w:val="bottom"/>
            <w:hideMark/>
          </w:tcPr>
          <w:p w14:paraId="45F204FD" w14:textId="77777777" w:rsidR="003C0140" w:rsidRDefault="003C0140" w:rsidP="007049F1">
            <w:pPr>
              <w:rPr>
                <w:rFonts w:ascii="Calibri" w:hAnsi="Calibri" w:cs="Calibri"/>
                <w:color w:val="000000"/>
                <w:sz w:val="22"/>
                <w:szCs w:val="22"/>
              </w:rPr>
            </w:pPr>
            <w:proofErr w:type="spellStart"/>
            <w:r>
              <w:rPr>
                <w:rFonts w:ascii="Calibri" w:hAnsi="Calibri" w:cs="Calibri"/>
                <w:color w:val="000000"/>
                <w:sz w:val="22"/>
                <w:szCs w:val="22"/>
              </w:rPr>
              <w:t>cmr_depress</w:t>
            </w:r>
            <w:proofErr w:type="spellEnd"/>
            <w:r>
              <w:rPr>
                <w:rFonts w:ascii="Calibri" w:hAnsi="Calibri" w:cs="Calibri"/>
                <w:color w:val="000000"/>
                <w:sz w:val="22"/>
                <w:szCs w:val="22"/>
              </w:rPr>
              <w:t xml:space="preserve"> </w:t>
            </w:r>
          </w:p>
        </w:tc>
      </w:tr>
      <w:tr w:rsidR="003C0140" w14:paraId="7071B414" w14:textId="77777777" w:rsidTr="007049F1">
        <w:trPr>
          <w:trHeight w:val="300"/>
          <w:jc w:val="center"/>
        </w:trPr>
        <w:tc>
          <w:tcPr>
            <w:tcW w:w="4620" w:type="dxa"/>
            <w:tcBorders>
              <w:top w:val="nil"/>
              <w:left w:val="nil"/>
              <w:bottom w:val="nil"/>
              <w:right w:val="nil"/>
            </w:tcBorders>
            <w:shd w:val="clear" w:color="000000" w:fill="FFFFFF"/>
            <w:noWrap/>
            <w:vAlign w:val="center"/>
            <w:hideMark/>
          </w:tcPr>
          <w:p w14:paraId="17DC2591" w14:textId="77777777" w:rsidR="003C0140" w:rsidRDefault="003C0140" w:rsidP="007049F1">
            <w:pPr>
              <w:rPr>
                <w:rFonts w:ascii="Calibri" w:hAnsi="Calibri" w:cs="Calibri"/>
                <w:color w:val="000000"/>
                <w:sz w:val="22"/>
                <w:szCs w:val="22"/>
              </w:rPr>
            </w:pPr>
            <w:r>
              <w:rPr>
                <w:rFonts w:ascii="Calibri" w:hAnsi="Calibri" w:cs="Calibri"/>
                <w:color w:val="000000"/>
                <w:sz w:val="22"/>
                <w:szCs w:val="22"/>
              </w:rPr>
              <w:t>Acquired Immune Deficiency Syndrome</w:t>
            </w:r>
          </w:p>
        </w:tc>
        <w:tc>
          <w:tcPr>
            <w:tcW w:w="5500" w:type="dxa"/>
            <w:tcBorders>
              <w:top w:val="nil"/>
              <w:left w:val="nil"/>
              <w:bottom w:val="nil"/>
              <w:right w:val="nil"/>
            </w:tcBorders>
            <w:shd w:val="clear" w:color="000000" w:fill="FFFFFF"/>
            <w:noWrap/>
            <w:vAlign w:val="bottom"/>
            <w:hideMark/>
          </w:tcPr>
          <w:p w14:paraId="7399DAF4" w14:textId="77777777" w:rsidR="003C0140" w:rsidRDefault="003C0140" w:rsidP="007049F1">
            <w:pPr>
              <w:rPr>
                <w:rFonts w:ascii="Calibri" w:hAnsi="Calibri" w:cs="Calibri"/>
                <w:color w:val="000000"/>
                <w:sz w:val="22"/>
                <w:szCs w:val="22"/>
              </w:rPr>
            </w:pPr>
            <w:proofErr w:type="spellStart"/>
            <w:r>
              <w:rPr>
                <w:rFonts w:ascii="Calibri" w:hAnsi="Calibri" w:cs="Calibri"/>
                <w:color w:val="000000"/>
                <w:sz w:val="22"/>
                <w:szCs w:val="22"/>
              </w:rPr>
              <w:t>cmr_aids</w:t>
            </w:r>
            <w:proofErr w:type="spellEnd"/>
            <w:r>
              <w:rPr>
                <w:rFonts w:ascii="Calibri" w:hAnsi="Calibri" w:cs="Calibri"/>
                <w:color w:val="000000"/>
                <w:sz w:val="22"/>
                <w:szCs w:val="22"/>
              </w:rPr>
              <w:t xml:space="preserve"> </w:t>
            </w:r>
          </w:p>
        </w:tc>
      </w:tr>
      <w:tr w:rsidR="003C0140" w14:paraId="737CC586" w14:textId="77777777" w:rsidTr="007049F1">
        <w:trPr>
          <w:trHeight w:val="300"/>
          <w:jc w:val="center"/>
        </w:trPr>
        <w:tc>
          <w:tcPr>
            <w:tcW w:w="4620" w:type="dxa"/>
            <w:tcBorders>
              <w:top w:val="nil"/>
              <w:left w:val="nil"/>
              <w:bottom w:val="nil"/>
              <w:right w:val="nil"/>
            </w:tcBorders>
            <w:shd w:val="clear" w:color="000000" w:fill="FFFFFF"/>
            <w:noWrap/>
            <w:vAlign w:val="center"/>
            <w:hideMark/>
          </w:tcPr>
          <w:p w14:paraId="551663C4" w14:textId="77777777" w:rsidR="003C0140" w:rsidRDefault="003C0140" w:rsidP="007049F1">
            <w:pPr>
              <w:rPr>
                <w:rFonts w:ascii="Calibri" w:hAnsi="Calibri" w:cs="Calibri"/>
                <w:color w:val="000000"/>
                <w:sz w:val="22"/>
                <w:szCs w:val="22"/>
              </w:rPr>
            </w:pPr>
            <w:r>
              <w:rPr>
                <w:rFonts w:ascii="Calibri" w:hAnsi="Calibri" w:cs="Calibri"/>
                <w:color w:val="000000"/>
                <w:sz w:val="22"/>
                <w:szCs w:val="22"/>
              </w:rPr>
              <w:t>Autoimmune conditions</w:t>
            </w:r>
          </w:p>
        </w:tc>
        <w:tc>
          <w:tcPr>
            <w:tcW w:w="5500" w:type="dxa"/>
            <w:tcBorders>
              <w:top w:val="nil"/>
              <w:left w:val="nil"/>
              <w:bottom w:val="nil"/>
              <w:right w:val="nil"/>
            </w:tcBorders>
            <w:shd w:val="clear" w:color="000000" w:fill="FFFFFF"/>
            <w:noWrap/>
            <w:vAlign w:val="bottom"/>
            <w:hideMark/>
          </w:tcPr>
          <w:p w14:paraId="56FE43D2" w14:textId="77777777" w:rsidR="003C0140" w:rsidRDefault="003C0140" w:rsidP="007049F1">
            <w:pPr>
              <w:rPr>
                <w:rFonts w:ascii="Calibri" w:hAnsi="Calibri" w:cs="Calibri"/>
                <w:color w:val="000000"/>
                <w:sz w:val="22"/>
                <w:szCs w:val="22"/>
              </w:rPr>
            </w:pPr>
            <w:proofErr w:type="spellStart"/>
            <w:r>
              <w:rPr>
                <w:rFonts w:ascii="Calibri" w:hAnsi="Calibri" w:cs="Calibri"/>
                <w:color w:val="000000"/>
                <w:sz w:val="22"/>
                <w:szCs w:val="22"/>
              </w:rPr>
              <w:t>cmr_autoimmune</w:t>
            </w:r>
            <w:proofErr w:type="spellEnd"/>
            <w:r>
              <w:rPr>
                <w:rFonts w:ascii="Calibri" w:hAnsi="Calibri" w:cs="Calibri"/>
                <w:color w:val="000000"/>
                <w:sz w:val="22"/>
                <w:szCs w:val="22"/>
              </w:rPr>
              <w:t xml:space="preserve"> </w:t>
            </w:r>
          </w:p>
        </w:tc>
      </w:tr>
      <w:tr w:rsidR="003C0140" w14:paraId="4FEEEDF7" w14:textId="77777777" w:rsidTr="007049F1">
        <w:trPr>
          <w:trHeight w:val="300"/>
          <w:jc w:val="center"/>
        </w:trPr>
        <w:tc>
          <w:tcPr>
            <w:tcW w:w="4620" w:type="dxa"/>
            <w:tcBorders>
              <w:top w:val="nil"/>
              <w:left w:val="nil"/>
              <w:bottom w:val="nil"/>
              <w:right w:val="nil"/>
            </w:tcBorders>
            <w:shd w:val="clear" w:color="000000" w:fill="FFFFFF"/>
            <w:noWrap/>
            <w:vAlign w:val="center"/>
            <w:hideMark/>
          </w:tcPr>
          <w:p w14:paraId="14B297A6" w14:textId="77777777" w:rsidR="003C0140" w:rsidRDefault="003C0140" w:rsidP="007049F1">
            <w:pPr>
              <w:rPr>
                <w:rFonts w:ascii="Calibri" w:hAnsi="Calibri" w:cs="Calibri"/>
                <w:color w:val="000000"/>
                <w:sz w:val="22"/>
                <w:szCs w:val="22"/>
              </w:rPr>
            </w:pPr>
            <w:r>
              <w:rPr>
                <w:rFonts w:ascii="Calibri" w:hAnsi="Calibri" w:cs="Calibri"/>
                <w:color w:val="000000"/>
                <w:sz w:val="22"/>
                <w:szCs w:val="22"/>
              </w:rPr>
              <w:t>Lymphoma</w:t>
            </w:r>
          </w:p>
        </w:tc>
        <w:tc>
          <w:tcPr>
            <w:tcW w:w="5500" w:type="dxa"/>
            <w:tcBorders>
              <w:top w:val="nil"/>
              <w:left w:val="nil"/>
              <w:bottom w:val="nil"/>
              <w:right w:val="nil"/>
            </w:tcBorders>
            <w:shd w:val="clear" w:color="000000" w:fill="FFFFFF"/>
            <w:noWrap/>
            <w:vAlign w:val="bottom"/>
            <w:hideMark/>
          </w:tcPr>
          <w:p w14:paraId="2270796C" w14:textId="77777777" w:rsidR="003C0140" w:rsidRDefault="003C0140" w:rsidP="007049F1">
            <w:pPr>
              <w:rPr>
                <w:rFonts w:ascii="Calibri" w:hAnsi="Calibri" w:cs="Calibri"/>
                <w:color w:val="000000"/>
                <w:sz w:val="22"/>
                <w:szCs w:val="22"/>
              </w:rPr>
            </w:pPr>
            <w:proofErr w:type="spellStart"/>
            <w:r>
              <w:rPr>
                <w:rFonts w:ascii="Calibri" w:hAnsi="Calibri" w:cs="Calibri"/>
                <w:color w:val="000000"/>
                <w:sz w:val="22"/>
                <w:szCs w:val="22"/>
              </w:rPr>
              <w:t>cmr_cancer_lymph</w:t>
            </w:r>
            <w:proofErr w:type="spellEnd"/>
            <w:r>
              <w:rPr>
                <w:rFonts w:ascii="Calibri" w:hAnsi="Calibri" w:cs="Calibri"/>
                <w:color w:val="000000"/>
                <w:sz w:val="22"/>
                <w:szCs w:val="22"/>
              </w:rPr>
              <w:t xml:space="preserve"> </w:t>
            </w:r>
          </w:p>
        </w:tc>
      </w:tr>
      <w:tr w:rsidR="003C0140" w14:paraId="24E8AE61" w14:textId="77777777" w:rsidTr="007049F1">
        <w:trPr>
          <w:trHeight w:val="300"/>
          <w:jc w:val="center"/>
        </w:trPr>
        <w:tc>
          <w:tcPr>
            <w:tcW w:w="4620" w:type="dxa"/>
            <w:tcBorders>
              <w:top w:val="nil"/>
              <w:left w:val="nil"/>
              <w:bottom w:val="nil"/>
              <w:right w:val="nil"/>
            </w:tcBorders>
            <w:shd w:val="clear" w:color="000000" w:fill="FFFFFF"/>
            <w:noWrap/>
            <w:vAlign w:val="center"/>
            <w:hideMark/>
          </w:tcPr>
          <w:p w14:paraId="1C2BEC62" w14:textId="77777777" w:rsidR="003C0140" w:rsidRDefault="003C0140" w:rsidP="007049F1">
            <w:pPr>
              <w:rPr>
                <w:rFonts w:ascii="Calibri" w:hAnsi="Calibri" w:cs="Calibri"/>
                <w:color w:val="000000"/>
                <w:sz w:val="22"/>
                <w:szCs w:val="22"/>
              </w:rPr>
            </w:pPr>
            <w:r>
              <w:rPr>
                <w:rFonts w:ascii="Calibri" w:hAnsi="Calibri" w:cs="Calibri"/>
                <w:color w:val="000000"/>
                <w:sz w:val="22"/>
                <w:szCs w:val="22"/>
              </w:rPr>
              <w:t xml:space="preserve">Leukemia </w:t>
            </w:r>
          </w:p>
        </w:tc>
        <w:tc>
          <w:tcPr>
            <w:tcW w:w="5500" w:type="dxa"/>
            <w:tcBorders>
              <w:top w:val="nil"/>
              <w:left w:val="nil"/>
              <w:bottom w:val="nil"/>
              <w:right w:val="nil"/>
            </w:tcBorders>
            <w:shd w:val="clear" w:color="000000" w:fill="FFFFFF"/>
            <w:noWrap/>
            <w:vAlign w:val="bottom"/>
            <w:hideMark/>
          </w:tcPr>
          <w:p w14:paraId="5C18224C" w14:textId="77777777" w:rsidR="003C0140" w:rsidRDefault="003C0140" w:rsidP="007049F1">
            <w:pPr>
              <w:rPr>
                <w:rFonts w:ascii="Calibri" w:hAnsi="Calibri" w:cs="Calibri"/>
                <w:color w:val="000000"/>
                <w:sz w:val="22"/>
                <w:szCs w:val="22"/>
              </w:rPr>
            </w:pPr>
            <w:proofErr w:type="spellStart"/>
            <w:r>
              <w:rPr>
                <w:rFonts w:ascii="Calibri" w:hAnsi="Calibri" w:cs="Calibri"/>
                <w:color w:val="000000"/>
                <w:sz w:val="22"/>
                <w:szCs w:val="22"/>
              </w:rPr>
              <w:t>cmr_cancer_leuk</w:t>
            </w:r>
            <w:proofErr w:type="spellEnd"/>
            <w:r>
              <w:rPr>
                <w:rFonts w:ascii="Calibri" w:hAnsi="Calibri" w:cs="Calibri"/>
                <w:color w:val="000000"/>
                <w:sz w:val="22"/>
                <w:szCs w:val="22"/>
              </w:rPr>
              <w:t xml:space="preserve"> </w:t>
            </w:r>
          </w:p>
        </w:tc>
      </w:tr>
      <w:tr w:rsidR="003C0140" w14:paraId="6E0AE6E4" w14:textId="77777777" w:rsidTr="007049F1">
        <w:trPr>
          <w:trHeight w:val="300"/>
          <w:jc w:val="center"/>
        </w:trPr>
        <w:tc>
          <w:tcPr>
            <w:tcW w:w="4620" w:type="dxa"/>
            <w:tcBorders>
              <w:top w:val="nil"/>
              <w:left w:val="nil"/>
              <w:bottom w:val="nil"/>
              <w:right w:val="nil"/>
            </w:tcBorders>
            <w:shd w:val="clear" w:color="000000" w:fill="FFFFFF"/>
            <w:noWrap/>
            <w:vAlign w:val="center"/>
            <w:hideMark/>
          </w:tcPr>
          <w:p w14:paraId="0D7680E1" w14:textId="77777777" w:rsidR="003C0140" w:rsidRDefault="003C0140" w:rsidP="007049F1">
            <w:pPr>
              <w:rPr>
                <w:rFonts w:ascii="Calibri" w:hAnsi="Calibri" w:cs="Calibri"/>
                <w:color w:val="000000"/>
                <w:sz w:val="22"/>
                <w:szCs w:val="22"/>
              </w:rPr>
            </w:pPr>
            <w:r>
              <w:rPr>
                <w:rFonts w:ascii="Calibri" w:hAnsi="Calibri" w:cs="Calibri"/>
                <w:color w:val="000000"/>
                <w:sz w:val="22"/>
                <w:szCs w:val="22"/>
              </w:rPr>
              <w:t>Malignant solid tumor without metastasis</w:t>
            </w:r>
          </w:p>
        </w:tc>
        <w:tc>
          <w:tcPr>
            <w:tcW w:w="5500" w:type="dxa"/>
            <w:tcBorders>
              <w:top w:val="nil"/>
              <w:left w:val="nil"/>
              <w:bottom w:val="nil"/>
              <w:right w:val="nil"/>
            </w:tcBorders>
            <w:shd w:val="clear" w:color="000000" w:fill="FFFFFF"/>
            <w:noWrap/>
            <w:vAlign w:val="bottom"/>
            <w:hideMark/>
          </w:tcPr>
          <w:p w14:paraId="163AEFB6" w14:textId="77777777" w:rsidR="003C0140" w:rsidRDefault="003C0140" w:rsidP="007049F1">
            <w:pPr>
              <w:rPr>
                <w:rFonts w:ascii="Calibri" w:hAnsi="Calibri" w:cs="Calibri"/>
                <w:color w:val="000000"/>
                <w:sz w:val="22"/>
                <w:szCs w:val="22"/>
              </w:rPr>
            </w:pPr>
            <w:proofErr w:type="spellStart"/>
            <w:r>
              <w:rPr>
                <w:rFonts w:ascii="Calibri" w:hAnsi="Calibri" w:cs="Calibri"/>
                <w:color w:val="000000"/>
                <w:sz w:val="22"/>
                <w:szCs w:val="22"/>
              </w:rPr>
              <w:t>cmr_cancer_solid</w:t>
            </w:r>
            <w:proofErr w:type="spellEnd"/>
            <w:r>
              <w:rPr>
                <w:rFonts w:ascii="Calibri" w:hAnsi="Calibri" w:cs="Calibri"/>
                <w:color w:val="000000"/>
                <w:sz w:val="22"/>
                <w:szCs w:val="22"/>
              </w:rPr>
              <w:t xml:space="preserve"> </w:t>
            </w:r>
          </w:p>
        </w:tc>
      </w:tr>
      <w:tr w:rsidR="003C0140" w14:paraId="3326D19D" w14:textId="77777777" w:rsidTr="007049F1">
        <w:trPr>
          <w:trHeight w:val="300"/>
          <w:jc w:val="center"/>
        </w:trPr>
        <w:tc>
          <w:tcPr>
            <w:tcW w:w="4620" w:type="dxa"/>
            <w:tcBorders>
              <w:top w:val="nil"/>
              <w:left w:val="nil"/>
              <w:bottom w:val="nil"/>
              <w:right w:val="nil"/>
            </w:tcBorders>
            <w:shd w:val="clear" w:color="000000" w:fill="FFFFFF"/>
            <w:noWrap/>
            <w:vAlign w:val="center"/>
            <w:hideMark/>
          </w:tcPr>
          <w:p w14:paraId="3348A780" w14:textId="77777777" w:rsidR="003C0140" w:rsidRDefault="003C0140" w:rsidP="007049F1">
            <w:pPr>
              <w:rPr>
                <w:rFonts w:ascii="Calibri" w:hAnsi="Calibri" w:cs="Calibri"/>
                <w:color w:val="000000"/>
                <w:sz w:val="22"/>
                <w:szCs w:val="22"/>
              </w:rPr>
            </w:pPr>
            <w:r>
              <w:rPr>
                <w:rFonts w:ascii="Calibri" w:hAnsi="Calibri" w:cs="Calibri"/>
                <w:color w:val="000000"/>
                <w:sz w:val="22"/>
                <w:szCs w:val="22"/>
              </w:rPr>
              <w:t>Metastatic cancer</w:t>
            </w:r>
          </w:p>
        </w:tc>
        <w:tc>
          <w:tcPr>
            <w:tcW w:w="5500" w:type="dxa"/>
            <w:tcBorders>
              <w:top w:val="nil"/>
              <w:left w:val="nil"/>
              <w:bottom w:val="nil"/>
              <w:right w:val="nil"/>
            </w:tcBorders>
            <w:shd w:val="clear" w:color="000000" w:fill="FFFFFF"/>
            <w:noWrap/>
            <w:vAlign w:val="bottom"/>
            <w:hideMark/>
          </w:tcPr>
          <w:p w14:paraId="054E97EB" w14:textId="77777777" w:rsidR="003C0140" w:rsidRDefault="003C0140" w:rsidP="007049F1">
            <w:pPr>
              <w:rPr>
                <w:rFonts w:ascii="Calibri" w:hAnsi="Calibri" w:cs="Calibri"/>
                <w:color w:val="000000"/>
                <w:sz w:val="22"/>
                <w:szCs w:val="22"/>
              </w:rPr>
            </w:pPr>
            <w:proofErr w:type="spellStart"/>
            <w:r>
              <w:rPr>
                <w:rFonts w:ascii="Calibri" w:hAnsi="Calibri" w:cs="Calibri"/>
                <w:color w:val="000000"/>
                <w:sz w:val="22"/>
                <w:szCs w:val="22"/>
              </w:rPr>
              <w:t>cmr_cancer_mets</w:t>
            </w:r>
            <w:proofErr w:type="spellEnd"/>
            <w:r>
              <w:rPr>
                <w:rFonts w:ascii="Calibri" w:hAnsi="Calibri" w:cs="Calibri"/>
                <w:color w:val="000000"/>
                <w:sz w:val="22"/>
                <w:szCs w:val="22"/>
              </w:rPr>
              <w:t xml:space="preserve"> </w:t>
            </w:r>
          </w:p>
        </w:tc>
      </w:tr>
      <w:tr w:rsidR="003C0140" w14:paraId="6428D0D2" w14:textId="77777777" w:rsidTr="007049F1">
        <w:trPr>
          <w:trHeight w:val="300"/>
          <w:jc w:val="center"/>
        </w:trPr>
        <w:tc>
          <w:tcPr>
            <w:tcW w:w="4620" w:type="dxa"/>
            <w:tcBorders>
              <w:top w:val="nil"/>
              <w:left w:val="nil"/>
              <w:bottom w:val="nil"/>
              <w:right w:val="nil"/>
            </w:tcBorders>
            <w:shd w:val="clear" w:color="000000" w:fill="FFFFFF"/>
            <w:noWrap/>
            <w:vAlign w:val="center"/>
            <w:hideMark/>
          </w:tcPr>
          <w:p w14:paraId="73443332" w14:textId="77777777" w:rsidR="003C0140" w:rsidRDefault="003C0140" w:rsidP="007049F1">
            <w:pPr>
              <w:rPr>
                <w:rFonts w:ascii="Calibri" w:hAnsi="Calibri" w:cs="Calibri"/>
                <w:color w:val="000000"/>
                <w:sz w:val="22"/>
                <w:szCs w:val="22"/>
              </w:rPr>
            </w:pPr>
            <w:r>
              <w:rPr>
                <w:rFonts w:ascii="Calibri" w:hAnsi="Calibri" w:cs="Calibri"/>
                <w:color w:val="000000"/>
                <w:sz w:val="22"/>
                <w:szCs w:val="22"/>
              </w:rPr>
              <w:t>Solid tumor without metastasis, in situ</w:t>
            </w:r>
          </w:p>
        </w:tc>
        <w:tc>
          <w:tcPr>
            <w:tcW w:w="5500" w:type="dxa"/>
            <w:tcBorders>
              <w:top w:val="nil"/>
              <w:left w:val="nil"/>
              <w:bottom w:val="nil"/>
              <w:right w:val="nil"/>
            </w:tcBorders>
            <w:shd w:val="clear" w:color="000000" w:fill="FFFFFF"/>
            <w:noWrap/>
            <w:vAlign w:val="bottom"/>
            <w:hideMark/>
          </w:tcPr>
          <w:p w14:paraId="1A6D0A17" w14:textId="77777777" w:rsidR="003C0140" w:rsidRDefault="003C0140" w:rsidP="007049F1">
            <w:pPr>
              <w:rPr>
                <w:rFonts w:ascii="Calibri" w:hAnsi="Calibri" w:cs="Calibri"/>
                <w:color w:val="000000"/>
                <w:sz w:val="22"/>
                <w:szCs w:val="22"/>
              </w:rPr>
            </w:pPr>
            <w:proofErr w:type="spellStart"/>
            <w:r>
              <w:rPr>
                <w:rFonts w:ascii="Calibri" w:hAnsi="Calibri" w:cs="Calibri"/>
                <w:color w:val="000000"/>
                <w:sz w:val="22"/>
                <w:szCs w:val="22"/>
              </w:rPr>
              <w:t>cmr_cancer_nsitu</w:t>
            </w:r>
            <w:proofErr w:type="spellEnd"/>
            <w:r>
              <w:rPr>
                <w:rFonts w:ascii="Calibri" w:hAnsi="Calibri" w:cs="Calibri"/>
                <w:color w:val="000000"/>
                <w:sz w:val="22"/>
                <w:szCs w:val="22"/>
              </w:rPr>
              <w:t xml:space="preserve"> </w:t>
            </w:r>
          </w:p>
        </w:tc>
      </w:tr>
      <w:tr w:rsidR="003C0140" w14:paraId="636C2317" w14:textId="77777777" w:rsidTr="007049F1">
        <w:trPr>
          <w:trHeight w:val="300"/>
          <w:jc w:val="center"/>
        </w:trPr>
        <w:tc>
          <w:tcPr>
            <w:tcW w:w="4620" w:type="dxa"/>
            <w:tcBorders>
              <w:top w:val="nil"/>
              <w:left w:val="nil"/>
              <w:bottom w:val="nil"/>
              <w:right w:val="nil"/>
            </w:tcBorders>
            <w:shd w:val="clear" w:color="000000" w:fill="FFFFFF"/>
            <w:noWrap/>
            <w:vAlign w:val="center"/>
            <w:hideMark/>
          </w:tcPr>
          <w:p w14:paraId="0CDFF889" w14:textId="77777777" w:rsidR="003C0140" w:rsidRDefault="003C0140" w:rsidP="007049F1">
            <w:pPr>
              <w:rPr>
                <w:rFonts w:ascii="Calibri" w:hAnsi="Calibri" w:cs="Calibri"/>
                <w:color w:val="000000"/>
                <w:sz w:val="22"/>
                <w:szCs w:val="22"/>
              </w:rPr>
            </w:pPr>
            <w:r>
              <w:rPr>
                <w:rFonts w:ascii="Calibri" w:hAnsi="Calibri" w:cs="Calibri"/>
                <w:color w:val="000000"/>
                <w:sz w:val="22"/>
                <w:szCs w:val="22"/>
              </w:rPr>
              <w:t>Alcohol</w:t>
            </w:r>
          </w:p>
        </w:tc>
        <w:tc>
          <w:tcPr>
            <w:tcW w:w="5500" w:type="dxa"/>
            <w:tcBorders>
              <w:top w:val="nil"/>
              <w:left w:val="nil"/>
              <w:bottom w:val="nil"/>
              <w:right w:val="nil"/>
            </w:tcBorders>
            <w:shd w:val="clear" w:color="000000" w:fill="FFFFFF"/>
            <w:noWrap/>
            <w:vAlign w:val="bottom"/>
            <w:hideMark/>
          </w:tcPr>
          <w:p w14:paraId="074E56FF" w14:textId="77777777" w:rsidR="003C0140" w:rsidRDefault="003C0140" w:rsidP="007049F1">
            <w:pPr>
              <w:rPr>
                <w:rFonts w:ascii="Calibri" w:hAnsi="Calibri" w:cs="Calibri"/>
                <w:color w:val="000000"/>
                <w:sz w:val="22"/>
                <w:szCs w:val="22"/>
              </w:rPr>
            </w:pPr>
            <w:proofErr w:type="spellStart"/>
            <w:r>
              <w:rPr>
                <w:rFonts w:ascii="Calibri" w:hAnsi="Calibri" w:cs="Calibri"/>
                <w:color w:val="000000"/>
                <w:sz w:val="22"/>
                <w:szCs w:val="22"/>
              </w:rPr>
              <w:t>cmr_alcohol</w:t>
            </w:r>
            <w:proofErr w:type="spellEnd"/>
            <w:r>
              <w:rPr>
                <w:rFonts w:ascii="Calibri" w:hAnsi="Calibri" w:cs="Calibri"/>
                <w:color w:val="000000"/>
                <w:sz w:val="22"/>
                <w:szCs w:val="22"/>
              </w:rPr>
              <w:t xml:space="preserve"> </w:t>
            </w:r>
          </w:p>
        </w:tc>
      </w:tr>
      <w:tr w:rsidR="003C0140" w14:paraId="558EAE95" w14:textId="77777777" w:rsidTr="007049F1">
        <w:trPr>
          <w:trHeight w:val="300"/>
          <w:jc w:val="center"/>
        </w:trPr>
        <w:tc>
          <w:tcPr>
            <w:tcW w:w="4620" w:type="dxa"/>
            <w:tcBorders>
              <w:top w:val="nil"/>
              <w:left w:val="nil"/>
              <w:bottom w:val="nil"/>
              <w:right w:val="nil"/>
            </w:tcBorders>
            <w:shd w:val="clear" w:color="000000" w:fill="FFFFFF"/>
            <w:noWrap/>
            <w:vAlign w:val="center"/>
            <w:hideMark/>
          </w:tcPr>
          <w:p w14:paraId="468B1ADF" w14:textId="77777777" w:rsidR="003C0140" w:rsidRDefault="003C0140" w:rsidP="007049F1">
            <w:pPr>
              <w:rPr>
                <w:rFonts w:ascii="Calibri" w:hAnsi="Calibri" w:cs="Calibri"/>
                <w:color w:val="000000"/>
                <w:sz w:val="22"/>
                <w:szCs w:val="22"/>
              </w:rPr>
            </w:pPr>
            <w:r>
              <w:rPr>
                <w:rFonts w:ascii="Calibri" w:hAnsi="Calibri" w:cs="Calibri"/>
                <w:color w:val="000000"/>
                <w:sz w:val="22"/>
                <w:szCs w:val="22"/>
              </w:rPr>
              <w:t>Drug abuse</w:t>
            </w:r>
          </w:p>
        </w:tc>
        <w:tc>
          <w:tcPr>
            <w:tcW w:w="5500" w:type="dxa"/>
            <w:tcBorders>
              <w:top w:val="nil"/>
              <w:left w:val="nil"/>
              <w:bottom w:val="nil"/>
              <w:right w:val="nil"/>
            </w:tcBorders>
            <w:shd w:val="clear" w:color="000000" w:fill="FFFFFF"/>
            <w:noWrap/>
            <w:vAlign w:val="bottom"/>
            <w:hideMark/>
          </w:tcPr>
          <w:p w14:paraId="6192BDF8" w14:textId="77777777" w:rsidR="003C0140" w:rsidRDefault="003C0140" w:rsidP="007049F1">
            <w:pPr>
              <w:rPr>
                <w:rFonts w:ascii="Calibri" w:hAnsi="Calibri" w:cs="Calibri"/>
                <w:color w:val="000000"/>
                <w:sz w:val="22"/>
                <w:szCs w:val="22"/>
              </w:rPr>
            </w:pPr>
            <w:proofErr w:type="spellStart"/>
            <w:r>
              <w:rPr>
                <w:rFonts w:ascii="Calibri" w:hAnsi="Calibri" w:cs="Calibri"/>
                <w:color w:val="000000"/>
                <w:sz w:val="22"/>
                <w:szCs w:val="22"/>
              </w:rPr>
              <w:t>cmr_drug_abuse</w:t>
            </w:r>
            <w:proofErr w:type="spellEnd"/>
            <w:r>
              <w:rPr>
                <w:rFonts w:ascii="Calibri" w:hAnsi="Calibri" w:cs="Calibri"/>
                <w:color w:val="000000"/>
                <w:sz w:val="22"/>
                <w:szCs w:val="22"/>
              </w:rPr>
              <w:t xml:space="preserve"> </w:t>
            </w:r>
          </w:p>
        </w:tc>
      </w:tr>
      <w:tr w:rsidR="003C0140" w14:paraId="03E4E120" w14:textId="77777777" w:rsidTr="007049F1">
        <w:trPr>
          <w:trHeight w:val="600"/>
          <w:jc w:val="center"/>
        </w:trPr>
        <w:tc>
          <w:tcPr>
            <w:tcW w:w="10120" w:type="dxa"/>
            <w:gridSpan w:val="2"/>
            <w:tcBorders>
              <w:top w:val="single" w:sz="4" w:space="0" w:color="auto"/>
              <w:left w:val="nil"/>
              <w:bottom w:val="nil"/>
              <w:right w:val="nil"/>
            </w:tcBorders>
            <w:shd w:val="clear" w:color="000000" w:fill="FFFFFF"/>
            <w:vAlign w:val="center"/>
            <w:hideMark/>
          </w:tcPr>
          <w:p w14:paraId="5DCC5BA6" w14:textId="77777777" w:rsidR="003C0140" w:rsidRDefault="003C0140" w:rsidP="007049F1">
            <w:pPr>
              <w:rPr>
                <w:rFonts w:ascii="Calibri" w:hAnsi="Calibri" w:cs="Calibri"/>
                <w:color w:val="000000"/>
                <w:sz w:val="22"/>
                <w:szCs w:val="22"/>
              </w:rPr>
            </w:pPr>
            <w:r>
              <w:rPr>
                <w:rFonts w:ascii="Calibri" w:hAnsi="Calibri" w:cs="Calibri"/>
                <w:color w:val="000000"/>
                <w:sz w:val="22"/>
                <w:szCs w:val="22"/>
              </w:rPr>
              <w:t>*Elixhauser comorbidity software downloadable from https://www.hcup-us.ahrq.gov/toolssoftware/comorbidity/comorbidity.jsp</w:t>
            </w:r>
          </w:p>
        </w:tc>
      </w:tr>
      <w:tr w:rsidR="003C0140" w14:paraId="709628EF" w14:textId="77777777" w:rsidTr="007049F1">
        <w:trPr>
          <w:trHeight w:val="660"/>
          <w:jc w:val="center"/>
        </w:trPr>
        <w:tc>
          <w:tcPr>
            <w:tcW w:w="10120" w:type="dxa"/>
            <w:gridSpan w:val="2"/>
            <w:tcBorders>
              <w:top w:val="nil"/>
              <w:left w:val="nil"/>
              <w:bottom w:val="nil"/>
              <w:right w:val="nil"/>
            </w:tcBorders>
            <w:shd w:val="clear" w:color="000000" w:fill="FFFFFF"/>
            <w:vAlign w:val="center"/>
            <w:hideMark/>
          </w:tcPr>
          <w:p w14:paraId="7E9D38BA" w14:textId="77777777" w:rsidR="003C0140" w:rsidRDefault="003C0140" w:rsidP="007049F1">
            <w:pPr>
              <w:rPr>
                <w:rFonts w:ascii="Calibri" w:hAnsi="Calibri" w:cs="Calibri"/>
                <w:color w:val="000000"/>
                <w:sz w:val="22"/>
                <w:szCs w:val="22"/>
              </w:rPr>
            </w:pPr>
            <w:r>
              <w:rPr>
                <w:rFonts w:ascii="Calibri" w:hAnsi="Calibri" w:cs="Calibri"/>
                <w:color w:val="000000"/>
                <w:sz w:val="22"/>
                <w:szCs w:val="22"/>
                <w:vertAlign w:val="superscript"/>
              </w:rPr>
              <w:lastRenderedPageBreak/>
              <w:t>1</w:t>
            </w:r>
            <w:r>
              <w:rPr>
                <w:rFonts w:ascii="Calibri" w:hAnsi="Calibri" w:cs="Calibri"/>
                <w:color w:val="000000"/>
                <w:sz w:val="22"/>
                <w:szCs w:val="22"/>
              </w:rPr>
              <w:t xml:space="preserve">Moore BJ, White S, Washington R, Coenen N, Elixhauser A. Identifying Increased Risk of Readmission and In-hospital Mortality Using Hospital Administrative Data: The AHRQ Elixhauser Comorbidity Index. Med Care. 2017 Jul;55(7):698-705 </w:t>
            </w:r>
          </w:p>
        </w:tc>
      </w:tr>
      <w:tr w:rsidR="003C0140" w14:paraId="533A7EEE" w14:textId="77777777" w:rsidTr="007049F1">
        <w:trPr>
          <w:trHeight w:val="660"/>
          <w:jc w:val="center"/>
        </w:trPr>
        <w:tc>
          <w:tcPr>
            <w:tcW w:w="10120" w:type="dxa"/>
            <w:gridSpan w:val="2"/>
            <w:tcBorders>
              <w:top w:val="nil"/>
              <w:left w:val="nil"/>
              <w:bottom w:val="single" w:sz="4" w:space="0" w:color="auto"/>
              <w:right w:val="nil"/>
            </w:tcBorders>
            <w:shd w:val="clear" w:color="000000" w:fill="FFFFFF"/>
            <w:vAlign w:val="center"/>
            <w:hideMark/>
          </w:tcPr>
          <w:p w14:paraId="4BAD5248" w14:textId="77777777" w:rsidR="003C0140" w:rsidRDefault="003C0140" w:rsidP="007049F1">
            <w:pPr>
              <w:rPr>
                <w:rFonts w:ascii="Calibri" w:hAnsi="Calibri" w:cs="Calibri"/>
                <w:color w:val="000000"/>
                <w:sz w:val="22"/>
                <w:szCs w:val="22"/>
              </w:rPr>
            </w:pPr>
            <w:r>
              <w:rPr>
                <w:rFonts w:ascii="Calibri" w:hAnsi="Calibri" w:cs="Calibri"/>
                <w:color w:val="000000"/>
                <w:sz w:val="22"/>
                <w:szCs w:val="22"/>
              </w:rPr>
              <w:t>HTN-Hypertension, DM-Diabetes Mellitus, MI-Myocardial Infarction, PCI-Percutaneous Coronary Intervention, CABG-Coronary Artery Bypass Graft</w:t>
            </w:r>
          </w:p>
        </w:tc>
      </w:tr>
    </w:tbl>
    <w:p w14:paraId="06244416" w14:textId="77777777" w:rsidR="003C0140" w:rsidRDefault="003C0140" w:rsidP="003C0140">
      <w:pPr>
        <w:jc w:val="center"/>
      </w:pPr>
    </w:p>
    <w:p w14:paraId="3854A861" w14:textId="77777777" w:rsidR="003C0140" w:rsidRDefault="003C0140" w:rsidP="003C0140">
      <w:pPr>
        <w:jc w:val="center"/>
      </w:pPr>
    </w:p>
    <w:tbl>
      <w:tblPr>
        <w:tblW w:w="4880" w:type="dxa"/>
        <w:jc w:val="center"/>
        <w:tblLook w:val="04A0" w:firstRow="1" w:lastRow="0" w:firstColumn="1" w:lastColumn="0" w:noHBand="0" w:noVBand="1"/>
      </w:tblPr>
      <w:tblGrid>
        <w:gridCol w:w="1031"/>
        <w:gridCol w:w="3849"/>
      </w:tblGrid>
      <w:tr w:rsidR="003C0140" w14:paraId="16A7D647" w14:textId="77777777" w:rsidTr="00D724EB">
        <w:trPr>
          <w:trHeight w:val="485"/>
          <w:jc w:val="center"/>
        </w:trPr>
        <w:tc>
          <w:tcPr>
            <w:tcW w:w="4880" w:type="dxa"/>
            <w:gridSpan w:val="2"/>
            <w:tcBorders>
              <w:top w:val="single" w:sz="4" w:space="0" w:color="auto"/>
              <w:left w:val="nil"/>
              <w:bottom w:val="single" w:sz="4" w:space="0" w:color="auto"/>
              <w:right w:val="nil"/>
            </w:tcBorders>
            <w:shd w:val="clear" w:color="000000" w:fill="FFFFFF"/>
            <w:vAlign w:val="center"/>
            <w:hideMark/>
          </w:tcPr>
          <w:p w14:paraId="22CC6768" w14:textId="77777777" w:rsidR="003C0140" w:rsidRDefault="003C0140" w:rsidP="007049F1">
            <w:pPr>
              <w:jc w:val="center"/>
              <w:rPr>
                <w:rFonts w:ascii="Calibri" w:hAnsi="Calibri" w:cs="Calibri"/>
                <w:b/>
                <w:bCs/>
                <w:color w:val="000000"/>
                <w:sz w:val="22"/>
                <w:szCs w:val="22"/>
              </w:rPr>
            </w:pPr>
            <w:r>
              <w:rPr>
                <w:rFonts w:ascii="Calibri" w:hAnsi="Calibri" w:cs="Calibri"/>
                <w:b/>
                <w:bCs/>
                <w:color w:val="000000"/>
                <w:sz w:val="22"/>
                <w:szCs w:val="22"/>
              </w:rPr>
              <w:t>Supplementary Table 3 - Adjusting total cost of hospitalization^</w:t>
            </w:r>
          </w:p>
        </w:tc>
      </w:tr>
      <w:tr w:rsidR="003C0140" w14:paraId="50038CF2" w14:textId="77777777" w:rsidTr="007049F1">
        <w:trPr>
          <w:trHeight w:val="300"/>
          <w:jc w:val="center"/>
        </w:trPr>
        <w:tc>
          <w:tcPr>
            <w:tcW w:w="1031" w:type="dxa"/>
            <w:tcBorders>
              <w:top w:val="nil"/>
              <w:left w:val="nil"/>
              <w:bottom w:val="nil"/>
              <w:right w:val="nil"/>
            </w:tcBorders>
            <w:shd w:val="clear" w:color="000000" w:fill="FFFFFF"/>
            <w:noWrap/>
            <w:vAlign w:val="center"/>
            <w:hideMark/>
          </w:tcPr>
          <w:p w14:paraId="3FD41EEF" w14:textId="77777777" w:rsidR="003C0140" w:rsidRDefault="003C0140" w:rsidP="007049F1">
            <w:pPr>
              <w:rPr>
                <w:rFonts w:ascii="Calibri" w:hAnsi="Calibri" w:cs="Calibri"/>
                <w:b/>
                <w:bCs/>
                <w:color w:val="000000"/>
                <w:sz w:val="22"/>
                <w:szCs w:val="22"/>
              </w:rPr>
            </w:pPr>
            <w:r>
              <w:rPr>
                <w:rFonts w:ascii="Calibri" w:hAnsi="Calibri" w:cs="Calibri"/>
                <w:b/>
                <w:bCs/>
                <w:color w:val="000000"/>
                <w:sz w:val="22"/>
                <w:szCs w:val="22"/>
              </w:rPr>
              <w:t>Year</w:t>
            </w:r>
          </w:p>
        </w:tc>
        <w:tc>
          <w:tcPr>
            <w:tcW w:w="3849" w:type="dxa"/>
            <w:tcBorders>
              <w:top w:val="nil"/>
              <w:left w:val="nil"/>
              <w:bottom w:val="nil"/>
              <w:right w:val="nil"/>
            </w:tcBorders>
            <w:shd w:val="clear" w:color="000000" w:fill="FFFFFF"/>
            <w:noWrap/>
            <w:vAlign w:val="center"/>
            <w:hideMark/>
          </w:tcPr>
          <w:p w14:paraId="47B3990E" w14:textId="77777777" w:rsidR="003C0140" w:rsidRDefault="003C0140" w:rsidP="007049F1">
            <w:pPr>
              <w:rPr>
                <w:rFonts w:ascii="Calibri" w:hAnsi="Calibri" w:cs="Calibri"/>
                <w:b/>
                <w:bCs/>
                <w:color w:val="000000"/>
                <w:sz w:val="22"/>
                <w:szCs w:val="22"/>
              </w:rPr>
            </w:pPr>
            <w:r>
              <w:rPr>
                <w:rFonts w:ascii="Calibri" w:hAnsi="Calibri" w:cs="Calibri"/>
                <w:b/>
                <w:bCs/>
                <w:color w:val="000000"/>
                <w:sz w:val="22"/>
                <w:szCs w:val="22"/>
              </w:rPr>
              <w:t>Multiplying factor~</w:t>
            </w:r>
          </w:p>
        </w:tc>
      </w:tr>
      <w:tr w:rsidR="003C0140" w14:paraId="29C008D1" w14:textId="77777777" w:rsidTr="007049F1">
        <w:trPr>
          <w:trHeight w:val="300"/>
          <w:jc w:val="center"/>
        </w:trPr>
        <w:tc>
          <w:tcPr>
            <w:tcW w:w="1031" w:type="dxa"/>
            <w:tcBorders>
              <w:top w:val="nil"/>
              <w:left w:val="nil"/>
              <w:bottom w:val="nil"/>
              <w:right w:val="nil"/>
            </w:tcBorders>
            <w:shd w:val="clear" w:color="000000" w:fill="FFFFFF"/>
            <w:noWrap/>
            <w:vAlign w:val="center"/>
            <w:hideMark/>
          </w:tcPr>
          <w:p w14:paraId="3342F81B" w14:textId="77777777" w:rsidR="003C0140" w:rsidRDefault="003C0140" w:rsidP="007049F1">
            <w:pPr>
              <w:rPr>
                <w:rFonts w:ascii="Calibri" w:hAnsi="Calibri" w:cs="Calibri"/>
                <w:color w:val="000000"/>
                <w:sz w:val="22"/>
                <w:szCs w:val="22"/>
              </w:rPr>
            </w:pPr>
            <w:r>
              <w:rPr>
                <w:rFonts w:ascii="Calibri" w:hAnsi="Calibri" w:cs="Calibri"/>
                <w:color w:val="000000"/>
                <w:sz w:val="22"/>
                <w:szCs w:val="22"/>
              </w:rPr>
              <w:t>2016</w:t>
            </w:r>
          </w:p>
        </w:tc>
        <w:tc>
          <w:tcPr>
            <w:tcW w:w="3849" w:type="dxa"/>
            <w:tcBorders>
              <w:top w:val="nil"/>
              <w:left w:val="nil"/>
              <w:bottom w:val="nil"/>
              <w:right w:val="nil"/>
            </w:tcBorders>
            <w:shd w:val="clear" w:color="000000" w:fill="FFFFFF"/>
            <w:noWrap/>
            <w:vAlign w:val="center"/>
            <w:hideMark/>
          </w:tcPr>
          <w:p w14:paraId="2B34F5A2" w14:textId="77777777" w:rsidR="003C0140" w:rsidRDefault="003C0140" w:rsidP="007049F1">
            <w:pPr>
              <w:rPr>
                <w:rFonts w:ascii="Calibri" w:hAnsi="Calibri" w:cs="Calibri"/>
                <w:color w:val="000000"/>
                <w:sz w:val="22"/>
                <w:szCs w:val="22"/>
              </w:rPr>
            </w:pPr>
            <w:r>
              <w:rPr>
                <w:rFonts w:ascii="Calibri" w:hAnsi="Calibri" w:cs="Calibri"/>
                <w:color w:val="000000"/>
                <w:sz w:val="22"/>
                <w:szCs w:val="22"/>
              </w:rPr>
              <w:t>1.243</w:t>
            </w:r>
          </w:p>
        </w:tc>
      </w:tr>
      <w:tr w:rsidR="003C0140" w14:paraId="0B2B28BE" w14:textId="77777777" w:rsidTr="007049F1">
        <w:trPr>
          <w:trHeight w:val="300"/>
          <w:jc w:val="center"/>
        </w:trPr>
        <w:tc>
          <w:tcPr>
            <w:tcW w:w="1031" w:type="dxa"/>
            <w:tcBorders>
              <w:top w:val="nil"/>
              <w:left w:val="nil"/>
              <w:bottom w:val="nil"/>
              <w:right w:val="nil"/>
            </w:tcBorders>
            <w:shd w:val="clear" w:color="000000" w:fill="FFFFFF"/>
            <w:noWrap/>
            <w:vAlign w:val="center"/>
            <w:hideMark/>
          </w:tcPr>
          <w:p w14:paraId="471EFFE9" w14:textId="77777777" w:rsidR="003C0140" w:rsidRDefault="003C0140" w:rsidP="007049F1">
            <w:pPr>
              <w:rPr>
                <w:rFonts w:ascii="Calibri" w:hAnsi="Calibri" w:cs="Calibri"/>
                <w:color w:val="000000"/>
                <w:sz w:val="22"/>
                <w:szCs w:val="22"/>
              </w:rPr>
            </w:pPr>
            <w:r>
              <w:rPr>
                <w:rFonts w:ascii="Calibri" w:hAnsi="Calibri" w:cs="Calibri"/>
                <w:color w:val="000000"/>
                <w:sz w:val="22"/>
                <w:szCs w:val="22"/>
              </w:rPr>
              <w:t>2017</w:t>
            </w:r>
          </w:p>
        </w:tc>
        <w:tc>
          <w:tcPr>
            <w:tcW w:w="3849" w:type="dxa"/>
            <w:tcBorders>
              <w:top w:val="nil"/>
              <w:left w:val="nil"/>
              <w:bottom w:val="nil"/>
              <w:right w:val="nil"/>
            </w:tcBorders>
            <w:shd w:val="clear" w:color="000000" w:fill="FFFFFF"/>
            <w:noWrap/>
            <w:vAlign w:val="center"/>
            <w:hideMark/>
          </w:tcPr>
          <w:p w14:paraId="0B4C5A26" w14:textId="77777777" w:rsidR="003C0140" w:rsidRDefault="003C0140" w:rsidP="007049F1">
            <w:pPr>
              <w:rPr>
                <w:rFonts w:ascii="Calibri" w:hAnsi="Calibri" w:cs="Calibri"/>
                <w:color w:val="000000"/>
                <w:sz w:val="22"/>
                <w:szCs w:val="22"/>
              </w:rPr>
            </w:pPr>
            <w:r>
              <w:rPr>
                <w:rFonts w:ascii="Calibri" w:hAnsi="Calibri" w:cs="Calibri"/>
                <w:color w:val="000000"/>
                <w:sz w:val="22"/>
                <w:szCs w:val="22"/>
              </w:rPr>
              <w:t>1.186</w:t>
            </w:r>
          </w:p>
        </w:tc>
      </w:tr>
      <w:tr w:rsidR="003C0140" w14:paraId="4901EF40" w14:textId="77777777" w:rsidTr="007049F1">
        <w:trPr>
          <w:trHeight w:val="300"/>
          <w:jc w:val="center"/>
        </w:trPr>
        <w:tc>
          <w:tcPr>
            <w:tcW w:w="1031" w:type="dxa"/>
            <w:tcBorders>
              <w:top w:val="nil"/>
              <w:left w:val="nil"/>
              <w:bottom w:val="nil"/>
              <w:right w:val="nil"/>
            </w:tcBorders>
            <w:shd w:val="clear" w:color="000000" w:fill="FFFFFF"/>
            <w:noWrap/>
            <w:vAlign w:val="center"/>
            <w:hideMark/>
          </w:tcPr>
          <w:p w14:paraId="11C6B8B3" w14:textId="77777777" w:rsidR="003C0140" w:rsidRDefault="003C0140" w:rsidP="007049F1">
            <w:pPr>
              <w:rPr>
                <w:rFonts w:ascii="Calibri" w:hAnsi="Calibri" w:cs="Calibri"/>
                <w:color w:val="000000"/>
                <w:sz w:val="22"/>
                <w:szCs w:val="22"/>
              </w:rPr>
            </w:pPr>
            <w:r>
              <w:rPr>
                <w:rFonts w:ascii="Calibri" w:hAnsi="Calibri" w:cs="Calibri"/>
                <w:color w:val="000000"/>
                <w:sz w:val="22"/>
                <w:szCs w:val="22"/>
              </w:rPr>
              <w:t>2018</w:t>
            </w:r>
          </w:p>
        </w:tc>
        <w:tc>
          <w:tcPr>
            <w:tcW w:w="3849" w:type="dxa"/>
            <w:tcBorders>
              <w:top w:val="nil"/>
              <w:left w:val="nil"/>
              <w:bottom w:val="nil"/>
              <w:right w:val="nil"/>
            </w:tcBorders>
            <w:shd w:val="clear" w:color="000000" w:fill="FFFFFF"/>
            <w:noWrap/>
            <w:vAlign w:val="center"/>
            <w:hideMark/>
          </w:tcPr>
          <w:p w14:paraId="0FA85CEF" w14:textId="77777777" w:rsidR="003C0140" w:rsidRDefault="003C0140" w:rsidP="007049F1">
            <w:pPr>
              <w:rPr>
                <w:rFonts w:ascii="Calibri" w:hAnsi="Calibri" w:cs="Calibri"/>
                <w:color w:val="000000"/>
                <w:sz w:val="22"/>
                <w:szCs w:val="22"/>
              </w:rPr>
            </w:pPr>
            <w:r>
              <w:rPr>
                <w:rFonts w:ascii="Calibri" w:hAnsi="Calibri" w:cs="Calibri"/>
                <w:color w:val="000000"/>
                <w:sz w:val="22"/>
                <w:szCs w:val="22"/>
              </w:rPr>
              <w:t>1.128</w:t>
            </w:r>
          </w:p>
        </w:tc>
      </w:tr>
      <w:tr w:rsidR="003C0140" w14:paraId="443DB244" w14:textId="77777777" w:rsidTr="007049F1">
        <w:trPr>
          <w:trHeight w:val="300"/>
          <w:jc w:val="center"/>
        </w:trPr>
        <w:tc>
          <w:tcPr>
            <w:tcW w:w="1031" w:type="dxa"/>
            <w:tcBorders>
              <w:top w:val="nil"/>
              <w:left w:val="nil"/>
              <w:bottom w:val="nil"/>
              <w:right w:val="nil"/>
            </w:tcBorders>
            <w:shd w:val="clear" w:color="000000" w:fill="FFFFFF"/>
            <w:noWrap/>
            <w:vAlign w:val="center"/>
            <w:hideMark/>
          </w:tcPr>
          <w:p w14:paraId="6A444D74" w14:textId="77777777" w:rsidR="003C0140" w:rsidRDefault="003C0140" w:rsidP="007049F1">
            <w:pPr>
              <w:rPr>
                <w:rFonts w:ascii="Calibri" w:hAnsi="Calibri" w:cs="Calibri"/>
                <w:color w:val="000000"/>
                <w:sz w:val="22"/>
                <w:szCs w:val="22"/>
              </w:rPr>
            </w:pPr>
            <w:r>
              <w:rPr>
                <w:rFonts w:ascii="Calibri" w:hAnsi="Calibri" w:cs="Calibri"/>
                <w:color w:val="000000"/>
                <w:sz w:val="22"/>
                <w:szCs w:val="22"/>
              </w:rPr>
              <w:t>2019</w:t>
            </w:r>
          </w:p>
        </w:tc>
        <w:tc>
          <w:tcPr>
            <w:tcW w:w="3849" w:type="dxa"/>
            <w:tcBorders>
              <w:top w:val="nil"/>
              <w:left w:val="nil"/>
              <w:bottom w:val="nil"/>
              <w:right w:val="nil"/>
            </w:tcBorders>
            <w:shd w:val="clear" w:color="000000" w:fill="FFFFFF"/>
            <w:noWrap/>
            <w:vAlign w:val="center"/>
            <w:hideMark/>
          </w:tcPr>
          <w:p w14:paraId="595C47DC" w14:textId="77777777" w:rsidR="003C0140" w:rsidRDefault="003C0140" w:rsidP="007049F1">
            <w:pPr>
              <w:rPr>
                <w:rFonts w:ascii="Calibri" w:hAnsi="Calibri" w:cs="Calibri"/>
                <w:color w:val="000000"/>
                <w:sz w:val="22"/>
                <w:szCs w:val="22"/>
              </w:rPr>
            </w:pPr>
            <w:r>
              <w:rPr>
                <w:rFonts w:ascii="Calibri" w:hAnsi="Calibri" w:cs="Calibri"/>
                <w:color w:val="000000"/>
                <w:sz w:val="22"/>
                <w:szCs w:val="22"/>
              </w:rPr>
              <w:t>1.108</w:t>
            </w:r>
          </w:p>
        </w:tc>
      </w:tr>
      <w:tr w:rsidR="003C0140" w14:paraId="4C5E4F99" w14:textId="77777777" w:rsidTr="007049F1">
        <w:trPr>
          <w:trHeight w:val="548"/>
          <w:jc w:val="center"/>
        </w:trPr>
        <w:tc>
          <w:tcPr>
            <w:tcW w:w="4880" w:type="dxa"/>
            <w:gridSpan w:val="2"/>
            <w:tcBorders>
              <w:top w:val="single" w:sz="4" w:space="0" w:color="auto"/>
              <w:left w:val="nil"/>
              <w:bottom w:val="nil"/>
              <w:right w:val="nil"/>
            </w:tcBorders>
            <w:shd w:val="clear" w:color="000000" w:fill="FFFFFF"/>
            <w:vAlign w:val="center"/>
            <w:hideMark/>
          </w:tcPr>
          <w:p w14:paraId="0DECB166" w14:textId="77777777" w:rsidR="003C0140" w:rsidRDefault="003C0140" w:rsidP="007049F1">
            <w:pPr>
              <w:rPr>
                <w:rFonts w:ascii="Calibri" w:hAnsi="Calibri" w:cs="Calibri"/>
                <w:color w:val="000000"/>
                <w:sz w:val="22"/>
                <w:szCs w:val="22"/>
              </w:rPr>
            </w:pPr>
            <w:r w:rsidRPr="006D7C68">
              <w:rPr>
                <w:rFonts w:ascii="Calibri" w:hAnsi="Calibri" w:cs="Calibri"/>
                <w:color w:val="000000"/>
                <w:sz w:val="22"/>
                <w:szCs w:val="22"/>
              </w:rPr>
              <w:t>^Total cost of hospitalization = ("TOTCHG" variable in NIS) * (Multiplying factor)</w:t>
            </w:r>
          </w:p>
        </w:tc>
      </w:tr>
      <w:tr w:rsidR="003C0140" w14:paraId="50E531CC" w14:textId="77777777" w:rsidTr="007049F1">
        <w:trPr>
          <w:trHeight w:val="972"/>
          <w:jc w:val="center"/>
        </w:trPr>
        <w:tc>
          <w:tcPr>
            <w:tcW w:w="4880" w:type="dxa"/>
            <w:gridSpan w:val="2"/>
            <w:tcBorders>
              <w:top w:val="nil"/>
              <w:left w:val="nil"/>
              <w:bottom w:val="single" w:sz="4" w:space="0" w:color="auto"/>
              <w:right w:val="nil"/>
            </w:tcBorders>
            <w:shd w:val="clear" w:color="000000" w:fill="FFFFFF"/>
            <w:vAlign w:val="center"/>
            <w:hideMark/>
          </w:tcPr>
          <w:p w14:paraId="59208D9A" w14:textId="77777777" w:rsidR="003C0140" w:rsidRDefault="003C0140" w:rsidP="007049F1">
            <w:pPr>
              <w:rPr>
                <w:rFonts w:ascii="Calibri" w:hAnsi="Calibri" w:cs="Calibri"/>
                <w:color w:val="000000"/>
                <w:sz w:val="22"/>
                <w:szCs w:val="22"/>
              </w:rPr>
            </w:pPr>
            <w:r>
              <w:rPr>
                <w:rFonts w:ascii="Calibri" w:hAnsi="Calibri" w:cs="Calibri"/>
                <w:color w:val="000000"/>
                <w:sz w:val="22"/>
                <w:szCs w:val="22"/>
              </w:rPr>
              <w:t>~adjusted index of inflation by matching March 2016, 2017, 2018, 2019 to March 2022 using the Consumer Price Index for hospital services on website of US Bureau of Labor Statistics (bls.gov)</w:t>
            </w:r>
          </w:p>
        </w:tc>
      </w:tr>
    </w:tbl>
    <w:p w14:paraId="03B44BAF" w14:textId="77777777" w:rsidR="003C0140" w:rsidRDefault="003C0140" w:rsidP="003C0140">
      <w:pPr>
        <w:jc w:val="center"/>
      </w:pPr>
    </w:p>
    <w:p w14:paraId="16627D74" w14:textId="77777777" w:rsidR="00AD43F0" w:rsidRDefault="00AD43F0"/>
    <w:sectPr w:rsidR="00AD4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hruti">
    <w:altName w:val="Nirmala U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140"/>
    <w:rsid w:val="003C0140"/>
    <w:rsid w:val="00AD43F0"/>
    <w:rsid w:val="00BA29AB"/>
    <w:rsid w:val="00D724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3DD8F"/>
  <w15:chartTrackingRefBased/>
  <w15:docId w15:val="{24DBFA0F-C92A-6C43-9837-01072EB21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gu-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14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478</Words>
  <Characters>3473</Characters>
  <Application>Microsoft Office Word</Application>
  <DocSecurity>0</DocSecurity>
  <Lines>165</Lines>
  <Paragraphs>141</Paragraphs>
  <ScaleCrop>false</ScaleCrop>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Karnav Modi</dc:creator>
  <cp:keywords/>
  <dc:description/>
  <cp:lastModifiedBy>Akhil Jain</cp:lastModifiedBy>
  <cp:revision>2</cp:revision>
  <dcterms:created xsi:type="dcterms:W3CDTF">2022-12-05T01:36:00Z</dcterms:created>
  <dcterms:modified xsi:type="dcterms:W3CDTF">2022-12-10T23:39:00Z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928af287b76a939a9a7691d454a340514cffc945fc8481c27a82bd55576acd60</vt:lpwstr>
  </property>
</Properties>
</file>