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Comic Sans MS" w:cs="Comic Sans MS" w:eastAsia="Comic Sans MS" w:hAnsi="Comic Sans MS"/>
        </w:rPr>
      </w:pPr>
      <w:bookmarkStart w:colFirst="0" w:colLast="0" w:name="_bhz63ktk0uyi" w:id="0"/>
      <w:bookmarkEnd w:id="0"/>
      <w:r w:rsidDel="00000000" w:rsidR="00000000" w:rsidRPr="00000000">
        <w:rPr>
          <w:rFonts w:ascii="Comic Sans MS" w:cs="Comic Sans MS" w:eastAsia="Comic Sans MS" w:hAnsi="Comic Sans MS"/>
          <w:rtl w:val="0"/>
        </w:rPr>
        <w:t xml:space="preserve">Angular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rFonts w:ascii="Comic Sans MS" w:cs="Comic Sans MS" w:eastAsia="Comic Sans MS" w:hAnsi="Comic Sans MS"/>
        </w:rPr>
      </w:pPr>
      <w:bookmarkStart w:colFirst="0" w:colLast="0" w:name="_rwb47dl87uhm" w:id="1"/>
      <w:bookmarkEnd w:id="1"/>
      <w:r w:rsidDel="00000000" w:rsidR="00000000" w:rsidRPr="00000000">
        <w:rPr>
          <w:rFonts w:ascii="Comic Sans MS" w:cs="Comic Sans MS" w:eastAsia="Comic Sans MS" w:hAnsi="Comic Sans MS"/>
          <w:rtl w:val="0"/>
        </w:rPr>
        <w:t xml:space="preserve">ngFor with Add and Remove</w:t>
      </w:r>
    </w:p>
    <w:p w:rsidR="00000000" w:rsidDel="00000000" w:rsidP="00000000" w:rsidRDefault="00000000" w:rsidRPr="00000000" w14:paraId="00000004">
      <w:pPr>
        <w:numPr>
          <w:ilvl w:val="0"/>
          <w:numId w:val="3"/>
        </w:numPr>
        <w:ind w:left="720" w:hanging="360"/>
      </w:pPr>
      <w:r w:rsidDel="00000000" w:rsidR="00000000" w:rsidRPr="00000000">
        <w:rPr>
          <w:rtl w:val="0"/>
        </w:rPr>
        <w:t xml:space="preserve">We can allow the user to add new records(objects) to the existing array. The user can also delete existing records</w:t>
      </w:r>
    </w:p>
    <w:p w:rsidR="00000000" w:rsidDel="00000000" w:rsidP="00000000" w:rsidRDefault="00000000" w:rsidRPr="00000000" w14:paraId="00000005">
      <w:pPr>
        <w:numPr>
          <w:ilvl w:val="0"/>
          <w:numId w:val="3"/>
        </w:numPr>
        <w:ind w:left="720" w:hanging="360"/>
      </w:pPr>
      <w:r w:rsidDel="00000000" w:rsidR="00000000" w:rsidRPr="00000000">
        <w:rPr>
          <w:rtl w:val="0"/>
        </w:rPr>
        <w:t xml:space="preserve">We use “push” function to add new object to array</w:t>
      </w:r>
    </w:p>
    <w:p w:rsidR="00000000" w:rsidDel="00000000" w:rsidP="00000000" w:rsidRDefault="00000000" w:rsidRPr="00000000" w14:paraId="00000006">
      <w:pPr>
        <w:numPr>
          <w:ilvl w:val="0"/>
          <w:numId w:val="3"/>
        </w:numPr>
        <w:ind w:left="720" w:hanging="360"/>
      </w:pPr>
      <w:r w:rsidDel="00000000" w:rsidR="00000000" w:rsidRPr="00000000">
        <w:rPr>
          <w:rtl w:val="0"/>
        </w:rPr>
        <w:t xml:space="preserve">We can “splice” function to remove existing objects from the array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Syntax:</w:t>
      </w:r>
    </w:p>
    <w:p w:rsidR="00000000" w:rsidDel="00000000" w:rsidP="00000000" w:rsidRDefault="00000000" w:rsidRPr="00000000" w14:paraId="00000009">
      <w:pPr>
        <w:rPr/>
      </w:pPr>
      <w:r w:rsidDel="00000000" w:rsidR="00000000" w:rsidRPr="00000000">
        <w:rPr>
          <w:rtl w:val="0"/>
        </w:rPr>
        <w:tab/>
        <w:t xml:space="preserve">arrayVariable.push(value);</w:t>
      </w:r>
    </w:p>
    <w:p w:rsidR="00000000" w:rsidDel="00000000" w:rsidP="00000000" w:rsidRDefault="00000000" w:rsidRPr="00000000" w14:paraId="0000000A">
      <w:pPr>
        <w:rPr/>
      </w:pPr>
      <w:r w:rsidDel="00000000" w:rsidR="00000000" w:rsidRPr="00000000">
        <w:rPr>
          <w:rtl w:val="0"/>
        </w:rPr>
        <w:tab/>
        <w:t xml:space="preserve">arrayName.splice(index,count);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drawing>
          <wp:inline distB="114300" distT="114300" distL="114300" distR="114300">
            <wp:extent cx="4638675" cy="2486025"/>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638675"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drawing>
          <wp:inline distB="114300" distT="114300" distL="114300" distR="114300">
            <wp:extent cx="5943600" cy="29210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drawing>
          <wp:inline distB="114300" distT="114300" distL="114300" distR="114300">
            <wp:extent cx="5943600" cy="2438400"/>
            <wp:effectExtent b="0" l="0" r="0" t="0"/>
            <wp:docPr id="7"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drawing>
          <wp:inline distB="114300" distT="114300" distL="114300" distR="114300">
            <wp:extent cx="5943600" cy="4165600"/>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41656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2"/>
        <w:rPr>
          <w:rFonts w:ascii="Comic Sans MS" w:cs="Comic Sans MS" w:eastAsia="Comic Sans MS" w:hAnsi="Comic Sans MS"/>
        </w:rPr>
      </w:pPr>
      <w:bookmarkStart w:colFirst="0" w:colLast="0" w:name="_ksyaz7yziw4b" w:id="2"/>
      <w:bookmarkEnd w:id="2"/>
      <w:r w:rsidDel="00000000" w:rsidR="00000000" w:rsidRPr="00000000">
        <w:rPr>
          <w:rFonts w:ascii="Comic Sans MS" w:cs="Comic Sans MS" w:eastAsia="Comic Sans MS" w:hAnsi="Comic Sans MS"/>
          <w:rtl w:val="0"/>
        </w:rPr>
        <w:t xml:space="preserve">ngFor with Searching and Sorting:</w:t>
      </w:r>
    </w:p>
    <w:p w:rsidR="00000000" w:rsidDel="00000000" w:rsidP="00000000" w:rsidRDefault="00000000" w:rsidRPr="00000000" w14:paraId="00000012">
      <w:pPr>
        <w:numPr>
          <w:ilvl w:val="0"/>
          <w:numId w:val="4"/>
        </w:numPr>
        <w:ind w:left="720" w:hanging="360"/>
      </w:pPr>
      <w:r w:rsidDel="00000000" w:rsidR="00000000" w:rsidRPr="00000000">
        <w:rPr>
          <w:rtl w:val="0"/>
        </w:rPr>
        <w:t xml:space="preserve">We can “filter” functions to search content. The filter function receives a callback function, which gets executed once for each item in the array. In the sequence if the callback function returns “true” the item will be kept, if it returns “false” then the item will be skipped.</w:t>
      </w:r>
    </w:p>
    <w:p w:rsidR="00000000" w:rsidDel="00000000" w:rsidP="00000000" w:rsidRDefault="00000000" w:rsidRPr="00000000" w14:paraId="00000013">
      <w:pPr>
        <w:numPr>
          <w:ilvl w:val="0"/>
          <w:numId w:val="4"/>
        </w:numPr>
        <w:ind w:left="720" w:hanging="360"/>
      </w:pPr>
      <w:r w:rsidDel="00000000" w:rsidR="00000000" w:rsidRPr="00000000">
        <w:rPr>
          <w:rtl w:val="0"/>
        </w:rPr>
        <w:t xml:space="preserve">We can “sort” to sort the data of the given array</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Searching Syntax:</w:t>
      </w:r>
    </w:p>
    <w:p w:rsidR="00000000" w:rsidDel="00000000" w:rsidP="00000000" w:rsidRDefault="00000000" w:rsidRPr="00000000" w14:paraId="00000016">
      <w:pPr>
        <w:rPr/>
      </w:pPr>
      <w:r w:rsidDel="00000000" w:rsidR="00000000" w:rsidRPr="00000000">
        <w:rPr>
          <w:rtl w:val="0"/>
        </w:rPr>
        <w:tab/>
        <w:t xml:space="preserve">arrayname.filter(item) =&gt;{return true or false;});</w:t>
      </w:r>
    </w:p>
    <w:p w:rsidR="00000000" w:rsidDel="00000000" w:rsidP="00000000" w:rsidRDefault="00000000" w:rsidRPr="00000000" w14:paraId="00000017">
      <w:pPr>
        <w:rPr/>
      </w:pPr>
      <w:r w:rsidDel="00000000" w:rsidR="00000000" w:rsidRPr="00000000">
        <w:rPr>
          <w:rtl w:val="0"/>
        </w:rPr>
        <w:t xml:space="preserve">Sorting Syntax:</w:t>
      </w:r>
    </w:p>
    <w:p w:rsidR="00000000" w:rsidDel="00000000" w:rsidP="00000000" w:rsidRDefault="00000000" w:rsidRPr="00000000" w14:paraId="00000018">
      <w:pPr>
        <w:rPr/>
      </w:pPr>
      <w:r w:rsidDel="00000000" w:rsidR="00000000" w:rsidRPr="00000000">
        <w:rPr>
          <w:rtl w:val="0"/>
        </w:rPr>
        <w:tab/>
        <w:t xml:space="preserve">arrayname,sort(</w:t>
      </w:r>
    </w:p>
    <w:p w:rsidR="00000000" w:rsidDel="00000000" w:rsidP="00000000" w:rsidRDefault="00000000" w:rsidRPr="00000000" w14:paraId="00000019">
      <w:pPr>
        <w:rPr/>
      </w:pPr>
      <w:r w:rsidDel="00000000" w:rsidR="00000000" w:rsidRPr="00000000">
        <w:rPr>
          <w:rtl w:val="0"/>
        </w:rPr>
        <w:tab/>
        <w:tab/>
        <w:t xml:space="preserve">(item1,item2) = &gt;</w:t>
      </w:r>
    </w:p>
    <w:p w:rsidR="00000000" w:rsidDel="00000000" w:rsidP="00000000" w:rsidRDefault="00000000" w:rsidRPr="00000000" w14:paraId="0000001A">
      <w:pPr>
        <w:rPr/>
      </w:pPr>
      <w:r w:rsidDel="00000000" w:rsidR="00000000" w:rsidRPr="00000000">
        <w:rPr>
          <w:rtl w:val="0"/>
        </w:rPr>
        <w:tab/>
        <w:tab/>
        <w:t xml:space="preserve">{</w:t>
      </w:r>
    </w:p>
    <w:p w:rsidR="00000000" w:rsidDel="00000000" w:rsidP="00000000" w:rsidRDefault="00000000" w:rsidRPr="00000000" w14:paraId="0000001B">
      <w:pPr>
        <w:rPr/>
      </w:pPr>
      <w:r w:rsidDel="00000000" w:rsidR="00000000" w:rsidRPr="00000000">
        <w:rPr>
          <w:rtl w:val="0"/>
        </w:rPr>
        <w:tab/>
        <w:tab/>
        <w:tab/>
        <w:t xml:space="preserve">if(item is less then item2)</w:t>
      </w:r>
    </w:p>
    <w:p w:rsidR="00000000" w:rsidDel="00000000" w:rsidP="00000000" w:rsidRDefault="00000000" w:rsidRPr="00000000" w14:paraId="0000001C">
      <w:pPr>
        <w:rPr/>
      </w:pPr>
      <w:r w:rsidDel="00000000" w:rsidR="00000000" w:rsidRPr="00000000">
        <w:rPr>
          <w:rtl w:val="0"/>
        </w:rPr>
        <w:tab/>
        <w:tab/>
        <w:tab/>
        <w:t xml:space="preserve">   return -1;</w:t>
      </w:r>
    </w:p>
    <w:p w:rsidR="00000000" w:rsidDel="00000000" w:rsidP="00000000" w:rsidRDefault="00000000" w:rsidRPr="00000000" w14:paraId="0000001D">
      <w:pPr>
        <w:rPr/>
      </w:pPr>
      <w:r w:rsidDel="00000000" w:rsidR="00000000" w:rsidRPr="00000000">
        <w:rPr>
          <w:rtl w:val="0"/>
        </w:rPr>
        <w:tab/>
        <w:tab/>
        <w:tab/>
        <w:t xml:space="preserve">else if(item1 &gt; item2)</w:t>
      </w:r>
    </w:p>
    <w:p w:rsidR="00000000" w:rsidDel="00000000" w:rsidP="00000000" w:rsidRDefault="00000000" w:rsidRPr="00000000" w14:paraId="0000001E">
      <w:pPr>
        <w:rPr/>
      </w:pPr>
      <w:r w:rsidDel="00000000" w:rsidR="00000000" w:rsidRPr="00000000">
        <w:rPr>
          <w:rtl w:val="0"/>
        </w:rPr>
        <w:tab/>
        <w:tab/>
        <w:tab/>
        <w:t xml:space="preserve">   return 1;</w:t>
      </w:r>
    </w:p>
    <w:p w:rsidR="00000000" w:rsidDel="00000000" w:rsidP="00000000" w:rsidRDefault="00000000" w:rsidRPr="00000000" w14:paraId="0000001F">
      <w:pPr>
        <w:rPr/>
      </w:pPr>
      <w:r w:rsidDel="00000000" w:rsidR="00000000" w:rsidRPr="00000000">
        <w:rPr>
          <w:rtl w:val="0"/>
        </w:rPr>
        <w:tab/>
        <w:tab/>
        <w:t xml:space="preserve">else</w:t>
      </w:r>
    </w:p>
    <w:p w:rsidR="00000000" w:rsidDel="00000000" w:rsidP="00000000" w:rsidRDefault="00000000" w:rsidRPr="00000000" w14:paraId="00000020">
      <w:pPr>
        <w:rPr/>
      </w:pPr>
      <w:r w:rsidDel="00000000" w:rsidR="00000000" w:rsidRPr="00000000">
        <w:rPr>
          <w:rtl w:val="0"/>
        </w:rPr>
        <w:tab/>
        <w:tab/>
        <w:tab/>
        <w:t xml:space="preserve">return 0</w:t>
      </w:r>
    </w:p>
    <w:p w:rsidR="00000000" w:rsidDel="00000000" w:rsidP="00000000" w:rsidRDefault="00000000" w:rsidRPr="00000000" w14:paraId="00000021">
      <w:pPr>
        <w:rPr/>
      </w:pPr>
      <w:r w:rsidDel="00000000" w:rsidR="00000000" w:rsidRPr="00000000">
        <w:rPr>
          <w:rtl w:val="0"/>
        </w:rPr>
        <w:tab/>
        <w:t xml:space="preserve">}</w:t>
      </w:r>
    </w:p>
    <w:p w:rsidR="00000000" w:rsidDel="00000000" w:rsidP="00000000" w:rsidRDefault="00000000" w:rsidRPr="00000000" w14:paraId="00000022">
      <w:pPr>
        <w:rPr/>
      </w:pPr>
      <w:r w:rsidDel="00000000" w:rsidR="00000000" w:rsidRPr="00000000">
        <w:rPr>
          <w:rtl w:val="0"/>
        </w:rPr>
        <w:t xml:space="preserv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drawing>
          <wp:inline distB="114300" distT="114300" distL="114300" distR="114300">
            <wp:extent cx="4400550" cy="2619375"/>
            <wp:effectExtent b="0" l="0" r="0" t="0"/>
            <wp:docPr id="9"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4400550" cy="261937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drawing>
          <wp:inline distB="114300" distT="114300" distL="114300" distR="114300">
            <wp:extent cx="5943600" cy="3009900"/>
            <wp:effectExtent b="0" l="0" r="0" t="0"/>
            <wp:docPr id="5"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drawing>
          <wp:inline distB="114300" distT="114300" distL="114300" distR="114300">
            <wp:extent cx="5943600" cy="2895600"/>
            <wp:effectExtent b="0" l="0" r="0" t="0"/>
            <wp:docPr id="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drawing>
          <wp:inline distB="114300" distT="114300" distL="114300" distR="114300">
            <wp:extent cx="5943600" cy="5156200"/>
            <wp:effectExtent b="0" l="0" r="0" t="0"/>
            <wp:docPr id="8"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51562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Style w:val="Heading2"/>
        <w:rPr>
          <w:rFonts w:ascii="Comic Sans MS" w:cs="Comic Sans MS" w:eastAsia="Comic Sans MS" w:hAnsi="Comic Sans MS"/>
        </w:rPr>
      </w:pPr>
      <w:bookmarkStart w:colFirst="0" w:colLast="0" w:name="_mtbzc1lksxuf" w:id="3"/>
      <w:bookmarkEnd w:id="3"/>
      <w:r w:rsidDel="00000000" w:rsidR="00000000" w:rsidRPr="00000000">
        <w:rPr>
          <w:rFonts w:ascii="Comic Sans MS" w:cs="Comic Sans MS" w:eastAsia="Comic Sans MS" w:hAnsi="Comic Sans MS"/>
          <w:rtl w:val="0"/>
        </w:rPr>
        <w:t xml:space="preserve">Assignments:</w:t>
      </w:r>
    </w:p>
    <w:p w:rsidR="00000000" w:rsidDel="00000000" w:rsidP="00000000" w:rsidRDefault="00000000" w:rsidRPr="00000000" w14:paraId="00000029">
      <w:pPr>
        <w:numPr>
          <w:ilvl w:val="0"/>
          <w:numId w:val="1"/>
        </w:numPr>
        <w:ind w:left="720" w:hanging="360"/>
      </w:pPr>
      <w:r w:rsidDel="00000000" w:rsidR="00000000" w:rsidRPr="00000000">
        <w:rPr>
          <w:rtl w:val="0"/>
        </w:rPr>
        <w:t xml:space="preserve">Login page Connect with MySQL Database</w:t>
      </w:r>
    </w:p>
    <w:p w:rsidR="00000000" w:rsidDel="00000000" w:rsidP="00000000" w:rsidRDefault="00000000" w:rsidRPr="00000000" w14:paraId="0000002A">
      <w:pPr>
        <w:numPr>
          <w:ilvl w:val="0"/>
          <w:numId w:val="1"/>
        </w:numPr>
        <w:ind w:left="720" w:hanging="360"/>
      </w:pPr>
      <w:r w:rsidDel="00000000" w:rsidR="00000000" w:rsidRPr="00000000">
        <w:rPr>
          <w:rtl w:val="0"/>
        </w:rPr>
        <w:t xml:space="preserve">Registration page connect with MySQL Database</w:t>
      </w:r>
    </w:p>
    <w:p w:rsidR="00000000" w:rsidDel="00000000" w:rsidP="00000000" w:rsidRDefault="00000000" w:rsidRPr="00000000" w14:paraId="0000002B">
      <w:pPr>
        <w:numPr>
          <w:ilvl w:val="0"/>
          <w:numId w:val="1"/>
        </w:numPr>
        <w:ind w:left="720" w:hanging="360"/>
      </w:pPr>
      <w:r w:rsidDel="00000000" w:rsidR="00000000" w:rsidRPr="00000000">
        <w:rPr>
          <w:rtl w:val="0"/>
        </w:rPr>
        <w:t xml:space="preserve">Home Page - You need list all the employees</w:t>
      </w:r>
    </w:p>
    <w:p w:rsidR="00000000" w:rsidDel="00000000" w:rsidP="00000000" w:rsidRDefault="00000000" w:rsidRPr="00000000" w14:paraId="0000002C">
      <w:pPr>
        <w:numPr>
          <w:ilvl w:val="1"/>
          <w:numId w:val="1"/>
        </w:numPr>
        <w:ind w:left="1440" w:hanging="360"/>
      </w:pPr>
      <w:r w:rsidDel="00000000" w:rsidR="00000000" w:rsidRPr="00000000">
        <w:rPr>
          <w:rtl w:val="0"/>
        </w:rPr>
        <w:t xml:space="preserve">Sort</w:t>
      </w:r>
    </w:p>
    <w:p w:rsidR="00000000" w:rsidDel="00000000" w:rsidP="00000000" w:rsidRDefault="00000000" w:rsidRPr="00000000" w14:paraId="0000002D">
      <w:pPr>
        <w:numPr>
          <w:ilvl w:val="1"/>
          <w:numId w:val="1"/>
        </w:numPr>
        <w:ind w:left="1440" w:hanging="360"/>
      </w:pPr>
      <w:r w:rsidDel="00000000" w:rsidR="00000000" w:rsidRPr="00000000">
        <w:rPr>
          <w:rtl w:val="0"/>
        </w:rPr>
        <w:t xml:space="preserve">Search</w:t>
      </w:r>
    </w:p>
    <w:p w:rsidR="00000000" w:rsidDel="00000000" w:rsidP="00000000" w:rsidRDefault="00000000" w:rsidRPr="00000000" w14:paraId="0000002E">
      <w:pPr>
        <w:numPr>
          <w:ilvl w:val="1"/>
          <w:numId w:val="1"/>
        </w:numPr>
        <w:ind w:left="1440" w:hanging="360"/>
      </w:pPr>
      <w:r w:rsidDel="00000000" w:rsidR="00000000" w:rsidRPr="00000000">
        <w:rPr>
          <w:rtl w:val="0"/>
        </w:rPr>
        <w:t xml:space="preserve">Add new record</w:t>
      </w:r>
    </w:p>
    <w:p w:rsidR="00000000" w:rsidDel="00000000" w:rsidP="00000000" w:rsidRDefault="00000000" w:rsidRPr="00000000" w14:paraId="0000002F">
      <w:pPr>
        <w:numPr>
          <w:ilvl w:val="1"/>
          <w:numId w:val="1"/>
        </w:numPr>
        <w:ind w:left="1440" w:hanging="360"/>
      </w:pPr>
      <w:r w:rsidDel="00000000" w:rsidR="00000000" w:rsidRPr="00000000">
        <w:rPr>
          <w:rtl w:val="0"/>
        </w:rPr>
        <w:t xml:space="preserve">Delete existing record</w:t>
      </w:r>
    </w:p>
    <w:p w:rsidR="00000000" w:rsidDel="00000000" w:rsidP="00000000" w:rsidRDefault="00000000" w:rsidRPr="00000000" w14:paraId="00000030">
      <w:pPr>
        <w:rPr/>
      </w:pPr>
      <w:r w:rsidDel="00000000" w:rsidR="00000000" w:rsidRPr="00000000">
        <w:rPr/>
        <w:drawing>
          <wp:inline distB="114300" distT="114300" distL="114300" distR="114300">
            <wp:extent cx="5943600" cy="1828800"/>
            <wp:effectExtent b="0" l="0" r="0" t="0"/>
            <wp:docPr id="6"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2"/>
        <w:rPr>
          <w:rFonts w:ascii="Comic Sans MS" w:cs="Comic Sans MS" w:eastAsia="Comic Sans MS" w:hAnsi="Comic Sans MS"/>
        </w:rPr>
      </w:pPr>
      <w:bookmarkStart w:colFirst="0" w:colLast="0" w:name="_j0bvrdtps0tg" w:id="4"/>
      <w:bookmarkEnd w:id="4"/>
      <w:r w:rsidDel="00000000" w:rsidR="00000000" w:rsidRPr="00000000">
        <w:rPr>
          <w:rFonts w:ascii="Comic Sans MS" w:cs="Comic Sans MS" w:eastAsia="Comic Sans MS" w:hAnsi="Comic Sans MS"/>
          <w:rtl w:val="0"/>
        </w:rPr>
        <w:t xml:space="preserve">Multiple Components </w:t>
      </w:r>
    </w:p>
    <w:p w:rsidR="00000000" w:rsidDel="00000000" w:rsidP="00000000" w:rsidRDefault="00000000" w:rsidRPr="00000000" w14:paraId="00000033">
      <w:pPr>
        <w:numPr>
          <w:ilvl w:val="0"/>
          <w:numId w:val="2"/>
        </w:numPr>
        <w:ind w:left="720" w:hanging="360"/>
      </w:pPr>
      <w:r w:rsidDel="00000000" w:rsidR="00000000" w:rsidRPr="00000000">
        <w:rPr>
          <w:rtl w:val="0"/>
        </w:rPr>
        <w:t xml:space="preserve">We can create any number of components as an Angular Application. The component represents a specific section in the web page. The component is a class with properties and methods.</w:t>
      </w:r>
    </w:p>
    <w:p w:rsidR="00000000" w:rsidDel="00000000" w:rsidP="00000000" w:rsidRDefault="00000000" w:rsidRPr="00000000" w14:paraId="00000034">
      <w:pPr>
        <w:numPr>
          <w:ilvl w:val="0"/>
          <w:numId w:val="2"/>
        </w:numPr>
        <w:ind w:left="720" w:hanging="360"/>
      </w:pPr>
      <w:r w:rsidDel="00000000" w:rsidR="00000000" w:rsidRPr="00000000">
        <w:rPr>
          <w:rtl w:val="0"/>
        </w:rPr>
        <w:t xml:space="preserve">At root level, only one component is should be there, which is called as “</w:t>
      </w:r>
      <w:r w:rsidDel="00000000" w:rsidR="00000000" w:rsidRPr="00000000">
        <w:rPr>
          <w:b w:val="1"/>
          <w:rtl w:val="0"/>
        </w:rPr>
        <w:t xml:space="preserve">AppComponent</w:t>
      </w:r>
      <w:r w:rsidDel="00000000" w:rsidR="00000000" w:rsidRPr="00000000">
        <w:rPr>
          <w:rtl w:val="0"/>
        </w:rPr>
        <w:t xml:space="preserve">” and all other components are called as </w:t>
      </w:r>
      <w:r w:rsidDel="00000000" w:rsidR="00000000" w:rsidRPr="00000000">
        <w:rPr>
          <w:b w:val="1"/>
          <w:rtl w:val="0"/>
        </w:rPr>
        <w:t xml:space="preserve">Child Components</w:t>
      </w:r>
    </w:p>
    <w:p w:rsidR="00000000" w:rsidDel="00000000" w:rsidP="00000000" w:rsidRDefault="00000000" w:rsidRPr="00000000" w14:paraId="00000035">
      <w:pPr>
        <w:numPr>
          <w:ilvl w:val="0"/>
          <w:numId w:val="2"/>
        </w:numPr>
        <w:ind w:left="720" w:hanging="360"/>
      </w:pPr>
      <w:r w:rsidDel="00000000" w:rsidR="00000000" w:rsidRPr="00000000">
        <w:rPr>
          <w:rtl w:val="0"/>
        </w:rPr>
        <w:t xml:space="preserve">We can use the child component selector to invoke the child component in the parent component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9.png"/><Relationship Id="rId13" Type="http://schemas.openxmlformats.org/officeDocument/2006/relationships/image" Target="media/image4.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