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3864"/>
          <w:sz w:val="40"/>
          <w:szCs w:val="40"/>
        </w:rPr>
        <w:t xml:space="preserve">Business &amp; Functional Requirements Document</w:t>
      </w:r>
    </w:p>
    <w:p>
      <w:pPr>
        <w:spacing w:before="200"/>
        <w:jc w:val="center"/>
      </w:pPr>
      <w:r>
        <w:rPr>
          <w:color w:val="2E74B5"/>
          <w:sz w:val="26"/>
          <w:szCs w:val="26"/>
        </w:rPr>
        <w:t xml:space="preserve">AI-Powered Branch-Wise Psychometric &amp; Soft-Skills Assessment Platform</w:t>
      </w:r>
    </w:p>
    <w:p>
      <w:pPr>
        <w:spacing w:before="600"/>
        <w:jc w:val="center"/>
      </w:pPr>
      <w:r>
        <w:rPr>
          <w:color w:val="595959"/>
          <w:sz w:val="20"/>
          <w:szCs w:val="20"/>
        </w:rPr>
        <w:t xml:space="preserve">Version 1.0  |  Prepared for Development Handover</w:t>
      </w:r>
    </w:p>
    <w:p>
      <w:pPr>
        <w:spacing w:before="100"/>
        <w:jc w:val="center"/>
      </w:pPr>
      <w:r>
        <w:rPr>
          <w:color w:val="595959"/>
          <w:sz w:val="20"/>
          <w:szCs w:val="20"/>
        </w:rPr>
        <w:t xml:space="preserve">Document Owner: [Product Owner Name]  |  Date: [DD Month YYYY]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Document Control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500"/>
      </w:tblGrid>
      <w:t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draft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Reviewed and approved for handover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 Purpose &amp; Overview</w:t>
      </w:r>
    </w:p>
    <w:p>
      <w:pPr>
        <w:spacing w:after="160"/>
      </w:pPr>
      <w:r>
        <w:rPr>
          <w:sz w:val="21"/>
          <w:szCs w:val="21"/>
        </w:rPr>
        <w:t xml:space="preserve">This document defines the business and functional requirements for a web-based psychometric and soft-skills assessment platform aimed at undergraduate (UG) students across all disciplines — Arts, Engineering, Medicine, Pharmacy, Law, Science, Commerce, and others. The platform selects assessment content dynamically based on the student's chosen program and discipline ("branch"), evaluates soft skills relevant to that field, and produces an encouraging, development-focused PDF report.</w:t>
      </w:r>
    </w:p>
    <w:p>
      <w:pPr>
        <w:spacing w:after="160"/>
      </w:pPr>
      <w:r>
        <w:rPr>
          <w:sz w:val="21"/>
          <w:szCs w:val="21"/>
        </w:rPr>
        <w:t xml:space="preserve">The platform draws conceptual inspiration from existing tools such as Mercer | Mettl (employer-grade psychometric and skills screening), Pymetrics (game-based cognitive/emotional trait assessment), Yoodli (AI speech coaching), LinkedIn Skill Assessments (quick benchmarking with shareable credentials), and HireVue (behavioral assessment). This is a from-scratch build using Supabase, GitHub, and the Gemini API — it does not integrate with or resell any of the above products.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Allow a student to select their UG program and discipline and receive a soft-skills assessment tailored to that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Combine a validated, reusable question bank with AI-generated discipline-specific scenario framing, so scores remain comparable across candidates while content feels relevant.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Score responses across defined soft-skill domains (e.g., Communication, Critical Thinking, Emotional Intelligence, Collaboration, Adaptability, Ethical Reasoning).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Generate a candidate-facing PDF report highlighting strengths and growth areas, written in a consistently encouraging, constructive tone — never demotivating.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Support the addition of new programs/disciplines over time without requiring new code.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3. Scope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Candidate registration/login and program-discipline selection.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Branch-aware assessment engine: question selection by discipline-to-skill weighting.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Question types: Likert-scale, multiple-choice situational judgment (SJT), and short open-text responses.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AI (Gemini) generation of discipline-flavored scenario text layered on fixed, validated skill-testing constructs.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AI scoring of open-text responses against a defined rubric.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Automated PDF report generation (strengths, growth areas, per-domain scores, encouraging narrative).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Admin console: manage programs/disciplines, skill-weight mappings, question bank, and review AI-proposed weightings for new disciplines.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Candidate dashboard: assessment history, past reports.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3.2 Out of Scope (v1)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Live proctoring / webcam-based behavioral analysis (as used by HireVue).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Neuroscience-style interactive games (as used by Pymetrics) — noted as a possible v2 enhancement.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Real-time speech/audio analysis (as used by Yoodli) — possible v2 enhancement.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Third-party credential/badge issuance or integration with LinkedIn.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Native mobile applications (web-responsive only in v1).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4. Stakeholders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900"/>
      </w:tblGrid>
      <w:t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Involvement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Owner / Sponsor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Overall product direction, ROI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Approves requirements, sign-off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Candidates (students)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Fair, relevant, encouraging assessment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users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Academic/Institution Admins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disciplines &amp; question content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console users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Psychometric SME / Reviewer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Validity of questions &amp; scoring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Reviews question bank &amp; rubrics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&amp; maintain the platform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Protection Officer / Legal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 with data protection law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Reviews privacy design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5. User Roles &amp; Personas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3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UG student taking the assessment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Register, select program/discipline, take assessment, view/download report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Manages platform content and configuration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Add/edit programs, disciplines, skill weights, question bank; approve new disciplines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Reviewer (SME)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Validates psychometric content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Reviews/edits AI-proposed discipline weightings and questions before publishing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System-level control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admin users, view analytics, manage API usage/costs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6. Functional Requirements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6.1 Onboarding &amp; Program/Discipline Selection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00"/>
        <w:gridCol w:w="18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 can create an account and log in (email/password or OTP via Supabase Auth).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 selects a UG Program (e.g., B.A., B.Sc., B.Tech, MBBS, B.Pharm, LLB) from a configurable list.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 selects a Discipline within that program (e.g., Journalism, Life Science) from a configurable list scoped to the chosen program.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a candidate's exact discipline is not listed, they can request it; the request is logged for Admin/SME review (see FR-16).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6.2 Assessment Engine (Branching Logic)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00"/>
        <w:gridCol w:w="18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retrieves the skill-weight profile for the selected program+discipline and determines which soft-skill domains to test, and how many questions per domain.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selects validated items from the core Question Bank matching the required domains and difficulty spread.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scenario-based items, the system calls the Gemini API to rewrite the scenario's surface context to match the candidate's discipline, while preserving the underlying construct being measured.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Assessment supports Likert-scale, single/multiple-choice SJT, and short open-text question formats within a single session.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can adapt difficulty of subsequent items based on prior response performance (adaptive testing).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FR-10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 can pause and resume an in-progress assessment (session state persisted in Supabase).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6.3 Scoring &amp; AI Evaluation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00"/>
        <w:gridCol w:w="18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FR-11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Closed-format responses (Likert/MCQ) are scored deterministically using predefined scoring keys — not by the LLM.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FR-12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Open-text responses are scored by Gemini against a defined rubric per skill domain, returning a structured numeric score plus justification.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FR-13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aggregates domain-level and overall scores per candidate session.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FR-14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AI-generated content (question text, scores, justifications) is logged and traceable to the model version and prompt used, for auditability.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6.4 Report Generation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00"/>
        <w:gridCol w:w="18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FR-15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assessment completion, the system generates a structured JSON result (domain scores, top strengths, top growth areas) via Gemini, constrained by a fixed output schema.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FR-16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renders the JSON into a formatted PDF report including candidate name, program/discipline, date, per-domain scores (visual bars/chart), strengths, growth areas, and a narrative summary.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FR-17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report language — strengths, growth areas, and narrative — must follow the platform's tone guidelines: constructive, specific, and encouraging. Growth areas are always framed as development opportunities, never as failures or deficits.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FR-18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 is stored in Supabase Storage and accessible from the candidate's dashboard; a shareable/downloadable link is provided.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6.5 Admin Console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00"/>
        <w:gridCol w:w="18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FR-19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can create/edit Programs, Disciplines, Skill Domains, and Discipline-Skill weight mappings.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FR-20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can add, edit, retire, and tag items in the core Question Bank.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FR-21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a newly requested discipline, Admin/SME can trigger a one-time Gemini-assisted proposal of a skill-weighting profile, then review and approve/edit it before it becomes selectable by candidates.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FR-22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can view aggregate (anonymized) analytics: assessments completed, average domain scores by discipline, drop-off rate.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6.6 Candidate Dashboard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00"/>
        <w:gridCol w:w="18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FR-23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 can view a history of past assessment attempts and download past reports.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FR-24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 can retake an assessment after a configurable cooldown period.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7. Non-Functional Requirements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Assessment question load time &lt; 2s; report generation completed within 30s of assessment submission.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support concurrent assessment sessions (target: 500 concurrent candidates for v1) without degradation.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99.5% uptime for candidate-facing services.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 API key and all secrets held server-side only (Supabase Edge Functions); never exposed to the browser. Row-Level Security (RLS) enforced on all Supabase tables so candidates can only access their own data.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Compliant with applicable data protection law (e.g., India's DPDP Act, 2023) — see Section 9 and the separate Data Privacy document.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Mobile-responsive; accessible to WCAG 2.1 AA where practical; assessment UI usable without instructions beyond on-screen guidance.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AI-generated question, score, and report is logged with prompt, model version, and timestamp.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programs/disciplines addable via configuration/admin console without a code deployment.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Control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 API usage monitored; caching/reuse of generated scenario text where appropriate to control cost.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8. Tone &amp; Content Guidelines (Report Language)</w:t>
      </w:r>
    </w:p>
    <w:p>
      <w:pPr>
        <w:spacing w:after="160"/>
      </w:pPr>
      <w:r>
        <w:rPr>
          <w:sz w:val="21"/>
          <w:szCs w:val="21"/>
        </w:rPr>
        <w:t xml:space="preserve">Because this platform assesses students who may be early in their careers, report language is a first-class requirement, not a styling detail: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Strengths are named specifically and tied to real response evidence, not generic praise.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Growth areas are always framed as "opportunities to develop" with a concrete, actionable next step — never as weaknesses, failures, or deficiencies.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 comparative or ranking language against other candidates (e.g., no "below average") is shown to the candidate.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Overall summary paragraph must close on an encouraging, forward-looking note in every report, regardless of overall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This tone contract is enforced via a fixed system prompt and reviewed periodically by an SME (see Section 10).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9. Compliance &amp; Data Handling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Candidate consent captured before assessment begins, explaining data use and AI processing.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Personally identifiable information minimized in data sent to the Gemini API where feasible.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Data retention policy defined (e.g., reports retained for N months, deletable on request).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Candidates can request export or deletion of their data.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10. Assumptions &amp;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Core question bank items are authored/vetted by a psychometric SME prior to launch; the LLM does not invent core constructs unsupervised.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Gemini API availability and rate limits are accepted as an external dependency; graceful degradation (e.g., fallback to a non-AI-flavored generic scenario) is required if the API is unavailable.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GitHub Pages hosts the static frontend only; all secret-holding logic runs in Supabase Edge Functions.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Initial discipline coverage will be launched with a limited, curated set of programs/disciplines and expanded post-launch.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11. Success Metrics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900"/>
      </w:tblGrid>
      <w:t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Assessment completion rate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80% of started sessions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 generation success rate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99% without manual intervention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Candidate-reported clarity/fairness (survey)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4/5 average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discipline onboarding time (with SME review)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2 business days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Tone-guideline compliance (SME spot-check of reports)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 of sampled reports pass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12. Glossary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Branch / Discipline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specific field of study within a UG program, e.g., Journalism within B.A.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Skill Domain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measurable soft-skill construct, e.g., Communication, Critical Thinking.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SJT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Situational Judgment Test — a scenario-based question format assessing decision-making.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Discipline-Skill Weighting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mapping that determines which skill domains and how many questions apply to a given discipline.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Row-Level Security — Supabase/Postgres feature restricting data access per user.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Psychometric &amp; Soft-Skills Assessment Platform — BRD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2026-07-26T11:42:56.280Z</dcterms:created>
  <dcterms:modified xsi:type="dcterms:W3CDTF">2026-07-26T11:42:56.296Z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