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FDB6" w14:textId="77777777" w:rsidR="0044689B" w:rsidRPr="0044689B" w:rsidRDefault="0044689B" w:rsidP="0044689B">
      <w:pPr>
        <w:rPr>
          <w:b/>
          <w:bCs/>
        </w:rPr>
      </w:pPr>
      <w:r w:rsidRPr="0044689B">
        <w:rPr>
          <w:b/>
          <w:bCs/>
        </w:rPr>
        <w:t>GLISTER LONDON LIMITED – TERMS &amp; CONDITIONS</w:t>
      </w:r>
    </w:p>
    <w:p w14:paraId="5A1A201C" w14:textId="77777777" w:rsidR="0044689B" w:rsidRPr="0044689B" w:rsidRDefault="0044689B" w:rsidP="0044689B">
      <w:pPr>
        <w:rPr>
          <w:b/>
          <w:bCs/>
        </w:rPr>
      </w:pPr>
      <w:r w:rsidRPr="0044689B">
        <w:rPr>
          <w:b/>
          <w:bCs/>
        </w:rPr>
        <w:t>1. PRICES</w:t>
      </w:r>
    </w:p>
    <w:p w14:paraId="374EA8B7" w14:textId="77777777" w:rsidR="0044689B" w:rsidRPr="0044689B" w:rsidRDefault="0044689B" w:rsidP="0044689B">
      <w:r w:rsidRPr="0044689B">
        <w:t>All prices shown include VAT. Glister London Limited (“the Company”) reserves the right to modify prices and general sales conditions at any time without prior notice.</w:t>
      </w:r>
    </w:p>
    <w:p w14:paraId="5FAB4673" w14:textId="77777777" w:rsidR="0044689B" w:rsidRPr="0044689B" w:rsidRDefault="0044689B" w:rsidP="0044689B">
      <w:r w:rsidRPr="0044689B">
        <w:pict w14:anchorId="1CA4E5EE">
          <v:rect id="_x0000_i1179" style="width:0;height:1.5pt" o:hralign="center" o:hrstd="t" o:hr="t" fillcolor="#a0a0a0" stroked="f"/>
        </w:pict>
      </w:r>
    </w:p>
    <w:p w14:paraId="48BA9F0A" w14:textId="77777777" w:rsidR="0044689B" w:rsidRPr="0044689B" w:rsidRDefault="0044689B" w:rsidP="0044689B">
      <w:pPr>
        <w:rPr>
          <w:b/>
          <w:bCs/>
        </w:rPr>
      </w:pPr>
      <w:r w:rsidRPr="0044689B">
        <w:rPr>
          <w:b/>
          <w:bCs/>
        </w:rPr>
        <w:t>2. ORDERS</w:t>
      </w:r>
    </w:p>
    <w:p w14:paraId="3A7426BD" w14:textId="77777777" w:rsidR="0044689B" w:rsidRPr="0044689B" w:rsidRDefault="0044689B" w:rsidP="0044689B">
      <w:r w:rsidRPr="0044689B">
        <w:t>All orders are subject to the Company’s approval and acceptance, and are governed entirely by these Terms and Conditions of Sale.</w:t>
      </w:r>
    </w:p>
    <w:p w14:paraId="14FEEDEA" w14:textId="77777777" w:rsidR="0044689B" w:rsidRPr="0044689B" w:rsidRDefault="0044689B" w:rsidP="0044689B">
      <w:r w:rsidRPr="0044689B">
        <w:t>Orders are confirmed at the prices listed in the current catalogue. Any amendments to orders communicated verbally or by telephone must be confirmed in writing by the customer.</w:t>
      </w:r>
    </w:p>
    <w:p w14:paraId="12F9E7E7" w14:textId="77777777" w:rsidR="0044689B" w:rsidRPr="0044689B" w:rsidRDefault="0044689B" w:rsidP="0044689B">
      <w:r w:rsidRPr="0044689B">
        <w:t>Orders may not be cancelled without the Company’s written consent. The Company reserves the right to apply appropriate charges for any agreed cancellations.</w:t>
      </w:r>
    </w:p>
    <w:p w14:paraId="18423DBF" w14:textId="77777777" w:rsidR="0044689B" w:rsidRPr="0044689B" w:rsidRDefault="0044689B" w:rsidP="0044689B">
      <w:r w:rsidRPr="0044689B">
        <w:t xml:space="preserve">The minimum order value for any item is </w:t>
      </w:r>
      <w:r w:rsidRPr="0044689B">
        <w:rPr>
          <w:b/>
          <w:bCs/>
        </w:rPr>
        <w:t>£250.00 excluding VAT</w:t>
      </w:r>
      <w:r w:rsidRPr="0044689B">
        <w:t>. Orders below this value will incur an additional carriage fee.</w:t>
      </w:r>
    </w:p>
    <w:p w14:paraId="40477E09" w14:textId="77777777" w:rsidR="0044689B" w:rsidRPr="0044689B" w:rsidRDefault="0044689B" w:rsidP="0044689B">
      <w:r w:rsidRPr="0044689B">
        <w:pict w14:anchorId="7D159BBF">
          <v:rect id="_x0000_i1180" style="width:0;height:1.5pt" o:hralign="center" o:hrstd="t" o:hr="t" fillcolor="#a0a0a0" stroked="f"/>
        </w:pict>
      </w:r>
    </w:p>
    <w:p w14:paraId="11BAFB36" w14:textId="77777777" w:rsidR="0044689B" w:rsidRPr="0044689B" w:rsidRDefault="0044689B" w:rsidP="0044689B">
      <w:pPr>
        <w:rPr>
          <w:b/>
          <w:bCs/>
        </w:rPr>
      </w:pPr>
      <w:r w:rsidRPr="0044689B">
        <w:rPr>
          <w:b/>
          <w:bCs/>
        </w:rPr>
        <w:t>3. DELIVERY</w:t>
      </w:r>
    </w:p>
    <w:p w14:paraId="4D43F539" w14:textId="77777777" w:rsidR="0044689B" w:rsidRPr="0044689B" w:rsidRDefault="0044689B" w:rsidP="0044689B">
      <w:r w:rsidRPr="0044689B">
        <w:t xml:space="preserve">The Company will endeavour to deliver goods by the date quoted; however, all delivery dates are estimates and are </w:t>
      </w:r>
      <w:r w:rsidRPr="0044689B">
        <w:rPr>
          <w:b/>
          <w:bCs/>
        </w:rPr>
        <w:t>not guaranteed</w:t>
      </w:r>
      <w:r w:rsidRPr="0044689B">
        <w:t>. Delivery dates may be extended by a reasonable period where delays occur due to circumstances beyond the Company’s reasonable control.</w:t>
      </w:r>
    </w:p>
    <w:p w14:paraId="432364CC" w14:textId="77777777" w:rsidR="0044689B" w:rsidRPr="0044689B" w:rsidRDefault="0044689B" w:rsidP="0044689B">
      <w:r w:rsidRPr="0044689B">
        <w:pict w14:anchorId="4104F722">
          <v:rect id="_x0000_i1181" style="width:0;height:1.5pt" o:hralign="center" o:hrstd="t" o:hr="t" fillcolor="#a0a0a0" stroked="f"/>
        </w:pict>
      </w:r>
    </w:p>
    <w:p w14:paraId="3FDEBED3" w14:textId="77777777" w:rsidR="0044689B" w:rsidRPr="0044689B" w:rsidRDefault="0044689B" w:rsidP="0044689B">
      <w:pPr>
        <w:rPr>
          <w:b/>
          <w:bCs/>
        </w:rPr>
      </w:pPr>
      <w:r w:rsidRPr="0044689B">
        <w:rPr>
          <w:b/>
          <w:bCs/>
        </w:rPr>
        <w:t>4. PACKAGING</w:t>
      </w:r>
    </w:p>
    <w:p w14:paraId="5F4B80E3" w14:textId="77777777" w:rsidR="0044689B" w:rsidRPr="0044689B" w:rsidRDefault="0044689B" w:rsidP="0044689B">
      <w:r w:rsidRPr="0044689B">
        <w:t xml:space="preserve">All products are packaged by fully trained warehouse staff to ensure they leave the premises in optimum condition. The Company accepts </w:t>
      </w:r>
      <w:r w:rsidRPr="0044689B">
        <w:rPr>
          <w:b/>
          <w:bCs/>
        </w:rPr>
        <w:t>no liability</w:t>
      </w:r>
      <w:r w:rsidRPr="0044689B">
        <w:t xml:space="preserve"> for damage arising from mishandling during transit.</w:t>
      </w:r>
    </w:p>
    <w:p w14:paraId="6E9C754E" w14:textId="77777777" w:rsidR="0044689B" w:rsidRPr="0044689B" w:rsidRDefault="0044689B" w:rsidP="0044689B">
      <w:r w:rsidRPr="0044689B">
        <w:pict w14:anchorId="768999DB">
          <v:rect id="_x0000_i1182" style="width:0;height:1.5pt" o:hralign="center" o:hrstd="t" o:hr="t" fillcolor="#a0a0a0" stroked="f"/>
        </w:pict>
      </w:r>
    </w:p>
    <w:p w14:paraId="034D204F" w14:textId="77777777" w:rsidR="0044689B" w:rsidRPr="0044689B" w:rsidRDefault="0044689B" w:rsidP="0044689B">
      <w:pPr>
        <w:rPr>
          <w:b/>
          <w:bCs/>
        </w:rPr>
      </w:pPr>
      <w:r w:rsidRPr="0044689B">
        <w:rPr>
          <w:b/>
          <w:bCs/>
        </w:rPr>
        <w:t>5. PRODUCT COMPATIBILITY</w:t>
      </w:r>
    </w:p>
    <w:p w14:paraId="40DD2AA0" w14:textId="77777777" w:rsidR="0044689B" w:rsidRPr="0044689B" w:rsidRDefault="0044689B" w:rsidP="0044689B">
      <w:r w:rsidRPr="0044689B">
        <w:t>Most Glister London products are compatible with UK specifications. Customers are advised to ensure product suitability prior to ordering to prevent installation issues.</w:t>
      </w:r>
    </w:p>
    <w:p w14:paraId="7FB9113E" w14:textId="77777777" w:rsidR="0044689B" w:rsidRPr="0044689B" w:rsidRDefault="0044689B" w:rsidP="0044689B">
      <w:r w:rsidRPr="0044689B">
        <w:lastRenderedPageBreak/>
        <w:t xml:space="preserve">The Company reserves the right to make technical changes, modify, or discontinue models at any time. All product details and dimensions are approximate; therefore, </w:t>
      </w:r>
      <w:r w:rsidRPr="0044689B">
        <w:rPr>
          <w:b/>
          <w:bCs/>
        </w:rPr>
        <w:t>pre-drilling or preparation for installation should not occur prior to delivery</w:t>
      </w:r>
      <w:r w:rsidRPr="0044689B">
        <w:t>.</w:t>
      </w:r>
    </w:p>
    <w:p w14:paraId="79D7758D" w14:textId="77777777" w:rsidR="0044689B" w:rsidRPr="0044689B" w:rsidRDefault="0044689B" w:rsidP="0044689B">
      <w:r w:rsidRPr="0044689B">
        <w:t>The Company will not be liable for any fitting issues resulting from pre-installation work completed before receipt of goods.</w:t>
      </w:r>
    </w:p>
    <w:p w14:paraId="59C59024" w14:textId="77777777" w:rsidR="0044689B" w:rsidRPr="0044689B" w:rsidRDefault="0044689B" w:rsidP="0044689B">
      <w:r w:rsidRPr="0044689B">
        <w:pict w14:anchorId="17E063D7">
          <v:rect id="_x0000_i1183" style="width:0;height:1.5pt" o:hralign="center" o:hrstd="t" o:hr="t" fillcolor="#a0a0a0" stroked="f"/>
        </w:pict>
      </w:r>
    </w:p>
    <w:p w14:paraId="0B37A0E7" w14:textId="77777777" w:rsidR="0044689B" w:rsidRPr="0044689B" w:rsidRDefault="0044689B" w:rsidP="0044689B">
      <w:pPr>
        <w:rPr>
          <w:b/>
          <w:bCs/>
        </w:rPr>
      </w:pPr>
      <w:r w:rsidRPr="0044689B">
        <w:rPr>
          <w:b/>
          <w:bCs/>
        </w:rPr>
        <w:t>6. PAYMENT TERMS</w:t>
      </w:r>
    </w:p>
    <w:p w14:paraId="70248001" w14:textId="77777777" w:rsidR="0044689B" w:rsidRPr="0044689B" w:rsidRDefault="0044689B" w:rsidP="0044689B">
      <w:r w:rsidRPr="0044689B">
        <w:t xml:space="preserve">Payment for goods must be made </w:t>
      </w:r>
      <w:r w:rsidRPr="0044689B">
        <w:rPr>
          <w:b/>
          <w:bCs/>
        </w:rPr>
        <w:t>no later than the end of the calendar month following the invoice date</w:t>
      </w:r>
      <w:r w:rsidRPr="0044689B">
        <w:t xml:space="preserve">. All payments must be made in full, without any deduction or </w:t>
      </w:r>
      <w:proofErr w:type="gramStart"/>
      <w:r w:rsidRPr="0044689B">
        <w:t>set-off</w:t>
      </w:r>
      <w:proofErr w:type="gramEnd"/>
      <w:r w:rsidRPr="0044689B">
        <w:t>.</w:t>
      </w:r>
    </w:p>
    <w:p w14:paraId="434F8825" w14:textId="77777777" w:rsidR="0044689B" w:rsidRPr="0044689B" w:rsidRDefault="0044689B" w:rsidP="0044689B">
      <w:r w:rsidRPr="0044689B">
        <w:t>Failure to adhere to these terms entitles the Company to suspend further deliveries or cancel any outstanding contracts.</w:t>
      </w:r>
    </w:p>
    <w:p w14:paraId="5D26CEED" w14:textId="77777777" w:rsidR="0044689B" w:rsidRPr="0044689B" w:rsidRDefault="0044689B" w:rsidP="0044689B">
      <w:r w:rsidRPr="0044689B">
        <w:t xml:space="preserve">Overdue payments will attract interest at </w:t>
      </w:r>
      <w:r w:rsidRPr="0044689B">
        <w:rPr>
          <w:b/>
          <w:bCs/>
        </w:rPr>
        <w:t>5% above the HSBC Bank base rate</w:t>
      </w:r>
      <w:r w:rsidRPr="0044689B">
        <w:t>, calculated daily until payment is received in full.</w:t>
      </w:r>
    </w:p>
    <w:p w14:paraId="34DD51FC" w14:textId="77777777" w:rsidR="0044689B" w:rsidRPr="0044689B" w:rsidRDefault="0044689B" w:rsidP="0044689B">
      <w:r w:rsidRPr="0044689B">
        <w:pict w14:anchorId="1662FD8F">
          <v:rect id="_x0000_i1184" style="width:0;height:1.5pt" o:hralign="center" o:hrstd="t" o:hr="t" fillcolor="#a0a0a0" stroked="f"/>
        </w:pict>
      </w:r>
    </w:p>
    <w:p w14:paraId="299EFC00" w14:textId="77777777" w:rsidR="0044689B" w:rsidRPr="0044689B" w:rsidRDefault="0044689B" w:rsidP="0044689B">
      <w:pPr>
        <w:rPr>
          <w:b/>
          <w:bCs/>
        </w:rPr>
      </w:pPr>
      <w:r w:rsidRPr="0044689B">
        <w:rPr>
          <w:b/>
          <w:bCs/>
        </w:rPr>
        <w:t>7. RETENTION OF TITLE</w:t>
      </w:r>
    </w:p>
    <w:p w14:paraId="53366277" w14:textId="77777777" w:rsidR="0044689B" w:rsidRPr="0044689B" w:rsidRDefault="0044689B" w:rsidP="0044689B">
      <w:r w:rsidRPr="0044689B">
        <w:t xml:space="preserve">All goods remain the </w:t>
      </w:r>
      <w:r w:rsidRPr="0044689B">
        <w:rPr>
          <w:b/>
          <w:bCs/>
        </w:rPr>
        <w:t>exclusive property of Glister London Limited</w:t>
      </w:r>
      <w:r w:rsidRPr="0044689B">
        <w:t xml:space="preserve"> until full payment has been received by the Company.</w:t>
      </w:r>
    </w:p>
    <w:p w14:paraId="686C6098" w14:textId="77777777" w:rsidR="0044689B" w:rsidRPr="0044689B" w:rsidRDefault="0044689B" w:rsidP="0044689B">
      <w:r w:rsidRPr="0044689B">
        <w:pict w14:anchorId="6EA6113E">
          <v:rect id="_x0000_i1185" style="width:0;height:1.5pt" o:hralign="center" o:hrstd="t" o:hr="t" fillcolor="#a0a0a0" stroked="f"/>
        </w:pict>
      </w:r>
    </w:p>
    <w:p w14:paraId="20C2A09B" w14:textId="77777777" w:rsidR="0044689B" w:rsidRPr="0044689B" w:rsidRDefault="0044689B" w:rsidP="0044689B">
      <w:pPr>
        <w:rPr>
          <w:b/>
          <w:bCs/>
        </w:rPr>
      </w:pPr>
      <w:r w:rsidRPr="0044689B">
        <w:rPr>
          <w:b/>
          <w:bCs/>
        </w:rPr>
        <w:t>8. COMPANY LIABILITY</w:t>
      </w:r>
    </w:p>
    <w:p w14:paraId="659817AC" w14:textId="77777777" w:rsidR="0044689B" w:rsidRPr="0044689B" w:rsidRDefault="0044689B" w:rsidP="0044689B">
      <w:pPr>
        <w:rPr>
          <w:b/>
          <w:bCs/>
        </w:rPr>
      </w:pPr>
      <w:r w:rsidRPr="0044689B">
        <w:rPr>
          <w:b/>
          <w:bCs/>
        </w:rPr>
        <w:t>8.1 Statutory Exclusions</w:t>
      </w:r>
    </w:p>
    <w:p w14:paraId="16D118A0" w14:textId="77777777" w:rsidR="0044689B" w:rsidRPr="0044689B" w:rsidRDefault="0044689B" w:rsidP="0044689B">
      <w:r w:rsidRPr="0044689B">
        <w:t>Nothing in these Terms shall exclude or restrict the Company’s liability:</w:t>
      </w:r>
      <w:r w:rsidRPr="0044689B">
        <w:br/>
        <w:t>a) For death or personal injury resulting from the Company’s negligence;</w:t>
      </w:r>
      <w:r w:rsidRPr="0044689B">
        <w:br/>
        <w:t>b) For fraud or fraudulent misrepresentation; or</w:t>
      </w:r>
      <w:r w:rsidRPr="0044689B">
        <w:br/>
        <w:t>c) Under Section 2(3) of the Consumer Protection Act 1987, or any other matter where exclusion would be unlawful.</w:t>
      </w:r>
    </w:p>
    <w:p w14:paraId="6EAA5E41" w14:textId="77777777" w:rsidR="0044689B" w:rsidRPr="0044689B" w:rsidRDefault="0044689B" w:rsidP="0044689B">
      <w:r w:rsidRPr="0044689B">
        <w:pict w14:anchorId="73F05D7F">
          <v:rect id="_x0000_i1186" style="width:0;height:1.5pt" o:hralign="center" o:hrstd="t" o:hr="t" fillcolor="#a0a0a0" stroked="f"/>
        </w:pict>
      </w:r>
    </w:p>
    <w:p w14:paraId="18EEE34B" w14:textId="77777777" w:rsidR="0044689B" w:rsidRPr="0044689B" w:rsidRDefault="0044689B" w:rsidP="0044689B">
      <w:pPr>
        <w:rPr>
          <w:b/>
          <w:bCs/>
        </w:rPr>
      </w:pPr>
      <w:r w:rsidRPr="0044689B">
        <w:rPr>
          <w:b/>
          <w:bCs/>
        </w:rPr>
        <w:t>8.2 Warranties on Delivery</w:t>
      </w:r>
    </w:p>
    <w:p w14:paraId="1F927B81" w14:textId="77777777" w:rsidR="0044689B" w:rsidRPr="0044689B" w:rsidRDefault="0044689B" w:rsidP="0044689B">
      <w:r w:rsidRPr="0044689B">
        <w:t>Subject to the provisions below, upon delivery the Company warrants that:</w:t>
      </w:r>
      <w:r w:rsidRPr="0044689B">
        <w:br/>
        <w:t>a) The goods shall be of satisfactory materials and workmanship; and</w:t>
      </w:r>
      <w:r w:rsidRPr="0044689B">
        <w:br/>
        <w:t>b) The goods shall be reasonably fit for any particular purpose made known in writing by the buyer and confirmed in writing by an authorised representative of the Company.</w:t>
      </w:r>
    </w:p>
    <w:p w14:paraId="5198D3BC" w14:textId="77777777" w:rsidR="0044689B" w:rsidRPr="0044689B" w:rsidRDefault="0044689B" w:rsidP="0044689B">
      <w:r w:rsidRPr="0044689B">
        <w:pict w14:anchorId="673FD994">
          <v:rect id="_x0000_i1187" style="width:0;height:1.5pt" o:hralign="center" o:hrstd="t" o:hr="t" fillcolor="#a0a0a0" stroked="f"/>
        </w:pict>
      </w:r>
    </w:p>
    <w:p w14:paraId="6EFFC543" w14:textId="77777777" w:rsidR="0044689B" w:rsidRPr="0044689B" w:rsidRDefault="0044689B" w:rsidP="0044689B">
      <w:pPr>
        <w:rPr>
          <w:b/>
          <w:bCs/>
        </w:rPr>
      </w:pPr>
      <w:r w:rsidRPr="0044689B">
        <w:rPr>
          <w:b/>
          <w:bCs/>
        </w:rPr>
        <w:lastRenderedPageBreak/>
        <w:t>8.3 Notice of Defects</w:t>
      </w:r>
    </w:p>
    <w:p w14:paraId="653F7FBE" w14:textId="77777777" w:rsidR="0044689B" w:rsidRPr="0044689B" w:rsidRDefault="0044689B" w:rsidP="0044689B">
      <w:r w:rsidRPr="0044689B">
        <w:t>The Company shall not be liable for breach of the warranties in Clause 8.2 unless:</w:t>
      </w:r>
      <w:r w:rsidRPr="0044689B">
        <w:br/>
        <w:t xml:space="preserve">a) The defect is discovered within </w:t>
      </w:r>
      <w:r w:rsidRPr="0044689B">
        <w:rPr>
          <w:b/>
          <w:bCs/>
        </w:rPr>
        <w:t>7 days of delivery</w:t>
      </w:r>
      <w:r w:rsidRPr="0044689B">
        <w:t xml:space="preserve"> and reported in writing to the Company within </w:t>
      </w:r>
      <w:r w:rsidRPr="0044689B">
        <w:rPr>
          <w:b/>
          <w:bCs/>
        </w:rPr>
        <w:t>7 days of discovery</w:t>
      </w:r>
      <w:r w:rsidRPr="0044689B">
        <w:t>;</w:t>
      </w:r>
      <w:r w:rsidRPr="0044689B">
        <w:br/>
        <w:t>b) The buyer does not continue to use the goods after giving notice of the defect;</w:t>
      </w:r>
      <w:r w:rsidRPr="0044689B">
        <w:br/>
        <w:t>c) The buyer has complied with all payment terms; and</w:t>
      </w:r>
      <w:r w:rsidRPr="0044689B">
        <w:br/>
        <w:t>d) The Company is given a reasonable opportunity to inspect the goods before they are used, fixed, or altered. If requested, the buyer must return the goods (at their cost) for inspection. If the defect is accepted, the Company will reimburse reasonable return costs.</w:t>
      </w:r>
    </w:p>
    <w:p w14:paraId="50148526" w14:textId="77777777" w:rsidR="0044689B" w:rsidRPr="0044689B" w:rsidRDefault="0044689B" w:rsidP="0044689B">
      <w:r w:rsidRPr="0044689B">
        <w:t>The Company shall not be liable if defects arise due to misuse, negligence, fair wear and tear, unauthorised alterations, improper installation, or use in abnormal conditions.</w:t>
      </w:r>
    </w:p>
    <w:p w14:paraId="3E44D693" w14:textId="77777777" w:rsidR="0044689B" w:rsidRPr="0044689B" w:rsidRDefault="0044689B" w:rsidP="0044689B">
      <w:r w:rsidRPr="0044689B">
        <w:pict w14:anchorId="178AFA21">
          <v:rect id="_x0000_i1188" style="width:0;height:1.5pt" o:hralign="center" o:hrstd="t" o:hr="t" fillcolor="#a0a0a0" stroked="f"/>
        </w:pict>
      </w:r>
    </w:p>
    <w:p w14:paraId="71E8A216" w14:textId="77777777" w:rsidR="0044689B" w:rsidRPr="0044689B" w:rsidRDefault="0044689B" w:rsidP="0044689B">
      <w:pPr>
        <w:rPr>
          <w:b/>
          <w:bCs/>
        </w:rPr>
      </w:pPr>
      <w:r w:rsidRPr="0044689B">
        <w:rPr>
          <w:b/>
          <w:bCs/>
        </w:rPr>
        <w:t>8.4 Remedies</w:t>
      </w:r>
    </w:p>
    <w:p w14:paraId="049F1A49" w14:textId="77777777" w:rsidR="0044689B" w:rsidRPr="0044689B" w:rsidRDefault="0044689B" w:rsidP="0044689B">
      <w:r w:rsidRPr="0044689B">
        <w:t>Subject to Clause 8.3, if goods fail to meet the warranties in Clause 8.2, the Company will, at its sole discretion:</w:t>
      </w:r>
    </w:p>
    <w:p w14:paraId="66C01266" w14:textId="77777777" w:rsidR="0044689B" w:rsidRPr="0044689B" w:rsidRDefault="0044689B" w:rsidP="0044689B">
      <w:pPr>
        <w:numPr>
          <w:ilvl w:val="0"/>
          <w:numId w:val="1"/>
        </w:numPr>
      </w:pPr>
      <w:r w:rsidRPr="0044689B">
        <w:t>Repair or replace the goods (or defective parts); or</w:t>
      </w:r>
    </w:p>
    <w:p w14:paraId="718EAF83" w14:textId="77777777" w:rsidR="0044689B" w:rsidRPr="0044689B" w:rsidRDefault="0044689B" w:rsidP="0044689B">
      <w:pPr>
        <w:numPr>
          <w:ilvl w:val="0"/>
          <w:numId w:val="1"/>
        </w:numPr>
      </w:pPr>
      <w:r w:rsidRPr="0044689B">
        <w:t>Refund the price of the goods at the pro-rata contract rate.</w:t>
      </w:r>
    </w:p>
    <w:p w14:paraId="09F03A57" w14:textId="77777777" w:rsidR="0044689B" w:rsidRPr="0044689B" w:rsidRDefault="0044689B" w:rsidP="0044689B">
      <w:r w:rsidRPr="0044689B">
        <w:t>Once the Company complies with this clause, it shall have no further liability for such goods.</w:t>
      </w:r>
    </w:p>
    <w:p w14:paraId="5FFAD7EC" w14:textId="77777777" w:rsidR="0044689B" w:rsidRPr="0044689B" w:rsidRDefault="0044689B" w:rsidP="0044689B">
      <w:r w:rsidRPr="0044689B">
        <w:pict w14:anchorId="49AA8507">
          <v:rect id="_x0000_i1189" style="width:0;height:1.5pt" o:hralign="center" o:hrstd="t" o:hr="t" fillcolor="#a0a0a0" stroked="f"/>
        </w:pict>
      </w:r>
    </w:p>
    <w:p w14:paraId="353A5B0B" w14:textId="77777777" w:rsidR="0044689B" w:rsidRPr="0044689B" w:rsidRDefault="0044689B" w:rsidP="0044689B">
      <w:pPr>
        <w:rPr>
          <w:b/>
          <w:bCs/>
        </w:rPr>
      </w:pPr>
      <w:r w:rsidRPr="0044689B">
        <w:rPr>
          <w:b/>
          <w:bCs/>
        </w:rPr>
        <w:t>8.5 Goods Manufactured to Buyer Specifications</w:t>
      </w:r>
    </w:p>
    <w:p w14:paraId="1AC37477" w14:textId="77777777" w:rsidR="0044689B" w:rsidRPr="0044689B" w:rsidRDefault="0044689B" w:rsidP="0044689B">
      <w:r w:rsidRPr="0044689B">
        <w:t>Where goods are manufactured or processed according to the buyer’s design, specification, or approval:</w:t>
      </w:r>
    </w:p>
    <w:p w14:paraId="5757A6F0" w14:textId="77777777" w:rsidR="0044689B" w:rsidRPr="0044689B" w:rsidRDefault="0044689B" w:rsidP="0044689B">
      <w:pPr>
        <w:numPr>
          <w:ilvl w:val="0"/>
          <w:numId w:val="2"/>
        </w:numPr>
      </w:pPr>
      <w:r w:rsidRPr="0044689B">
        <w:t>The Company shall have no liability (except for fraud or authorised misrepresentation) for defects or infringement of third-party intellectual property rights; and</w:t>
      </w:r>
    </w:p>
    <w:p w14:paraId="58AC1762" w14:textId="77777777" w:rsidR="0044689B" w:rsidRPr="0044689B" w:rsidRDefault="0044689B" w:rsidP="0044689B">
      <w:pPr>
        <w:numPr>
          <w:ilvl w:val="0"/>
          <w:numId w:val="2"/>
        </w:numPr>
      </w:pPr>
      <w:r w:rsidRPr="0044689B">
        <w:t xml:space="preserve">The buyer shall </w:t>
      </w:r>
      <w:r w:rsidRPr="0044689B">
        <w:rPr>
          <w:b/>
          <w:bCs/>
        </w:rPr>
        <w:t>indemnify the Company</w:t>
      </w:r>
      <w:r w:rsidRPr="0044689B">
        <w:t xml:space="preserve"> in full against all related losses, damages, and costs.</w:t>
      </w:r>
    </w:p>
    <w:p w14:paraId="5D09EE68" w14:textId="77777777" w:rsidR="0044689B" w:rsidRPr="0044689B" w:rsidRDefault="0044689B" w:rsidP="0044689B">
      <w:r w:rsidRPr="0044689B">
        <w:pict w14:anchorId="2DBE2A7F">
          <v:rect id="_x0000_i1190" style="width:0;height:1.5pt" o:hralign="center" o:hrstd="t" o:hr="t" fillcolor="#a0a0a0" stroked="f"/>
        </w:pict>
      </w:r>
    </w:p>
    <w:p w14:paraId="610BE385" w14:textId="77777777" w:rsidR="0044689B" w:rsidRPr="0044689B" w:rsidRDefault="0044689B" w:rsidP="0044689B">
      <w:pPr>
        <w:rPr>
          <w:b/>
          <w:bCs/>
        </w:rPr>
      </w:pPr>
      <w:r w:rsidRPr="0044689B">
        <w:rPr>
          <w:b/>
          <w:bCs/>
        </w:rPr>
        <w:t>8.6 Limitation of Liability</w:t>
      </w:r>
    </w:p>
    <w:p w14:paraId="20245A0F" w14:textId="77777777" w:rsidR="0044689B" w:rsidRPr="0044689B" w:rsidRDefault="0044689B" w:rsidP="0044689B">
      <w:r w:rsidRPr="0044689B">
        <w:t>Subject to Clauses 8.1 and 8.12, the Company shall not be liable for:</w:t>
      </w:r>
      <w:r w:rsidRPr="0044689B">
        <w:br/>
        <w:t xml:space="preserve">a) Any financial loss, third-party liability, or loss of profit, revenue, business, </w:t>
      </w:r>
      <w:r w:rsidRPr="0044689B">
        <w:lastRenderedPageBreak/>
        <w:t>reputation, or goodwill; or</w:t>
      </w:r>
      <w:r w:rsidRPr="0044689B">
        <w:br/>
        <w:t>b) Any special, indirect, or consequential loss or damage of any nature whatsoever.</w:t>
      </w:r>
    </w:p>
    <w:p w14:paraId="2D9FA4C7" w14:textId="77777777" w:rsidR="0044689B" w:rsidRPr="0044689B" w:rsidRDefault="0044689B" w:rsidP="0044689B">
      <w:r w:rsidRPr="0044689B">
        <w:t>The buyer shall indemnify the Company against any third-party claims arising from the supply or use of the goods, except to the extent that such losses are due to the Company’s negligence.</w:t>
      </w:r>
    </w:p>
    <w:p w14:paraId="60812A07" w14:textId="77777777" w:rsidR="0044689B" w:rsidRPr="0044689B" w:rsidRDefault="0044689B" w:rsidP="0044689B">
      <w:r w:rsidRPr="0044689B">
        <w:pict w14:anchorId="73711284">
          <v:rect id="_x0000_i1191" style="width:0;height:1.5pt" o:hralign="center" o:hrstd="t" o:hr="t" fillcolor="#a0a0a0" stroked="f"/>
        </w:pict>
      </w:r>
    </w:p>
    <w:p w14:paraId="5636302C" w14:textId="77777777" w:rsidR="0044689B" w:rsidRPr="0044689B" w:rsidRDefault="0044689B" w:rsidP="0044689B">
      <w:pPr>
        <w:rPr>
          <w:b/>
          <w:bCs/>
        </w:rPr>
      </w:pPr>
      <w:r w:rsidRPr="0044689B">
        <w:rPr>
          <w:b/>
          <w:bCs/>
        </w:rPr>
        <w:t>8.7 Maximum Liability</w:t>
      </w:r>
    </w:p>
    <w:p w14:paraId="77E2FBD2" w14:textId="77777777" w:rsidR="0044689B" w:rsidRPr="0044689B" w:rsidRDefault="0044689B" w:rsidP="0044689B">
      <w:r w:rsidRPr="0044689B">
        <w:t xml:space="preserve">Without prejudice to the above, the Company’s </w:t>
      </w:r>
      <w:r w:rsidRPr="0044689B">
        <w:rPr>
          <w:b/>
          <w:bCs/>
        </w:rPr>
        <w:t>total liability</w:t>
      </w:r>
      <w:r w:rsidRPr="0044689B">
        <w:t xml:space="preserve"> for any claim (whether arising from negligence or otherwise) shall not exceed </w:t>
      </w:r>
      <w:r w:rsidRPr="0044689B">
        <w:rPr>
          <w:b/>
          <w:bCs/>
        </w:rPr>
        <w:t>twice the contract price</w:t>
      </w:r>
      <w:r w:rsidRPr="0044689B">
        <w:t>.</w:t>
      </w:r>
    </w:p>
    <w:p w14:paraId="59E3A072" w14:textId="77777777" w:rsidR="0044689B" w:rsidRPr="0044689B" w:rsidRDefault="0044689B" w:rsidP="0044689B">
      <w:r w:rsidRPr="0044689B">
        <w:pict w14:anchorId="53E03DA0">
          <v:rect id="_x0000_i1192" style="width:0;height:1.5pt" o:hralign="center" o:hrstd="t" o:hr="t" fillcolor="#a0a0a0" stroked="f"/>
        </w:pict>
      </w:r>
    </w:p>
    <w:p w14:paraId="0C8F2AAE" w14:textId="77777777" w:rsidR="0044689B" w:rsidRPr="0044689B" w:rsidRDefault="0044689B" w:rsidP="0044689B">
      <w:pPr>
        <w:rPr>
          <w:b/>
          <w:bCs/>
        </w:rPr>
      </w:pPr>
      <w:r w:rsidRPr="0044689B">
        <w:rPr>
          <w:b/>
          <w:bCs/>
        </w:rPr>
        <w:t>8.8 Entire Agreement</w:t>
      </w:r>
    </w:p>
    <w:p w14:paraId="6B6512F3" w14:textId="77777777" w:rsidR="0044689B" w:rsidRPr="0044689B" w:rsidRDefault="0044689B" w:rsidP="0044689B">
      <w:r w:rsidRPr="0044689B">
        <w:t>This contract constitutes the entire agreement between the Company and the buyer. The buyer acknowledges that they have not relied on any statement, promise, or representation not expressly set out in this contract, except where otherwise required by law.</w:t>
      </w:r>
    </w:p>
    <w:p w14:paraId="1F94E7E5" w14:textId="77777777" w:rsidR="0044689B" w:rsidRPr="0044689B" w:rsidRDefault="0044689B" w:rsidP="0044689B">
      <w:r w:rsidRPr="0044689B">
        <w:t>All warranties, conditions, or terms implied by statute or common law are excluded to the fullest extent permitted by law (subject to Clause 8.1 and Section 12 of the Sale of Goods Act 1979).</w:t>
      </w:r>
    </w:p>
    <w:p w14:paraId="2E90FA29" w14:textId="77777777" w:rsidR="0044689B" w:rsidRPr="0044689B" w:rsidRDefault="0044689B" w:rsidP="0044689B">
      <w:r w:rsidRPr="0044689B">
        <w:t>Where goods are sold under a consumer transaction (as defined by the Consumer Transactions (Restrictions on Statements) Order 1976), the statutory rights of consumers remain unaffected.</w:t>
      </w:r>
    </w:p>
    <w:p w14:paraId="7AF19422" w14:textId="77777777" w:rsidR="00466F8E" w:rsidRDefault="00466F8E"/>
    <w:sectPr w:rsidR="00466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07B76"/>
    <w:multiLevelType w:val="multilevel"/>
    <w:tmpl w:val="5D6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A2FCE"/>
    <w:multiLevelType w:val="multilevel"/>
    <w:tmpl w:val="69D2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973682">
    <w:abstractNumId w:val="1"/>
  </w:num>
  <w:num w:numId="2" w16cid:durableId="817065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89B"/>
    <w:rsid w:val="0044689B"/>
    <w:rsid w:val="00466F8E"/>
    <w:rsid w:val="00F243E8"/>
    <w:rsid w:val="00F720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A6DA"/>
  <w15:chartTrackingRefBased/>
  <w15:docId w15:val="{5A57AC5E-7EFA-42C8-8EEB-4951AC56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line="360" w:lineRule="auto"/>
        <w:ind w:left="567" w:righ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446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89B"/>
    <w:rPr>
      <w:rFonts w:eastAsiaTheme="majorEastAsia" w:cstheme="majorBidi"/>
      <w:color w:val="272727" w:themeColor="text1" w:themeTint="D8"/>
    </w:rPr>
  </w:style>
  <w:style w:type="paragraph" w:styleId="Title">
    <w:name w:val="Title"/>
    <w:basedOn w:val="Normal"/>
    <w:next w:val="Normal"/>
    <w:link w:val="TitleChar"/>
    <w:uiPriority w:val="10"/>
    <w:qFormat/>
    <w:rsid w:val="00446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89B"/>
    <w:pPr>
      <w:numPr>
        <w:ilvl w:val="1"/>
      </w:numPr>
      <w:spacing w:after="160"/>
      <w:ind w:left="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8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689B"/>
    <w:rPr>
      <w:i/>
      <w:iCs/>
      <w:color w:val="404040" w:themeColor="text1" w:themeTint="BF"/>
    </w:rPr>
  </w:style>
  <w:style w:type="paragraph" w:styleId="ListParagraph">
    <w:name w:val="List Paragraph"/>
    <w:basedOn w:val="Normal"/>
    <w:uiPriority w:val="34"/>
    <w:qFormat/>
    <w:rsid w:val="0044689B"/>
    <w:pPr>
      <w:ind w:left="720"/>
      <w:contextualSpacing/>
    </w:pPr>
  </w:style>
  <w:style w:type="character" w:styleId="IntenseEmphasis">
    <w:name w:val="Intense Emphasis"/>
    <w:basedOn w:val="DefaultParagraphFont"/>
    <w:uiPriority w:val="21"/>
    <w:qFormat/>
    <w:rsid w:val="0044689B"/>
    <w:rPr>
      <w:i/>
      <w:iCs/>
      <w:color w:val="0F4761" w:themeColor="accent1" w:themeShade="BF"/>
    </w:rPr>
  </w:style>
  <w:style w:type="paragraph" w:styleId="IntenseQuote">
    <w:name w:val="Intense Quote"/>
    <w:basedOn w:val="Normal"/>
    <w:next w:val="Normal"/>
    <w:link w:val="IntenseQuoteChar"/>
    <w:uiPriority w:val="30"/>
    <w:qFormat/>
    <w:rsid w:val="00446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89B"/>
    <w:rPr>
      <w:i/>
      <w:iCs/>
      <w:color w:val="0F4761" w:themeColor="accent1" w:themeShade="BF"/>
    </w:rPr>
  </w:style>
  <w:style w:type="character" w:styleId="IntenseReference">
    <w:name w:val="Intense Reference"/>
    <w:basedOn w:val="DefaultParagraphFont"/>
    <w:uiPriority w:val="32"/>
    <w:qFormat/>
    <w:rsid w:val="004468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gurpal hundal</dc:creator>
  <cp:keywords/>
  <dc:description/>
  <cp:lastModifiedBy>gurpal hundal</cp:lastModifiedBy>
  <cp:revision>1</cp:revision>
  <dcterms:created xsi:type="dcterms:W3CDTF">2025-10-31T17:51:00Z</dcterms:created>
  <dcterms:modified xsi:type="dcterms:W3CDTF">2025-10-31T17:53:00Z</dcterms:modified>
</cp:coreProperties>
</file>