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C7E66A" w14:textId="77777777" w:rsidR="00683A28" w:rsidRDefault="00683A28">
      <w:pPr>
        <w:spacing w:before="400"/>
      </w:pPr>
    </w:p>
    <w:p w14:paraId="33DF627A" w14:textId="19B99FD1" w:rsidR="00683A28" w:rsidRDefault="00683A28"/>
    <w:p w14:paraId="1BD1A070" w14:textId="483656BB" w:rsidR="00683A28" w:rsidRDefault="00683A28">
      <w:pPr>
        <w:spacing w:before="200"/>
      </w:pPr>
    </w:p>
    <w:p w14:paraId="5404B26B" w14:textId="77777777" w:rsidR="00683A28" w:rsidRDefault="00000000">
      <w:pPr>
        <w:spacing w:after="80"/>
      </w:pPr>
      <w:r>
        <w:rPr>
          <w:b/>
          <w:bCs/>
          <w:color w:val="00B4D8"/>
          <w:sz w:val="18"/>
          <w:szCs w:val="18"/>
        </w:rPr>
        <w:t>PROPOSAL</w:t>
      </w:r>
    </w:p>
    <w:p w14:paraId="533D8285" w14:textId="77777777" w:rsidR="00683A28" w:rsidRDefault="00000000">
      <w:pPr>
        <w:spacing w:after="80"/>
      </w:pPr>
      <w:r>
        <w:rPr>
          <w:b/>
          <w:bCs/>
          <w:color w:val="0A1F44"/>
          <w:sz w:val="52"/>
          <w:szCs w:val="52"/>
        </w:rPr>
        <w:t>Lead Generation &amp;</w:t>
      </w:r>
    </w:p>
    <w:p w14:paraId="79C50560" w14:textId="57FBF0C3" w:rsidR="00683A28" w:rsidRDefault="00000000">
      <w:pPr>
        <w:spacing w:after="200"/>
      </w:pPr>
      <w:r>
        <w:rPr>
          <w:b/>
          <w:bCs/>
          <w:color w:val="0A1F44"/>
          <w:sz w:val="52"/>
          <w:szCs w:val="52"/>
        </w:rPr>
        <w:t>Outreach Platform</w:t>
      </w:r>
    </w:p>
    <w:p w14:paraId="166C24A5" w14:textId="77777777" w:rsidR="00683A28" w:rsidRDefault="00683A28">
      <w:pPr>
        <w:pBdr>
          <w:bottom w:val="single" w:sz="6" w:space="1" w:color="00B4D8"/>
        </w:pBdr>
        <w:spacing w:after="280"/>
      </w:pPr>
    </w:p>
    <w:p w14:paraId="4DC68FA7" w14:textId="77777777" w:rsidR="00683A28" w:rsidRDefault="00683A2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683A28" w14:paraId="11FDE138"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5581DEF8" w14:textId="77777777" w:rsidR="00683A28" w:rsidRDefault="00000000">
            <w:r>
              <w:rPr>
                <w:b/>
                <w:bCs/>
                <w:color w:val="0A1F44"/>
                <w:sz w:val="18"/>
                <w:szCs w:val="18"/>
              </w:rPr>
              <w:t>Prepared for:</w:t>
            </w:r>
          </w:p>
        </w:tc>
        <w:tc>
          <w:tcPr>
            <w:tcW w:w="6960" w:type="dxa"/>
            <w:tcBorders>
              <w:top w:val="none" w:sz="0" w:space="0" w:color="FFFFFF"/>
              <w:left w:val="none" w:sz="0" w:space="0" w:color="FFFFFF"/>
              <w:bottom w:val="none" w:sz="0" w:space="0" w:color="FFFFFF"/>
              <w:right w:val="none" w:sz="0" w:space="0" w:color="FFFFFF"/>
            </w:tcBorders>
            <w:tcMar>
              <w:top w:w="60" w:type="dxa"/>
              <w:left w:w="120" w:type="dxa"/>
              <w:bottom w:w="60" w:type="dxa"/>
              <w:right w:w="0" w:type="dxa"/>
            </w:tcMar>
          </w:tcPr>
          <w:p w14:paraId="7253C01C" w14:textId="77777777" w:rsidR="00683A28" w:rsidRDefault="00000000">
            <w:r>
              <w:rPr>
                <w:color w:val="4A5568"/>
                <w:sz w:val="18"/>
                <w:szCs w:val="18"/>
              </w:rPr>
              <w:t>Haim Maymon, Managing Director — Hoze Investments</w:t>
            </w:r>
          </w:p>
        </w:tc>
      </w:tr>
    </w:tbl>
    <w:p w14:paraId="53B5DC29" w14:textId="77777777" w:rsidR="00683A28" w:rsidRDefault="00683A28">
      <w:pPr>
        <w:spacing w:before="7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683A28" w14:paraId="0B4B2794"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02CC014B" w14:textId="77777777" w:rsidR="00683A28" w:rsidRDefault="00000000">
            <w:r>
              <w:rPr>
                <w:b/>
                <w:bCs/>
                <w:color w:val="0A1F44"/>
                <w:sz w:val="18"/>
                <w:szCs w:val="18"/>
              </w:rPr>
              <w:t>Prepared by:</w:t>
            </w:r>
          </w:p>
        </w:tc>
        <w:tc>
          <w:tcPr>
            <w:tcW w:w="6960" w:type="dxa"/>
            <w:tcBorders>
              <w:top w:val="none" w:sz="0" w:space="0" w:color="FFFFFF"/>
              <w:left w:val="none" w:sz="0" w:space="0" w:color="FFFFFF"/>
              <w:bottom w:val="none" w:sz="0" w:space="0" w:color="FFFFFF"/>
              <w:right w:val="none" w:sz="0" w:space="0" w:color="FFFFFF"/>
            </w:tcBorders>
            <w:tcMar>
              <w:top w:w="60" w:type="dxa"/>
              <w:left w:w="120" w:type="dxa"/>
              <w:bottom w:w="60" w:type="dxa"/>
              <w:right w:w="0" w:type="dxa"/>
            </w:tcMar>
          </w:tcPr>
          <w:p w14:paraId="675A390A" w14:textId="4294072A" w:rsidR="00683A28" w:rsidRDefault="00000000">
            <w:r>
              <w:rPr>
                <w:color w:val="4A5568"/>
                <w:sz w:val="18"/>
                <w:szCs w:val="18"/>
              </w:rPr>
              <w:t xml:space="preserve">Karan </w:t>
            </w:r>
            <w:r w:rsidR="00D61EC6">
              <w:rPr>
                <w:color w:val="4A5568"/>
                <w:sz w:val="18"/>
                <w:szCs w:val="18"/>
              </w:rPr>
              <w:t xml:space="preserve">Modi </w:t>
            </w:r>
            <w:r>
              <w:rPr>
                <w:color w:val="4A5568"/>
                <w:sz w:val="18"/>
                <w:szCs w:val="18"/>
              </w:rPr>
              <w:t xml:space="preserve">— Director, </w:t>
            </w:r>
            <w:proofErr w:type="spellStart"/>
            <w:r>
              <w:rPr>
                <w:color w:val="4A5568"/>
                <w:sz w:val="18"/>
                <w:szCs w:val="18"/>
              </w:rPr>
              <w:t>Aviu</w:t>
            </w:r>
            <w:proofErr w:type="spellEnd"/>
            <w:r>
              <w:rPr>
                <w:color w:val="4A5568"/>
                <w:sz w:val="18"/>
                <w:szCs w:val="18"/>
              </w:rPr>
              <w:t xml:space="preserve"> Solutions Ltd</w:t>
            </w:r>
          </w:p>
        </w:tc>
      </w:tr>
    </w:tbl>
    <w:p w14:paraId="5D3A154E" w14:textId="46A960E6" w:rsidR="00683A28" w:rsidRDefault="00683A28">
      <w:pPr>
        <w:spacing w:before="7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683A28" w14:paraId="100BD159"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1850488D" w14:textId="6E798CAB" w:rsidR="00683A28" w:rsidRDefault="00000000">
            <w:r>
              <w:rPr>
                <w:b/>
                <w:bCs/>
                <w:color w:val="0A1F44"/>
                <w:sz w:val="18"/>
                <w:szCs w:val="18"/>
              </w:rPr>
              <w:t>Date:</w:t>
            </w:r>
          </w:p>
        </w:tc>
        <w:tc>
          <w:tcPr>
            <w:tcW w:w="6960" w:type="dxa"/>
            <w:tcBorders>
              <w:top w:val="none" w:sz="0" w:space="0" w:color="FFFFFF"/>
              <w:left w:val="none" w:sz="0" w:space="0" w:color="FFFFFF"/>
              <w:bottom w:val="none" w:sz="0" w:space="0" w:color="FFFFFF"/>
              <w:right w:val="none" w:sz="0" w:space="0" w:color="FFFFFF"/>
            </w:tcBorders>
            <w:tcMar>
              <w:top w:w="60" w:type="dxa"/>
              <w:left w:w="120" w:type="dxa"/>
              <w:bottom w:w="60" w:type="dxa"/>
              <w:right w:w="0" w:type="dxa"/>
            </w:tcMar>
          </w:tcPr>
          <w:p w14:paraId="5AFBFC53" w14:textId="30BD6242" w:rsidR="00683A28" w:rsidRDefault="00000000">
            <w:r>
              <w:rPr>
                <w:color w:val="4A5568"/>
                <w:sz w:val="18"/>
                <w:szCs w:val="18"/>
              </w:rPr>
              <w:t>1 April 2026</w:t>
            </w:r>
          </w:p>
        </w:tc>
      </w:tr>
    </w:tbl>
    <w:p w14:paraId="306B0AF7" w14:textId="46C0D8DF" w:rsidR="00683A28" w:rsidRDefault="00683A28">
      <w:pPr>
        <w:spacing w:before="7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683A28" w14:paraId="70E30C2F"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15907216" w14:textId="77777777" w:rsidR="00683A28" w:rsidRDefault="00000000">
            <w:r>
              <w:rPr>
                <w:b/>
                <w:bCs/>
                <w:color w:val="0A1F44"/>
                <w:sz w:val="18"/>
                <w:szCs w:val="18"/>
              </w:rPr>
              <w:t>Discovery Call:</w:t>
            </w:r>
          </w:p>
        </w:tc>
        <w:tc>
          <w:tcPr>
            <w:tcW w:w="6960" w:type="dxa"/>
            <w:tcBorders>
              <w:top w:val="none" w:sz="0" w:space="0" w:color="FFFFFF"/>
              <w:left w:val="none" w:sz="0" w:space="0" w:color="FFFFFF"/>
              <w:bottom w:val="none" w:sz="0" w:space="0" w:color="FFFFFF"/>
              <w:right w:val="none" w:sz="0" w:space="0" w:color="FFFFFF"/>
            </w:tcBorders>
            <w:tcMar>
              <w:top w:w="60" w:type="dxa"/>
              <w:left w:w="120" w:type="dxa"/>
              <w:bottom w:w="60" w:type="dxa"/>
              <w:right w:w="0" w:type="dxa"/>
            </w:tcMar>
          </w:tcPr>
          <w:p w14:paraId="61756CFD" w14:textId="6240F9E6" w:rsidR="00683A28" w:rsidRDefault="00000000">
            <w:r>
              <w:rPr>
                <w:color w:val="4A5568"/>
                <w:sz w:val="18"/>
                <w:szCs w:val="18"/>
              </w:rPr>
              <w:t>29 March 2026</w:t>
            </w:r>
          </w:p>
        </w:tc>
      </w:tr>
    </w:tbl>
    <w:p w14:paraId="515764F4" w14:textId="14304A22" w:rsidR="00683A28" w:rsidRDefault="00683A28">
      <w:pPr>
        <w:spacing w:before="7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683A28" w14:paraId="42D901B4"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20C8C47A" w14:textId="77777777" w:rsidR="00683A28" w:rsidRDefault="00000000">
            <w:r>
              <w:rPr>
                <w:b/>
                <w:bCs/>
                <w:color w:val="0A1F44"/>
                <w:sz w:val="18"/>
                <w:szCs w:val="18"/>
              </w:rPr>
              <w:t>Status:</w:t>
            </w:r>
          </w:p>
        </w:tc>
        <w:tc>
          <w:tcPr>
            <w:tcW w:w="6960" w:type="dxa"/>
            <w:tcBorders>
              <w:top w:val="none" w:sz="0" w:space="0" w:color="FFFFFF"/>
              <w:left w:val="none" w:sz="0" w:space="0" w:color="FFFFFF"/>
              <w:bottom w:val="none" w:sz="0" w:space="0" w:color="FFFFFF"/>
              <w:right w:val="none" w:sz="0" w:space="0" w:color="FFFFFF"/>
            </w:tcBorders>
            <w:tcMar>
              <w:top w:w="60" w:type="dxa"/>
              <w:left w:w="120" w:type="dxa"/>
              <w:bottom w:w="60" w:type="dxa"/>
              <w:right w:w="0" w:type="dxa"/>
            </w:tcMar>
          </w:tcPr>
          <w:p w14:paraId="21A973FE" w14:textId="77777777" w:rsidR="00683A28" w:rsidRDefault="00000000">
            <w:pPr>
              <w:rPr>
                <w:color w:val="4A5568"/>
                <w:sz w:val="18"/>
                <w:szCs w:val="18"/>
              </w:rPr>
            </w:pPr>
            <w:r>
              <w:rPr>
                <w:color w:val="4A5568"/>
                <w:sz w:val="18"/>
                <w:szCs w:val="18"/>
              </w:rPr>
              <w:t>Confidential — Prepared exclusively for Hoze Investments</w:t>
            </w:r>
          </w:p>
          <w:p w14:paraId="51263C02" w14:textId="77777777" w:rsidR="00D61EC6" w:rsidRDefault="00D61EC6"/>
        </w:tc>
      </w:tr>
    </w:tbl>
    <w:p w14:paraId="1A231C3A" w14:textId="61D36AEA" w:rsidR="00683A28" w:rsidRDefault="00683A28">
      <w:pPr>
        <w:spacing w:before="500"/>
      </w:pPr>
    </w:p>
    <w:p w14:paraId="16833432" w14:textId="2D52064F" w:rsidR="00D61EC6" w:rsidRDefault="00D61EC6">
      <w:pPr>
        <w:spacing w:before="500"/>
      </w:pPr>
    </w:p>
    <w:p w14:paraId="47D85E5C" w14:textId="5BB30325" w:rsidR="00D61EC6" w:rsidRDefault="00D61EC6">
      <w:pPr>
        <w:spacing w:before="500"/>
      </w:pPr>
    </w:p>
    <w:p w14:paraId="32BEE42C" w14:textId="69BEC438" w:rsidR="00D61EC6" w:rsidRDefault="00D61EC6">
      <w:pPr>
        <w:spacing w:before="500"/>
      </w:pPr>
    </w:p>
    <w:p w14:paraId="36685F20" w14:textId="15B0E9AD" w:rsidR="00D61EC6" w:rsidRDefault="00D61EC6">
      <w:pPr>
        <w:spacing w:before="500"/>
      </w:pPr>
      <w:r>
        <w:rPr>
          <w:noProof/>
        </w:rPr>
        <w:drawing>
          <wp:anchor distT="0" distB="0" distL="114300" distR="114300" simplePos="0" relativeHeight="251658240" behindDoc="0" locked="0" layoutInCell="1" allowOverlap="1" wp14:anchorId="1B30B835" wp14:editId="2473EC59">
            <wp:simplePos x="0" y="0"/>
            <wp:positionH relativeFrom="margin">
              <wp:posOffset>2533650</wp:posOffset>
            </wp:positionH>
            <wp:positionV relativeFrom="margin">
              <wp:posOffset>6457950</wp:posOffset>
            </wp:positionV>
            <wp:extent cx="876300" cy="876300"/>
            <wp:effectExtent l="0" t="0" r="0" b="0"/>
            <wp:wrapSquare wrapText="bothSides"/>
            <wp:docPr id="630937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937928" name="Picture 630937928"/>
                    <pic:cNvPicPr/>
                  </pic:nvPicPr>
                  <pic:blipFill>
                    <a:blip r:embed="rId7" cstate="print">
                      <a:extLst>
                        <a:ext uri="{28A0092B-C50C-407E-A947-70E740481C1C}">
                          <a14:useLocalDpi xmlns:a14="http://schemas.microsoft.com/office/drawing/2010/main" val="0"/>
                        </a:ext>
                      </a:extLst>
                    </a:blip>
                    <a:stretch>
                      <a:fillRect/>
                    </a:stretch>
                  </pic:blipFill>
                  <pic:spPr>
                    <a:xfrm>
                      <a:off x="0" y="0"/>
                      <a:ext cx="876300" cy="876300"/>
                    </a:xfrm>
                    <a:prstGeom prst="rect">
                      <a:avLst/>
                    </a:prstGeom>
                  </pic:spPr>
                </pic:pic>
              </a:graphicData>
            </a:graphic>
            <wp14:sizeRelH relativeFrom="margin">
              <wp14:pctWidth>0</wp14:pctWidth>
            </wp14:sizeRelH>
            <wp14:sizeRelV relativeFrom="margin">
              <wp14:pctHeight>0</wp14:pctHeight>
            </wp14:sizeRelV>
          </wp:anchor>
        </w:drawing>
      </w:r>
    </w:p>
    <w:p w14:paraId="3709C42B" w14:textId="455BCF50" w:rsidR="00D61EC6" w:rsidRDefault="00D61EC6">
      <w:pPr>
        <w:rPr>
          <w:b/>
          <w:bCs/>
          <w:color w:val="0A1F44"/>
          <w:sz w:val="18"/>
          <w:szCs w:val="18"/>
        </w:rPr>
      </w:pPr>
    </w:p>
    <w:p w14:paraId="770BFEC0" w14:textId="050FA787" w:rsidR="00D61EC6" w:rsidRDefault="00D61EC6">
      <w:pPr>
        <w:rPr>
          <w:b/>
          <w:bCs/>
          <w:color w:val="0A1F44"/>
          <w:sz w:val="18"/>
          <w:szCs w:val="18"/>
        </w:rPr>
      </w:pPr>
    </w:p>
    <w:p w14:paraId="01A08069" w14:textId="78BC3FBE" w:rsidR="00D61EC6" w:rsidRDefault="00D61EC6">
      <w:pPr>
        <w:rPr>
          <w:b/>
          <w:bCs/>
          <w:color w:val="0A1F44"/>
          <w:sz w:val="18"/>
          <w:szCs w:val="18"/>
        </w:rPr>
      </w:pPr>
    </w:p>
    <w:p w14:paraId="73D348C9" w14:textId="64BBDA41" w:rsidR="00D61EC6" w:rsidRDefault="00D61EC6">
      <w:pPr>
        <w:rPr>
          <w:b/>
          <w:bCs/>
          <w:color w:val="0A1F44"/>
          <w:sz w:val="18"/>
          <w:szCs w:val="18"/>
        </w:rPr>
      </w:pPr>
    </w:p>
    <w:p w14:paraId="0150466E" w14:textId="0F28EA51" w:rsidR="00D61EC6" w:rsidRDefault="00D61EC6">
      <w:pPr>
        <w:rPr>
          <w:b/>
          <w:bCs/>
          <w:color w:val="0A1F44"/>
          <w:sz w:val="18"/>
          <w:szCs w:val="18"/>
        </w:rPr>
      </w:pPr>
    </w:p>
    <w:p w14:paraId="50217AF4" w14:textId="77777777" w:rsidR="00D61EC6" w:rsidRDefault="00D61EC6">
      <w:pPr>
        <w:rPr>
          <w:b/>
          <w:bCs/>
          <w:color w:val="0A1F44"/>
          <w:sz w:val="18"/>
          <w:szCs w:val="18"/>
        </w:rPr>
      </w:pPr>
    </w:p>
    <w:p w14:paraId="4FFE9BA3" w14:textId="29AE3273" w:rsidR="00683A28" w:rsidRDefault="00000000" w:rsidP="00D61EC6">
      <w:pPr>
        <w:jc w:val="center"/>
      </w:pPr>
      <w:proofErr w:type="spellStart"/>
      <w:r>
        <w:rPr>
          <w:b/>
          <w:bCs/>
          <w:color w:val="0A1F44"/>
          <w:sz w:val="18"/>
          <w:szCs w:val="18"/>
        </w:rPr>
        <w:t>Aviu</w:t>
      </w:r>
      <w:proofErr w:type="spellEnd"/>
      <w:r>
        <w:rPr>
          <w:b/>
          <w:bCs/>
          <w:color w:val="0A1F44"/>
          <w:sz w:val="18"/>
          <w:szCs w:val="18"/>
        </w:rPr>
        <w:t xml:space="preserve"> Solutions Ltd  —  Registered in England &amp; Wales</w:t>
      </w:r>
    </w:p>
    <w:p w14:paraId="75A58963" w14:textId="6177AD47" w:rsidR="00683A28" w:rsidRDefault="00000000" w:rsidP="00D61EC6">
      <w:pPr>
        <w:jc w:val="center"/>
      </w:pPr>
      <w:r>
        <w:rPr>
          <w:color w:val="4A5568"/>
          <w:sz w:val="17"/>
          <w:szCs w:val="17"/>
        </w:rPr>
        <w:t>info@aviusolutions.com  ·  aviusolutions.com  ·  +44 786 706 4191</w:t>
      </w:r>
    </w:p>
    <w:p w14:paraId="6A949E9D" w14:textId="2AF3B266" w:rsidR="00683A28" w:rsidRDefault="00000000">
      <w:r>
        <w:br w:type="page"/>
      </w:r>
    </w:p>
    <w:p w14:paraId="6295CC6B" w14:textId="77777777" w:rsidR="00683A28" w:rsidRDefault="00000000">
      <w:pPr>
        <w:spacing w:before="60" w:after="60"/>
      </w:pPr>
      <w:r>
        <w:rPr>
          <w:b/>
          <w:bCs/>
          <w:color w:val="00B4D8"/>
          <w:sz w:val="15"/>
          <w:szCs w:val="15"/>
        </w:rPr>
        <w:lastRenderedPageBreak/>
        <w:t>SECTION 01</w:t>
      </w:r>
    </w:p>
    <w:p w14:paraId="27D0077B" w14:textId="77777777" w:rsidR="00683A28" w:rsidRDefault="00000000">
      <w:pPr>
        <w:pStyle w:val="Heading1"/>
      </w:pPr>
      <w:r>
        <w:t>What Is This About?</w:t>
      </w:r>
    </w:p>
    <w:p w14:paraId="72BBAEA8" w14:textId="77777777" w:rsidR="00683A28" w:rsidRDefault="00683A28">
      <w:pPr>
        <w:pBdr>
          <w:bottom w:val="single" w:sz="4" w:space="1" w:color="00B4D8"/>
        </w:pBdr>
        <w:spacing w:before="180" w:after="180"/>
      </w:pPr>
    </w:p>
    <w:p w14:paraId="25284CFB" w14:textId="77777777" w:rsidR="00683A28" w:rsidRDefault="00000000">
      <w:pPr>
        <w:spacing w:before="80" w:after="80"/>
      </w:pPr>
      <w:r>
        <w:rPr>
          <w:color w:val="4A5568"/>
        </w:rPr>
        <w:t>Right now, finding the right people to reach out to — property owners, developers, people who’ve just submitted planning applications — is mostly done manually. Someone searches council websites, copies names and addresses into a spreadsheet, and sends emails one by one. It works, but it’s slow, inconsistent, and impossible to scale.</w:t>
      </w:r>
    </w:p>
    <w:p w14:paraId="161E0CE2" w14:textId="77777777" w:rsidR="00683A28" w:rsidRDefault="00683A28">
      <w:pPr>
        <w:spacing w:before="100"/>
      </w:pPr>
    </w:p>
    <w:p w14:paraId="19E0E975" w14:textId="77777777" w:rsidR="00683A28" w:rsidRDefault="00000000">
      <w:pPr>
        <w:spacing w:before="80" w:after="80"/>
      </w:pPr>
      <w:r>
        <w:rPr>
          <w:color w:val="4A5568"/>
        </w:rPr>
        <w:t>This proposal is about replacing that with a system that does it automatically.</w:t>
      </w:r>
    </w:p>
    <w:p w14:paraId="6468FF8C" w14:textId="77777777" w:rsidR="00683A28" w:rsidRDefault="00683A28">
      <w:pPr>
        <w:spacing w:before="100"/>
      </w:pPr>
    </w:p>
    <w:p w14:paraId="2B209A18" w14:textId="77777777" w:rsidR="00683A28" w:rsidRDefault="00000000">
      <w:pPr>
        <w:spacing w:before="80" w:after="80"/>
      </w:pPr>
      <w:r>
        <w:rPr>
          <w:color w:val="4A5568"/>
        </w:rPr>
        <w:t>The platform we are proposing will:</w:t>
      </w:r>
    </w:p>
    <w:p w14:paraId="1CC44457" w14:textId="77777777" w:rsidR="00683A28" w:rsidRDefault="00683A28">
      <w:pPr>
        <w:spacing w:before="80"/>
      </w:pPr>
    </w:p>
    <w:p w14:paraId="307E8B3C" w14:textId="77777777" w:rsidR="00683A28" w:rsidRDefault="00000000">
      <w:pPr>
        <w:pStyle w:val="ListParagraph"/>
        <w:numPr>
          <w:ilvl w:val="0"/>
          <w:numId w:val="2"/>
        </w:numPr>
        <w:spacing w:before="60" w:after="60"/>
      </w:pPr>
      <w:r>
        <w:rPr>
          <w:color w:val="4A5568"/>
        </w:rPr>
        <w:t>Automatically find people who have recently applied for planning permission across UK councils</w:t>
      </w:r>
    </w:p>
    <w:p w14:paraId="01B0372C" w14:textId="77777777" w:rsidR="00683A28" w:rsidRDefault="00000000">
      <w:pPr>
        <w:pStyle w:val="ListParagraph"/>
        <w:numPr>
          <w:ilvl w:val="0"/>
          <w:numId w:val="2"/>
        </w:numPr>
        <w:spacing w:before="60" w:after="60"/>
      </w:pPr>
      <w:r>
        <w:rPr>
          <w:color w:val="4A5568"/>
        </w:rPr>
        <w:t>Look them up and gather useful details — who they are, whether they own a business, what kind of works they’re planning</w:t>
      </w:r>
    </w:p>
    <w:p w14:paraId="60413334" w14:textId="77777777" w:rsidR="00683A28" w:rsidRDefault="00000000">
      <w:pPr>
        <w:pStyle w:val="ListParagraph"/>
        <w:numPr>
          <w:ilvl w:val="0"/>
          <w:numId w:val="2"/>
        </w:numPr>
        <w:spacing w:before="60" w:after="60"/>
      </w:pPr>
      <w:r>
        <w:rPr>
          <w:color w:val="4A5568"/>
        </w:rPr>
        <w:t>Score each lead so your team focuses on the most promising ones first</w:t>
      </w:r>
    </w:p>
    <w:p w14:paraId="40562FC7" w14:textId="77777777" w:rsidR="00683A28" w:rsidRDefault="00000000">
      <w:pPr>
        <w:pStyle w:val="ListParagraph"/>
        <w:numPr>
          <w:ilvl w:val="0"/>
          <w:numId w:val="2"/>
        </w:numPr>
        <w:spacing w:before="60" w:after="60"/>
      </w:pPr>
      <w:r>
        <w:rPr>
          <w:color w:val="4A5568"/>
        </w:rPr>
        <w:t xml:space="preserve">Send personalised outreach emails on behalf of </w:t>
      </w:r>
      <w:proofErr w:type="spellStart"/>
      <w:r>
        <w:rPr>
          <w:color w:val="4A5568"/>
        </w:rPr>
        <w:t>Hozea</w:t>
      </w:r>
      <w:proofErr w:type="spellEnd"/>
      <w:r>
        <w:rPr>
          <w:color w:val="4A5568"/>
        </w:rPr>
        <w:t xml:space="preserve"> Construction — and separately, </w:t>
      </w:r>
      <w:proofErr w:type="spellStart"/>
      <w:r>
        <w:rPr>
          <w:color w:val="4A5568"/>
        </w:rPr>
        <w:t>Eldorium</w:t>
      </w:r>
      <w:proofErr w:type="spellEnd"/>
      <w:r>
        <w:rPr>
          <w:color w:val="4A5568"/>
        </w:rPr>
        <w:t xml:space="preserve"> Finance</w:t>
      </w:r>
    </w:p>
    <w:p w14:paraId="4573C6A0" w14:textId="77777777" w:rsidR="00683A28" w:rsidRDefault="00000000">
      <w:pPr>
        <w:pStyle w:val="ListParagraph"/>
        <w:numPr>
          <w:ilvl w:val="0"/>
          <w:numId w:val="2"/>
        </w:numPr>
        <w:spacing w:before="60" w:after="60"/>
      </w:pPr>
      <w:r>
        <w:rPr>
          <w:color w:val="4A5568"/>
        </w:rPr>
        <w:t>Track every conversation and show you exactly what is working</w:t>
      </w:r>
    </w:p>
    <w:p w14:paraId="0597C018" w14:textId="77777777" w:rsidR="00683A28" w:rsidRDefault="00683A28">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83A28" w14:paraId="21CE285B" w14:textId="77777777">
        <w:tc>
          <w:tcPr>
            <w:tcW w:w="9360" w:type="dxa"/>
            <w:tcBorders>
              <w:top w:val="single" w:sz="1" w:space="0" w:color="E2E8F0"/>
              <w:left w:val="single" w:sz="12" w:space="0" w:color="00B4D8"/>
              <w:bottom w:val="single" w:sz="1" w:space="0" w:color="E2E8F0"/>
              <w:right w:val="single" w:sz="1" w:space="0" w:color="E2E8F0"/>
            </w:tcBorders>
            <w:shd w:val="clear" w:color="auto" w:fill="F0F7FA"/>
            <w:tcMar>
              <w:top w:w="140" w:type="dxa"/>
              <w:left w:w="220" w:type="dxa"/>
              <w:bottom w:w="140" w:type="dxa"/>
              <w:right w:w="200" w:type="dxa"/>
            </w:tcMar>
          </w:tcPr>
          <w:p w14:paraId="29B115A3" w14:textId="77777777" w:rsidR="00683A28" w:rsidRDefault="00000000">
            <w:pPr>
              <w:spacing w:after="60"/>
            </w:pPr>
            <w:r>
              <w:rPr>
                <w:b/>
                <w:bCs/>
                <w:color w:val="0A1F44"/>
                <w:sz w:val="19"/>
                <w:szCs w:val="19"/>
              </w:rPr>
              <w:t>The end result:</w:t>
            </w:r>
          </w:p>
          <w:p w14:paraId="0997DB8B" w14:textId="77777777" w:rsidR="00683A28" w:rsidRDefault="00000000">
            <w:r>
              <w:rPr>
                <w:color w:val="4A5568"/>
                <w:sz w:val="19"/>
                <w:szCs w:val="19"/>
              </w:rPr>
              <w:t>A single system that finds the right people, contacts them at the right time, and tells you which efforts are actually turning into business — running automatically in the background while your team focuses on closing deals.</w:t>
            </w:r>
          </w:p>
        </w:tc>
      </w:tr>
    </w:tbl>
    <w:p w14:paraId="7CEF021F" w14:textId="77777777" w:rsidR="00683A28" w:rsidRDefault="00000000">
      <w:r>
        <w:br w:type="page"/>
      </w:r>
    </w:p>
    <w:p w14:paraId="78316202" w14:textId="77777777" w:rsidR="00683A28" w:rsidRDefault="00000000">
      <w:pPr>
        <w:spacing w:before="60" w:after="60"/>
      </w:pPr>
      <w:r>
        <w:rPr>
          <w:b/>
          <w:bCs/>
          <w:color w:val="00B4D8"/>
          <w:sz w:val="15"/>
          <w:szCs w:val="15"/>
        </w:rPr>
        <w:lastRenderedPageBreak/>
        <w:t>SECTION 02</w:t>
      </w:r>
    </w:p>
    <w:p w14:paraId="1989E595" w14:textId="77777777" w:rsidR="00683A28" w:rsidRDefault="00000000">
      <w:pPr>
        <w:pStyle w:val="Heading1"/>
      </w:pPr>
      <w:r>
        <w:t>The Problem Today</w:t>
      </w:r>
    </w:p>
    <w:p w14:paraId="5A394C89" w14:textId="77777777" w:rsidR="00683A28" w:rsidRDefault="00683A28">
      <w:pPr>
        <w:pBdr>
          <w:bottom w:val="single" w:sz="4" w:space="1" w:color="00B4D8"/>
        </w:pBdr>
        <w:spacing w:before="180" w:after="180"/>
      </w:pPr>
    </w:p>
    <w:p w14:paraId="633A0194" w14:textId="77777777" w:rsidR="00683A28" w:rsidRDefault="00000000">
      <w:pPr>
        <w:spacing w:before="80" w:after="80"/>
      </w:pPr>
      <w:r>
        <w:rPr>
          <w:color w:val="4A5568"/>
        </w:rPr>
        <w:t>Here is what the current process typically looks like for businesses in your position:</w:t>
      </w:r>
    </w:p>
    <w:p w14:paraId="435B747D" w14:textId="77777777" w:rsidR="00683A28" w:rsidRDefault="00683A28">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683A28" w14:paraId="7882B59C" w14:textId="77777777">
        <w:tc>
          <w:tcPr>
            <w:tcW w:w="3200" w:type="dxa"/>
            <w:tcBorders>
              <w:top w:val="single" w:sz="1" w:space="0" w:color="E2E8F0"/>
              <w:left w:val="single" w:sz="1" w:space="0" w:color="E2E8F0"/>
              <w:bottom w:val="single" w:sz="1" w:space="0" w:color="E2E8F0"/>
              <w:right w:val="single" w:sz="1" w:space="0" w:color="E2E8F0"/>
            </w:tcBorders>
            <w:shd w:val="clear" w:color="auto" w:fill="0A1F44"/>
            <w:tcMar>
              <w:top w:w="100" w:type="dxa"/>
              <w:left w:w="140" w:type="dxa"/>
              <w:bottom w:w="100" w:type="dxa"/>
              <w:right w:w="140" w:type="dxa"/>
            </w:tcMar>
          </w:tcPr>
          <w:p w14:paraId="2690C491" w14:textId="77777777" w:rsidR="00683A28" w:rsidRDefault="00000000">
            <w:r>
              <w:rPr>
                <w:b/>
                <w:bCs/>
                <w:color w:val="FFFFFF"/>
                <w:sz w:val="18"/>
                <w:szCs w:val="18"/>
              </w:rPr>
              <w:t>Challenge</w:t>
            </w:r>
          </w:p>
        </w:tc>
        <w:tc>
          <w:tcPr>
            <w:tcW w:w="6160" w:type="dxa"/>
            <w:tcBorders>
              <w:top w:val="single" w:sz="1" w:space="0" w:color="E2E8F0"/>
              <w:left w:val="single" w:sz="1" w:space="0" w:color="E2E8F0"/>
              <w:bottom w:val="single" w:sz="1" w:space="0" w:color="E2E8F0"/>
              <w:right w:val="single" w:sz="1" w:space="0" w:color="E2E8F0"/>
            </w:tcBorders>
            <w:shd w:val="clear" w:color="auto" w:fill="0A1F44"/>
            <w:tcMar>
              <w:top w:w="100" w:type="dxa"/>
              <w:left w:w="140" w:type="dxa"/>
              <w:bottom w:w="100" w:type="dxa"/>
              <w:right w:w="140" w:type="dxa"/>
            </w:tcMar>
          </w:tcPr>
          <w:p w14:paraId="1AD1AA65" w14:textId="77777777" w:rsidR="00683A28" w:rsidRDefault="00000000">
            <w:r>
              <w:rPr>
                <w:b/>
                <w:bCs/>
                <w:color w:val="FFFFFF"/>
                <w:sz w:val="18"/>
                <w:szCs w:val="18"/>
              </w:rPr>
              <w:t>Impact</w:t>
            </w:r>
          </w:p>
        </w:tc>
      </w:tr>
      <w:tr w:rsidR="00683A28" w14:paraId="3736CC00" w14:textId="77777777">
        <w:tc>
          <w:tcPr>
            <w:tcW w:w="32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497E2878" w14:textId="77777777" w:rsidR="00683A28" w:rsidRDefault="00000000">
            <w:r>
              <w:rPr>
                <w:b/>
                <w:bCs/>
                <w:color w:val="0A1F44"/>
                <w:sz w:val="18"/>
                <w:szCs w:val="18"/>
              </w:rPr>
              <w:t>Manual research</w:t>
            </w:r>
          </w:p>
        </w:tc>
        <w:tc>
          <w:tcPr>
            <w:tcW w:w="61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07E354BF" w14:textId="77777777" w:rsidR="00683A28" w:rsidRDefault="00000000">
            <w:r>
              <w:rPr>
                <w:color w:val="4A5568"/>
                <w:sz w:val="18"/>
                <w:szCs w:val="18"/>
              </w:rPr>
              <w:t>Someone has to visit each council’s website individually to find new planning applications. This takes hours and still misses a lot.</w:t>
            </w:r>
          </w:p>
        </w:tc>
      </w:tr>
      <w:tr w:rsidR="00683A28" w14:paraId="5809A884" w14:textId="77777777">
        <w:tc>
          <w:tcPr>
            <w:tcW w:w="3200" w:type="dxa"/>
            <w:tcBorders>
              <w:top w:val="single" w:sz="1" w:space="0" w:color="E2E8F0"/>
              <w:left w:val="single" w:sz="1" w:space="0" w:color="E2E8F0"/>
              <w:bottom w:val="single" w:sz="1" w:space="0" w:color="E2E8F0"/>
              <w:right w:val="single" w:sz="1" w:space="0" w:color="E2E8F0"/>
            </w:tcBorders>
            <w:shd w:val="clear" w:color="auto" w:fill="F0F7FA"/>
            <w:tcMar>
              <w:top w:w="100" w:type="dxa"/>
              <w:left w:w="140" w:type="dxa"/>
              <w:bottom w:w="100" w:type="dxa"/>
              <w:right w:w="140" w:type="dxa"/>
            </w:tcMar>
          </w:tcPr>
          <w:p w14:paraId="4C3CE0B5" w14:textId="77777777" w:rsidR="00683A28" w:rsidRDefault="00000000">
            <w:r>
              <w:rPr>
                <w:b/>
                <w:bCs/>
                <w:color w:val="0A1F44"/>
                <w:sz w:val="18"/>
                <w:szCs w:val="18"/>
              </w:rPr>
              <w:t>Disconnected data</w:t>
            </w:r>
          </w:p>
        </w:tc>
        <w:tc>
          <w:tcPr>
            <w:tcW w:w="6160" w:type="dxa"/>
            <w:tcBorders>
              <w:top w:val="single" w:sz="1" w:space="0" w:color="E2E8F0"/>
              <w:left w:val="single" w:sz="1" w:space="0" w:color="E2E8F0"/>
              <w:bottom w:val="single" w:sz="1" w:space="0" w:color="E2E8F0"/>
              <w:right w:val="single" w:sz="1" w:space="0" w:color="E2E8F0"/>
            </w:tcBorders>
            <w:shd w:val="clear" w:color="auto" w:fill="F0F7FA"/>
            <w:tcMar>
              <w:top w:w="100" w:type="dxa"/>
              <w:left w:w="140" w:type="dxa"/>
              <w:bottom w:w="100" w:type="dxa"/>
              <w:right w:w="140" w:type="dxa"/>
            </w:tcMar>
          </w:tcPr>
          <w:p w14:paraId="56856F3F" w14:textId="77777777" w:rsidR="00683A28" w:rsidRDefault="00000000">
            <w:r>
              <w:rPr>
                <w:color w:val="4A5568"/>
                <w:sz w:val="18"/>
                <w:szCs w:val="18"/>
              </w:rPr>
              <w:t>Information sits in multiple places — spreadsheets, emails, notes. There is no single picture of who you’ve contacted and what happened.</w:t>
            </w:r>
          </w:p>
        </w:tc>
      </w:tr>
      <w:tr w:rsidR="00683A28" w14:paraId="24D1BD6F" w14:textId="77777777">
        <w:tc>
          <w:tcPr>
            <w:tcW w:w="32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0592A7A0" w14:textId="77777777" w:rsidR="00683A28" w:rsidRDefault="00000000">
            <w:r>
              <w:rPr>
                <w:b/>
                <w:bCs/>
                <w:color w:val="0A1F44"/>
                <w:sz w:val="18"/>
                <w:szCs w:val="18"/>
              </w:rPr>
              <w:t>No lead prioritisation</w:t>
            </w:r>
          </w:p>
        </w:tc>
        <w:tc>
          <w:tcPr>
            <w:tcW w:w="61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6635462B" w14:textId="77777777" w:rsidR="00683A28" w:rsidRDefault="00000000">
            <w:r>
              <w:rPr>
                <w:color w:val="4A5568"/>
                <w:sz w:val="18"/>
                <w:szCs w:val="18"/>
              </w:rPr>
              <w:t>Not every planning application is an opportunity. Without a way to filter them, time gets spent on the wrong ones.</w:t>
            </w:r>
          </w:p>
        </w:tc>
      </w:tr>
      <w:tr w:rsidR="00683A28" w14:paraId="7A38A5A6" w14:textId="77777777">
        <w:tc>
          <w:tcPr>
            <w:tcW w:w="3200" w:type="dxa"/>
            <w:tcBorders>
              <w:top w:val="single" w:sz="1" w:space="0" w:color="E2E8F0"/>
              <w:left w:val="single" w:sz="1" w:space="0" w:color="E2E8F0"/>
              <w:bottom w:val="single" w:sz="1" w:space="0" w:color="E2E8F0"/>
              <w:right w:val="single" w:sz="1" w:space="0" w:color="E2E8F0"/>
            </w:tcBorders>
            <w:shd w:val="clear" w:color="auto" w:fill="F0F7FA"/>
            <w:tcMar>
              <w:top w:w="100" w:type="dxa"/>
              <w:left w:w="140" w:type="dxa"/>
              <w:bottom w:w="100" w:type="dxa"/>
              <w:right w:w="140" w:type="dxa"/>
            </w:tcMar>
          </w:tcPr>
          <w:p w14:paraId="1D5D0EB0" w14:textId="77777777" w:rsidR="00683A28" w:rsidRDefault="00000000">
            <w:r>
              <w:rPr>
                <w:b/>
                <w:bCs/>
                <w:color w:val="0A1F44"/>
                <w:sz w:val="18"/>
                <w:szCs w:val="18"/>
              </w:rPr>
              <w:t>Separate brands, same chaos</w:t>
            </w:r>
          </w:p>
        </w:tc>
        <w:tc>
          <w:tcPr>
            <w:tcW w:w="6160" w:type="dxa"/>
            <w:tcBorders>
              <w:top w:val="single" w:sz="1" w:space="0" w:color="E2E8F0"/>
              <w:left w:val="single" w:sz="1" w:space="0" w:color="E2E8F0"/>
              <w:bottom w:val="single" w:sz="1" w:space="0" w:color="E2E8F0"/>
              <w:right w:val="single" w:sz="1" w:space="0" w:color="E2E8F0"/>
            </w:tcBorders>
            <w:shd w:val="clear" w:color="auto" w:fill="F0F7FA"/>
            <w:tcMar>
              <w:top w:w="100" w:type="dxa"/>
              <w:left w:w="140" w:type="dxa"/>
              <w:bottom w:w="100" w:type="dxa"/>
              <w:right w:w="140" w:type="dxa"/>
            </w:tcMar>
          </w:tcPr>
          <w:p w14:paraId="160934BB" w14:textId="77777777" w:rsidR="00683A28" w:rsidRDefault="00000000">
            <w:r>
              <w:rPr>
                <w:color w:val="4A5568"/>
                <w:sz w:val="18"/>
                <w:szCs w:val="18"/>
              </w:rPr>
              <w:t xml:space="preserve">Running outreach for </w:t>
            </w:r>
            <w:proofErr w:type="spellStart"/>
            <w:r>
              <w:rPr>
                <w:color w:val="4A5568"/>
                <w:sz w:val="18"/>
                <w:szCs w:val="18"/>
              </w:rPr>
              <w:t>Hozea</w:t>
            </w:r>
            <w:proofErr w:type="spellEnd"/>
            <w:r>
              <w:rPr>
                <w:color w:val="4A5568"/>
                <w:sz w:val="18"/>
                <w:szCs w:val="18"/>
              </w:rPr>
              <w:t xml:space="preserve"> Construction and </w:t>
            </w:r>
            <w:proofErr w:type="spellStart"/>
            <w:r>
              <w:rPr>
                <w:color w:val="4A5568"/>
                <w:sz w:val="18"/>
                <w:szCs w:val="18"/>
              </w:rPr>
              <w:t>Eldorium</w:t>
            </w:r>
            <w:proofErr w:type="spellEnd"/>
            <w:r>
              <w:rPr>
                <w:color w:val="4A5568"/>
                <w:sz w:val="18"/>
                <w:szCs w:val="18"/>
              </w:rPr>
              <w:t xml:space="preserve"> Finance from the same tools creates confusion and compliance risk.</w:t>
            </w:r>
          </w:p>
        </w:tc>
      </w:tr>
      <w:tr w:rsidR="00683A28" w14:paraId="0897CCF5" w14:textId="77777777">
        <w:tc>
          <w:tcPr>
            <w:tcW w:w="32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6A37C897" w14:textId="77777777" w:rsidR="00683A28" w:rsidRDefault="00000000">
            <w:r>
              <w:rPr>
                <w:b/>
                <w:bCs/>
                <w:color w:val="0A1F44"/>
                <w:sz w:val="18"/>
                <w:szCs w:val="18"/>
              </w:rPr>
              <w:t>No visibility</w:t>
            </w:r>
          </w:p>
        </w:tc>
        <w:tc>
          <w:tcPr>
            <w:tcW w:w="61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79172949" w14:textId="77777777" w:rsidR="00683A28" w:rsidRDefault="00000000">
            <w:r>
              <w:rPr>
                <w:color w:val="4A5568"/>
                <w:sz w:val="18"/>
                <w:szCs w:val="18"/>
              </w:rPr>
              <w:t>It’s hard to know which channels are generating meetings, which messages are working, and which data sources are actually worth using.</w:t>
            </w:r>
          </w:p>
        </w:tc>
      </w:tr>
    </w:tbl>
    <w:p w14:paraId="429E9B03" w14:textId="77777777" w:rsidR="00683A28" w:rsidRDefault="00683A28">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83A28" w14:paraId="1F64CB90" w14:textId="77777777">
        <w:tc>
          <w:tcPr>
            <w:tcW w:w="9360" w:type="dxa"/>
            <w:tcBorders>
              <w:top w:val="single" w:sz="1" w:space="0" w:color="E2E8F0"/>
              <w:left w:val="single" w:sz="12" w:space="0" w:color="00B4D8"/>
              <w:bottom w:val="single" w:sz="1" w:space="0" w:color="E2E8F0"/>
              <w:right w:val="single" w:sz="1" w:space="0" w:color="E2E8F0"/>
            </w:tcBorders>
            <w:shd w:val="clear" w:color="auto" w:fill="F0F7FA"/>
            <w:tcMar>
              <w:top w:w="140" w:type="dxa"/>
              <w:left w:w="220" w:type="dxa"/>
              <w:bottom w:w="140" w:type="dxa"/>
              <w:right w:w="200" w:type="dxa"/>
            </w:tcMar>
          </w:tcPr>
          <w:p w14:paraId="59AD8AEB" w14:textId="77777777" w:rsidR="00683A28" w:rsidRDefault="00000000">
            <w:pPr>
              <w:spacing w:after="60"/>
            </w:pPr>
            <w:r>
              <w:rPr>
                <w:b/>
                <w:bCs/>
                <w:color w:val="0A1F44"/>
                <w:sz w:val="19"/>
                <w:szCs w:val="19"/>
              </w:rPr>
              <w:t>The opportunity:</w:t>
            </w:r>
          </w:p>
          <w:p w14:paraId="71B7487D" w14:textId="77777777" w:rsidR="00683A28" w:rsidRDefault="00000000">
            <w:r>
              <w:rPr>
                <w:color w:val="4A5568"/>
                <w:sz w:val="19"/>
                <w:szCs w:val="19"/>
              </w:rPr>
              <w:t xml:space="preserve">UK councils receive thousands of planning applications every month. The applicants are exactly the kind of people </w:t>
            </w:r>
            <w:proofErr w:type="spellStart"/>
            <w:r>
              <w:rPr>
                <w:color w:val="4A5568"/>
                <w:sz w:val="19"/>
                <w:szCs w:val="19"/>
              </w:rPr>
              <w:t>Hozea</w:t>
            </w:r>
            <w:proofErr w:type="spellEnd"/>
            <w:r>
              <w:rPr>
                <w:color w:val="4A5568"/>
                <w:sz w:val="19"/>
                <w:szCs w:val="19"/>
              </w:rPr>
              <w:t xml:space="preserve"> Construction wants to speak to — but reaching them quickly and consistently, at scale, requires automation.</w:t>
            </w:r>
          </w:p>
        </w:tc>
      </w:tr>
    </w:tbl>
    <w:p w14:paraId="78E21938" w14:textId="77777777" w:rsidR="00683A28" w:rsidRDefault="00000000">
      <w:r>
        <w:br w:type="page"/>
      </w:r>
    </w:p>
    <w:p w14:paraId="14EE653E" w14:textId="77777777" w:rsidR="00683A28" w:rsidRDefault="00000000">
      <w:pPr>
        <w:spacing w:before="60" w:after="60"/>
      </w:pPr>
      <w:r>
        <w:rPr>
          <w:b/>
          <w:bCs/>
          <w:color w:val="00B4D8"/>
          <w:sz w:val="15"/>
          <w:szCs w:val="15"/>
        </w:rPr>
        <w:lastRenderedPageBreak/>
        <w:t>SECTION 03</w:t>
      </w:r>
    </w:p>
    <w:p w14:paraId="18AEC495" w14:textId="77777777" w:rsidR="00683A28" w:rsidRDefault="00000000">
      <w:pPr>
        <w:pStyle w:val="Heading1"/>
      </w:pPr>
      <w:r>
        <w:t>How the System Works</w:t>
      </w:r>
    </w:p>
    <w:p w14:paraId="03B83F6E" w14:textId="77777777" w:rsidR="00683A28" w:rsidRDefault="00683A28">
      <w:pPr>
        <w:pBdr>
          <w:bottom w:val="single" w:sz="4" w:space="1" w:color="00B4D8"/>
        </w:pBdr>
        <w:spacing w:before="180" w:after="180"/>
      </w:pPr>
    </w:p>
    <w:p w14:paraId="4E661462" w14:textId="77777777" w:rsidR="00683A28" w:rsidRDefault="00000000">
      <w:pPr>
        <w:spacing w:before="80" w:after="80"/>
      </w:pPr>
      <w:r>
        <w:rPr>
          <w:color w:val="4A5568"/>
        </w:rPr>
        <w:t>Think of the platform as a machine with five stages. Each stage feeds into the next, and the whole thing runs automatically once it’s set up.</w:t>
      </w:r>
    </w:p>
    <w:p w14:paraId="3D28E0FF" w14:textId="77777777" w:rsidR="00683A28" w:rsidRDefault="00683A28">
      <w:pPr>
        <w:spacing w:before="200"/>
      </w:pPr>
    </w:p>
    <w:p w14:paraId="644C77F7" w14:textId="77777777" w:rsidR="00683A28" w:rsidRDefault="00000000">
      <w:pPr>
        <w:spacing w:before="220" w:after="80"/>
      </w:pPr>
      <w:r>
        <w:rPr>
          <w:b/>
          <w:bCs/>
          <w:color w:val="00B4D8"/>
          <w:sz w:val="21"/>
          <w:szCs w:val="21"/>
        </w:rPr>
        <w:t>The Five Stages at a Glance</w:t>
      </w:r>
    </w:p>
    <w:p w14:paraId="64A33D0F" w14:textId="77777777" w:rsidR="00683A28" w:rsidRDefault="00683A28">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42"/>
        <w:gridCol w:w="280"/>
        <w:gridCol w:w="1656"/>
        <w:gridCol w:w="280"/>
        <w:gridCol w:w="1638"/>
        <w:gridCol w:w="280"/>
        <w:gridCol w:w="1656"/>
        <w:gridCol w:w="280"/>
        <w:gridCol w:w="1648"/>
      </w:tblGrid>
      <w:tr w:rsidR="00683A28" w14:paraId="03931D13" w14:textId="77777777">
        <w:tc>
          <w:tcPr>
            <w:tcW w:w="1680" w:type="dxa"/>
            <w:tcBorders>
              <w:top w:val="none" w:sz="0" w:space="0" w:color="FFFFFF"/>
              <w:left w:val="none" w:sz="0" w:space="0" w:color="FFFFFF"/>
              <w:bottom w:val="none" w:sz="0" w:space="0" w:color="FFFFFF"/>
              <w:right w:val="none" w:sz="0" w:space="0" w:color="FFFFFF"/>
            </w:tcBorders>
            <w:shd w:val="clear" w:color="auto" w:fill="0A1F44"/>
            <w:tcMar>
              <w:top w:w="140" w:type="dxa"/>
              <w:left w:w="120" w:type="dxa"/>
              <w:bottom w:w="140" w:type="dxa"/>
              <w:right w:w="120" w:type="dxa"/>
            </w:tcMar>
            <w:vAlign w:val="center"/>
          </w:tcPr>
          <w:p w14:paraId="656A4BBA" w14:textId="77777777" w:rsidR="00683A28" w:rsidRDefault="00000000">
            <w:pPr>
              <w:spacing w:after="40"/>
              <w:jc w:val="center"/>
            </w:pPr>
            <w:r>
              <w:rPr>
                <w:b/>
                <w:bCs/>
                <w:color w:val="00B4D8"/>
                <w:sz w:val="28"/>
                <w:szCs w:val="28"/>
              </w:rPr>
              <w:t>1</w:t>
            </w:r>
          </w:p>
          <w:p w14:paraId="39E81243" w14:textId="77777777" w:rsidR="00683A28" w:rsidRDefault="00000000">
            <w:pPr>
              <w:spacing w:after="40"/>
              <w:jc w:val="center"/>
            </w:pPr>
            <w:r>
              <w:rPr>
                <w:b/>
                <w:bCs/>
                <w:color w:val="FFFFFF"/>
                <w:sz w:val="17"/>
                <w:szCs w:val="17"/>
              </w:rPr>
              <w:t>Find</w:t>
            </w:r>
          </w:p>
          <w:p w14:paraId="17115934" w14:textId="77777777" w:rsidR="00683A28" w:rsidRDefault="00000000">
            <w:pPr>
              <w:jc w:val="center"/>
            </w:pPr>
            <w:r>
              <w:rPr>
                <w:color w:val="B0C4D8"/>
                <w:sz w:val="15"/>
                <w:szCs w:val="15"/>
              </w:rPr>
              <w:t>Council portals scanned daily</w:t>
            </w:r>
          </w:p>
        </w:tc>
        <w:tc>
          <w:tcPr>
            <w:tcW w:w="24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0F97D099" w14:textId="77777777" w:rsidR="00683A28" w:rsidRDefault="00000000">
            <w:pPr>
              <w:jc w:val="center"/>
            </w:pPr>
            <w:r>
              <w:rPr>
                <w:b/>
                <w:bCs/>
                <w:color w:val="00B4D8"/>
                <w:sz w:val="28"/>
                <w:szCs w:val="28"/>
              </w:rPr>
              <w:t>→</w:t>
            </w:r>
          </w:p>
        </w:tc>
        <w:tc>
          <w:tcPr>
            <w:tcW w:w="1680" w:type="dxa"/>
            <w:tcBorders>
              <w:top w:val="none" w:sz="0" w:space="0" w:color="FFFFFF"/>
              <w:left w:val="none" w:sz="0" w:space="0" w:color="FFFFFF"/>
              <w:bottom w:val="none" w:sz="0" w:space="0" w:color="FFFFFF"/>
              <w:right w:val="none" w:sz="0" w:space="0" w:color="FFFFFF"/>
            </w:tcBorders>
            <w:shd w:val="clear" w:color="auto" w:fill="0A1F44"/>
            <w:tcMar>
              <w:top w:w="140" w:type="dxa"/>
              <w:left w:w="120" w:type="dxa"/>
              <w:bottom w:w="140" w:type="dxa"/>
              <w:right w:w="120" w:type="dxa"/>
            </w:tcMar>
            <w:vAlign w:val="center"/>
          </w:tcPr>
          <w:p w14:paraId="4E2A339B" w14:textId="77777777" w:rsidR="00683A28" w:rsidRDefault="00000000">
            <w:pPr>
              <w:spacing w:after="40"/>
              <w:jc w:val="center"/>
            </w:pPr>
            <w:r>
              <w:rPr>
                <w:b/>
                <w:bCs/>
                <w:color w:val="00B4D8"/>
                <w:sz w:val="28"/>
                <w:szCs w:val="28"/>
              </w:rPr>
              <w:t>2</w:t>
            </w:r>
          </w:p>
          <w:p w14:paraId="440A99B9" w14:textId="77777777" w:rsidR="00683A28" w:rsidRDefault="00000000">
            <w:pPr>
              <w:spacing w:after="40"/>
              <w:jc w:val="center"/>
            </w:pPr>
            <w:r>
              <w:rPr>
                <w:b/>
                <w:bCs/>
                <w:color w:val="FFFFFF"/>
                <w:sz w:val="17"/>
                <w:szCs w:val="17"/>
              </w:rPr>
              <w:t>Enrich</w:t>
            </w:r>
          </w:p>
          <w:p w14:paraId="65B834EF" w14:textId="77777777" w:rsidR="00683A28" w:rsidRDefault="00000000">
            <w:pPr>
              <w:jc w:val="center"/>
            </w:pPr>
            <w:r>
              <w:rPr>
                <w:color w:val="B0C4D8"/>
                <w:sz w:val="15"/>
                <w:szCs w:val="15"/>
              </w:rPr>
              <w:t>Details looked up automatically</w:t>
            </w:r>
          </w:p>
        </w:tc>
        <w:tc>
          <w:tcPr>
            <w:tcW w:w="24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66D38FC9" w14:textId="77777777" w:rsidR="00683A28" w:rsidRDefault="00000000">
            <w:pPr>
              <w:jc w:val="center"/>
            </w:pPr>
            <w:r>
              <w:rPr>
                <w:b/>
                <w:bCs/>
                <w:color w:val="00B4D8"/>
                <w:sz w:val="28"/>
                <w:szCs w:val="28"/>
              </w:rPr>
              <w:t>→</w:t>
            </w:r>
          </w:p>
        </w:tc>
        <w:tc>
          <w:tcPr>
            <w:tcW w:w="1680" w:type="dxa"/>
            <w:tcBorders>
              <w:top w:val="none" w:sz="0" w:space="0" w:color="FFFFFF"/>
              <w:left w:val="none" w:sz="0" w:space="0" w:color="FFFFFF"/>
              <w:bottom w:val="none" w:sz="0" w:space="0" w:color="FFFFFF"/>
              <w:right w:val="none" w:sz="0" w:space="0" w:color="FFFFFF"/>
            </w:tcBorders>
            <w:shd w:val="clear" w:color="auto" w:fill="0A1F44"/>
            <w:tcMar>
              <w:top w:w="140" w:type="dxa"/>
              <w:left w:w="120" w:type="dxa"/>
              <w:bottom w:w="140" w:type="dxa"/>
              <w:right w:w="120" w:type="dxa"/>
            </w:tcMar>
            <w:vAlign w:val="center"/>
          </w:tcPr>
          <w:p w14:paraId="5D3FFF7D" w14:textId="77777777" w:rsidR="00683A28" w:rsidRDefault="00000000">
            <w:pPr>
              <w:spacing w:after="40"/>
              <w:jc w:val="center"/>
            </w:pPr>
            <w:r>
              <w:rPr>
                <w:b/>
                <w:bCs/>
                <w:color w:val="00B4D8"/>
                <w:sz w:val="28"/>
                <w:szCs w:val="28"/>
              </w:rPr>
              <w:t>3</w:t>
            </w:r>
          </w:p>
          <w:p w14:paraId="7B3946B5" w14:textId="77777777" w:rsidR="00683A28" w:rsidRDefault="00000000">
            <w:pPr>
              <w:spacing w:after="40"/>
              <w:jc w:val="center"/>
            </w:pPr>
            <w:r>
              <w:rPr>
                <w:b/>
                <w:bCs/>
                <w:color w:val="FFFFFF"/>
                <w:sz w:val="17"/>
                <w:szCs w:val="17"/>
              </w:rPr>
              <w:t>Score</w:t>
            </w:r>
          </w:p>
          <w:p w14:paraId="5F5A87F6" w14:textId="77777777" w:rsidR="00683A28" w:rsidRDefault="00000000">
            <w:pPr>
              <w:jc w:val="center"/>
            </w:pPr>
            <w:r>
              <w:rPr>
                <w:color w:val="B0C4D8"/>
                <w:sz w:val="15"/>
                <w:szCs w:val="15"/>
              </w:rPr>
              <w:t>Best leads ranked first</w:t>
            </w:r>
          </w:p>
        </w:tc>
        <w:tc>
          <w:tcPr>
            <w:tcW w:w="24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2F1ECC19" w14:textId="77777777" w:rsidR="00683A28" w:rsidRDefault="00000000">
            <w:pPr>
              <w:jc w:val="center"/>
            </w:pPr>
            <w:r>
              <w:rPr>
                <w:b/>
                <w:bCs/>
                <w:color w:val="00B4D8"/>
                <w:sz w:val="28"/>
                <w:szCs w:val="28"/>
              </w:rPr>
              <w:t>→</w:t>
            </w:r>
          </w:p>
        </w:tc>
        <w:tc>
          <w:tcPr>
            <w:tcW w:w="1680" w:type="dxa"/>
            <w:tcBorders>
              <w:top w:val="none" w:sz="0" w:space="0" w:color="FFFFFF"/>
              <w:left w:val="none" w:sz="0" w:space="0" w:color="FFFFFF"/>
              <w:bottom w:val="none" w:sz="0" w:space="0" w:color="FFFFFF"/>
              <w:right w:val="none" w:sz="0" w:space="0" w:color="FFFFFF"/>
            </w:tcBorders>
            <w:shd w:val="clear" w:color="auto" w:fill="0A1F44"/>
            <w:tcMar>
              <w:top w:w="140" w:type="dxa"/>
              <w:left w:w="120" w:type="dxa"/>
              <w:bottom w:w="140" w:type="dxa"/>
              <w:right w:w="120" w:type="dxa"/>
            </w:tcMar>
            <w:vAlign w:val="center"/>
          </w:tcPr>
          <w:p w14:paraId="4B88ABDB" w14:textId="77777777" w:rsidR="00683A28" w:rsidRDefault="00000000">
            <w:pPr>
              <w:spacing w:after="40"/>
              <w:jc w:val="center"/>
            </w:pPr>
            <w:r>
              <w:rPr>
                <w:b/>
                <w:bCs/>
                <w:color w:val="00B4D8"/>
                <w:sz w:val="28"/>
                <w:szCs w:val="28"/>
              </w:rPr>
              <w:t>4</w:t>
            </w:r>
          </w:p>
          <w:p w14:paraId="5535C30E" w14:textId="77777777" w:rsidR="00683A28" w:rsidRDefault="00000000">
            <w:pPr>
              <w:spacing w:after="40"/>
              <w:jc w:val="center"/>
            </w:pPr>
            <w:r>
              <w:rPr>
                <w:b/>
                <w:bCs/>
                <w:color w:val="FFFFFF"/>
                <w:sz w:val="17"/>
                <w:szCs w:val="17"/>
              </w:rPr>
              <w:t>Outreach</w:t>
            </w:r>
          </w:p>
          <w:p w14:paraId="0A88C967" w14:textId="77777777" w:rsidR="00683A28" w:rsidRDefault="00000000">
            <w:pPr>
              <w:jc w:val="center"/>
            </w:pPr>
            <w:r>
              <w:rPr>
                <w:color w:val="B0C4D8"/>
                <w:sz w:val="15"/>
                <w:szCs w:val="15"/>
              </w:rPr>
              <w:t>Emails sent automatically</w:t>
            </w:r>
          </w:p>
        </w:tc>
        <w:tc>
          <w:tcPr>
            <w:tcW w:w="24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3CA33BAD" w14:textId="77777777" w:rsidR="00683A28" w:rsidRDefault="00000000">
            <w:pPr>
              <w:jc w:val="center"/>
            </w:pPr>
            <w:r>
              <w:rPr>
                <w:b/>
                <w:bCs/>
                <w:color w:val="00B4D8"/>
                <w:sz w:val="28"/>
                <w:szCs w:val="28"/>
              </w:rPr>
              <w:t>→</w:t>
            </w:r>
          </w:p>
        </w:tc>
        <w:tc>
          <w:tcPr>
            <w:tcW w:w="1680" w:type="dxa"/>
            <w:tcBorders>
              <w:top w:val="none" w:sz="0" w:space="0" w:color="FFFFFF"/>
              <w:left w:val="none" w:sz="0" w:space="0" w:color="FFFFFF"/>
              <w:bottom w:val="none" w:sz="0" w:space="0" w:color="FFFFFF"/>
              <w:right w:val="none" w:sz="0" w:space="0" w:color="FFFFFF"/>
            </w:tcBorders>
            <w:shd w:val="clear" w:color="auto" w:fill="0A1F44"/>
            <w:tcMar>
              <w:top w:w="140" w:type="dxa"/>
              <w:left w:w="120" w:type="dxa"/>
              <w:bottom w:w="140" w:type="dxa"/>
              <w:right w:w="120" w:type="dxa"/>
            </w:tcMar>
            <w:vAlign w:val="center"/>
          </w:tcPr>
          <w:p w14:paraId="5D352BB8" w14:textId="77777777" w:rsidR="00683A28" w:rsidRDefault="00000000">
            <w:pPr>
              <w:spacing w:after="40"/>
              <w:jc w:val="center"/>
            </w:pPr>
            <w:r>
              <w:rPr>
                <w:b/>
                <w:bCs/>
                <w:color w:val="00B4D8"/>
                <w:sz w:val="28"/>
                <w:szCs w:val="28"/>
              </w:rPr>
              <w:t>5</w:t>
            </w:r>
          </w:p>
          <w:p w14:paraId="5BDB23CF" w14:textId="77777777" w:rsidR="00683A28" w:rsidRDefault="00000000">
            <w:pPr>
              <w:spacing w:after="40"/>
              <w:jc w:val="center"/>
            </w:pPr>
            <w:r>
              <w:rPr>
                <w:b/>
                <w:bCs/>
                <w:color w:val="FFFFFF"/>
                <w:sz w:val="17"/>
                <w:szCs w:val="17"/>
              </w:rPr>
              <w:t>Track</w:t>
            </w:r>
          </w:p>
          <w:p w14:paraId="00F9A09B" w14:textId="77777777" w:rsidR="00683A28" w:rsidRDefault="00000000">
            <w:pPr>
              <w:jc w:val="center"/>
            </w:pPr>
            <w:r>
              <w:rPr>
                <w:color w:val="B0C4D8"/>
                <w:sz w:val="15"/>
                <w:szCs w:val="15"/>
              </w:rPr>
              <w:t>Results shown in dashboard</w:t>
            </w:r>
          </w:p>
        </w:tc>
      </w:tr>
    </w:tbl>
    <w:p w14:paraId="3DCF0F4F" w14:textId="77777777" w:rsidR="00683A28" w:rsidRDefault="00683A28">
      <w:pPr>
        <w:spacing w:before="300"/>
      </w:pPr>
    </w:p>
    <w:p w14:paraId="4B8B31E3" w14:textId="77777777" w:rsidR="00683A28" w:rsidRDefault="00000000">
      <w:pPr>
        <w:pStyle w:val="Heading2"/>
      </w:pPr>
      <w:r>
        <w:t>Stage 1 — Find: Scanning Planning Portals</w:t>
      </w:r>
    </w:p>
    <w:p w14:paraId="3605AE14" w14:textId="77777777" w:rsidR="00683A28" w:rsidRDefault="00000000">
      <w:pPr>
        <w:spacing w:before="80" w:after="80"/>
      </w:pPr>
      <w:r>
        <w:rPr>
          <w:color w:val="4A5568"/>
        </w:rPr>
        <w:t>Every day, the system visits UK council websites and looks for new planning applications submitted in the last 24 hours. It collects the applicant’s name, address, the type of works they have applied for, and the date it was submitted.</w:t>
      </w:r>
    </w:p>
    <w:p w14:paraId="12F3FC3A" w14:textId="77777777" w:rsidR="00683A28" w:rsidRDefault="00683A28">
      <w:pPr>
        <w:spacing w:before="80"/>
      </w:pPr>
    </w:p>
    <w:p w14:paraId="351FF112" w14:textId="77777777" w:rsidR="00683A28" w:rsidRDefault="00000000">
      <w:pPr>
        <w:spacing w:before="80" w:after="80"/>
      </w:pPr>
      <w:r>
        <w:rPr>
          <w:color w:val="4A5568"/>
        </w:rPr>
        <w:t>This happens automatically — no one needs to do it manually. The results are stored in your database ready for the next stage.</w:t>
      </w:r>
    </w:p>
    <w:p w14:paraId="25701BA1" w14:textId="77777777" w:rsidR="00683A28" w:rsidRDefault="00683A2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83A28" w14:paraId="7F15E893" w14:textId="77777777">
        <w:tc>
          <w:tcPr>
            <w:tcW w:w="9360" w:type="dxa"/>
            <w:tcBorders>
              <w:top w:val="single" w:sz="1" w:space="0" w:color="E2E8F0"/>
              <w:left w:val="single" w:sz="12" w:space="0" w:color="00B4D8"/>
              <w:bottom w:val="single" w:sz="1" w:space="0" w:color="E2E8F0"/>
              <w:right w:val="single" w:sz="1" w:space="0" w:color="E2E8F0"/>
            </w:tcBorders>
            <w:shd w:val="clear" w:color="auto" w:fill="F0F7FA"/>
            <w:tcMar>
              <w:top w:w="140" w:type="dxa"/>
              <w:left w:w="220" w:type="dxa"/>
              <w:bottom w:w="140" w:type="dxa"/>
              <w:right w:w="200" w:type="dxa"/>
            </w:tcMar>
          </w:tcPr>
          <w:p w14:paraId="58E0AC07" w14:textId="77777777" w:rsidR="00683A28" w:rsidRDefault="00000000">
            <w:pPr>
              <w:spacing w:after="60"/>
            </w:pPr>
            <w:r>
              <w:rPr>
                <w:b/>
                <w:bCs/>
                <w:color w:val="0A1F44"/>
                <w:sz w:val="19"/>
                <w:szCs w:val="19"/>
              </w:rPr>
              <w:t>In plain terms:</w:t>
            </w:r>
          </w:p>
          <w:p w14:paraId="3E347FC1" w14:textId="77777777" w:rsidR="00683A28" w:rsidRDefault="00000000">
            <w:r>
              <w:rPr>
                <w:color w:val="4A5568"/>
                <w:sz w:val="19"/>
                <w:szCs w:val="19"/>
              </w:rPr>
              <w:t>It’s like having someone check every council’s planning board every morning and compile a list of everyone who submitted a new application overnight — automatically.</w:t>
            </w:r>
          </w:p>
        </w:tc>
      </w:tr>
    </w:tbl>
    <w:p w14:paraId="327B6C14" w14:textId="77777777" w:rsidR="00D61EC6" w:rsidRDefault="00D61EC6">
      <w:pPr>
        <w:spacing w:before="160"/>
      </w:pPr>
    </w:p>
    <w:p w14:paraId="35B08713" w14:textId="77777777" w:rsidR="00683A28" w:rsidRDefault="00000000">
      <w:pPr>
        <w:pStyle w:val="Heading2"/>
      </w:pPr>
      <w:r>
        <w:t>Stage 2 — Enrich: Building a Full Picture</w:t>
      </w:r>
    </w:p>
    <w:p w14:paraId="503AB739" w14:textId="77777777" w:rsidR="00683A28" w:rsidRDefault="00000000">
      <w:pPr>
        <w:spacing w:before="80" w:after="80"/>
      </w:pPr>
      <w:r>
        <w:rPr>
          <w:color w:val="4A5568"/>
        </w:rPr>
        <w:t>Once an applicant is found, the system automatically looks them up across several sources to build a more complete profile. This happens within minutes of the application being found, without anyone lifting a finger.</w:t>
      </w:r>
    </w:p>
    <w:p w14:paraId="7793DEF2" w14:textId="77777777" w:rsidR="00683A28" w:rsidRDefault="00683A28">
      <w:pPr>
        <w:spacing w:before="140"/>
      </w:pPr>
    </w:p>
    <w:p w14:paraId="7EDCD090" w14:textId="77777777" w:rsidR="00683A28" w:rsidRDefault="00000000">
      <w:pPr>
        <w:spacing w:before="80" w:after="80"/>
      </w:pPr>
      <w:r>
        <w:rPr>
          <w:color w:val="4A5568"/>
        </w:rPr>
        <w:t>Where the additional information comes from:</w:t>
      </w:r>
    </w:p>
    <w:p w14:paraId="783A1EAB" w14:textId="77777777" w:rsidR="00683A28" w:rsidRDefault="00683A28">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47"/>
        <w:gridCol w:w="123"/>
        <w:gridCol w:w="2248"/>
        <w:gridCol w:w="123"/>
        <w:gridCol w:w="2248"/>
        <w:gridCol w:w="123"/>
        <w:gridCol w:w="2248"/>
      </w:tblGrid>
      <w:tr w:rsidR="00683A28" w14:paraId="39C6CA09" w14:textId="77777777">
        <w:tc>
          <w:tcPr>
            <w:tcW w:w="2200" w:type="dxa"/>
            <w:tcBorders>
              <w:top w:val="single" w:sz="1" w:space="0" w:color="E2E8F0"/>
              <w:left w:val="single" w:sz="1" w:space="0" w:color="E2E8F0"/>
              <w:bottom w:val="single" w:sz="1" w:space="0" w:color="E2E8F0"/>
              <w:right w:val="single" w:sz="1" w:space="0" w:color="E2E8F0"/>
            </w:tcBorders>
            <w:shd w:val="clear" w:color="auto" w:fill="F0F7FA"/>
            <w:tcMar>
              <w:top w:w="140" w:type="dxa"/>
              <w:left w:w="130" w:type="dxa"/>
              <w:bottom w:w="140" w:type="dxa"/>
              <w:right w:w="130" w:type="dxa"/>
            </w:tcMar>
          </w:tcPr>
          <w:p w14:paraId="68B777C9" w14:textId="77777777" w:rsidR="00683A28" w:rsidRDefault="00000000">
            <w:pPr>
              <w:spacing w:after="60"/>
              <w:jc w:val="center"/>
            </w:pPr>
            <w:r>
              <w:rPr>
                <w:sz w:val="32"/>
                <w:szCs w:val="32"/>
              </w:rPr>
              <w:t>🏛️</w:t>
            </w:r>
          </w:p>
          <w:p w14:paraId="617B48FD" w14:textId="77777777" w:rsidR="00683A28" w:rsidRDefault="00000000">
            <w:pPr>
              <w:spacing w:after="60"/>
              <w:jc w:val="center"/>
            </w:pPr>
            <w:r>
              <w:rPr>
                <w:b/>
                <w:bCs/>
                <w:color w:val="0A1F44"/>
                <w:sz w:val="17"/>
                <w:szCs w:val="17"/>
              </w:rPr>
              <w:t>Council Portals</w:t>
            </w:r>
          </w:p>
          <w:p w14:paraId="51ABEC20" w14:textId="77777777" w:rsidR="00683A28" w:rsidRDefault="00000000">
            <w:pPr>
              <w:jc w:val="center"/>
            </w:pPr>
            <w:r>
              <w:rPr>
                <w:color w:val="4A5568"/>
                <w:sz w:val="15"/>
                <w:szCs w:val="15"/>
              </w:rPr>
              <w:t>Planning applications</w:t>
            </w:r>
          </w:p>
        </w:tc>
        <w:tc>
          <w:tcPr>
            <w:tcW w:w="12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4B8E55C6" w14:textId="77777777" w:rsidR="00683A28" w:rsidRDefault="00683A28"/>
        </w:tc>
        <w:tc>
          <w:tcPr>
            <w:tcW w:w="2200" w:type="dxa"/>
            <w:tcBorders>
              <w:top w:val="single" w:sz="1" w:space="0" w:color="E2E8F0"/>
              <w:left w:val="single" w:sz="1" w:space="0" w:color="E2E8F0"/>
              <w:bottom w:val="single" w:sz="1" w:space="0" w:color="E2E8F0"/>
              <w:right w:val="single" w:sz="1" w:space="0" w:color="E2E8F0"/>
            </w:tcBorders>
            <w:shd w:val="clear" w:color="auto" w:fill="F0F7FA"/>
            <w:tcMar>
              <w:top w:w="140" w:type="dxa"/>
              <w:left w:w="130" w:type="dxa"/>
              <w:bottom w:w="140" w:type="dxa"/>
              <w:right w:w="130" w:type="dxa"/>
            </w:tcMar>
          </w:tcPr>
          <w:p w14:paraId="2E7D7814" w14:textId="77777777" w:rsidR="00683A28" w:rsidRDefault="00000000">
            <w:pPr>
              <w:spacing w:after="60"/>
              <w:jc w:val="center"/>
            </w:pPr>
            <w:r>
              <w:rPr>
                <w:sz w:val="32"/>
                <w:szCs w:val="32"/>
              </w:rPr>
              <w:t>🏢</w:t>
            </w:r>
          </w:p>
          <w:p w14:paraId="1E74675E" w14:textId="77777777" w:rsidR="00683A28" w:rsidRDefault="00000000">
            <w:pPr>
              <w:spacing w:after="60"/>
              <w:jc w:val="center"/>
            </w:pPr>
            <w:r>
              <w:rPr>
                <w:b/>
                <w:bCs/>
                <w:color w:val="0A1F44"/>
                <w:sz w:val="17"/>
                <w:szCs w:val="17"/>
              </w:rPr>
              <w:t>Companies House</w:t>
            </w:r>
          </w:p>
          <w:p w14:paraId="72AE3B4A" w14:textId="77777777" w:rsidR="00683A28" w:rsidRDefault="00000000">
            <w:pPr>
              <w:jc w:val="center"/>
            </w:pPr>
            <w:r>
              <w:rPr>
                <w:color w:val="4A5568"/>
                <w:sz w:val="15"/>
                <w:szCs w:val="15"/>
              </w:rPr>
              <w:t>Business records</w:t>
            </w:r>
          </w:p>
        </w:tc>
        <w:tc>
          <w:tcPr>
            <w:tcW w:w="12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2125844A" w14:textId="77777777" w:rsidR="00683A28" w:rsidRDefault="00683A28"/>
        </w:tc>
        <w:tc>
          <w:tcPr>
            <w:tcW w:w="2200" w:type="dxa"/>
            <w:tcBorders>
              <w:top w:val="single" w:sz="1" w:space="0" w:color="E2E8F0"/>
              <w:left w:val="single" w:sz="1" w:space="0" w:color="E2E8F0"/>
              <w:bottom w:val="single" w:sz="1" w:space="0" w:color="E2E8F0"/>
              <w:right w:val="single" w:sz="1" w:space="0" w:color="E2E8F0"/>
            </w:tcBorders>
            <w:shd w:val="clear" w:color="auto" w:fill="F0F7FA"/>
            <w:tcMar>
              <w:top w:w="140" w:type="dxa"/>
              <w:left w:w="130" w:type="dxa"/>
              <w:bottom w:w="140" w:type="dxa"/>
              <w:right w:w="130" w:type="dxa"/>
            </w:tcMar>
          </w:tcPr>
          <w:p w14:paraId="3750CED8" w14:textId="77777777" w:rsidR="00683A28" w:rsidRDefault="00000000">
            <w:pPr>
              <w:spacing w:after="60"/>
              <w:jc w:val="center"/>
            </w:pPr>
            <w:r>
              <w:rPr>
                <w:sz w:val="32"/>
                <w:szCs w:val="32"/>
              </w:rPr>
              <w:t>🏘️</w:t>
            </w:r>
          </w:p>
          <w:p w14:paraId="321C04A5" w14:textId="77777777" w:rsidR="00683A28" w:rsidRDefault="00000000">
            <w:pPr>
              <w:spacing w:after="60"/>
              <w:jc w:val="center"/>
            </w:pPr>
            <w:r>
              <w:rPr>
                <w:b/>
                <w:bCs/>
                <w:color w:val="0A1F44"/>
                <w:sz w:val="17"/>
                <w:szCs w:val="17"/>
              </w:rPr>
              <w:t>Property Data</w:t>
            </w:r>
          </w:p>
          <w:p w14:paraId="77EAEF0D" w14:textId="77777777" w:rsidR="00683A28" w:rsidRDefault="00000000">
            <w:pPr>
              <w:jc w:val="center"/>
            </w:pPr>
            <w:r>
              <w:rPr>
                <w:color w:val="4A5568"/>
                <w:sz w:val="15"/>
                <w:szCs w:val="15"/>
              </w:rPr>
              <w:t>Ownership &amp; values</w:t>
            </w:r>
          </w:p>
        </w:tc>
        <w:tc>
          <w:tcPr>
            <w:tcW w:w="12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0AE1C002" w14:textId="77777777" w:rsidR="00683A28" w:rsidRDefault="00683A28"/>
        </w:tc>
        <w:tc>
          <w:tcPr>
            <w:tcW w:w="2200" w:type="dxa"/>
            <w:tcBorders>
              <w:top w:val="single" w:sz="1" w:space="0" w:color="E2E8F0"/>
              <w:left w:val="single" w:sz="1" w:space="0" w:color="E2E8F0"/>
              <w:bottom w:val="single" w:sz="1" w:space="0" w:color="E2E8F0"/>
              <w:right w:val="single" w:sz="1" w:space="0" w:color="E2E8F0"/>
            </w:tcBorders>
            <w:shd w:val="clear" w:color="auto" w:fill="F0F7FA"/>
            <w:tcMar>
              <w:top w:w="140" w:type="dxa"/>
              <w:left w:w="130" w:type="dxa"/>
              <w:bottom w:w="140" w:type="dxa"/>
              <w:right w:w="130" w:type="dxa"/>
            </w:tcMar>
          </w:tcPr>
          <w:p w14:paraId="118FD0FD" w14:textId="77777777" w:rsidR="00683A28" w:rsidRDefault="00000000">
            <w:pPr>
              <w:spacing w:after="60"/>
              <w:jc w:val="center"/>
            </w:pPr>
            <w:r>
              <w:rPr>
                <w:sz w:val="32"/>
                <w:szCs w:val="32"/>
              </w:rPr>
              <w:t>💼</w:t>
            </w:r>
          </w:p>
          <w:p w14:paraId="55513F98" w14:textId="77777777" w:rsidR="00683A28" w:rsidRDefault="00000000">
            <w:pPr>
              <w:spacing w:after="60"/>
              <w:jc w:val="center"/>
            </w:pPr>
            <w:r>
              <w:rPr>
                <w:b/>
                <w:bCs/>
                <w:color w:val="0A1F44"/>
                <w:sz w:val="17"/>
                <w:szCs w:val="17"/>
              </w:rPr>
              <w:t>LinkedIn</w:t>
            </w:r>
          </w:p>
          <w:p w14:paraId="29018136" w14:textId="77777777" w:rsidR="00683A28" w:rsidRDefault="00000000">
            <w:pPr>
              <w:jc w:val="center"/>
            </w:pPr>
            <w:r>
              <w:rPr>
                <w:color w:val="4A5568"/>
                <w:sz w:val="15"/>
                <w:szCs w:val="15"/>
              </w:rPr>
              <w:t>Contact enrichment</w:t>
            </w:r>
          </w:p>
        </w:tc>
      </w:tr>
    </w:tbl>
    <w:p w14:paraId="1A4197CF" w14:textId="77777777" w:rsidR="00683A28" w:rsidRDefault="00683A28">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683A28" w14:paraId="42C24C72" w14:textId="77777777">
        <w:tc>
          <w:tcPr>
            <w:tcW w:w="3200" w:type="dxa"/>
            <w:tcBorders>
              <w:top w:val="single" w:sz="1" w:space="0" w:color="E2E8F0"/>
              <w:left w:val="single" w:sz="1" w:space="0" w:color="E2E8F0"/>
              <w:bottom w:val="single" w:sz="1" w:space="0" w:color="E2E8F0"/>
              <w:right w:val="single" w:sz="1" w:space="0" w:color="E2E8F0"/>
            </w:tcBorders>
            <w:shd w:val="clear" w:color="auto" w:fill="0A1F44"/>
            <w:tcMar>
              <w:top w:w="100" w:type="dxa"/>
              <w:left w:w="140" w:type="dxa"/>
              <w:bottom w:w="100" w:type="dxa"/>
              <w:right w:w="140" w:type="dxa"/>
            </w:tcMar>
          </w:tcPr>
          <w:p w14:paraId="6169A030" w14:textId="77777777" w:rsidR="00683A28" w:rsidRDefault="00000000">
            <w:r>
              <w:rPr>
                <w:b/>
                <w:bCs/>
                <w:color w:val="FFFFFF"/>
                <w:sz w:val="18"/>
                <w:szCs w:val="18"/>
              </w:rPr>
              <w:lastRenderedPageBreak/>
              <w:t>Source</w:t>
            </w:r>
          </w:p>
        </w:tc>
        <w:tc>
          <w:tcPr>
            <w:tcW w:w="6160" w:type="dxa"/>
            <w:tcBorders>
              <w:top w:val="single" w:sz="1" w:space="0" w:color="E2E8F0"/>
              <w:left w:val="single" w:sz="1" w:space="0" w:color="E2E8F0"/>
              <w:bottom w:val="single" w:sz="1" w:space="0" w:color="E2E8F0"/>
              <w:right w:val="single" w:sz="1" w:space="0" w:color="E2E8F0"/>
            </w:tcBorders>
            <w:shd w:val="clear" w:color="auto" w:fill="0A1F44"/>
            <w:tcMar>
              <w:top w:w="100" w:type="dxa"/>
              <w:left w:w="140" w:type="dxa"/>
              <w:bottom w:w="100" w:type="dxa"/>
              <w:right w:w="140" w:type="dxa"/>
            </w:tcMar>
          </w:tcPr>
          <w:p w14:paraId="2C332FEC" w14:textId="77777777" w:rsidR="00683A28" w:rsidRDefault="00000000">
            <w:r>
              <w:rPr>
                <w:b/>
                <w:bCs/>
                <w:color w:val="FFFFFF"/>
                <w:sz w:val="18"/>
                <w:szCs w:val="18"/>
              </w:rPr>
              <w:t>What We Collect</w:t>
            </w:r>
          </w:p>
        </w:tc>
      </w:tr>
      <w:tr w:rsidR="00683A28" w14:paraId="1BD85D8B" w14:textId="77777777">
        <w:tc>
          <w:tcPr>
            <w:tcW w:w="32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32FB97D8" w14:textId="77777777" w:rsidR="00683A28" w:rsidRDefault="00000000">
            <w:r>
              <w:rPr>
                <w:b/>
                <w:bCs/>
                <w:color w:val="0A1F44"/>
                <w:sz w:val="18"/>
                <w:szCs w:val="18"/>
              </w:rPr>
              <w:t>Council Planning Portal</w:t>
            </w:r>
          </w:p>
        </w:tc>
        <w:tc>
          <w:tcPr>
            <w:tcW w:w="61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78FCF88E" w14:textId="77777777" w:rsidR="00683A28" w:rsidRDefault="00000000">
            <w:r>
              <w:rPr>
                <w:color w:val="4A5568"/>
                <w:sz w:val="18"/>
                <w:szCs w:val="18"/>
              </w:rPr>
              <w:t>The original application — name, address, type of works, date submitted</w:t>
            </w:r>
          </w:p>
        </w:tc>
      </w:tr>
      <w:tr w:rsidR="00683A28" w14:paraId="630FEE5A" w14:textId="77777777">
        <w:tc>
          <w:tcPr>
            <w:tcW w:w="3200" w:type="dxa"/>
            <w:tcBorders>
              <w:top w:val="single" w:sz="1" w:space="0" w:color="E2E8F0"/>
              <w:left w:val="single" w:sz="1" w:space="0" w:color="E2E8F0"/>
              <w:bottom w:val="single" w:sz="1" w:space="0" w:color="E2E8F0"/>
              <w:right w:val="single" w:sz="1" w:space="0" w:color="E2E8F0"/>
            </w:tcBorders>
            <w:shd w:val="clear" w:color="auto" w:fill="F0F7FA"/>
            <w:tcMar>
              <w:top w:w="100" w:type="dxa"/>
              <w:left w:w="140" w:type="dxa"/>
              <w:bottom w:w="100" w:type="dxa"/>
              <w:right w:w="140" w:type="dxa"/>
            </w:tcMar>
          </w:tcPr>
          <w:p w14:paraId="56895E02" w14:textId="77777777" w:rsidR="00683A28" w:rsidRDefault="00000000">
            <w:r>
              <w:rPr>
                <w:b/>
                <w:bCs/>
                <w:color w:val="0A1F44"/>
                <w:sz w:val="18"/>
                <w:szCs w:val="18"/>
              </w:rPr>
              <w:t>Companies House</w:t>
            </w:r>
          </w:p>
        </w:tc>
        <w:tc>
          <w:tcPr>
            <w:tcW w:w="6160" w:type="dxa"/>
            <w:tcBorders>
              <w:top w:val="single" w:sz="1" w:space="0" w:color="E2E8F0"/>
              <w:left w:val="single" w:sz="1" w:space="0" w:color="E2E8F0"/>
              <w:bottom w:val="single" w:sz="1" w:space="0" w:color="E2E8F0"/>
              <w:right w:val="single" w:sz="1" w:space="0" w:color="E2E8F0"/>
            </w:tcBorders>
            <w:shd w:val="clear" w:color="auto" w:fill="F0F7FA"/>
            <w:tcMar>
              <w:top w:w="100" w:type="dxa"/>
              <w:left w:w="140" w:type="dxa"/>
              <w:bottom w:w="100" w:type="dxa"/>
              <w:right w:w="140" w:type="dxa"/>
            </w:tcMar>
          </w:tcPr>
          <w:p w14:paraId="6EE85BA0" w14:textId="77777777" w:rsidR="00683A28" w:rsidRDefault="00000000">
            <w:r>
              <w:rPr>
                <w:color w:val="4A5568"/>
                <w:sz w:val="18"/>
                <w:szCs w:val="18"/>
              </w:rPr>
              <w:t>If the applicant runs a company, we pull their business details, director history, and how long they’ve been trading</w:t>
            </w:r>
          </w:p>
        </w:tc>
      </w:tr>
      <w:tr w:rsidR="00683A28" w14:paraId="37F8AB23" w14:textId="77777777">
        <w:tc>
          <w:tcPr>
            <w:tcW w:w="32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7537DBD1" w14:textId="77777777" w:rsidR="00683A28" w:rsidRDefault="00000000">
            <w:r>
              <w:rPr>
                <w:b/>
                <w:bCs/>
                <w:color w:val="0A1F44"/>
                <w:sz w:val="18"/>
                <w:szCs w:val="18"/>
              </w:rPr>
              <w:t>Property Data Platforms</w:t>
            </w:r>
          </w:p>
        </w:tc>
        <w:tc>
          <w:tcPr>
            <w:tcW w:w="61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7AF8DB0E" w14:textId="77777777" w:rsidR="00683A28" w:rsidRDefault="00000000">
            <w:r>
              <w:rPr>
                <w:color w:val="4A5568"/>
                <w:sz w:val="18"/>
                <w:szCs w:val="18"/>
              </w:rPr>
              <w:t>Who owns the property, how long they’ve owned it, estimated value, and whether it’s a residential or commercial site</w:t>
            </w:r>
          </w:p>
        </w:tc>
      </w:tr>
      <w:tr w:rsidR="00683A28" w14:paraId="4A1AA6A4" w14:textId="77777777">
        <w:tc>
          <w:tcPr>
            <w:tcW w:w="3200" w:type="dxa"/>
            <w:tcBorders>
              <w:top w:val="single" w:sz="1" w:space="0" w:color="E2E8F0"/>
              <w:left w:val="single" w:sz="1" w:space="0" w:color="E2E8F0"/>
              <w:bottom w:val="single" w:sz="1" w:space="0" w:color="E2E8F0"/>
              <w:right w:val="single" w:sz="1" w:space="0" w:color="E2E8F0"/>
            </w:tcBorders>
            <w:shd w:val="clear" w:color="auto" w:fill="F0F7FA"/>
            <w:tcMar>
              <w:top w:w="100" w:type="dxa"/>
              <w:left w:w="140" w:type="dxa"/>
              <w:bottom w:w="100" w:type="dxa"/>
              <w:right w:w="140" w:type="dxa"/>
            </w:tcMar>
          </w:tcPr>
          <w:p w14:paraId="59CA2BB7" w14:textId="77777777" w:rsidR="00683A28" w:rsidRDefault="00000000">
            <w:r>
              <w:rPr>
                <w:b/>
                <w:bCs/>
                <w:color w:val="0A1F44"/>
                <w:sz w:val="18"/>
                <w:szCs w:val="18"/>
              </w:rPr>
              <w:t>LinkedIn</w:t>
            </w:r>
          </w:p>
        </w:tc>
        <w:tc>
          <w:tcPr>
            <w:tcW w:w="6160" w:type="dxa"/>
            <w:tcBorders>
              <w:top w:val="single" w:sz="1" w:space="0" w:color="E2E8F0"/>
              <w:left w:val="single" w:sz="1" w:space="0" w:color="E2E8F0"/>
              <w:bottom w:val="single" w:sz="1" w:space="0" w:color="E2E8F0"/>
              <w:right w:val="single" w:sz="1" w:space="0" w:color="E2E8F0"/>
            </w:tcBorders>
            <w:shd w:val="clear" w:color="auto" w:fill="F0F7FA"/>
            <w:tcMar>
              <w:top w:w="100" w:type="dxa"/>
              <w:left w:w="140" w:type="dxa"/>
              <w:bottom w:w="100" w:type="dxa"/>
              <w:right w:w="140" w:type="dxa"/>
            </w:tcMar>
          </w:tcPr>
          <w:p w14:paraId="3BFBE8B1" w14:textId="77777777" w:rsidR="00683A28" w:rsidRDefault="00000000">
            <w:r>
              <w:rPr>
                <w:color w:val="4A5568"/>
                <w:sz w:val="18"/>
                <w:szCs w:val="18"/>
              </w:rPr>
              <w:t>Professional background of the applicant or company director — helps personalise the outreach message</w:t>
            </w:r>
          </w:p>
        </w:tc>
      </w:tr>
    </w:tbl>
    <w:p w14:paraId="7B77C155" w14:textId="77777777" w:rsidR="00683A28" w:rsidRDefault="00683A28">
      <w:pPr>
        <w:spacing w:before="160"/>
      </w:pPr>
    </w:p>
    <w:p w14:paraId="0BEFA1F2" w14:textId="77777777" w:rsidR="00D61EC6" w:rsidRDefault="00D61EC6">
      <w:pPr>
        <w:spacing w:before="160"/>
      </w:pPr>
    </w:p>
    <w:p w14:paraId="7141072C" w14:textId="77777777" w:rsidR="00D61EC6" w:rsidRDefault="00D61EC6">
      <w:pPr>
        <w:spacing w:before="160"/>
      </w:pPr>
    </w:p>
    <w:p w14:paraId="3C40DF54" w14:textId="77777777" w:rsidR="00683A28" w:rsidRDefault="00000000">
      <w:pPr>
        <w:pStyle w:val="Heading2"/>
      </w:pPr>
      <w:r>
        <w:t>Stage 3 — Score: Finding Your Best Leads</w:t>
      </w:r>
    </w:p>
    <w:p w14:paraId="1FC46053" w14:textId="77777777" w:rsidR="00683A28" w:rsidRDefault="00000000">
      <w:pPr>
        <w:spacing w:before="80" w:after="80"/>
      </w:pPr>
      <w:r>
        <w:rPr>
          <w:color w:val="4A5568"/>
        </w:rPr>
        <w:t>Not every planning application is worth pursuing. Someone applying to replace a garden fence is very different from someone submitting plans for a full house extension or new build. The scoring system automatically ranks every lead so your team knows exactly who to prioritise.</w:t>
      </w:r>
    </w:p>
    <w:p w14:paraId="4BB01C94" w14:textId="77777777" w:rsidR="00683A28" w:rsidRDefault="00683A28">
      <w:pPr>
        <w:spacing w:before="120"/>
      </w:pPr>
    </w:p>
    <w:p w14:paraId="3E453E18" w14:textId="77777777" w:rsidR="00683A28" w:rsidRDefault="00000000">
      <w:pPr>
        <w:spacing w:before="80" w:after="80"/>
      </w:pPr>
      <w:r>
        <w:rPr>
          <w:color w:val="4A5568"/>
        </w:rPr>
        <w:t>What makes a lead score higher:</w:t>
      </w:r>
    </w:p>
    <w:p w14:paraId="016C00E1" w14:textId="77777777" w:rsidR="00683A28" w:rsidRDefault="00683A2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683A28" w14:paraId="376CA067" w14:textId="77777777">
        <w:tc>
          <w:tcPr>
            <w:tcW w:w="3200" w:type="dxa"/>
            <w:tcBorders>
              <w:top w:val="single" w:sz="1" w:space="0" w:color="E2E8F0"/>
              <w:left w:val="single" w:sz="1" w:space="0" w:color="E2E8F0"/>
              <w:bottom w:val="single" w:sz="1" w:space="0" w:color="E2E8F0"/>
              <w:right w:val="single" w:sz="1" w:space="0" w:color="E2E8F0"/>
            </w:tcBorders>
            <w:shd w:val="clear" w:color="auto" w:fill="0A1F44"/>
            <w:tcMar>
              <w:top w:w="100" w:type="dxa"/>
              <w:left w:w="140" w:type="dxa"/>
              <w:bottom w:w="100" w:type="dxa"/>
              <w:right w:w="140" w:type="dxa"/>
            </w:tcMar>
          </w:tcPr>
          <w:p w14:paraId="276A6945" w14:textId="77777777" w:rsidR="00683A28" w:rsidRDefault="00000000">
            <w:r>
              <w:rPr>
                <w:b/>
                <w:bCs/>
                <w:color w:val="FFFFFF"/>
                <w:sz w:val="18"/>
                <w:szCs w:val="18"/>
              </w:rPr>
              <w:t>Factor</w:t>
            </w:r>
          </w:p>
        </w:tc>
        <w:tc>
          <w:tcPr>
            <w:tcW w:w="6160" w:type="dxa"/>
            <w:tcBorders>
              <w:top w:val="single" w:sz="1" w:space="0" w:color="E2E8F0"/>
              <w:left w:val="single" w:sz="1" w:space="0" w:color="E2E8F0"/>
              <w:bottom w:val="single" w:sz="1" w:space="0" w:color="E2E8F0"/>
              <w:right w:val="single" w:sz="1" w:space="0" w:color="E2E8F0"/>
            </w:tcBorders>
            <w:shd w:val="clear" w:color="auto" w:fill="0A1F44"/>
            <w:tcMar>
              <w:top w:w="100" w:type="dxa"/>
              <w:left w:w="140" w:type="dxa"/>
              <w:bottom w:w="100" w:type="dxa"/>
              <w:right w:w="140" w:type="dxa"/>
            </w:tcMar>
          </w:tcPr>
          <w:p w14:paraId="38553204" w14:textId="77777777" w:rsidR="00683A28" w:rsidRDefault="00000000">
            <w:r>
              <w:rPr>
                <w:b/>
                <w:bCs/>
                <w:color w:val="FFFFFF"/>
                <w:sz w:val="18"/>
                <w:szCs w:val="18"/>
              </w:rPr>
              <w:t>Why It Matters</w:t>
            </w:r>
          </w:p>
        </w:tc>
      </w:tr>
      <w:tr w:rsidR="00683A28" w14:paraId="6F021B6C" w14:textId="77777777">
        <w:tc>
          <w:tcPr>
            <w:tcW w:w="32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5D526296" w14:textId="77777777" w:rsidR="00683A28" w:rsidRDefault="00000000">
            <w:r>
              <w:rPr>
                <w:b/>
                <w:bCs/>
                <w:color w:val="0A1F44"/>
                <w:sz w:val="18"/>
                <w:szCs w:val="18"/>
              </w:rPr>
              <w:t>Type of works applied for</w:t>
            </w:r>
          </w:p>
        </w:tc>
        <w:tc>
          <w:tcPr>
            <w:tcW w:w="61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3C9D0629" w14:textId="77777777" w:rsidR="00683A28" w:rsidRDefault="00000000">
            <w:r>
              <w:rPr>
                <w:color w:val="4A5568"/>
                <w:sz w:val="18"/>
                <w:szCs w:val="18"/>
              </w:rPr>
              <w:t>Full extensions, conversions, and new builds score highest. Minor repairs and small changes score lower.</w:t>
            </w:r>
          </w:p>
        </w:tc>
      </w:tr>
      <w:tr w:rsidR="00683A28" w14:paraId="69457C4D" w14:textId="77777777">
        <w:tc>
          <w:tcPr>
            <w:tcW w:w="3200" w:type="dxa"/>
            <w:tcBorders>
              <w:top w:val="single" w:sz="1" w:space="0" w:color="E2E8F0"/>
              <w:left w:val="single" w:sz="1" w:space="0" w:color="E2E8F0"/>
              <w:bottom w:val="single" w:sz="1" w:space="0" w:color="E2E8F0"/>
              <w:right w:val="single" w:sz="1" w:space="0" w:color="E2E8F0"/>
            </w:tcBorders>
            <w:shd w:val="clear" w:color="auto" w:fill="F0F7FA"/>
            <w:tcMar>
              <w:top w:w="100" w:type="dxa"/>
              <w:left w:w="140" w:type="dxa"/>
              <w:bottom w:w="100" w:type="dxa"/>
              <w:right w:w="140" w:type="dxa"/>
            </w:tcMar>
          </w:tcPr>
          <w:p w14:paraId="3EE2F7D8" w14:textId="77777777" w:rsidR="00683A28" w:rsidRDefault="00000000">
            <w:r>
              <w:rPr>
                <w:b/>
                <w:bCs/>
                <w:color w:val="0A1F44"/>
                <w:sz w:val="18"/>
                <w:szCs w:val="18"/>
              </w:rPr>
              <w:t>Whether they run a company</w:t>
            </w:r>
          </w:p>
        </w:tc>
        <w:tc>
          <w:tcPr>
            <w:tcW w:w="6160" w:type="dxa"/>
            <w:tcBorders>
              <w:top w:val="single" w:sz="1" w:space="0" w:color="E2E8F0"/>
              <w:left w:val="single" w:sz="1" w:space="0" w:color="E2E8F0"/>
              <w:bottom w:val="single" w:sz="1" w:space="0" w:color="E2E8F0"/>
              <w:right w:val="single" w:sz="1" w:space="0" w:color="E2E8F0"/>
            </w:tcBorders>
            <w:shd w:val="clear" w:color="auto" w:fill="F0F7FA"/>
            <w:tcMar>
              <w:top w:w="100" w:type="dxa"/>
              <w:left w:w="140" w:type="dxa"/>
              <w:bottom w:w="100" w:type="dxa"/>
              <w:right w:w="140" w:type="dxa"/>
            </w:tcMar>
          </w:tcPr>
          <w:p w14:paraId="244AEBD1" w14:textId="77777777" w:rsidR="00683A28" w:rsidRDefault="00000000">
            <w:r>
              <w:rPr>
                <w:color w:val="4A5568"/>
                <w:sz w:val="18"/>
                <w:szCs w:val="18"/>
              </w:rPr>
              <w:t>A limited company applicant suggests a developer or property investor — higher potential deal value.</w:t>
            </w:r>
          </w:p>
        </w:tc>
      </w:tr>
      <w:tr w:rsidR="00683A28" w14:paraId="4BF59A4B" w14:textId="77777777">
        <w:tc>
          <w:tcPr>
            <w:tcW w:w="32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29BE8BD6" w14:textId="77777777" w:rsidR="00683A28" w:rsidRDefault="00000000">
            <w:r>
              <w:rPr>
                <w:b/>
                <w:bCs/>
                <w:color w:val="0A1F44"/>
                <w:sz w:val="18"/>
                <w:szCs w:val="18"/>
              </w:rPr>
              <w:t>Location of the property</w:t>
            </w:r>
          </w:p>
        </w:tc>
        <w:tc>
          <w:tcPr>
            <w:tcW w:w="61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0E075FDF" w14:textId="77777777" w:rsidR="00683A28" w:rsidRDefault="00000000">
            <w:r>
              <w:rPr>
                <w:color w:val="4A5568"/>
                <w:sz w:val="18"/>
                <w:szCs w:val="18"/>
              </w:rPr>
              <w:t>Your team defines which postcodes or areas matter most. Leads in those areas score higher automatically.</w:t>
            </w:r>
          </w:p>
        </w:tc>
      </w:tr>
      <w:tr w:rsidR="00683A28" w14:paraId="718BF793" w14:textId="77777777">
        <w:tc>
          <w:tcPr>
            <w:tcW w:w="3200" w:type="dxa"/>
            <w:tcBorders>
              <w:top w:val="single" w:sz="1" w:space="0" w:color="E2E8F0"/>
              <w:left w:val="single" w:sz="1" w:space="0" w:color="E2E8F0"/>
              <w:bottom w:val="single" w:sz="1" w:space="0" w:color="E2E8F0"/>
              <w:right w:val="single" w:sz="1" w:space="0" w:color="E2E8F0"/>
            </w:tcBorders>
            <w:shd w:val="clear" w:color="auto" w:fill="F0F7FA"/>
            <w:tcMar>
              <w:top w:w="100" w:type="dxa"/>
              <w:left w:w="140" w:type="dxa"/>
              <w:bottom w:w="100" w:type="dxa"/>
              <w:right w:w="140" w:type="dxa"/>
            </w:tcMar>
          </w:tcPr>
          <w:p w14:paraId="282D1680" w14:textId="77777777" w:rsidR="00683A28" w:rsidRDefault="00000000">
            <w:r>
              <w:rPr>
                <w:b/>
                <w:bCs/>
                <w:color w:val="0A1F44"/>
                <w:sz w:val="18"/>
                <w:szCs w:val="18"/>
              </w:rPr>
              <w:t>Size of the project</w:t>
            </w:r>
          </w:p>
        </w:tc>
        <w:tc>
          <w:tcPr>
            <w:tcW w:w="6160" w:type="dxa"/>
            <w:tcBorders>
              <w:top w:val="single" w:sz="1" w:space="0" w:color="E2E8F0"/>
              <w:left w:val="single" w:sz="1" w:space="0" w:color="E2E8F0"/>
              <w:bottom w:val="single" w:sz="1" w:space="0" w:color="E2E8F0"/>
              <w:right w:val="single" w:sz="1" w:space="0" w:color="E2E8F0"/>
            </w:tcBorders>
            <w:shd w:val="clear" w:color="auto" w:fill="F0F7FA"/>
            <w:tcMar>
              <w:top w:w="100" w:type="dxa"/>
              <w:left w:w="140" w:type="dxa"/>
              <w:bottom w:w="100" w:type="dxa"/>
              <w:right w:w="140" w:type="dxa"/>
            </w:tcMar>
          </w:tcPr>
          <w:p w14:paraId="64C4EB83" w14:textId="77777777" w:rsidR="00683A28" w:rsidRDefault="00000000">
            <w:r>
              <w:rPr>
                <w:color w:val="4A5568"/>
                <w:sz w:val="18"/>
                <w:szCs w:val="18"/>
              </w:rPr>
              <w:t>The system reads the application description and estimates the scale of works involved.</w:t>
            </w:r>
          </w:p>
        </w:tc>
      </w:tr>
      <w:tr w:rsidR="00683A28" w14:paraId="04312E80" w14:textId="77777777">
        <w:tc>
          <w:tcPr>
            <w:tcW w:w="32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21A5AD54" w14:textId="77777777" w:rsidR="00683A28" w:rsidRDefault="00000000">
            <w:r>
              <w:rPr>
                <w:b/>
                <w:bCs/>
                <w:color w:val="0A1F44"/>
                <w:sz w:val="18"/>
                <w:szCs w:val="18"/>
              </w:rPr>
              <w:t>How they respond</w:t>
            </w:r>
          </w:p>
        </w:tc>
        <w:tc>
          <w:tcPr>
            <w:tcW w:w="61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6BF72AC8" w14:textId="77777777" w:rsidR="00683A28" w:rsidRDefault="00000000">
            <w:r>
              <w:rPr>
                <w:color w:val="4A5568"/>
                <w:sz w:val="18"/>
                <w:szCs w:val="18"/>
              </w:rPr>
              <w:t>If someone opens an email or replies, their score goes up automatically — flagging them as a warm lead.</w:t>
            </w:r>
          </w:p>
        </w:tc>
      </w:tr>
    </w:tbl>
    <w:p w14:paraId="6DD190EE" w14:textId="77777777" w:rsidR="00683A28" w:rsidRDefault="00683A28">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83A28" w14:paraId="7F09106B" w14:textId="77777777">
        <w:tc>
          <w:tcPr>
            <w:tcW w:w="9360" w:type="dxa"/>
            <w:tcBorders>
              <w:top w:val="single" w:sz="1" w:space="0" w:color="E2E8F0"/>
              <w:left w:val="single" w:sz="12" w:space="0" w:color="00B4D8"/>
              <w:bottom w:val="single" w:sz="1" w:space="0" w:color="E2E8F0"/>
              <w:right w:val="single" w:sz="1" w:space="0" w:color="E2E8F0"/>
            </w:tcBorders>
            <w:shd w:val="clear" w:color="auto" w:fill="F0F7FA"/>
            <w:tcMar>
              <w:top w:w="140" w:type="dxa"/>
              <w:left w:w="220" w:type="dxa"/>
              <w:bottom w:w="140" w:type="dxa"/>
              <w:right w:w="200" w:type="dxa"/>
            </w:tcMar>
          </w:tcPr>
          <w:p w14:paraId="1BB1EFA7" w14:textId="77777777" w:rsidR="00683A28" w:rsidRDefault="00000000">
            <w:pPr>
              <w:spacing w:after="60"/>
            </w:pPr>
            <w:r>
              <w:rPr>
                <w:b/>
                <w:bCs/>
                <w:color w:val="0A1F44"/>
                <w:sz w:val="19"/>
                <w:szCs w:val="19"/>
              </w:rPr>
              <w:t>Your team’s time:</w:t>
            </w:r>
          </w:p>
          <w:p w14:paraId="14439072" w14:textId="77777777" w:rsidR="00683A28" w:rsidRDefault="00000000">
            <w:r>
              <w:rPr>
                <w:color w:val="4A5568"/>
                <w:sz w:val="19"/>
                <w:szCs w:val="19"/>
              </w:rPr>
              <w:t>Only the highest-scoring leads land in your priority inbox. You can adjust what matters most at any time — no technical knowledge required.</w:t>
            </w:r>
          </w:p>
        </w:tc>
      </w:tr>
    </w:tbl>
    <w:p w14:paraId="19C7E31E" w14:textId="77777777" w:rsidR="00683A28" w:rsidRDefault="00683A28">
      <w:pPr>
        <w:spacing w:before="160"/>
      </w:pPr>
    </w:p>
    <w:p w14:paraId="11EFF4DC" w14:textId="77777777" w:rsidR="00D61EC6" w:rsidRDefault="00D61EC6">
      <w:pPr>
        <w:spacing w:before="160"/>
      </w:pPr>
    </w:p>
    <w:p w14:paraId="4B0CF6C0" w14:textId="77777777" w:rsidR="00D61EC6" w:rsidRDefault="00D61EC6">
      <w:pPr>
        <w:spacing w:before="160"/>
      </w:pPr>
    </w:p>
    <w:p w14:paraId="2E068E48" w14:textId="77777777" w:rsidR="00D61EC6" w:rsidRDefault="00D61EC6">
      <w:pPr>
        <w:spacing w:before="160"/>
      </w:pPr>
    </w:p>
    <w:p w14:paraId="5E75BA26" w14:textId="77777777" w:rsidR="00D61EC6" w:rsidRDefault="00D61EC6">
      <w:pPr>
        <w:spacing w:before="160"/>
      </w:pPr>
    </w:p>
    <w:p w14:paraId="0BF1B85E" w14:textId="77777777" w:rsidR="00D61EC6" w:rsidRDefault="00D61EC6">
      <w:pPr>
        <w:spacing w:before="160"/>
      </w:pPr>
    </w:p>
    <w:p w14:paraId="2460AE52" w14:textId="77777777" w:rsidR="00683A28" w:rsidRDefault="00000000">
      <w:pPr>
        <w:pStyle w:val="Heading2"/>
      </w:pPr>
      <w:r>
        <w:t>Stage 4 — Outreach: Sending the Right Message</w:t>
      </w:r>
    </w:p>
    <w:p w14:paraId="2C0C5103" w14:textId="35E349D9" w:rsidR="00683A28" w:rsidRDefault="00000000">
      <w:pPr>
        <w:spacing w:before="80" w:after="80"/>
      </w:pPr>
      <w:r>
        <w:rPr>
          <w:color w:val="4A5568"/>
        </w:rPr>
        <w:t xml:space="preserve">Once a lead is scored and ready, the system automatically sends a personalised outreach email on the correct brand’s behalf </w:t>
      </w:r>
      <w:r w:rsidR="00D61EC6">
        <w:rPr>
          <w:color w:val="4A5568"/>
        </w:rPr>
        <w:t xml:space="preserve">in a personalised way </w:t>
      </w:r>
      <w:r>
        <w:rPr>
          <w:color w:val="4A5568"/>
        </w:rPr>
        <w:t xml:space="preserve">— either </w:t>
      </w:r>
      <w:proofErr w:type="spellStart"/>
      <w:r>
        <w:rPr>
          <w:color w:val="4A5568"/>
        </w:rPr>
        <w:t>Hozea</w:t>
      </w:r>
      <w:proofErr w:type="spellEnd"/>
      <w:r>
        <w:rPr>
          <w:color w:val="4A5568"/>
        </w:rPr>
        <w:t xml:space="preserve"> Construction or </w:t>
      </w:r>
      <w:proofErr w:type="spellStart"/>
      <w:r>
        <w:rPr>
          <w:color w:val="4A5568"/>
        </w:rPr>
        <w:t>Eldorium</w:t>
      </w:r>
      <w:proofErr w:type="spellEnd"/>
      <w:r>
        <w:rPr>
          <w:color w:val="4A5568"/>
        </w:rPr>
        <w:t xml:space="preserve"> Finance. The two brands are kept completely separate and never mix.</w:t>
      </w:r>
    </w:p>
    <w:p w14:paraId="6F8CB608" w14:textId="77777777" w:rsidR="00683A28" w:rsidRDefault="00683A28">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683A28" w14:paraId="30D882B5" w14:textId="77777777">
        <w:tc>
          <w:tcPr>
            <w:tcW w:w="3200" w:type="dxa"/>
            <w:tcBorders>
              <w:top w:val="single" w:sz="1" w:space="0" w:color="E2E8F0"/>
              <w:left w:val="single" w:sz="1" w:space="0" w:color="E2E8F0"/>
              <w:bottom w:val="single" w:sz="1" w:space="0" w:color="E2E8F0"/>
              <w:right w:val="single" w:sz="1" w:space="0" w:color="E2E8F0"/>
            </w:tcBorders>
            <w:shd w:val="clear" w:color="auto" w:fill="0A1F44"/>
            <w:tcMar>
              <w:top w:w="100" w:type="dxa"/>
              <w:left w:w="140" w:type="dxa"/>
              <w:bottom w:w="100" w:type="dxa"/>
              <w:right w:w="140" w:type="dxa"/>
            </w:tcMar>
          </w:tcPr>
          <w:p w14:paraId="043037DD" w14:textId="77777777" w:rsidR="00683A28" w:rsidRDefault="00000000">
            <w:r>
              <w:rPr>
                <w:b/>
                <w:bCs/>
                <w:color w:val="FFFFFF"/>
                <w:sz w:val="18"/>
                <w:szCs w:val="18"/>
              </w:rPr>
              <w:t>Feature</w:t>
            </w:r>
          </w:p>
        </w:tc>
        <w:tc>
          <w:tcPr>
            <w:tcW w:w="6160" w:type="dxa"/>
            <w:tcBorders>
              <w:top w:val="single" w:sz="1" w:space="0" w:color="E2E8F0"/>
              <w:left w:val="single" w:sz="1" w:space="0" w:color="E2E8F0"/>
              <w:bottom w:val="single" w:sz="1" w:space="0" w:color="E2E8F0"/>
              <w:right w:val="single" w:sz="1" w:space="0" w:color="E2E8F0"/>
            </w:tcBorders>
            <w:shd w:val="clear" w:color="auto" w:fill="0A1F44"/>
            <w:tcMar>
              <w:top w:w="100" w:type="dxa"/>
              <w:left w:w="140" w:type="dxa"/>
              <w:bottom w:w="100" w:type="dxa"/>
              <w:right w:w="140" w:type="dxa"/>
            </w:tcMar>
          </w:tcPr>
          <w:p w14:paraId="48DBBC6D" w14:textId="77777777" w:rsidR="00683A28" w:rsidRDefault="00000000">
            <w:r>
              <w:rPr>
                <w:b/>
                <w:bCs/>
                <w:color w:val="FFFFFF"/>
                <w:sz w:val="18"/>
                <w:szCs w:val="18"/>
              </w:rPr>
              <w:t>How It Works</w:t>
            </w:r>
          </w:p>
        </w:tc>
      </w:tr>
      <w:tr w:rsidR="00683A28" w14:paraId="28118875" w14:textId="77777777">
        <w:tc>
          <w:tcPr>
            <w:tcW w:w="32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7D1B1CD0" w14:textId="77777777" w:rsidR="00683A28" w:rsidRDefault="00000000">
            <w:proofErr w:type="spellStart"/>
            <w:r>
              <w:rPr>
                <w:b/>
                <w:bCs/>
                <w:color w:val="0A1F44"/>
                <w:sz w:val="18"/>
                <w:szCs w:val="18"/>
              </w:rPr>
              <w:t>Hozea</w:t>
            </w:r>
            <w:proofErr w:type="spellEnd"/>
            <w:r>
              <w:rPr>
                <w:b/>
                <w:bCs/>
                <w:color w:val="0A1F44"/>
                <w:sz w:val="18"/>
                <w:szCs w:val="18"/>
              </w:rPr>
              <w:t xml:space="preserve"> Construction</w:t>
            </w:r>
          </w:p>
        </w:tc>
        <w:tc>
          <w:tcPr>
            <w:tcW w:w="61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142D4735" w14:textId="77777777" w:rsidR="00683A28" w:rsidRDefault="00000000">
            <w:r>
              <w:rPr>
                <w:color w:val="4A5568"/>
                <w:sz w:val="18"/>
                <w:szCs w:val="18"/>
              </w:rPr>
              <w:t xml:space="preserve">Emails focus on construction delivery — positioning </w:t>
            </w:r>
            <w:proofErr w:type="spellStart"/>
            <w:r>
              <w:rPr>
                <w:color w:val="4A5568"/>
                <w:sz w:val="18"/>
                <w:szCs w:val="18"/>
              </w:rPr>
              <w:t>Hozea</w:t>
            </w:r>
            <w:proofErr w:type="spellEnd"/>
            <w:r>
              <w:rPr>
                <w:color w:val="4A5568"/>
                <w:sz w:val="18"/>
                <w:szCs w:val="18"/>
              </w:rPr>
              <w:t xml:space="preserve"> as the partner who can execute the approved works efficiently and reliably.</w:t>
            </w:r>
          </w:p>
        </w:tc>
      </w:tr>
      <w:tr w:rsidR="00683A28" w14:paraId="594EE52A" w14:textId="77777777">
        <w:tc>
          <w:tcPr>
            <w:tcW w:w="3200" w:type="dxa"/>
            <w:tcBorders>
              <w:top w:val="single" w:sz="1" w:space="0" w:color="E2E8F0"/>
              <w:left w:val="single" w:sz="1" w:space="0" w:color="E2E8F0"/>
              <w:bottom w:val="single" w:sz="1" w:space="0" w:color="E2E8F0"/>
              <w:right w:val="single" w:sz="1" w:space="0" w:color="E2E8F0"/>
            </w:tcBorders>
            <w:shd w:val="clear" w:color="auto" w:fill="F0F7FA"/>
            <w:tcMar>
              <w:top w:w="100" w:type="dxa"/>
              <w:left w:w="140" w:type="dxa"/>
              <w:bottom w:w="100" w:type="dxa"/>
              <w:right w:w="140" w:type="dxa"/>
            </w:tcMar>
          </w:tcPr>
          <w:p w14:paraId="43ACBFEE" w14:textId="77777777" w:rsidR="00683A28" w:rsidRDefault="00000000">
            <w:proofErr w:type="spellStart"/>
            <w:r>
              <w:rPr>
                <w:b/>
                <w:bCs/>
                <w:color w:val="0A1F44"/>
                <w:sz w:val="18"/>
                <w:szCs w:val="18"/>
              </w:rPr>
              <w:t>Eldorium</w:t>
            </w:r>
            <w:proofErr w:type="spellEnd"/>
            <w:r>
              <w:rPr>
                <w:b/>
                <w:bCs/>
                <w:color w:val="0A1F44"/>
                <w:sz w:val="18"/>
                <w:szCs w:val="18"/>
              </w:rPr>
              <w:t xml:space="preserve"> Finance</w:t>
            </w:r>
          </w:p>
        </w:tc>
        <w:tc>
          <w:tcPr>
            <w:tcW w:w="6160" w:type="dxa"/>
            <w:tcBorders>
              <w:top w:val="single" w:sz="1" w:space="0" w:color="E2E8F0"/>
              <w:left w:val="single" w:sz="1" w:space="0" w:color="E2E8F0"/>
              <w:bottom w:val="single" w:sz="1" w:space="0" w:color="E2E8F0"/>
              <w:right w:val="single" w:sz="1" w:space="0" w:color="E2E8F0"/>
            </w:tcBorders>
            <w:shd w:val="clear" w:color="auto" w:fill="F0F7FA"/>
            <w:tcMar>
              <w:top w:w="100" w:type="dxa"/>
              <w:left w:w="140" w:type="dxa"/>
              <w:bottom w:w="100" w:type="dxa"/>
              <w:right w:w="140" w:type="dxa"/>
            </w:tcMar>
          </w:tcPr>
          <w:p w14:paraId="554BD59E" w14:textId="77777777" w:rsidR="00683A28" w:rsidRDefault="00000000">
            <w:r>
              <w:rPr>
                <w:color w:val="4A5568"/>
                <w:sz w:val="18"/>
                <w:szCs w:val="18"/>
              </w:rPr>
              <w:t xml:space="preserve">Runs its own completely separate campaigns with different email addresses and messaging. Lending is only ever introduced as a secondary option within </w:t>
            </w:r>
            <w:proofErr w:type="spellStart"/>
            <w:r>
              <w:rPr>
                <w:color w:val="4A5568"/>
                <w:sz w:val="18"/>
                <w:szCs w:val="18"/>
              </w:rPr>
              <w:t>Hozea</w:t>
            </w:r>
            <w:proofErr w:type="spellEnd"/>
            <w:r>
              <w:rPr>
                <w:color w:val="4A5568"/>
                <w:sz w:val="18"/>
                <w:szCs w:val="18"/>
              </w:rPr>
              <w:t xml:space="preserve"> outreach, never the primary pitch.</w:t>
            </w:r>
          </w:p>
        </w:tc>
      </w:tr>
      <w:tr w:rsidR="00683A28" w14:paraId="7935947A" w14:textId="77777777">
        <w:tc>
          <w:tcPr>
            <w:tcW w:w="32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42BA6322" w14:textId="77777777" w:rsidR="00683A28" w:rsidRDefault="00000000">
            <w:r>
              <w:rPr>
                <w:b/>
                <w:bCs/>
                <w:color w:val="0A1F44"/>
                <w:sz w:val="18"/>
                <w:szCs w:val="18"/>
              </w:rPr>
              <w:t>Personalisation</w:t>
            </w:r>
          </w:p>
        </w:tc>
        <w:tc>
          <w:tcPr>
            <w:tcW w:w="61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0379F841" w14:textId="77777777" w:rsidR="00683A28" w:rsidRDefault="00000000">
            <w:r>
              <w:rPr>
                <w:color w:val="4A5568"/>
                <w:sz w:val="18"/>
                <w:szCs w:val="18"/>
              </w:rPr>
              <w:t>Each email references specific details about the applicant — the type of works they applied for, their location — so it reads as a genuine, relevant message rather than a mass mailshot.</w:t>
            </w:r>
          </w:p>
        </w:tc>
      </w:tr>
      <w:tr w:rsidR="00683A28" w14:paraId="0E977FE0" w14:textId="77777777">
        <w:tc>
          <w:tcPr>
            <w:tcW w:w="3200" w:type="dxa"/>
            <w:tcBorders>
              <w:top w:val="single" w:sz="1" w:space="0" w:color="E2E8F0"/>
              <w:left w:val="single" w:sz="1" w:space="0" w:color="E2E8F0"/>
              <w:bottom w:val="single" w:sz="1" w:space="0" w:color="E2E8F0"/>
              <w:right w:val="single" w:sz="1" w:space="0" w:color="E2E8F0"/>
            </w:tcBorders>
            <w:shd w:val="clear" w:color="auto" w:fill="F0F7FA"/>
            <w:tcMar>
              <w:top w:w="100" w:type="dxa"/>
              <w:left w:w="140" w:type="dxa"/>
              <w:bottom w:w="100" w:type="dxa"/>
              <w:right w:w="140" w:type="dxa"/>
            </w:tcMar>
          </w:tcPr>
          <w:p w14:paraId="178DF55F" w14:textId="77777777" w:rsidR="00683A28" w:rsidRDefault="00000000">
            <w:r>
              <w:rPr>
                <w:b/>
                <w:bCs/>
                <w:color w:val="0A1F44"/>
                <w:sz w:val="18"/>
                <w:szCs w:val="18"/>
              </w:rPr>
              <w:t>Automatic follow-ups</w:t>
            </w:r>
          </w:p>
        </w:tc>
        <w:tc>
          <w:tcPr>
            <w:tcW w:w="6160" w:type="dxa"/>
            <w:tcBorders>
              <w:top w:val="single" w:sz="1" w:space="0" w:color="E2E8F0"/>
              <w:left w:val="single" w:sz="1" w:space="0" w:color="E2E8F0"/>
              <w:bottom w:val="single" w:sz="1" w:space="0" w:color="E2E8F0"/>
              <w:right w:val="single" w:sz="1" w:space="0" w:color="E2E8F0"/>
            </w:tcBorders>
            <w:shd w:val="clear" w:color="auto" w:fill="F0F7FA"/>
            <w:tcMar>
              <w:top w:w="100" w:type="dxa"/>
              <w:left w:w="140" w:type="dxa"/>
              <w:bottom w:w="100" w:type="dxa"/>
              <w:right w:w="140" w:type="dxa"/>
            </w:tcMar>
          </w:tcPr>
          <w:p w14:paraId="3C0B0A50" w14:textId="77777777" w:rsidR="00683A28" w:rsidRDefault="00000000">
            <w:r>
              <w:rPr>
                <w:color w:val="4A5568"/>
                <w:sz w:val="18"/>
                <w:szCs w:val="18"/>
              </w:rPr>
              <w:t>If there is no reply, the system sends a polite follow-up at the right time. Replies are flagged immediately for your team to respond to.</w:t>
            </w:r>
          </w:p>
        </w:tc>
      </w:tr>
      <w:tr w:rsidR="00683A28" w14:paraId="22B532F9" w14:textId="77777777">
        <w:tc>
          <w:tcPr>
            <w:tcW w:w="32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65115B90" w14:textId="77777777" w:rsidR="00683A28" w:rsidRDefault="00000000">
            <w:r>
              <w:rPr>
                <w:b/>
                <w:bCs/>
                <w:color w:val="0A1F44"/>
                <w:sz w:val="18"/>
                <w:szCs w:val="18"/>
              </w:rPr>
              <w:t>Compliance built in</w:t>
            </w:r>
          </w:p>
        </w:tc>
        <w:tc>
          <w:tcPr>
            <w:tcW w:w="61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65F27D13" w14:textId="77777777" w:rsidR="00683A28" w:rsidRDefault="00000000">
            <w:r>
              <w:rPr>
                <w:color w:val="4A5568"/>
                <w:sz w:val="18"/>
                <w:szCs w:val="18"/>
              </w:rPr>
              <w:t>Anyone who asks to stop receiving emails is removed instantly and permanently. This is handled automatically in line with UK data protection rules.</w:t>
            </w:r>
          </w:p>
        </w:tc>
      </w:tr>
    </w:tbl>
    <w:p w14:paraId="5BA7CC3D" w14:textId="7E4FFF7A" w:rsidR="00D61EC6" w:rsidRDefault="00D61EC6" w:rsidP="00D61EC6">
      <w:pPr>
        <w:spacing w:before="80" w:after="80"/>
      </w:pPr>
      <w:r>
        <w:br/>
      </w:r>
      <w:r w:rsidRPr="00D61EC6">
        <w:rPr>
          <w:color w:val="4A5568"/>
        </w:rPr>
        <w:t>Also, generate a ready-to-use draft message based on previous conversations, allowing you to send an email with a single click that can trigger multiple actions tailored to your needs.</w:t>
      </w:r>
    </w:p>
    <w:p w14:paraId="1C71319B" w14:textId="4F531C06" w:rsidR="00683A28" w:rsidRDefault="00683A28">
      <w:pPr>
        <w:spacing w:before="160"/>
      </w:pPr>
    </w:p>
    <w:p w14:paraId="3D88D529" w14:textId="77777777" w:rsidR="00683A28" w:rsidRDefault="00000000">
      <w:pPr>
        <w:pStyle w:val="Heading2"/>
      </w:pPr>
      <w:r>
        <w:t>Stage 5 — Track: Seeing What’s Working</w:t>
      </w:r>
    </w:p>
    <w:p w14:paraId="4566552B" w14:textId="77777777" w:rsidR="00683A28" w:rsidRDefault="00000000">
      <w:pPr>
        <w:spacing w:before="80" w:after="80"/>
      </w:pPr>
      <w:r>
        <w:rPr>
          <w:color w:val="4A5568"/>
        </w:rPr>
        <w:t>Everything gets recorded. Every email sent, every reply received, every meeting booked, every deal. The dashboard gives you a clear view of the full picture without having to chase anyone for updates.</w:t>
      </w:r>
    </w:p>
    <w:p w14:paraId="01DE3335" w14:textId="77777777" w:rsidR="00683A28" w:rsidRDefault="00683A28">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683A28" w14:paraId="48569328" w14:textId="77777777">
        <w:tc>
          <w:tcPr>
            <w:tcW w:w="3200" w:type="dxa"/>
            <w:tcBorders>
              <w:top w:val="single" w:sz="1" w:space="0" w:color="E2E8F0"/>
              <w:left w:val="single" w:sz="1" w:space="0" w:color="E2E8F0"/>
              <w:bottom w:val="single" w:sz="1" w:space="0" w:color="E2E8F0"/>
              <w:right w:val="single" w:sz="1" w:space="0" w:color="E2E8F0"/>
            </w:tcBorders>
            <w:shd w:val="clear" w:color="auto" w:fill="0A1F44"/>
            <w:tcMar>
              <w:top w:w="100" w:type="dxa"/>
              <w:left w:w="140" w:type="dxa"/>
              <w:bottom w:w="100" w:type="dxa"/>
              <w:right w:w="140" w:type="dxa"/>
            </w:tcMar>
          </w:tcPr>
          <w:p w14:paraId="445F30E6" w14:textId="77777777" w:rsidR="00683A28" w:rsidRDefault="00000000">
            <w:r>
              <w:rPr>
                <w:b/>
                <w:bCs/>
                <w:color w:val="FFFFFF"/>
                <w:sz w:val="18"/>
                <w:szCs w:val="18"/>
              </w:rPr>
              <w:t>Dashboard View</w:t>
            </w:r>
          </w:p>
        </w:tc>
        <w:tc>
          <w:tcPr>
            <w:tcW w:w="6160" w:type="dxa"/>
            <w:tcBorders>
              <w:top w:val="single" w:sz="1" w:space="0" w:color="E2E8F0"/>
              <w:left w:val="single" w:sz="1" w:space="0" w:color="E2E8F0"/>
              <w:bottom w:val="single" w:sz="1" w:space="0" w:color="E2E8F0"/>
              <w:right w:val="single" w:sz="1" w:space="0" w:color="E2E8F0"/>
            </w:tcBorders>
            <w:shd w:val="clear" w:color="auto" w:fill="0A1F44"/>
            <w:tcMar>
              <w:top w:w="100" w:type="dxa"/>
              <w:left w:w="140" w:type="dxa"/>
              <w:bottom w:w="100" w:type="dxa"/>
              <w:right w:w="140" w:type="dxa"/>
            </w:tcMar>
          </w:tcPr>
          <w:p w14:paraId="12E3CDB0" w14:textId="77777777" w:rsidR="00683A28" w:rsidRDefault="00000000">
            <w:r>
              <w:rPr>
                <w:b/>
                <w:bCs/>
                <w:color w:val="FFFFFF"/>
                <w:sz w:val="18"/>
                <w:szCs w:val="18"/>
              </w:rPr>
              <w:t>What You Can See</w:t>
            </w:r>
          </w:p>
        </w:tc>
      </w:tr>
      <w:tr w:rsidR="00683A28" w14:paraId="39C2FBEC" w14:textId="77777777">
        <w:tc>
          <w:tcPr>
            <w:tcW w:w="32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3C58448A" w14:textId="77777777" w:rsidR="00683A28" w:rsidRDefault="00000000">
            <w:r>
              <w:rPr>
                <w:b/>
                <w:bCs/>
                <w:color w:val="0A1F44"/>
                <w:sz w:val="18"/>
                <w:szCs w:val="18"/>
              </w:rPr>
              <w:t>Pipeline overview</w:t>
            </w:r>
          </w:p>
        </w:tc>
        <w:tc>
          <w:tcPr>
            <w:tcW w:w="61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214A4843" w14:textId="77777777" w:rsidR="00683A28" w:rsidRDefault="00000000">
            <w:r>
              <w:rPr>
                <w:color w:val="4A5568"/>
                <w:sz w:val="18"/>
                <w:szCs w:val="18"/>
              </w:rPr>
              <w:t>See at a glance how many leads are at each stage — new, contacted, replied, meeting booked, deal closed — for each brand separately.</w:t>
            </w:r>
          </w:p>
        </w:tc>
      </w:tr>
      <w:tr w:rsidR="00683A28" w14:paraId="3EBA6C80" w14:textId="77777777">
        <w:tc>
          <w:tcPr>
            <w:tcW w:w="3200" w:type="dxa"/>
            <w:tcBorders>
              <w:top w:val="single" w:sz="1" w:space="0" w:color="E2E8F0"/>
              <w:left w:val="single" w:sz="1" w:space="0" w:color="E2E8F0"/>
              <w:bottom w:val="single" w:sz="1" w:space="0" w:color="E2E8F0"/>
              <w:right w:val="single" w:sz="1" w:space="0" w:color="E2E8F0"/>
            </w:tcBorders>
            <w:shd w:val="clear" w:color="auto" w:fill="F0F7FA"/>
            <w:tcMar>
              <w:top w:w="100" w:type="dxa"/>
              <w:left w:w="140" w:type="dxa"/>
              <w:bottom w:w="100" w:type="dxa"/>
              <w:right w:w="140" w:type="dxa"/>
            </w:tcMar>
          </w:tcPr>
          <w:p w14:paraId="08474E73" w14:textId="77777777" w:rsidR="00683A28" w:rsidRDefault="00000000">
            <w:r>
              <w:rPr>
                <w:b/>
                <w:bCs/>
                <w:color w:val="0A1F44"/>
                <w:sz w:val="18"/>
                <w:szCs w:val="18"/>
              </w:rPr>
              <w:t>Contact history</w:t>
            </w:r>
          </w:p>
        </w:tc>
        <w:tc>
          <w:tcPr>
            <w:tcW w:w="6160" w:type="dxa"/>
            <w:tcBorders>
              <w:top w:val="single" w:sz="1" w:space="0" w:color="E2E8F0"/>
              <w:left w:val="single" w:sz="1" w:space="0" w:color="E2E8F0"/>
              <w:bottom w:val="single" w:sz="1" w:space="0" w:color="E2E8F0"/>
              <w:right w:val="single" w:sz="1" w:space="0" w:color="E2E8F0"/>
            </w:tcBorders>
            <w:shd w:val="clear" w:color="auto" w:fill="F0F7FA"/>
            <w:tcMar>
              <w:top w:w="100" w:type="dxa"/>
              <w:left w:w="140" w:type="dxa"/>
              <w:bottom w:w="100" w:type="dxa"/>
              <w:right w:w="140" w:type="dxa"/>
            </w:tcMar>
          </w:tcPr>
          <w:p w14:paraId="329950B8" w14:textId="77777777" w:rsidR="00683A28" w:rsidRDefault="00000000">
            <w:r>
              <w:rPr>
                <w:color w:val="4A5568"/>
                <w:sz w:val="18"/>
                <w:szCs w:val="18"/>
              </w:rPr>
              <w:t>Click on any contact and see everything: when they were found, what we know about them, every email sent to them, and any notes or documents attached.</w:t>
            </w:r>
          </w:p>
        </w:tc>
      </w:tr>
      <w:tr w:rsidR="00683A28" w14:paraId="7113B738" w14:textId="77777777">
        <w:tc>
          <w:tcPr>
            <w:tcW w:w="32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10E1332F" w14:textId="77777777" w:rsidR="00683A28" w:rsidRDefault="00000000">
            <w:r>
              <w:rPr>
                <w:b/>
                <w:bCs/>
                <w:color w:val="0A1F44"/>
                <w:sz w:val="18"/>
                <w:szCs w:val="18"/>
              </w:rPr>
              <w:t>Campaign performance</w:t>
            </w:r>
          </w:p>
        </w:tc>
        <w:tc>
          <w:tcPr>
            <w:tcW w:w="61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2A754CE5" w14:textId="77777777" w:rsidR="00683A28" w:rsidRDefault="00000000">
            <w:r>
              <w:rPr>
                <w:color w:val="4A5568"/>
                <w:sz w:val="18"/>
                <w:szCs w:val="18"/>
              </w:rPr>
              <w:t>Which messages are getting replies? Which postcodes are responding best? Which data source is generating the most meetings? The dashboard shows you.</w:t>
            </w:r>
          </w:p>
        </w:tc>
      </w:tr>
      <w:tr w:rsidR="00683A28" w14:paraId="32C323D8" w14:textId="77777777">
        <w:tc>
          <w:tcPr>
            <w:tcW w:w="3200" w:type="dxa"/>
            <w:tcBorders>
              <w:top w:val="single" w:sz="1" w:space="0" w:color="E2E8F0"/>
              <w:left w:val="single" w:sz="1" w:space="0" w:color="E2E8F0"/>
              <w:bottom w:val="single" w:sz="1" w:space="0" w:color="E2E8F0"/>
              <w:right w:val="single" w:sz="1" w:space="0" w:color="E2E8F0"/>
            </w:tcBorders>
            <w:shd w:val="clear" w:color="auto" w:fill="F0F7FA"/>
            <w:tcMar>
              <w:top w:w="100" w:type="dxa"/>
              <w:left w:w="140" w:type="dxa"/>
              <w:bottom w:w="100" w:type="dxa"/>
              <w:right w:w="140" w:type="dxa"/>
            </w:tcMar>
          </w:tcPr>
          <w:p w14:paraId="1C68CADE" w14:textId="77777777" w:rsidR="00683A28" w:rsidRDefault="00000000">
            <w:r>
              <w:rPr>
                <w:b/>
                <w:bCs/>
                <w:color w:val="0A1F44"/>
                <w:sz w:val="18"/>
                <w:szCs w:val="18"/>
              </w:rPr>
              <w:t>Cost tracking</w:t>
            </w:r>
          </w:p>
        </w:tc>
        <w:tc>
          <w:tcPr>
            <w:tcW w:w="6160" w:type="dxa"/>
            <w:tcBorders>
              <w:top w:val="single" w:sz="1" w:space="0" w:color="E2E8F0"/>
              <w:left w:val="single" w:sz="1" w:space="0" w:color="E2E8F0"/>
              <w:bottom w:val="single" w:sz="1" w:space="0" w:color="E2E8F0"/>
              <w:right w:val="single" w:sz="1" w:space="0" w:color="E2E8F0"/>
            </w:tcBorders>
            <w:shd w:val="clear" w:color="auto" w:fill="F0F7FA"/>
            <w:tcMar>
              <w:top w:w="100" w:type="dxa"/>
              <w:left w:w="140" w:type="dxa"/>
              <w:bottom w:w="100" w:type="dxa"/>
              <w:right w:w="140" w:type="dxa"/>
            </w:tcMar>
          </w:tcPr>
          <w:p w14:paraId="7B3B734C" w14:textId="77777777" w:rsidR="00683A28" w:rsidRDefault="00000000">
            <w:r>
              <w:rPr>
                <w:color w:val="4A5568"/>
                <w:sz w:val="18"/>
                <w:szCs w:val="18"/>
              </w:rPr>
              <w:t>Every external tool or service used by the platform has its cost tracked in real time, broken down by activity. You always know exactly what is being spent and why.</w:t>
            </w:r>
          </w:p>
        </w:tc>
      </w:tr>
      <w:tr w:rsidR="00683A28" w14:paraId="24266ECF" w14:textId="77777777">
        <w:tc>
          <w:tcPr>
            <w:tcW w:w="32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0342EB44" w14:textId="77777777" w:rsidR="00683A28" w:rsidRDefault="00000000">
            <w:r>
              <w:rPr>
                <w:b/>
                <w:bCs/>
                <w:color w:val="0A1F44"/>
                <w:sz w:val="18"/>
                <w:szCs w:val="18"/>
              </w:rPr>
              <w:t>Documents &amp; contracts</w:t>
            </w:r>
          </w:p>
        </w:tc>
        <w:tc>
          <w:tcPr>
            <w:tcW w:w="61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3948425B" w14:textId="77777777" w:rsidR="00683A28" w:rsidRDefault="00000000">
            <w:r>
              <w:rPr>
                <w:color w:val="4A5568"/>
                <w:sz w:val="18"/>
                <w:szCs w:val="18"/>
              </w:rPr>
              <w:t>Contracts and paperwork can be uploaded and attached directly to a contact or deal record, keeping everything in one place.</w:t>
            </w:r>
          </w:p>
        </w:tc>
      </w:tr>
    </w:tbl>
    <w:p w14:paraId="7175CC32" w14:textId="33FA4D4A" w:rsidR="00683A28" w:rsidRDefault="00683A28"/>
    <w:p w14:paraId="4F278191" w14:textId="77777777" w:rsidR="00683A28" w:rsidRDefault="00000000">
      <w:pPr>
        <w:spacing w:before="60" w:after="60"/>
      </w:pPr>
      <w:r>
        <w:rPr>
          <w:b/>
          <w:bCs/>
          <w:color w:val="00B4D8"/>
          <w:sz w:val="15"/>
          <w:szCs w:val="15"/>
        </w:rPr>
        <w:t>SECTION 04</w:t>
      </w:r>
    </w:p>
    <w:p w14:paraId="39A264A1" w14:textId="77777777" w:rsidR="00683A28" w:rsidRDefault="00000000">
      <w:pPr>
        <w:pStyle w:val="Heading1"/>
      </w:pPr>
      <w:r>
        <w:t xml:space="preserve">Keeping </w:t>
      </w:r>
      <w:proofErr w:type="spellStart"/>
      <w:r>
        <w:t>Hozea</w:t>
      </w:r>
      <w:proofErr w:type="spellEnd"/>
      <w:r>
        <w:t xml:space="preserve"> &amp; </w:t>
      </w:r>
      <w:proofErr w:type="spellStart"/>
      <w:r>
        <w:t>Eldorium</w:t>
      </w:r>
      <w:proofErr w:type="spellEnd"/>
      <w:r>
        <w:t xml:space="preserve"> Separate</w:t>
      </w:r>
    </w:p>
    <w:p w14:paraId="25FB3CDF" w14:textId="77777777" w:rsidR="00683A28" w:rsidRDefault="00683A28">
      <w:pPr>
        <w:pBdr>
          <w:bottom w:val="single" w:sz="4" w:space="1" w:color="00B4D8"/>
        </w:pBdr>
        <w:spacing w:before="180" w:after="180"/>
      </w:pPr>
    </w:p>
    <w:p w14:paraId="325AFC52" w14:textId="77777777" w:rsidR="00683A28" w:rsidRDefault="00000000">
      <w:pPr>
        <w:spacing w:before="80" w:after="80"/>
      </w:pPr>
      <w:r>
        <w:rPr>
          <w:color w:val="4A5568"/>
        </w:rPr>
        <w:t xml:space="preserve">One of the core requirements is that </w:t>
      </w:r>
      <w:proofErr w:type="spellStart"/>
      <w:r>
        <w:rPr>
          <w:color w:val="4A5568"/>
        </w:rPr>
        <w:t>Hozea</w:t>
      </w:r>
      <w:proofErr w:type="spellEnd"/>
      <w:r>
        <w:rPr>
          <w:color w:val="4A5568"/>
        </w:rPr>
        <w:t xml:space="preserve"> Construction and </w:t>
      </w:r>
      <w:proofErr w:type="spellStart"/>
      <w:r>
        <w:rPr>
          <w:color w:val="4A5568"/>
        </w:rPr>
        <w:t>Eldorium</w:t>
      </w:r>
      <w:proofErr w:type="spellEnd"/>
      <w:r>
        <w:rPr>
          <w:color w:val="4A5568"/>
        </w:rPr>
        <w:t xml:space="preserve"> Finance operate completely independently — separate data, separate emails, separate reporting. Here is exactly how that is enforced:</w:t>
      </w:r>
    </w:p>
    <w:p w14:paraId="678EB04D" w14:textId="77777777" w:rsidR="00683A28" w:rsidRDefault="00683A28">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60"/>
        <w:gridCol w:w="240"/>
        <w:gridCol w:w="4560"/>
      </w:tblGrid>
      <w:tr w:rsidR="00683A28" w14:paraId="361AFCF2" w14:textId="77777777">
        <w:tc>
          <w:tcPr>
            <w:tcW w:w="4560" w:type="dxa"/>
            <w:tcBorders>
              <w:top w:val="single" w:sz="1" w:space="0" w:color="E2E8F0"/>
              <w:left w:val="single" w:sz="1" w:space="0" w:color="E2E8F0"/>
              <w:bottom w:val="single" w:sz="1" w:space="0" w:color="E2E8F0"/>
              <w:right w:val="single" w:sz="1" w:space="0" w:color="E2E8F0"/>
            </w:tcBorders>
            <w:shd w:val="clear" w:color="auto" w:fill="0A1F44"/>
            <w:tcMar>
              <w:top w:w="180" w:type="dxa"/>
              <w:left w:w="200" w:type="dxa"/>
              <w:bottom w:w="180" w:type="dxa"/>
              <w:right w:w="200" w:type="dxa"/>
            </w:tcMar>
          </w:tcPr>
          <w:p w14:paraId="680E63FE" w14:textId="77777777" w:rsidR="00683A28" w:rsidRDefault="00000000">
            <w:pPr>
              <w:spacing w:after="100"/>
              <w:jc w:val="center"/>
            </w:pPr>
            <w:r>
              <w:rPr>
                <w:b/>
                <w:bCs/>
                <w:color w:val="FFFFFF"/>
              </w:rPr>
              <w:t>🏗️  HOZEA CONSTRUCTION</w:t>
            </w:r>
          </w:p>
          <w:p w14:paraId="0B1F084E" w14:textId="77777777" w:rsidR="00683A28" w:rsidRDefault="00000000">
            <w:pPr>
              <w:spacing w:after="80"/>
              <w:jc w:val="center"/>
            </w:pPr>
            <w:r>
              <w:rPr>
                <w:color w:val="B0C4D8"/>
                <w:sz w:val="17"/>
                <w:szCs w:val="17"/>
              </w:rPr>
              <w:t>Own email address &amp; domain</w:t>
            </w:r>
          </w:p>
          <w:p w14:paraId="408E4392" w14:textId="77777777" w:rsidR="00683A28" w:rsidRDefault="00000000">
            <w:pPr>
              <w:spacing w:after="80"/>
              <w:jc w:val="center"/>
            </w:pPr>
            <w:r>
              <w:rPr>
                <w:color w:val="B0C4D8"/>
                <w:sz w:val="17"/>
                <w:szCs w:val="17"/>
              </w:rPr>
              <w:t>Own campaign messages</w:t>
            </w:r>
          </w:p>
          <w:p w14:paraId="2CC30A76" w14:textId="77777777" w:rsidR="00683A28" w:rsidRDefault="00000000">
            <w:pPr>
              <w:spacing w:after="80"/>
              <w:jc w:val="center"/>
            </w:pPr>
            <w:r>
              <w:rPr>
                <w:color w:val="B0C4D8"/>
                <w:sz w:val="17"/>
                <w:szCs w:val="17"/>
              </w:rPr>
              <w:t>Own data &amp; contact records</w:t>
            </w:r>
          </w:p>
          <w:p w14:paraId="51752336" w14:textId="77777777" w:rsidR="00683A28" w:rsidRDefault="00000000">
            <w:pPr>
              <w:jc w:val="center"/>
            </w:pPr>
            <w:r>
              <w:rPr>
                <w:color w:val="B0C4D8"/>
                <w:sz w:val="17"/>
                <w:szCs w:val="17"/>
              </w:rPr>
              <w:t>Own dashboard &amp; reporting</w:t>
            </w:r>
          </w:p>
        </w:tc>
        <w:tc>
          <w:tcPr>
            <w:tcW w:w="24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15D4C05C" w14:textId="77777777" w:rsidR="00683A28" w:rsidRDefault="00683A28"/>
        </w:tc>
        <w:tc>
          <w:tcPr>
            <w:tcW w:w="4560" w:type="dxa"/>
            <w:tcBorders>
              <w:top w:val="single" w:sz="1" w:space="0" w:color="E2E8F0"/>
              <w:left w:val="single" w:sz="1" w:space="0" w:color="E2E8F0"/>
              <w:bottom w:val="single" w:sz="1" w:space="0" w:color="E2E8F0"/>
              <w:right w:val="single" w:sz="1" w:space="0" w:color="E2E8F0"/>
            </w:tcBorders>
            <w:shd w:val="clear" w:color="auto" w:fill="00B4D8"/>
            <w:tcMar>
              <w:top w:w="180" w:type="dxa"/>
              <w:left w:w="200" w:type="dxa"/>
              <w:bottom w:w="180" w:type="dxa"/>
              <w:right w:w="200" w:type="dxa"/>
            </w:tcMar>
          </w:tcPr>
          <w:p w14:paraId="1DE458EC" w14:textId="77777777" w:rsidR="00683A28" w:rsidRDefault="00000000">
            <w:pPr>
              <w:spacing w:after="100"/>
              <w:jc w:val="center"/>
            </w:pPr>
            <w:r>
              <w:rPr>
                <w:b/>
                <w:bCs/>
                <w:color w:val="0A1F44"/>
              </w:rPr>
              <w:t>🏦  ELDORIUM FINANCE</w:t>
            </w:r>
          </w:p>
          <w:p w14:paraId="5C3424DB" w14:textId="77777777" w:rsidR="00683A28" w:rsidRDefault="00000000">
            <w:pPr>
              <w:spacing w:after="80"/>
              <w:jc w:val="center"/>
            </w:pPr>
            <w:r>
              <w:rPr>
                <w:color w:val="0A1F44"/>
                <w:sz w:val="17"/>
                <w:szCs w:val="17"/>
              </w:rPr>
              <w:t>Own email address &amp; domain</w:t>
            </w:r>
          </w:p>
          <w:p w14:paraId="5776DE91" w14:textId="77777777" w:rsidR="00683A28" w:rsidRDefault="00000000">
            <w:pPr>
              <w:spacing w:after="80"/>
              <w:jc w:val="center"/>
            </w:pPr>
            <w:r>
              <w:rPr>
                <w:color w:val="0A1F44"/>
                <w:sz w:val="17"/>
                <w:szCs w:val="17"/>
              </w:rPr>
              <w:t>Own campaign messages</w:t>
            </w:r>
          </w:p>
          <w:p w14:paraId="064547EE" w14:textId="77777777" w:rsidR="00683A28" w:rsidRDefault="00000000">
            <w:pPr>
              <w:spacing w:after="80"/>
              <w:jc w:val="center"/>
            </w:pPr>
            <w:r>
              <w:rPr>
                <w:color w:val="0A1F44"/>
                <w:sz w:val="17"/>
                <w:szCs w:val="17"/>
              </w:rPr>
              <w:t>Own data &amp; contact records</w:t>
            </w:r>
          </w:p>
          <w:p w14:paraId="2AE5347A" w14:textId="77777777" w:rsidR="00683A28" w:rsidRDefault="00000000">
            <w:pPr>
              <w:jc w:val="center"/>
            </w:pPr>
            <w:r>
              <w:rPr>
                <w:color w:val="0A1F44"/>
                <w:sz w:val="17"/>
                <w:szCs w:val="17"/>
              </w:rPr>
              <w:t>Own dashboard &amp; reporting</w:t>
            </w:r>
          </w:p>
        </w:tc>
      </w:tr>
    </w:tbl>
    <w:p w14:paraId="44669479" w14:textId="77777777" w:rsidR="00683A28" w:rsidRDefault="00683A28">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83A28" w14:paraId="2E375AC9" w14:textId="77777777">
        <w:tc>
          <w:tcPr>
            <w:tcW w:w="9360" w:type="dxa"/>
            <w:tcBorders>
              <w:top w:val="single" w:sz="1" w:space="0" w:color="E2E8F0"/>
              <w:left w:val="single" w:sz="12" w:space="0" w:color="00B4D8"/>
              <w:bottom w:val="single" w:sz="1" w:space="0" w:color="E2E8F0"/>
              <w:right w:val="single" w:sz="1" w:space="0" w:color="E2E8F0"/>
            </w:tcBorders>
            <w:shd w:val="clear" w:color="auto" w:fill="F0F7FA"/>
            <w:tcMar>
              <w:top w:w="140" w:type="dxa"/>
              <w:left w:w="220" w:type="dxa"/>
              <w:bottom w:w="140" w:type="dxa"/>
              <w:right w:w="200" w:type="dxa"/>
            </w:tcMar>
          </w:tcPr>
          <w:p w14:paraId="2E5AC784" w14:textId="77777777" w:rsidR="00683A28" w:rsidRDefault="00000000">
            <w:pPr>
              <w:spacing w:after="60"/>
            </w:pPr>
            <w:r>
              <w:rPr>
                <w:b/>
                <w:bCs/>
                <w:color w:val="0A1F44"/>
                <w:sz w:val="19"/>
                <w:szCs w:val="19"/>
              </w:rPr>
              <w:t xml:space="preserve">On </w:t>
            </w:r>
            <w:proofErr w:type="spellStart"/>
            <w:r>
              <w:rPr>
                <w:b/>
                <w:bCs/>
                <w:color w:val="0A1F44"/>
                <w:sz w:val="19"/>
                <w:szCs w:val="19"/>
              </w:rPr>
              <w:t>Eldorium</w:t>
            </w:r>
            <w:proofErr w:type="spellEnd"/>
            <w:r>
              <w:rPr>
                <w:b/>
                <w:bCs/>
                <w:color w:val="0A1F44"/>
                <w:sz w:val="19"/>
                <w:szCs w:val="19"/>
              </w:rPr>
              <w:t xml:space="preserve"> Finance outreach:</w:t>
            </w:r>
          </w:p>
          <w:p w14:paraId="6BA4D975" w14:textId="77777777" w:rsidR="00683A28" w:rsidRDefault="00000000">
            <w:r>
              <w:rPr>
                <w:color w:val="4A5568"/>
                <w:sz w:val="19"/>
                <w:szCs w:val="19"/>
              </w:rPr>
              <w:t xml:space="preserve">Lending is only ever introduced as a helpful secondary option at the right point in a </w:t>
            </w:r>
            <w:proofErr w:type="spellStart"/>
            <w:r>
              <w:rPr>
                <w:color w:val="4A5568"/>
                <w:sz w:val="19"/>
                <w:szCs w:val="19"/>
              </w:rPr>
              <w:t>Hozea</w:t>
            </w:r>
            <w:proofErr w:type="spellEnd"/>
            <w:r>
              <w:rPr>
                <w:color w:val="4A5568"/>
                <w:sz w:val="19"/>
                <w:szCs w:val="19"/>
              </w:rPr>
              <w:t xml:space="preserve"> Construction conversation — for example, if a contact expresses interest but mentions budget concerns. It is never the opening message. It is always clearly presented as a separate service.</w:t>
            </w:r>
          </w:p>
        </w:tc>
      </w:tr>
    </w:tbl>
    <w:p w14:paraId="1CA29F79" w14:textId="77777777" w:rsidR="00683A28" w:rsidRDefault="00000000">
      <w:r>
        <w:br w:type="page"/>
      </w:r>
    </w:p>
    <w:p w14:paraId="25CC9F41" w14:textId="77777777" w:rsidR="00683A28" w:rsidRDefault="00000000">
      <w:pPr>
        <w:spacing w:before="60" w:after="60"/>
      </w:pPr>
      <w:r>
        <w:rPr>
          <w:b/>
          <w:bCs/>
          <w:color w:val="00B4D8"/>
          <w:sz w:val="15"/>
          <w:szCs w:val="15"/>
        </w:rPr>
        <w:lastRenderedPageBreak/>
        <w:t>SECTION 05</w:t>
      </w:r>
    </w:p>
    <w:p w14:paraId="3606403A" w14:textId="77777777" w:rsidR="00683A28" w:rsidRDefault="00000000">
      <w:pPr>
        <w:pStyle w:val="Heading1"/>
      </w:pPr>
      <w:r>
        <w:t>What You Get</w:t>
      </w:r>
    </w:p>
    <w:p w14:paraId="28DAD314" w14:textId="77777777" w:rsidR="00683A28" w:rsidRDefault="00683A28">
      <w:pPr>
        <w:pBdr>
          <w:bottom w:val="single" w:sz="4" w:space="1" w:color="00B4D8"/>
        </w:pBdr>
        <w:spacing w:before="180" w:after="180"/>
      </w:pPr>
    </w:p>
    <w:p w14:paraId="6DE07038" w14:textId="77777777" w:rsidR="00683A28" w:rsidRDefault="00000000">
      <w:pPr>
        <w:spacing w:before="80" w:after="80"/>
      </w:pPr>
      <w:r>
        <w:rPr>
          <w:color w:val="4A5568"/>
        </w:rPr>
        <w:t>Everything built as part of this platform belongs entirely to Hoze Investments. There is no monthly licence fee for the platform itself, no dependency on a third-party product that could change its pricing or shut down. You own the code, the data, and the system.</w:t>
      </w:r>
    </w:p>
    <w:p w14:paraId="563DF8E6" w14:textId="77777777" w:rsidR="00683A28" w:rsidRDefault="00683A28">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683A28" w14:paraId="43D56784" w14:textId="77777777">
        <w:tc>
          <w:tcPr>
            <w:tcW w:w="3200" w:type="dxa"/>
            <w:tcBorders>
              <w:top w:val="single" w:sz="1" w:space="0" w:color="E2E8F0"/>
              <w:left w:val="single" w:sz="1" w:space="0" w:color="E2E8F0"/>
              <w:bottom w:val="single" w:sz="1" w:space="0" w:color="E2E8F0"/>
              <w:right w:val="single" w:sz="1" w:space="0" w:color="E2E8F0"/>
            </w:tcBorders>
            <w:shd w:val="clear" w:color="auto" w:fill="0A1F44"/>
            <w:tcMar>
              <w:top w:w="100" w:type="dxa"/>
              <w:left w:w="140" w:type="dxa"/>
              <w:bottom w:w="100" w:type="dxa"/>
              <w:right w:w="140" w:type="dxa"/>
            </w:tcMar>
          </w:tcPr>
          <w:p w14:paraId="22826041" w14:textId="77777777" w:rsidR="00683A28" w:rsidRDefault="00000000">
            <w:r>
              <w:rPr>
                <w:b/>
                <w:bCs/>
                <w:color w:val="FFFFFF"/>
                <w:sz w:val="18"/>
                <w:szCs w:val="18"/>
              </w:rPr>
              <w:t>What Is Included</w:t>
            </w:r>
          </w:p>
        </w:tc>
        <w:tc>
          <w:tcPr>
            <w:tcW w:w="6160" w:type="dxa"/>
            <w:tcBorders>
              <w:top w:val="single" w:sz="1" w:space="0" w:color="E2E8F0"/>
              <w:left w:val="single" w:sz="1" w:space="0" w:color="E2E8F0"/>
              <w:bottom w:val="single" w:sz="1" w:space="0" w:color="E2E8F0"/>
              <w:right w:val="single" w:sz="1" w:space="0" w:color="E2E8F0"/>
            </w:tcBorders>
            <w:shd w:val="clear" w:color="auto" w:fill="0A1F44"/>
            <w:tcMar>
              <w:top w:w="100" w:type="dxa"/>
              <w:left w:w="140" w:type="dxa"/>
              <w:bottom w:w="100" w:type="dxa"/>
              <w:right w:w="140" w:type="dxa"/>
            </w:tcMar>
          </w:tcPr>
          <w:p w14:paraId="7EB36923" w14:textId="77777777" w:rsidR="00683A28" w:rsidRDefault="00000000">
            <w:r>
              <w:rPr>
                <w:b/>
                <w:bCs/>
                <w:color w:val="FFFFFF"/>
                <w:sz w:val="18"/>
                <w:szCs w:val="18"/>
              </w:rPr>
              <w:t>What It Does for You</w:t>
            </w:r>
          </w:p>
        </w:tc>
      </w:tr>
      <w:tr w:rsidR="00683A28" w14:paraId="4AAE3AD0" w14:textId="77777777">
        <w:tc>
          <w:tcPr>
            <w:tcW w:w="32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6CF0F9E8" w14:textId="77777777" w:rsidR="00683A28" w:rsidRDefault="00000000">
            <w:r>
              <w:rPr>
                <w:b/>
                <w:bCs/>
                <w:color w:val="0A1F44"/>
                <w:sz w:val="18"/>
                <w:szCs w:val="18"/>
              </w:rPr>
              <w:t>Your own lead-finding engine</w:t>
            </w:r>
          </w:p>
        </w:tc>
        <w:tc>
          <w:tcPr>
            <w:tcW w:w="61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73B03A01" w14:textId="77777777" w:rsidR="00683A28" w:rsidRDefault="00000000">
            <w:r>
              <w:rPr>
                <w:color w:val="4A5568"/>
                <w:sz w:val="18"/>
                <w:szCs w:val="18"/>
              </w:rPr>
              <w:t>Scans UK planning portals daily and pulls new applicants into your system automatically. Covers as many councils as needed.</w:t>
            </w:r>
          </w:p>
        </w:tc>
      </w:tr>
      <w:tr w:rsidR="00683A28" w14:paraId="24806E68" w14:textId="77777777">
        <w:tc>
          <w:tcPr>
            <w:tcW w:w="3200" w:type="dxa"/>
            <w:tcBorders>
              <w:top w:val="single" w:sz="1" w:space="0" w:color="E2E8F0"/>
              <w:left w:val="single" w:sz="1" w:space="0" w:color="E2E8F0"/>
              <w:bottom w:val="single" w:sz="1" w:space="0" w:color="E2E8F0"/>
              <w:right w:val="single" w:sz="1" w:space="0" w:color="E2E8F0"/>
            </w:tcBorders>
            <w:shd w:val="clear" w:color="auto" w:fill="F0F7FA"/>
            <w:tcMar>
              <w:top w:w="100" w:type="dxa"/>
              <w:left w:w="140" w:type="dxa"/>
              <w:bottom w:w="100" w:type="dxa"/>
              <w:right w:w="140" w:type="dxa"/>
            </w:tcMar>
          </w:tcPr>
          <w:p w14:paraId="1913208C" w14:textId="77777777" w:rsidR="00683A28" w:rsidRDefault="00000000">
            <w:r>
              <w:rPr>
                <w:b/>
                <w:bCs/>
                <w:color w:val="0A1F44"/>
                <w:sz w:val="18"/>
                <w:szCs w:val="18"/>
              </w:rPr>
              <w:t>Enriched contact profiles</w:t>
            </w:r>
          </w:p>
        </w:tc>
        <w:tc>
          <w:tcPr>
            <w:tcW w:w="6160" w:type="dxa"/>
            <w:tcBorders>
              <w:top w:val="single" w:sz="1" w:space="0" w:color="E2E8F0"/>
              <w:left w:val="single" w:sz="1" w:space="0" w:color="E2E8F0"/>
              <w:bottom w:val="single" w:sz="1" w:space="0" w:color="E2E8F0"/>
              <w:right w:val="single" w:sz="1" w:space="0" w:color="E2E8F0"/>
            </w:tcBorders>
            <w:shd w:val="clear" w:color="auto" w:fill="F0F7FA"/>
            <w:tcMar>
              <w:top w:w="100" w:type="dxa"/>
              <w:left w:w="140" w:type="dxa"/>
              <w:bottom w:w="100" w:type="dxa"/>
              <w:right w:w="140" w:type="dxa"/>
            </w:tcMar>
          </w:tcPr>
          <w:p w14:paraId="0DD44C51" w14:textId="77777777" w:rsidR="00683A28" w:rsidRDefault="00000000">
            <w:r>
              <w:rPr>
                <w:color w:val="4A5568"/>
                <w:sz w:val="18"/>
                <w:szCs w:val="18"/>
              </w:rPr>
              <w:t>Every lead arrives with a full picture — not just a name and address, but company details, property information, and professional background where available.</w:t>
            </w:r>
          </w:p>
        </w:tc>
      </w:tr>
      <w:tr w:rsidR="00683A28" w14:paraId="28F62606" w14:textId="77777777">
        <w:tc>
          <w:tcPr>
            <w:tcW w:w="32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6E186159" w14:textId="77777777" w:rsidR="00683A28" w:rsidRDefault="00000000">
            <w:r>
              <w:rPr>
                <w:b/>
                <w:bCs/>
                <w:color w:val="0A1F44"/>
                <w:sz w:val="18"/>
                <w:szCs w:val="18"/>
              </w:rPr>
              <w:t>Intelligent lead scoring</w:t>
            </w:r>
          </w:p>
        </w:tc>
        <w:tc>
          <w:tcPr>
            <w:tcW w:w="61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385B7DCE" w14:textId="77777777" w:rsidR="00683A28" w:rsidRDefault="00000000">
            <w:r>
              <w:rPr>
                <w:color w:val="4A5568"/>
                <w:sz w:val="18"/>
                <w:szCs w:val="18"/>
              </w:rPr>
              <w:t>Leads are ranked automatically so your team always knows who to focus on. The scoring rules are ones you set and can adjust at any time.</w:t>
            </w:r>
          </w:p>
        </w:tc>
      </w:tr>
      <w:tr w:rsidR="00683A28" w14:paraId="0A2C37BE" w14:textId="77777777">
        <w:tc>
          <w:tcPr>
            <w:tcW w:w="3200" w:type="dxa"/>
            <w:tcBorders>
              <w:top w:val="single" w:sz="1" w:space="0" w:color="E2E8F0"/>
              <w:left w:val="single" w:sz="1" w:space="0" w:color="E2E8F0"/>
              <w:bottom w:val="single" w:sz="1" w:space="0" w:color="E2E8F0"/>
              <w:right w:val="single" w:sz="1" w:space="0" w:color="E2E8F0"/>
            </w:tcBorders>
            <w:shd w:val="clear" w:color="auto" w:fill="F0F7FA"/>
            <w:tcMar>
              <w:top w:w="100" w:type="dxa"/>
              <w:left w:w="140" w:type="dxa"/>
              <w:bottom w:w="100" w:type="dxa"/>
              <w:right w:w="140" w:type="dxa"/>
            </w:tcMar>
          </w:tcPr>
          <w:p w14:paraId="061D7406" w14:textId="77777777" w:rsidR="00683A28" w:rsidRDefault="00000000">
            <w:r>
              <w:rPr>
                <w:b/>
                <w:bCs/>
                <w:color w:val="0A1F44"/>
                <w:sz w:val="18"/>
                <w:szCs w:val="18"/>
              </w:rPr>
              <w:t>Automated email outreach</w:t>
            </w:r>
          </w:p>
        </w:tc>
        <w:tc>
          <w:tcPr>
            <w:tcW w:w="6160" w:type="dxa"/>
            <w:tcBorders>
              <w:top w:val="single" w:sz="1" w:space="0" w:color="E2E8F0"/>
              <w:left w:val="single" w:sz="1" w:space="0" w:color="E2E8F0"/>
              <w:bottom w:val="single" w:sz="1" w:space="0" w:color="E2E8F0"/>
              <w:right w:val="single" w:sz="1" w:space="0" w:color="E2E8F0"/>
            </w:tcBorders>
            <w:shd w:val="clear" w:color="auto" w:fill="F0F7FA"/>
            <w:tcMar>
              <w:top w:w="100" w:type="dxa"/>
              <w:left w:w="140" w:type="dxa"/>
              <w:bottom w:w="100" w:type="dxa"/>
              <w:right w:w="140" w:type="dxa"/>
            </w:tcMar>
          </w:tcPr>
          <w:p w14:paraId="32F8B45E" w14:textId="77777777" w:rsidR="00683A28" w:rsidRDefault="00000000">
            <w:r>
              <w:rPr>
                <w:color w:val="4A5568"/>
                <w:sz w:val="18"/>
                <w:szCs w:val="18"/>
              </w:rPr>
              <w:t>Personalised emails sent on behalf of the right brand, at the right time, with automatic follow-ups. Your team only steps in when someone replies.</w:t>
            </w:r>
          </w:p>
        </w:tc>
      </w:tr>
      <w:tr w:rsidR="00683A28" w14:paraId="64CD6B19" w14:textId="77777777">
        <w:tc>
          <w:tcPr>
            <w:tcW w:w="32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5D633356" w14:textId="77777777" w:rsidR="00683A28" w:rsidRDefault="00000000">
            <w:r>
              <w:rPr>
                <w:b/>
                <w:bCs/>
                <w:color w:val="0A1F44"/>
                <w:sz w:val="18"/>
                <w:szCs w:val="18"/>
              </w:rPr>
              <w:t>A central dashboard</w:t>
            </w:r>
          </w:p>
        </w:tc>
        <w:tc>
          <w:tcPr>
            <w:tcW w:w="61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41B556BD" w14:textId="77777777" w:rsidR="00683A28" w:rsidRDefault="00000000">
            <w:r>
              <w:rPr>
                <w:color w:val="4A5568"/>
                <w:sz w:val="18"/>
                <w:szCs w:val="18"/>
              </w:rPr>
              <w:t>One place to see every lead, every email, every outcome, and every cost — for both brands, in one login.</w:t>
            </w:r>
          </w:p>
        </w:tc>
      </w:tr>
      <w:tr w:rsidR="00683A28" w14:paraId="2B46D1B9" w14:textId="77777777">
        <w:tc>
          <w:tcPr>
            <w:tcW w:w="3200" w:type="dxa"/>
            <w:tcBorders>
              <w:top w:val="single" w:sz="1" w:space="0" w:color="E2E8F0"/>
              <w:left w:val="single" w:sz="1" w:space="0" w:color="E2E8F0"/>
              <w:bottom w:val="single" w:sz="1" w:space="0" w:color="E2E8F0"/>
              <w:right w:val="single" w:sz="1" w:space="0" w:color="E2E8F0"/>
            </w:tcBorders>
            <w:shd w:val="clear" w:color="auto" w:fill="F0F7FA"/>
            <w:tcMar>
              <w:top w:w="100" w:type="dxa"/>
              <w:left w:w="140" w:type="dxa"/>
              <w:bottom w:w="100" w:type="dxa"/>
              <w:right w:w="140" w:type="dxa"/>
            </w:tcMar>
          </w:tcPr>
          <w:p w14:paraId="37928123" w14:textId="77777777" w:rsidR="00683A28" w:rsidRDefault="00000000">
            <w:r>
              <w:rPr>
                <w:b/>
                <w:bCs/>
                <w:color w:val="0A1F44"/>
                <w:sz w:val="18"/>
                <w:szCs w:val="18"/>
              </w:rPr>
              <w:t>Document storage</w:t>
            </w:r>
          </w:p>
        </w:tc>
        <w:tc>
          <w:tcPr>
            <w:tcW w:w="6160" w:type="dxa"/>
            <w:tcBorders>
              <w:top w:val="single" w:sz="1" w:space="0" w:color="E2E8F0"/>
              <w:left w:val="single" w:sz="1" w:space="0" w:color="E2E8F0"/>
              <w:bottom w:val="single" w:sz="1" w:space="0" w:color="E2E8F0"/>
              <w:right w:val="single" w:sz="1" w:space="0" w:color="E2E8F0"/>
            </w:tcBorders>
            <w:shd w:val="clear" w:color="auto" w:fill="F0F7FA"/>
            <w:tcMar>
              <w:top w:w="100" w:type="dxa"/>
              <w:left w:w="140" w:type="dxa"/>
              <w:bottom w:w="100" w:type="dxa"/>
              <w:right w:w="140" w:type="dxa"/>
            </w:tcMar>
          </w:tcPr>
          <w:p w14:paraId="0A70FA81" w14:textId="77777777" w:rsidR="00683A28" w:rsidRDefault="00000000">
            <w:r>
              <w:rPr>
                <w:color w:val="4A5568"/>
                <w:sz w:val="18"/>
                <w:szCs w:val="18"/>
              </w:rPr>
              <w:t>Contracts and paperwork attached directly to the relevant contact or deal. Searchable and always accessible.</w:t>
            </w:r>
          </w:p>
        </w:tc>
      </w:tr>
      <w:tr w:rsidR="00683A28" w14:paraId="17906FFC" w14:textId="77777777">
        <w:tc>
          <w:tcPr>
            <w:tcW w:w="32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56E87C26" w14:textId="77777777" w:rsidR="00683A28" w:rsidRDefault="00000000">
            <w:r>
              <w:rPr>
                <w:b/>
                <w:bCs/>
                <w:color w:val="0A1F44"/>
                <w:sz w:val="18"/>
                <w:szCs w:val="18"/>
              </w:rPr>
              <w:t>Cost transparency</w:t>
            </w:r>
          </w:p>
        </w:tc>
        <w:tc>
          <w:tcPr>
            <w:tcW w:w="61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2FEFA4C2" w14:textId="77777777" w:rsidR="00683A28" w:rsidRDefault="00000000">
            <w:r>
              <w:rPr>
                <w:color w:val="4A5568"/>
                <w:sz w:val="18"/>
                <w:szCs w:val="18"/>
              </w:rPr>
              <w:t>Every external cost tracked and displayed in real time. You always know exactly what the system is spending.</w:t>
            </w:r>
          </w:p>
        </w:tc>
      </w:tr>
      <w:tr w:rsidR="00683A28" w14:paraId="7005B8FA" w14:textId="77777777">
        <w:tc>
          <w:tcPr>
            <w:tcW w:w="3200" w:type="dxa"/>
            <w:tcBorders>
              <w:top w:val="single" w:sz="1" w:space="0" w:color="E2E8F0"/>
              <w:left w:val="single" w:sz="1" w:space="0" w:color="E2E8F0"/>
              <w:bottom w:val="single" w:sz="1" w:space="0" w:color="E2E8F0"/>
              <w:right w:val="single" w:sz="1" w:space="0" w:color="E2E8F0"/>
            </w:tcBorders>
            <w:shd w:val="clear" w:color="auto" w:fill="F0F7FA"/>
            <w:tcMar>
              <w:top w:w="100" w:type="dxa"/>
              <w:left w:w="140" w:type="dxa"/>
              <w:bottom w:w="100" w:type="dxa"/>
              <w:right w:w="140" w:type="dxa"/>
            </w:tcMar>
          </w:tcPr>
          <w:p w14:paraId="1B24D14B" w14:textId="77777777" w:rsidR="00683A28" w:rsidRDefault="00000000">
            <w:r>
              <w:rPr>
                <w:b/>
                <w:bCs/>
                <w:color w:val="0A1F44"/>
                <w:sz w:val="18"/>
                <w:szCs w:val="18"/>
              </w:rPr>
              <w:t>Existing workflow kept</w:t>
            </w:r>
          </w:p>
        </w:tc>
        <w:tc>
          <w:tcPr>
            <w:tcW w:w="6160" w:type="dxa"/>
            <w:tcBorders>
              <w:top w:val="single" w:sz="1" w:space="0" w:color="E2E8F0"/>
              <w:left w:val="single" w:sz="1" w:space="0" w:color="E2E8F0"/>
              <w:bottom w:val="single" w:sz="1" w:space="0" w:color="E2E8F0"/>
              <w:right w:val="single" w:sz="1" w:space="0" w:color="E2E8F0"/>
            </w:tcBorders>
            <w:shd w:val="clear" w:color="auto" w:fill="F0F7FA"/>
            <w:tcMar>
              <w:top w:w="100" w:type="dxa"/>
              <w:left w:w="140" w:type="dxa"/>
              <w:bottom w:w="100" w:type="dxa"/>
              <w:right w:w="140" w:type="dxa"/>
            </w:tcMar>
          </w:tcPr>
          <w:p w14:paraId="6E7DED4E" w14:textId="77777777" w:rsidR="00683A28" w:rsidRDefault="00000000">
            <w:r>
              <w:rPr>
                <w:color w:val="4A5568"/>
                <w:sz w:val="18"/>
                <w:szCs w:val="18"/>
              </w:rPr>
              <w:t>Your current automated daily email report continues to run. It is extended, not replaced.</w:t>
            </w:r>
          </w:p>
        </w:tc>
      </w:tr>
    </w:tbl>
    <w:p w14:paraId="26964163" w14:textId="77777777" w:rsidR="00683A28" w:rsidRDefault="00000000">
      <w:r>
        <w:br w:type="page"/>
      </w:r>
    </w:p>
    <w:p w14:paraId="6D574276" w14:textId="77777777" w:rsidR="00683A28" w:rsidRDefault="00000000">
      <w:pPr>
        <w:spacing w:before="60" w:after="60"/>
      </w:pPr>
      <w:r>
        <w:rPr>
          <w:b/>
          <w:bCs/>
          <w:color w:val="00B4D8"/>
          <w:sz w:val="15"/>
          <w:szCs w:val="15"/>
        </w:rPr>
        <w:lastRenderedPageBreak/>
        <w:t>SECTION 06</w:t>
      </w:r>
    </w:p>
    <w:p w14:paraId="479D9E5B" w14:textId="77777777" w:rsidR="00683A28" w:rsidRDefault="00000000">
      <w:pPr>
        <w:pStyle w:val="Heading1"/>
      </w:pPr>
      <w:r>
        <w:t>Running Costs</w:t>
      </w:r>
    </w:p>
    <w:p w14:paraId="04D0DBB5" w14:textId="77777777" w:rsidR="00683A28" w:rsidRDefault="00683A28">
      <w:pPr>
        <w:pBdr>
          <w:bottom w:val="single" w:sz="4" w:space="1" w:color="00B4D8"/>
        </w:pBdr>
        <w:spacing w:before="180" w:after="180"/>
      </w:pPr>
    </w:p>
    <w:p w14:paraId="5B896FA4" w14:textId="77777777" w:rsidR="00683A28" w:rsidRDefault="00000000">
      <w:pPr>
        <w:spacing w:before="80" w:after="80"/>
      </w:pPr>
      <w:r>
        <w:rPr>
          <w:color w:val="4A5568"/>
        </w:rPr>
        <w:t>The platform is designed to start at near-zero cost and scale proportionally as your usage grows. The only ongoing costs are for the external services the platform relies on — all of which are industry-standard and paid directly by you with full visibility.</w:t>
      </w:r>
    </w:p>
    <w:p w14:paraId="428CCBF5" w14:textId="77777777" w:rsidR="00683A28" w:rsidRDefault="00683A28">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200"/>
        <w:gridCol w:w="3360"/>
      </w:tblGrid>
      <w:tr w:rsidR="00683A28" w14:paraId="5E4A01E1" w14:textId="77777777">
        <w:tc>
          <w:tcPr>
            <w:tcW w:w="2800" w:type="dxa"/>
            <w:tcBorders>
              <w:top w:val="single" w:sz="1" w:space="0" w:color="E2E8F0"/>
              <w:left w:val="single" w:sz="1" w:space="0" w:color="E2E8F0"/>
              <w:bottom w:val="single" w:sz="1" w:space="0" w:color="E2E8F0"/>
              <w:right w:val="single" w:sz="1" w:space="0" w:color="E2E8F0"/>
            </w:tcBorders>
            <w:shd w:val="clear" w:color="auto" w:fill="0A1F44"/>
            <w:tcMar>
              <w:top w:w="100" w:type="dxa"/>
              <w:left w:w="140" w:type="dxa"/>
              <w:bottom w:w="100" w:type="dxa"/>
              <w:right w:w="140" w:type="dxa"/>
            </w:tcMar>
          </w:tcPr>
          <w:p w14:paraId="2E7946A1" w14:textId="77777777" w:rsidR="00683A28" w:rsidRDefault="00000000">
            <w:r>
              <w:rPr>
                <w:b/>
                <w:bCs/>
                <w:color w:val="FFFFFF"/>
                <w:sz w:val="18"/>
                <w:szCs w:val="18"/>
              </w:rPr>
              <w:t>What It Is</w:t>
            </w:r>
          </w:p>
        </w:tc>
        <w:tc>
          <w:tcPr>
            <w:tcW w:w="3200" w:type="dxa"/>
            <w:tcBorders>
              <w:top w:val="single" w:sz="1" w:space="0" w:color="E2E8F0"/>
              <w:left w:val="single" w:sz="1" w:space="0" w:color="E2E8F0"/>
              <w:bottom w:val="single" w:sz="1" w:space="0" w:color="E2E8F0"/>
              <w:right w:val="single" w:sz="1" w:space="0" w:color="E2E8F0"/>
            </w:tcBorders>
            <w:shd w:val="clear" w:color="auto" w:fill="0A1F44"/>
            <w:tcMar>
              <w:top w:w="100" w:type="dxa"/>
              <w:left w:w="140" w:type="dxa"/>
              <w:bottom w:w="100" w:type="dxa"/>
              <w:right w:w="140" w:type="dxa"/>
            </w:tcMar>
          </w:tcPr>
          <w:p w14:paraId="7D97530B" w14:textId="77777777" w:rsidR="00683A28" w:rsidRDefault="00000000">
            <w:r>
              <w:rPr>
                <w:b/>
                <w:bCs/>
                <w:color w:val="FFFFFF"/>
                <w:sz w:val="18"/>
                <w:szCs w:val="18"/>
              </w:rPr>
              <w:t>What It Does</w:t>
            </w:r>
          </w:p>
        </w:tc>
        <w:tc>
          <w:tcPr>
            <w:tcW w:w="3360" w:type="dxa"/>
            <w:tcBorders>
              <w:top w:val="single" w:sz="1" w:space="0" w:color="E2E8F0"/>
              <w:left w:val="single" w:sz="1" w:space="0" w:color="E2E8F0"/>
              <w:bottom w:val="single" w:sz="1" w:space="0" w:color="E2E8F0"/>
              <w:right w:val="single" w:sz="1" w:space="0" w:color="E2E8F0"/>
            </w:tcBorders>
            <w:shd w:val="clear" w:color="auto" w:fill="0A1F44"/>
            <w:tcMar>
              <w:top w:w="100" w:type="dxa"/>
              <w:left w:w="140" w:type="dxa"/>
              <w:bottom w:w="100" w:type="dxa"/>
              <w:right w:w="140" w:type="dxa"/>
            </w:tcMar>
          </w:tcPr>
          <w:p w14:paraId="3159D4EB" w14:textId="77777777" w:rsidR="00683A28" w:rsidRDefault="00000000">
            <w:r>
              <w:rPr>
                <w:b/>
                <w:bCs/>
                <w:color w:val="FFFFFF"/>
                <w:sz w:val="18"/>
                <w:szCs w:val="18"/>
              </w:rPr>
              <w:t>Estimated Monthly Cost</w:t>
            </w:r>
          </w:p>
        </w:tc>
      </w:tr>
      <w:tr w:rsidR="00683A28" w14:paraId="0CFF4C96" w14:textId="77777777">
        <w:tc>
          <w:tcPr>
            <w:tcW w:w="28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5836EBA7" w14:textId="77777777" w:rsidR="00683A28" w:rsidRDefault="00000000">
            <w:r>
              <w:rPr>
                <w:b/>
                <w:bCs/>
                <w:color w:val="0A1F44"/>
                <w:sz w:val="18"/>
                <w:szCs w:val="18"/>
              </w:rPr>
              <w:t>Data storage &amp; database</w:t>
            </w:r>
          </w:p>
        </w:tc>
        <w:tc>
          <w:tcPr>
            <w:tcW w:w="32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4DFB5A7B" w14:textId="77777777" w:rsidR="00683A28" w:rsidRDefault="00000000">
            <w:r>
              <w:rPr>
                <w:color w:val="4A5568"/>
                <w:sz w:val="18"/>
                <w:szCs w:val="18"/>
              </w:rPr>
              <w:t>Where all your contacts, emails, and documents live</w:t>
            </w:r>
          </w:p>
        </w:tc>
        <w:tc>
          <w:tcPr>
            <w:tcW w:w="33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3ECB0157" w14:textId="77777777" w:rsidR="00683A28" w:rsidRDefault="00000000">
            <w:r>
              <w:rPr>
                <w:color w:val="4A5568"/>
                <w:sz w:val="18"/>
                <w:szCs w:val="18"/>
              </w:rPr>
              <w:t>Free to start, ~£20–25/</w:t>
            </w:r>
            <w:proofErr w:type="spellStart"/>
            <w:r>
              <w:rPr>
                <w:color w:val="4A5568"/>
                <w:sz w:val="18"/>
                <w:szCs w:val="18"/>
              </w:rPr>
              <w:t>mo</w:t>
            </w:r>
            <w:proofErr w:type="spellEnd"/>
            <w:r>
              <w:rPr>
                <w:color w:val="4A5568"/>
                <w:sz w:val="18"/>
                <w:szCs w:val="18"/>
              </w:rPr>
              <w:t xml:space="preserve"> as data grows</w:t>
            </w:r>
          </w:p>
        </w:tc>
      </w:tr>
      <w:tr w:rsidR="00683A28" w14:paraId="18AE138C" w14:textId="77777777">
        <w:tc>
          <w:tcPr>
            <w:tcW w:w="2800" w:type="dxa"/>
            <w:tcBorders>
              <w:top w:val="single" w:sz="1" w:space="0" w:color="E2E8F0"/>
              <w:left w:val="single" w:sz="1" w:space="0" w:color="E2E8F0"/>
              <w:bottom w:val="single" w:sz="1" w:space="0" w:color="E2E8F0"/>
              <w:right w:val="single" w:sz="1" w:space="0" w:color="E2E8F0"/>
            </w:tcBorders>
            <w:shd w:val="clear" w:color="auto" w:fill="F0F7FA"/>
            <w:tcMar>
              <w:top w:w="100" w:type="dxa"/>
              <w:left w:w="140" w:type="dxa"/>
              <w:bottom w:w="100" w:type="dxa"/>
              <w:right w:w="140" w:type="dxa"/>
            </w:tcMar>
          </w:tcPr>
          <w:p w14:paraId="3929D223" w14:textId="77777777" w:rsidR="00683A28" w:rsidRDefault="00000000">
            <w:r>
              <w:rPr>
                <w:b/>
                <w:bCs/>
                <w:color w:val="0A1F44"/>
                <w:sz w:val="18"/>
                <w:szCs w:val="18"/>
              </w:rPr>
              <w:t>Automation workflows</w:t>
            </w:r>
          </w:p>
        </w:tc>
        <w:tc>
          <w:tcPr>
            <w:tcW w:w="3200" w:type="dxa"/>
            <w:tcBorders>
              <w:top w:val="single" w:sz="1" w:space="0" w:color="E2E8F0"/>
              <w:left w:val="single" w:sz="1" w:space="0" w:color="E2E8F0"/>
              <w:bottom w:val="single" w:sz="1" w:space="0" w:color="E2E8F0"/>
              <w:right w:val="single" w:sz="1" w:space="0" w:color="E2E8F0"/>
            </w:tcBorders>
            <w:shd w:val="clear" w:color="auto" w:fill="F0F7FA"/>
            <w:tcMar>
              <w:top w:w="100" w:type="dxa"/>
              <w:left w:w="140" w:type="dxa"/>
              <w:bottom w:w="100" w:type="dxa"/>
              <w:right w:w="140" w:type="dxa"/>
            </w:tcMar>
          </w:tcPr>
          <w:p w14:paraId="146F52AC" w14:textId="77777777" w:rsidR="00683A28" w:rsidRDefault="00000000">
            <w:r>
              <w:rPr>
                <w:color w:val="4A5568"/>
                <w:sz w:val="18"/>
                <w:szCs w:val="18"/>
              </w:rPr>
              <w:t>The engine that runs everything automatically</w:t>
            </w:r>
          </w:p>
        </w:tc>
        <w:tc>
          <w:tcPr>
            <w:tcW w:w="3360" w:type="dxa"/>
            <w:tcBorders>
              <w:top w:val="single" w:sz="1" w:space="0" w:color="E2E8F0"/>
              <w:left w:val="single" w:sz="1" w:space="0" w:color="E2E8F0"/>
              <w:bottom w:val="single" w:sz="1" w:space="0" w:color="E2E8F0"/>
              <w:right w:val="single" w:sz="1" w:space="0" w:color="E2E8F0"/>
            </w:tcBorders>
            <w:shd w:val="clear" w:color="auto" w:fill="F0F7FA"/>
            <w:tcMar>
              <w:top w:w="100" w:type="dxa"/>
              <w:left w:w="140" w:type="dxa"/>
              <w:bottom w:w="100" w:type="dxa"/>
              <w:right w:w="140" w:type="dxa"/>
            </w:tcMar>
          </w:tcPr>
          <w:p w14:paraId="0DC34EAE" w14:textId="77777777" w:rsidR="00683A28" w:rsidRDefault="00000000">
            <w:r>
              <w:rPr>
                <w:color w:val="4A5568"/>
                <w:sz w:val="18"/>
                <w:szCs w:val="18"/>
              </w:rPr>
              <w:t>~£5–10/</w:t>
            </w:r>
            <w:proofErr w:type="spellStart"/>
            <w:r>
              <w:rPr>
                <w:color w:val="4A5568"/>
                <w:sz w:val="18"/>
                <w:szCs w:val="18"/>
              </w:rPr>
              <w:t>mo</w:t>
            </w:r>
            <w:proofErr w:type="spellEnd"/>
          </w:p>
        </w:tc>
      </w:tr>
      <w:tr w:rsidR="00683A28" w14:paraId="195DE75F" w14:textId="77777777">
        <w:tc>
          <w:tcPr>
            <w:tcW w:w="28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6930AD63" w14:textId="77777777" w:rsidR="00683A28" w:rsidRDefault="00000000">
            <w:r>
              <w:rPr>
                <w:b/>
                <w:bCs/>
                <w:color w:val="0A1F44"/>
                <w:sz w:val="18"/>
                <w:szCs w:val="18"/>
              </w:rPr>
              <w:t>Dashboard (web app)</w:t>
            </w:r>
          </w:p>
        </w:tc>
        <w:tc>
          <w:tcPr>
            <w:tcW w:w="32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0B788C67" w14:textId="77777777" w:rsidR="00683A28" w:rsidRDefault="00000000">
            <w:r>
              <w:rPr>
                <w:color w:val="4A5568"/>
                <w:sz w:val="18"/>
                <w:szCs w:val="18"/>
              </w:rPr>
              <w:t>The screen your team logs into to see everything</w:t>
            </w:r>
          </w:p>
        </w:tc>
        <w:tc>
          <w:tcPr>
            <w:tcW w:w="33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2AAF124D" w14:textId="77777777" w:rsidR="00683A28" w:rsidRDefault="00000000">
            <w:r>
              <w:rPr>
                <w:color w:val="4A5568"/>
                <w:sz w:val="18"/>
                <w:szCs w:val="18"/>
              </w:rPr>
              <w:t>Free</w:t>
            </w:r>
          </w:p>
        </w:tc>
      </w:tr>
      <w:tr w:rsidR="00683A28" w14:paraId="08A9CBC8" w14:textId="77777777">
        <w:tc>
          <w:tcPr>
            <w:tcW w:w="2800" w:type="dxa"/>
            <w:tcBorders>
              <w:top w:val="single" w:sz="1" w:space="0" w:color="E2E8F0"/>
              <w:left w:val="single" w:sz="1" w:space="0" w:color="E2E8F0"/>
              <w:bottom w:val="single" w:sz="1" w:space="0" w:color="E2E8F0"/>
              <w:right w:val="single" w:sz="1" w:space="0" w:color="E2E8F0"/>
            </w:tcBorders>
            <w:shd w:val="clear" w:color="auto" w:fill="F0F7FA"/>
            <w:tcMar>
              <w:top w:w="100" w:type="dxa"/>
              <w:left w:w="140" w:type="dxa"/>
              <w:bottom w:w="100" w:type="dxa"/>
              <w:right w:w="140" w:type="dxa"/>
            </w:tcMar>
          </w:tcPr>
          <w:p w14:paraId="4281E15B" w14:textId="77777777" w:rsidR="00683A28" w:rsidRDefault="00000000">
            <w:r>
              <w:rPr>
                <w:b/>
                <w:bCs/>
                <w:color w:val="0A1F44"/>
                <w:sz w:val="18"/>
                <w:szCs w:val="18"/>
              </w:rPr>
              <w:t>Data collection tools</w:t>
            </w:r>
          </w:p>
        </w:tc>
        <w:tc>
          <w:tcPr>
            <w:tcW w:w="3200" w:type="dxa"/>
            <w:tcBorders>
              <w:top w:val="single" w:sz="1" w:space="0" w:color="E2E8F0"/>
              <w:left w:val="single" w:sz="1" w:space="0" w:color="E2E8F0"/>
              <w:bottom w:val="single" w:sz="1" w:space="0" w:color="E2E8F0"/>
              <w:right w:val="single" w:sz="1" w:space="0" w:color="E2E8F0"/>
            </w:tcBorders>
            <w:shd w:val="clear" w:color="auto" w:fill="F0F7FA"/>
            <w:tcMar>
              <w:top w:w="100" w:type="dxa"/>
              <w:left w:w="140" w:type="dxa"/>
              <w:bottom w:w="100" w:type="dxa"/>
              <w:right w:w="140" w:type="dxa"/>
            </w:tcMar>
          </w:tcPr>
          <w:p w14:paraId="0BAF4298" w14:textId="77777777" w:rsidR="00683A28" w:rsidRDefault="00000000">
            <w:r>
              <w:rPr>
                <w:color w:val="4A5568"/>
                <w:sz w:val="18"/>
                <w:szCs w:val="18"/>
              </w:rPr>
              <w:t>Software that reads council portals and LinkedIn</w:t>
            </w:r>
          </w:p>
        </w:tc>
        <w:tc>
          <w:tcPr>
            <w:tcW w:w="3360" w:type="dxa"/>
            <w:tcBorders>
              <w:top w:val="single" w:sz="1" w:space="0" w:color="E2E8F0"/>
              <w:left w:val="single" w:sz="1" w:space="0" w:color="E2E8F0"/>
              <w:bottom w:val="single" w:sz="1" w:space="0" w:color="E2E8F0"/>
              <w:right w:val="single" w:sz="1" w:space="0" w:color="E2E8F0"/>
            </w:tcBorders>
            <w:shd w:val="clear" w:color="auto" w:fill="F0F7FA"/>
            <w:tcMar>
              <w:top w:w="100" w:type="dxa"/>
              <w:left w:w="140" w:type="dxa"/>
              <w:bottom w:w="100" w:type="dxa"/>
              <w:right w:w="140" w:type="dxa"/>
            </w:tcMar>
          </w:tcPr>
          <w:p w14:paraId="5D9A6F39" w14:textId="77777777" w:rsidR="00683A28" w:rsidRDefault="00000000">
            <w:r>
              <w:rPr>
                <w:color w:val="4A5568"/>
                <w:sz w:val="18"/>
                <w:szCs w:val="18"/>
              </w:rPr>
              <w:t>~£30–60/</w:t>
            </w:r>
            <w:proofErr w:type="spellStart"/>
            <w:r>
              <w:rPr>
                <w:color w:val="4A5568"/>
                <w:sz w:val="18"/>
                <w:szCs w:val="18"/>
              </w:rPr>
              <w:t>mo</w:t>
            </w:r>
            <w:proofErr w:type="spellEnd"/>
          </w:p>
        </w:tc>
      </w:tr>
      <w:tr w:rsidR="00683A28" w14:paraId="50E28192" w14:textId="77777777">
        <w:tc>
          <w:tcPr>
            <w:tcW w:w="28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74FB649C" w14:textId="77777777" w:rsidR="00683A28" w:rsidRDefault="00000000">
            <w:r>
              <w:rPr>
                <w:b/>
                <w:bCs/>
                <w:color w:val="0A1F44"/>
                <w:sz w:val="18"/>
                <w:szCs w:val="18"/>
              </w:rPr>
              <w:t>Email sending</w:t>
            </w:r>
          </w:p>
        </w:tc>
        <w:tc>
          <w:tcPr>
            <w:tcW w:w="32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6B4FB446" w14:textId="77777777" w:rsidR="00683A28" w:rsidRDefault="00000000">
            <w:r>
              <w:rPr>
                <w:color w:val="4A5568"/>
                <w:sz w:val="18"/>
                <w:szCs w:val="18"/>
              </w:rPr>
              <w:t>Dedicated email addresses for each brand</w:t>
            </w:r>
          </w:p>
        </w:tc>
        <w:tc>
          <w:tcPr>
            <w:tcW w:w="33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6BC3C827" w14:textId="77777777" w:rsidR="00683A28" w:rsidRDefault="00000000">
            <w:r>
              <w:rPr>
                <w:color w:val="4A5568"/>
                <w:sz w:val="18"/>
                <w:szCs w:val="18"/>
              </w:rPr>
              <w:t>~£10–40/</w:t>
            </w:r>
            <w:proofErr w:type="spellStart"/>
            <w:r>
              <w:rPr>
                <w:color w:val="4A5568"/>
                <w:sz w:val="18"/>
                <w:szCs w:val="18"/>
              </w:rPr>
              <w:t>mo</w:t>
            </w:r>
            <w:proofErr w:type="spellEnd"/>
          </w:p>
        </w:tc>
      </w:tr>
      <w:tr w:rsidR="00683A28" w14:paraId="5B9F1B5D" w14:textId="77777777">
        <w:tc>
          <w:tcPr>
            <w:tcW w:w="2800" w:type="dxa"/>
            <w:tcBorders>
              <w:top w:val="single" w:sz="1" w:space="0" w:color="E2E8F0"/>
              <w:left w:val="single" w:sz="1" w:space="0" w:color="E2E8F0"/>
              <w:bottom w:val="single" w:sz="1" w:space="0" w:color="E2E8F0"/>
              <w:right w:val="single" w:sz="1" w:space="0" w:color="E2E8F0"/>
            </w:tcBorders>
            <w:shd w:val="clear" w:color="auto" w:fill="F0F7FA"/>
            <w:tcMar>
              <w:top w:w="100" w:type="dxa"/>
              <w:left w:w="140" w:type="dxa"/>
              <w:bottom w:w="100" w:type="dxa"/>
              <w:right w:w="140" w:type="dxa"/>
            </w:tcMar>
          </w:tcPr>
          <w:p w14:paraId="1C918C31" w14:textId="77777777" w:rsidR="00683A28" w:rsidRDefault="00000000">
            <w:r>
              <w:rPr>
                <w:b/>
                <w:bCs/>
                <w:color w:val="0A1F44"/>
                <w:sz w:val="18"/>
                <w:szCs w:val="18"/>
              </w:rPr>
              <w:t>AI (smart writing &amp; analysis)</w:t>
            </w:r>
          </w:p>
        </w:tc>
        <w:tc>
          <w:tcPr>
            <w:tcW w:w="3200" w:type="dxa"/>
            <w:tcBorders>
              <w:top w:val="single" w:sz="1" w:space="0" w:color="E2E8F0"/>
              <w:left w:val="single" w:sz="1" w:space="0" w:color="E2E8F0"/>
              <w:bottom w:val="single" w:sz="1" w:space="0" w:color="E2E8F0"/>
              <w:right w:val="single" w:sz="1" w:space="0" w:color="E2E8F0"/>
            </w:tcBorders>
            <w:shd w:val="clear" w:color="auto" w:fill="F0F7FA"/>
            <w:tcMar>
              <w:top w:w="100" w:type="dxa"/>
              <w:left w:w="140" w:type="dxa"/>
              <w:bottom w:w="100" w:type="dxa"/>
              <w:right w:w="140" w:type="dxa"/>
            </w:tcMar>
          </w:tcPr>
          <w:p w14:paraId="16BBF896" w14:textId="77777777" w:rsidR="00683A28" w:rsidRDefault="00000000">
            <w:r>
              <w:rPr>
                <w:color w:val="4A5568"/>
                <w:sz w:val="18"/>
                <w:szCs w:val="18"/>
              </w:rPr>
              <w:t>Reads application texts, writes personalised email openers, generates daily summaries</w:t>
            </w:r>
          </w:p>
        </w:tc>
        <w:tc>
          <w:tcPr>
            <w:tcW w:w="3360" w:type="dxa"/>
            <w:tcBorders>
              <w:top w:val="single" w:sz="1" w:space="0" w:color="E2E8F0"/>
              <w:left w:val="single" w:sz="1" w:space="0" w:color="E2E8F0"/>
              <w:bottom w:val="single" w:sz="1" w:space="0" w:color="E2E8F0"/>
              <w:right w:val="single" w:sz="1" w:space="0" w:color="E2E8F0"/>
            </w:tcBorders>
            <w:shd w:val="clear" w:color="auto" w:fill="F0F7FA"/>
            <w:tcMar>
              <w:top w:w="100" w:type="dxa"/>
              <w:left w:w="140" w:type="dxa"/>
              <w:bottom w:w="100" w:type="dxa"/>
              <w:right w:w="140" w:type="dxa"/>
            </w:tcMar>
          </w:tcPr>
          <w:p w14:paraId="443C6297" w14:textId="77777777" w:rsidR="00683A28" w:rsidRDefault="00000000">
            <w:r>
              <w:rPr>
                <w:color w:val="4A5568"/>
                <w:sz w:val="18"/>
                <w:szCs w:val="18"/>
              </w:rPr>
              <w:t>~£5–35/</w:t>
            </w:r>
            <w:proofErr w:type="spellStart"/>
            <w:r>
              <w:rPr>
                <w:color w:val="4A5568"/>
                <w:sz w:val="18"/>
                <w:szCs w:val="18"/>
              </w:rPr>
              <w:t>mo</w:t>
            </w:r>
            <w:proofErr w:type="spellEnd"/>
            <w:r>
              <w:rPr>
                <w:color w:val="4A5568"/>
                <w:sz w:val="18"/>
                <w:szCs w:val="18"/>
              </w:rPr>
              <w:t xml:space="preserve"> based on usage</w:t>
            </w:r>
          </w:p>
        </w:tc>
      </w:tr>
    </w:tbl>
    <w:p w14:paraId="01E996D4" w14:textId="77777777" w:rsidR="00683A28" w:rsidRDefault="00683A28">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683A28" w14:paraId="5BB2C8DC" w14:textId="77777777">
        <w:tc>
          <w:tcPr>
            <w:tcW w:w="4680" w:type="dxa"/>
            <w:tcBorders>
              <w:top w:val="single" w:sz="1" w:space="0" w:color="E2E8F0"/>
              <w:left w:val="single" w:sz="1" w:space="0" w:color="E2E8F0"/>
              <w:bottom w:val="single" w:sz="1" w:space="0" w:color="E2E8F0"/>
              <w:right w:val="single" w:sz="1" w:space="0" w:color="E2E8F0"/>
            </w:tcBorders>
            <w:shd w:val="clear" w:color="auto" w:fill="0A1F44"/>
            <w:tcMar>
              <w:top w:w="120" w:type="dxa"/>
              <w:left w:w="160" w:type="dxa"/>
              <w:bottom w:w="120" w:type="dxa"/>
              <w:right w:w="160" w:type="dxa"/>
            </w:tcMar>
          </w:tcPr>
          <w:p w14:paraId="794C06E6" w14:textId="77777777" w:rsidR="00683A28" w:rsidRDefault="00000000">
            <w:pPr>
              <w:jc w:val="center"/>
            </w:pPr>
            <w:r>
              <w:rPr>
                <w:b/>
                <w:bCs/>
                <w:color w:val="FFFFFF"/>
              </w:rPr>
              <w:t>At launch:  ~£50–60/month total</w:t>
            </w:r>
          </w:p>
        </w:tc>
        <w:tc>
          <w:tcPr>
            <w:tcW w:w="4680" w:type="dxa"/>
            <w:tcBorders>
              <w:top w:val="single" w:sz="1" w:space="0" w:color="E2E8F0"/>
              <w:left w:val="single" w:sz="1" w:space="0" w:color="E2E8F0"/>
              <w:bottom w:val="single" w:sz="1" w:space="0" w:color="E2E8F0"/>
              <w:right w:val="single" w:sz="1" w:space="0" w:color="E2E8F0"/>
            </w:tcBorders>
            <w:shd w:val="clear" w:color="auto" w:fill="00B4D8"/>
            <w:tcMar>
              <w:top w:w="120" w:type="dxa"/>
              <w:left w:w="160" w:type="dxa"/>
              <w:bottom w:w="120" w:type="dxa"/>
              <w:right w:w="160" w:type="dxa"/>
            </w:tcMar>
          </w:tcPr>
          <w:p w14:paraId="74B1951F" w14:textId="77777777" w:rsidR="00683A28" w:rsidRDefault="00000000">
            <w:pPr>
              <w:jc w:val="center"/>
            </w:pPr>
            <w:r>
              <w:rPr>
                <w:b/>
                <w:bCs/>
                <w:color w:val="0A1F44"/>
              </w:rPr>
              <w:t>At full scale:  ~£150–200/month total</w:t>
            </w:r>
          </w:p>
        </w:tc>
      </w:tr>
    </w:tbl>
    <w:p w14:paraId="74D090D6" w14:textId="77777777" w:rsidR="00683A28" w:rsidRDefault="00683A28">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83A28" w14:paraId="74E972DC" w14:textId="77777777">
        <w:tc>
          <w:tcPr>
            <w:tcW w:w="9360" w:type="dxa"/>
            <w:tcBorders>
              <w:top w:val="single" w:sz="1" w:space="0" w:color="E2E8F0"/>
              <w:left w:val="single" w:sz="12" w:space="0" w:color="00B4D8"/>
              <w:bottom w:val="single" w:sz="1" w:space="0" w:color="E2E8F0"/>
              <w:right w:val="single" w:sz="1" w:space="0" w:color="E2E8F0"/>
            </w:tcBorders>
            <w:shd w:val="clear" w:color="auto" w:fill="F0F7FA"/>
            <w:tcMar>
              <w:top w:w="140" w:type="dxa"/>
              <w:left w:w="220" w:type="dxa"/>
              <w:bottom w:w="140" w:type="dxa"/>
              <w:right w:w="200" w:type="dxa"/>
            </w:tcMar>
          </w:tcPr>
          <w:p w14:paraId="005157AF" w14:textId="77777777" w:rsidR="00683A28" w:rsidRDefault="00000000">
            <w:pPr>
              <w:spacing w:after="60"/>
            </w:pPr>
            <w:r>
              <w:rPr>
                <w:b/>
                <w:bCs/>
                <w:color w:val="0A1F44"/>
                <w:sz w:val="19"/>
                <w:szCs w:val="19"/>
              </w:rPr>
              <w:t>On AI costs:</w:t>
            </w:r>
          </w:p>
          <w:p w14:paraId="4B9D844E" w14:textId="77777777" w:rsidR="00683A28" w:rsidRDefault="00000000">
            <w:r>
              <w:rPr>
                <w:color w:val="4A5568"/>
                <w:sz w:val="19"/>
                <w:szCs w:val="19"/>
              </w:rPr>
              <w:t>The AI element is used to read planning application text and write personalised email opening lines. Its cost is directly linked to how many leads are processed each month. You can choose which steps use AI — turning it off for lower-value leads reduces cost. All AI spend is tracked and reported monthly in your dashboard.</w:t>
            </w:r>
          </w:p>
        </w:tc>
      </w:tr>
    </w:tbl>
    <w:p w14:paraId="3AE857EF" w14:textId="77777777" w:rsidR="00683A28" w:rsidRDefault="00000000">
      <w:r>
        <w:br w:type="page"/>
      </w:r>
    </w:p>
    <w:p w14:paraId="7E8248F5" w14:textId="77777777" w:rsidR="00683A28" w:rsidRDefault="00000000">
      <w:pPr>
        <w:spacing w:before="60" w:after="60"/>
      </w:pPr>
      <w:r>
        <w:rPr>
          <w:b/>
          <w:bCs/>
          <w:color w:val="00B4D8"/>
          <w:sz w:val="15"/>
          <w:szCs w:val="15"/>
        </w:rPr>
        <w:lastRenderedPageBreak/>
        <w:t>SECTION 07</w:t>
      </w:r>
    </w:p>
    <w:p w14:paraId="6735D6BD" w14:textId="77777777" w:rsidR="00683A28" w:rsidRDefault="00000000">
      <w:pPr>
        <w:pStyle w:val="Heading1"/>
      </w:pPr>
      <w:r>
        <w:t>Timeline</w:t>
      </w:r>
    </w:p>
    <w:p w14:paraId="177BF48B" w14:textId="77777777" w:rsidR="00683A28" w:rsidRDefault="00683A28">
      <w:pPr>
        <w:pBdr>
          <w:bottom w:val="single" w:sz="4" w:space="1" w:color="00B4D8"/>
        </w:pBdr>
        <w:spacing w:before="180" w:after="180"/>
      </w:pPr>
    </w:p>
    <w:p w14:paraId="096130D9" w14:textId="77777777" w:rsidR="00683A28" w:rsidRDefault="00000000">
      <w:pPr>
        <w:spacing w:before="80" w:after="80"/>
      </w:pPr>
      <w:r>
        <w:rPr>
          <w:color w:val="4A5568"/>
        </w:rPr>
        <w:t>The platform will be built and delivered in 6–7 weeks from a confirmed start date. Here is how that breaks down:</w:t>
      </w:r>
    </w:p>
    <w:p w14:paraId="709B98B8" w14:textId="77777777" w:rsidR="00683A28" w:rsidRDefault="00683A28">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683A28" w14:paraId="63D112F7" w14:textId="77777777">
        <w:tc>
          <w:tcPr>
            <w:tcW w:w="3200" w:type="dxa"/>
            <w:tcBorders>
              <w:top w:val="single" w:sz="1" w:space="0" w:color="E2E8F0"/>
              <w:left w:val="single" w:sz="1" w:space="0" w:color="E2E8F0"/>
              <w:bottom w:val="single" w:sz="1" w:space="0" w:color="E2E8F0"/>
              <w:right w:val="single" w:sz="1" w:space="0" w:color="E2E8F0"/>
            </w:tcBorders>
            <w:shd w:val="clear" w:color="auto" w:fill="0A1F44"/>
            <w:tcMar>
              <w:top w:w="100" w:type="dxa"/>
              <w:left w:w="140" w:type="dxa"/>
              <w:bottom w:w="100" w:type="dxa"/>
              <w:right w:w="140" w:type="dxa"/>
            </w:tcMar>
          </w:tcPr>
          <w:p w14:paraId="1C3ECB46" w14:textId="77777777" w:rsidR="00683A28" w:rsidRDefault="00000000">
            <w:r>
              <w:rPr>
                <w:b/>
                <w:bCs/>
                <w:color w:val="FFFFFF"/>
                <w:sz w:val="18"/>
                <w:szCs w:val="18"/>
              </w:rPr>
              <w:t>Phase</w:t>
            </w:r>
          </w:p>
        </w:tc>
        <w:tc>
          <w:tcPr>
            <w:tcW w:w="6160" w:type="dxa"/>
            <w:tcBorders>
              <w:top w:val="single" w:sz="1" w:space="0" w:color="E2E8F0"/>
              <w:left w:val="single" w:sz="1" w:space="0" w:color="E2E8F0"/>
              <w:bottom w:val="single" w:sz="1" w:space="0" w:color="E2E8F0"/>
              <w:right w:val="single" w:sz="1" w:space="0" w:color="E2E8F0"/>
            </w:tcBorders>
            <w:shd w:val="clear" w:color="auto" w:fill="0A1F44"/>
            <w:tcMar>
              <w:top w:w="100" w:type="dxa"/>
              <w:left w:w="140" w:type="dxa"/>
              <w:bottom w:w="100" w:type="dxa"/>
              <w:right w:w="140" w:type="dxa"/>
            </w:tcMar>
          </w:tcPr>
          <w:p w14:paraId="3008FCA5" w14:textId="77777777" w:rsidR="00683A28" w:rsidRDefault="00000000">
            <w:r>
              <w:rPr>
                <w:b/>
                <w:bCs/>
                <w:color w:val="FFFFFF"/>
                <w:sz w:val="18"/>
                <w:szCs w:val="18"/>
              </w:rPr>
              <w:t>What Happens</w:t>
            </w:r>
          </w:p>
        </w:tc>
      </w:tr>
      <w:tr w:rsidR="00683A28" w14:paraId="07F587D6" w14:textId="77777777">
        <w:tc>
          <w:tcPr>
            <w:tcW w:w="32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66D18371" w14:textId="77777777" w:rsidR="00683A28" w:rsidRDefault="00000000">
            <w:r>
              <w:rPr>
                <w:b/>
                <w:bCs/>
                <w:color w:val="0A1F44"/>
                <w:sz w:val="18"/>
                <w:szCs w:val="18"/>
              </w:rPr>
              <w:t>Weeks 1–2  —  Planning</w:t>
            </w:r>
          </w:p>
        </w:tc>
        <w:tc>
          <w:tcPr>
            <w:tcW w:w="61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0EAC6D9B" w14:textId="77777777" w:rsidR="00683A28" w:rsidRDefault="00000000">
            <w:r>
              <w:rPr>
                <w:color w:val="4A5568"/>
                <w:sz w:val="18"/>
                <w:szCs w:val="18"/>
              </w:rPr>
              <w:t>We sit down with your team to finalise which councils to target, what kind of leads to prioritise, and how the two brands’ outreach should be structured. Nothing is built until you’ve agreed the plan in writing.</w:t>
            </w:r>
          </w:p>
        </w:tc>
      </w:tr>
      <w:tr w:rsidR="00683A28" w14:paraId="011D4872" w14:textId="77777777">
        <w:tc>
          <w:tcPr>
            <w:tcW w:w="3200" w:type="dxa"/>
            <w:tcBorders>
              <w:top w:val="single" w:sz="1" w:space="0" w:color="E2E8F0"/>
              <w:left w:val="single" w:sz="1" w:space="0" w:color="E2E8F0"/>
              <w:bottom w:val="single" w:sz="1" w:space="0" w:color="E2E8F0"/>
              <w:right w:val="single" w:sz="1" w:space="0" w:color="E2E8F0"/>
            </w:tcBorders>
            <w:shd w:val="clear" w:color="auto" w:fill="F0F7FA"/>
            <w:tcMar>
              <w:top w:w="100" w:type="dxa"/>
              <w:left w:w="140" w:type="dxa"/>
              <w:bottom w:w="100" w:type="dxa"/>
              <w:right w:w="140" w:type="dxa"/>
            </w:tcMar>
          </w:tcPr>
          <w:p w14:paraId="7168DCE1" w14:textId="77777777" w:rsidR="00683A28" w:rsidRDefault="00000000">
            <w:r>
              <w:rPr>
                <w:b/>
                <w:bCs/>
                <w:color w:val="0A1F44"/>
                <w:sz w:val="18"/>
                <w:szCs w:val="18"/>
              </w:rPr>
              <w:t>Weeks 2–3  —  Data collection</w:t>
            </w:r>
          </w:p>
        </w:tc>
        <w:tc>
          <w:tcPr>
            <w:tcW w:w="6160" w:type="dxa"/>
            <w:tcBorders>
              <w:top w:val="single" w:sz="1" w:space="0" w:color="E2E8F0"/>
              <w:left w:val="single" w:sz="1" w:space="0" w:color="E2E8F0"/>
              <w:bottom w:val="single" w:sz="1" w:space="0" w:color="E2E8F0"/>
              <w:right w:val="single" w:sz="1" w:space="0" w:color="E2E8F0"/>
            </w:tcBorders>
            <w:shd w:val="clear" w:color="auto" w:fill="F0F7FA"/>
            <w:tcMar>
              <w:top w:w="100" w:type="dxa"/>
              <w:left w:w="140" w:type="dxa"/>
              <w:bottom w:w="100" w:type="dxa"/>
              <w:right w:w="140" w:type="dxa"/>
            </w:tcMar>
          </w:tcPr>
          <w:p w14:paraId="5EEE9028" w14:textId="77777777" w:rsidR="00683A28" w:rsidRDefault="00000000">
            <w:r>
              <w:rPr>
                <w:color w:val="4A5568"/>
                <w:sz w:val="18"/>
                <w:szCs w:val="18"/>
              </w:rPr>
              <w:t>We build the connection to council planning portals, Companies House, and property data sources. Leads start flowing into your system.</w:t>
            </w:r>
          </w:p>
        </w:tc>
      </w:tr>
      <w:tr w:rsidR="00683A28" w14:paraId="612C5FB4" w14:textId="77777777">
        <w:tc>
          <w:tcPr>
            <w:tcW w:w="32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5B70DED5" w14:textId="77777777" w:rsidR="00683A28" w:rsidRDefault="00000000">
            <w:r>
              <w:rPr>
                <w:b/>
                <w:bCs/>
                <w:color w:val="0A1F44"/>
                <w:sz w:val="18"/>
                <w:szCs w:val="18"/>
              </w:rPr>
              <w:t>Weeks 3–4  —  Lead scoring &amp; enrichment</w:t>
            </w:r>
          </w:p>
        </w:tc>
        <w:tc>
          <w:tcPr>
            <w:tcW w:w="61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14216BAC" w14:textId="77777777" w:rsidR="00683A28" w:rsidRDefault="00000000">
            <w:r>
              <w:rPr>
                <w:color w:val="4A5568"/>
                <w:sz w:val="18"/>
                <w:szCs w:val="18"/>
              </w:rPr>
              <w:t>The scoring engine goes live. Each lead is automatically ranked based on the criteria your team has agreed.</w:t>
            </w:r>
          </w:p>
        </w:tc>
      </w:tr>
      <w:tr w:rsidR="00683A28" w14:paraId="65215ABA" w14:textId="77777777">
        <w:tc>
          <w:tcPr>
            <w:tcW w:w="3200" w:type="dxa"/>
            <w:tcBorders>
              <w:top w:val="single" w:sz="1" w:space="0" w:color="E2E8F0"/>
              <w:left w:val="single" w:sz="1" w:space="0" w:color="E2E8F0"/>
              <w:bottom w:val="single" w:sz="1" w:space="0" w:color="E2E8F0"/>
              <w:right w:val="single" w:sz="1" w:space="0" w:color="E2E8F0"/>
            </w:tcBorders>
            <w:shd w:val="clear" w:color="auto" w:fill="F0F7FA"/>
            <w:tcMar>
              <w:top w:w="100" w:type="dxa"/>
              <w:left w:w="140" w:type="dxa"/>
              <w:bottom w:w="100" w:type="dxa"/>
              <w:right w:w="140" w:type="dxa"/>
            </w:tcMar>
          </w:tcPr>
          <w:p w14:paraId="7E605B65" w14:textId="77777777" w:rsidR="00683A28" w:rsidRDefault="00000000">
            <w:r>
              <w:rPr>
                <w:b/>
                <w:bCs/>
                <w:color w:val="0A1F44"/>
                <w:sz w:val="18"/>
                <w:szCs w:val="18"/>
              </w:rPr>
              <w:t>Weeks 4–5  —  Outreach setup</w:t>
            </w:r>
          </w:p>
        </w:tc>
        <w:tc>
          <w:tcPr>
            <w:tcW w:w="6160" w:type="dxa"/>
            <w:tcBorders>
              <w:top w:val="single" w:sz="1" w:space="0" w:color="E2E8F0"/>
              <w:left w:val="single" w:sz="1" w:space="0" w:color="E2E8F0"/>
              <w:bottom w:val="single" w:sz="1" w:space="0" w:color="E2E8F0"/>
              <w:right w:val="single" w:sz="1" w:space="0" w:color="E2E8F0"/>
            </w:tcBorders>
            <w:shd w:val="clear" w:color="auto" w:fill="F0F7FA"/>
            <w:tcMar>
              <w:top w:w="100" w:type="dxa"/>
              <w:left w:w="140" w:type="dxa"/>
              <w:bottom w:w="100" w:type="dxa"/>
              <w:right w:w="140" w:type="dxa"/>
            </w:tcMar>
          </w:tcPr>
          <w:p w14:paraId="519F3E2E" w14:textId="77777777" w:rsidR="00683A28" w:rsidRDefault="00000000">
            <w:r>
              <w:rPr>
                <w:color w:val="4A5568"/>
                <w:sz w:val="18"/>
                <w:szCs w:val="18"/>
              </w:rPr>
              <w:t>Email infrastructure for both brands is configured and warmed up. Automated sequences are built and tested.</w:t>
            </w:r>
          </w:p>
        </w:tc>
      </w:tr>
      <w:tr w:rsidR="00683A28" w14:paraId="39D57660" w14:textId="77777777">
        <w:tc>
          <w:tcPr>
            <w:tcW w:w="32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4BA2809D" w14:textId="77777777" w:rsidR="00683A28" w:rsidRDefault="00000000">
            <w:r>
              <w:rPr>
                <w:b/>
                <w:bCs/>
                <w:color w:val="0A1F44"/>
                <w:sz w:val="18"/>
                <w:szCs w:val="18"/>
              </w:rPr>
              <w:t>Weeks 5–6  —  Dashboard</w:t>
            </w:r>
          </w:p>
        </w:tc>
        <w:tc>
          <w:tcPr>
            <w:tcW w:w="61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342CE838" w14:textId="77777777" w:rsidR="00683A28" w:rsidRDefault="00000000">
            <w:r>
              <w:rPr>
                <w:color w:val="4A5568"/>
                <w:sz w:val="18"/>
                <w:szCs w:val="18"/>
              </w:rPr>
              <w:t>Your team’s dashboard is built and connected — pipeline view, contact profiles, campaign analytics, cost tracking, document storage.</w:t>
            </w:r>
          </w:p>
        </w:tc>
      </w:tr>
      <w:tr w:rsidR="00683A28" w14:paraId="5D0477BC" w14:textId="77777777">
        <w:tc>
          <w:tcPr>
            <w:tcW w:w="3200" w:type="dxa"/>
            <w:tcBorders>
              <w:top w:val="single" w:sz="1" w:space="0" w:color="E2E8F0"/>
              <w:left w:val="single" w:sz="1" w:space="0" w:color="E2E8F0"/>
              <w:bottom w:val="single" w:sz="1" w:space="0" w:color="E2E8F0"/>
              <w:right w:val="single" w:sz="1" w:space="0" w:color="E2E8F0"/>
            </w:tcBorders>
            <w:shd w:val="clear" w:color="auto" w:fill="F0F7FA"/>
            <w:tcMar>
              <w:top w:w="100" w:type="dxa"/>
              <w:left w:w="140" w:type="dxa"/>
              <w:bottom w:w="100" w:type="dxa"/>
              <w:right w:w="140" w:type="dxa"/>
            </w:tcMar>
          </w:tcPr>
          <w:p w14:paraId="4D2B0609" w14:textId="77777777" w:rsidR="00683A28" w:rsidRDefault="00000000">
            <w:r>
              <w:rPr>
                <w:b/>
                <w:bCs/>
                <w:color w:val="0A1F44"/>
                <w:sz w:val="18"/>
                <w:szCs w:val="18"/>
              </w:rPr>
              <w:t>Weeks 6–7  —  Testing &amp; handover</w:t>
            </w:r>
          </w:p>
        </w:tc>
        <w:tc>
          <w:tcPr>
            <w:tcW w:w="6160" w:type="dxa"/>
            <w:tcBorders>
              <w:top w:val="single" w:sz="1" w:space="0" w:color="E2E8F0"/>
              <w:left w:val="single" w:sz="1" w:space="0" w:color="E2E8F0"/>
              <w:bottom w:val="single" w:sz="1" w:space="0" w:color="E2E8F0"/>
              <w:right w:val="single" w:sz="1" w:space="0" w:color="E2E8F0"/>
            </w:tcBorders>
            <w:shd w:val="clear" w:color="auto" w:fill="F0F7FA"/>
            <w:tcMar>
              <w:top w:w="100" w:type="dxa"/>
              <w:left w:w="140" w:type="dxa"/>
              <w:bottom w:w="100" w:type="dxa"/>
              <w:right w:w="140" w:type="dxa"/>
            </w:tcMar>
          </w:tcPr>
          <w:p w14:paraId="069353DA" w14:textId="77777777" w:rsidR="00683A28" w:rsidRDefault="00000000">
            <w:r>
              <w:rPr>
                <w:color w:val="4A5568"/>
                <w:sz w:val="18"/>
                <w:szCs w:val="18"/>
              </w:rPr>
              <w:t>You test the system on real data and approve it before it goes live. Training is provided for your team. 30-day support period begins.</w:t>
            </w:r>
          </w:p>
        </w:tc>
      </w:tr>
    </w:tbl>
    <w:p w14:paraId="0F724137" w14:textId="77777777" w:rsidR="00683A28" w:rsidRDefault="00683A28">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83A28" w14:paraId="3D71297D" w14:textId="77777777">
        <w:tc>
          <w:tcPr>
            <w:tcW w:w="9360" w:type="dxa"/>
            <w:tcBorders>
              <w:top w:val="single" w:sz="1" w:space="0" w:color="E2E8F0"/>
              <w:left w:val="single" w:sz="12" w:space="0" w:color="00B4D8"/>
              <w:bottom w:val="single" w:sz="1" w:space="0" w:color="E2E8F0"/>
              <w:right w:val="single" w:sz="1" w:space="0" w:color="E2E8F0"/>
            </w:tcBorders>
            <w:shd w:val="clear" w:color="auto" w:fill="F0F7FA"/>
            <w:tcMar>
              <w:top w:w="140" w:type="dxa"/>
              <w:left w:w="220" w:type="dxa"/>
              <w:bottom w:w="140" w:type="dxa"/>
              <w:right w:w="200" w:type="dxa"/>
            </w:tcMar>
          </w:tcPr>
          <w:p w14:paraId="2D3C8D42" w14:textId="77777777" w:rsidR="00683A28" w:rsidRDefault="00000000">
            <w:pPr>
              <w:spacing w:after="60"/>
            </w:pPr>
            <w:r>
              <w:rPr>
                <w:b/>
                <w:bCs/>
                <w:color w:val="0A1F44"/>
                <w:sz w:val="19"/>
                <w:szCs w:val="19"/>
              </w:rPr>
              <w:t>Our commitment:</w:t>
            </w:r>
          </w:p>
          <w:p w14:paraId="0703F240" w14:textId="77777777" w:rsidR="00683A28" w:rsidRDefault="00000000">
            <w:r>
              <w:rPr>
                <w:color w:val="4A5568"/>
                <w:sz w:val="19"/>
                <w:szCs w:val="19"/>
              </w:rPr>
              <w:t>You see a working version of the system before it goes fully live. If anything is not right, we fix it before proceeding. Nothing moves forward without your sign-off. 30 days of direct support follows go-live — same day response guaranteed.</w:t>
            </w:r>
          </w:p>
        </w:tc>
      </w:tr>
    </w:tbl>
    <w:p w14:paraId="395168A4" w14:textId="77777777" w:rsidR="00683A28" w:rsidRDefault="00000000">
      <w:r>
        <w:br w:type="page"/>
      </w:r>
    </w:p>
    <w:p w14:paraId="03283951" w14:textId="77777777" w:rsidR="00683A28" w:rsidRDefault="00000000">
      <w:pPr>
        <w:spacing w:before="60" w:after="60"/>
      </w:pPr>
      <w:r>
        <w:rPr>
          <w:b/>
          <w:bCs/>
          <w:color w:val="00B4D8"/>
          <w:sz w:val="15"/>
          <w:szCs w:val="15"/>
        </w:rPr>
        <w:lastRenderedPageBreak/>
        <w:t>SECTION 08</w:t>
      </w:r>
    </w:p>
    <w:p w14:paraId="392B94D2" w14:textId="77777777" w:rsidR="00683A28" w:rsidRDefault="00000000">
      <w:pPr>
        <w:pStyle w:val="Heading1"/>
      </w:pPr>
      <w:r>
        <w:t xml:space="preserve">Why </w:t>
      </w:r>
      <w:proofErr w:type="spellStart"/>
      <w:r>
        <w:t>Aviu</w:t>
      </w:r>
      <w:proofErr w:type="spellEnd"/>
      <w:r>
        <w:t xml:space="preserve"> Solutions</w:t>
      </w:r>
    </w:p>
    <w:p w14:paraId="57F8FF34" w14:textId="77777777" w:rsidR="00683A28" w:rsidRDefault="00683A28">
      <w:pPr>
        <w:pBdr>
          <w:bottom w:val="single" w:sz="4" w:space="1" w:color="00B4D8"/>
        </w:pBdr>
        <w:spacing w:before="180"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683A28" w14:paraId="3DC090A2" w14:textId="77777777">
        <w:tc>
          <w:tcPr>
            <w:tcW w:w="3200" w:type="dxa"/>
            <w:tcBorders>
              <w:top w:val="single" w:sz="1" w:space="0" w:color="E2E8F0"/>
              <w:left w:val="single" w:sz="1" w:space="0" w:color="E2E8F0"/>
              <w:bottom w:val="single" w:sz="1" w:space="0" w:color="E2E8F0"/>
              <w:right w:val="single" w:sz="1" w:space="0" w:color="E2E8F0"/>
            </w:tcBorders>
            <w:shd w:val="clear" w:color="auto" w:fill="0A1F44"/>
            <w:tcMar>
              <w:top w:w="100" w:type="dxa"/>
              <w:left w:w="140" w:type="dxa"/>
              <w:bottom w:w="100" w:type="dxa"/>
              <w:right w:w="140" w:type="dxa"/>
            </w:tcMar>
          </w:tcPr>
          <w:p w14:paraId="0663403E" w14:textId="77777777" w:rsidR="00683A28" w:rsidRDefault="00000000">
            <w:r>
              <w:rPr>
                <w:b/>
                <w:bCs/>
                <w:color w:val="FFFFFF"/>
                <w:sz w:val="18"/>
                <w:szCs w:val="18"/>
              </w:rPr>
              <w:t>Reason</w:t>
            </w:r>
          </w:p>
        </w:tc>
        <w:tc>
          <w:tcPr>
            <w:tcW w:w="6160" w:type="dxa"/>
            <w:tcBorders>
              <w:top w:val="single" w:sz="1" w:space="0" w:color="E2E8F0"/>
              <w:left w:val="single" w:sz="1" w:space="0" w:color="E2E8F0"/>
              <w:bottom w:val="single" w:sz="1" w:space="0" w:color="E2E8F0"/>
              <w:right w:val="single" w:sz="1" w:space="0" w:color="E2E8F0"/>
            </w:tcBorders>
            <w:shd w:val="clear" w:color="auto" w:fill="0A1F44"/>
            <w:tcMar>
              <w:top w:w="100" w:type="dxa"/>
              <w:left w:w="140" w:type="dxa"/>
              <w:bottom w:w="100" w:type="dxa"/>
              <w:right w:w="140" w:type="dxa"/>
            </w:tcMar>
          </w:tcPr>
          <w:p w14:paraId="28A42F8A" w14:textId="77777777" w:rsidR="00683A28" w:rsidRDefault="00000000">
            <w:r>
              <w:rPr>
                <w:b/>
                <w:bCs/>
                <w:color w:val="FFFFFF"/>
                <w:sz w:val="18"/>
                <w:szCs w:val="18"/>
              </w:rPr>
              <w:t>What It Means for You</w:t>
            </w:r>
          </w:p>
        </w:tc>
      </w:tr>
      <w:tr w:rsidR="00683A28" w14:paraId="241A8E7C" w14:textId="77777777">
        <w:tc>
          <w:tcPr>
            <w:tcW w:w="32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1F7965FA" w14:textId="77777777" w:rsidR="00683A28" w:rsidRDefault="00000000">
            <w:r>
              <w:rPr>
                <w:b/>
                <w:bCs/>
                <w:color w:val="0A1F44"/>
                <w:sz w:val="18"/>
                <w:szCs w:val="18"/>
              </w:rPr>
              <w:t>Built for you, not adapted</w:t>
            </w:r>
          </w:p>
        </w:tc>
        <w:tc>
          <w:tcPr>
            <w:tcW w:w="61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0F49FA78" w14:textId="77777777" w:rsidR="00683A28" w:rsidRDefault="00000000">
            <w:r>
              <w:rPr>
                <w:color w:val="4A5568"/>
                <w:sz w:val="18"/>
                <w:szCs w:val="18"/>
              </w:rPr>
              <w:t>This is not an off-the-shelf product with your logo on it. It is built from scratch around your specific requirements, your two brands, and your target market.</w:t>
            </w:r>
          </w:p>
        </w:tc>
      </w:tr>
      <w:tr w:rsidR="00683A28" w14:paraId="47B9E53F" w14:textId="77777777">
        <w:tc>
          <w:tcPr>
            <w:tcW w:w="3200" w:type="dxa"/>
            <w:tcBorders>
              <w:top w:val="single" w:sz="1" w:space="0" w:color="E2E8F0"/>
              <w:left w:val="single" w:sz="1" w:space="0" w:color="E2E8F0"/>
              <w:bottom w:val="single" w:sz="1" w:space="0" w:color="E2E8F0"/>
              <w:right w:val="single" w:sz="1" w:space="0" w:color="E2E8F0"/>
            </w:tcBorders>
            <w:shd w:val="clear" w:color="auto" w:fill="F0F7FA"/>
            <w:tcMar>
              <w:top w:w="100" w:type="dxa"/>
              <w:left w:w="140" w:type="dxa"/>
              <w:bottom w:w="100" w:type="dxa"/>
              <w:right w:w="140" w:type="dxa"/>
            </w:tcMar>
          </w:tcPr>
          <w:p w14:paraId="29D8EA10" w14:textId="77777777" w:rsidR="00683A28" w:rsidRDefault="00000000">
            <w:r>
              <w:rPr>
                <w:b/>
                <w:bCs/>
                <w:color w:val="0A1F44"/>
                <w:sz w:val="18"/>
                <w:szCs w:val="18"/>
              </w:rPr>
              <w:t>You own everything</w:t>
            </w:r>
          </w:p>
        </w:tc>
        <w:tc>
          <w:tcPr>
            <w:tcW w:w="6160" w:type="dxa"/>
            <w:tcBorders>
              <w:top w:val="single" w:sz="1" w:space="0" w:color="E2E8F0"/>
              <w:left w:val="single" w:sz="1" w:space="0" w:color="E2E8F0"/>
              <w:bottom w:val="single" w:sz="1" w:space="0" w:color="E2E8F0"/>
              <w:right w:val="single" w:sz="1" w:space="0" w:color="E2E8F0"/>
            </w:tcBorders>
            <w:shd w:val="clear" w:color="auto" w:fill="F0F7FA"/>
            <w:tcMar>
              <w:top w:w="100" w:type="dxa"/>
              <w:left w:w="140" w:type="dxa"/>
              <w:bottom w:w="100" w:type="dxa"/>
              <w:right w:w="140" w:type="dxa"/>
            </w:tcMar>
          </w:tcPr>
          <w:p w14:paraId="01983871" w14:textId="77777777" w:rsidR="00683A28" w:rsidRDefault="00000000">
            <w:r>
              <w:rPr>
                <w:color w:val="4A5568"/>
                <w:sz w:val="18"/>
                <w:szCs w:val="18"/>
              </w:rPr>
              <w:t>All of the code, all of the data, and all of the infrastructure belongs to Hoze Investments. No monthly platform licence. No risk of a supplier changing their pricing or shutting down.</w:t>
            </w:r>
          </w:p>
        </w:tc>
      </w:tr>
      <w:tr w:rsidR="00683A28" w14:paraId="32DC6ADE" w14:textId="77777777">
        <w:tc>
          <w:tcPr>
            <w:tcW w:w="32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419C8372" w14:textId="77777777" w:rsidR="00683A28" w:rsidRDefault="00000000">
            <w:r>
              <w:rPr>
                <w:b/>
                <w:bCs/>
                <w:color w:val="0A1F44"/>
                <w:sz w:val="18"/>
                <w:szCs w:val="18"/>
              </w:rPr>
              <w:t>One team, start to finish</w:t>
            </w:r>
          </w:p>
        </w:tc>
        <w:tc>
          <w:tcPr>
            <w:tcW w:w="61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2C6B7E63" w14:textId="77777777" w:rsidR="00683A28" w:rsidRDefault="00000000">
            <w:r>
              <w:rPr>
                <w:color w:val="4A5568"/>
                <w:sz w:val="18"/>
                <w:szCs w:val="18"/>
              </w:rPr>
              <w:t>We handle everything — data collection, the database, the outreach engine, the dashboard, and the AI layer. You deal with one team, not five different agencies.</w:t>
            </w:r>
          </w:p>
        </w:tc>
      </w:tr>
      <w:tr w:rsidR="00683A28" w14:paraId="6FC8BB04" w14:textId="77777777">
        <w:tc>
          <w:tcPr>
            <w:tcW w:w="3200" w:type="dxa"/>
            <w:tcBorders>
              <w:top w:val="single" w:sz="1" w:space="0" w:color="E2E8F0"/>
              <w:left w:val="single" w:sz="1" w:space="0" w:color="E2E8F0"/>
              <w:bottom w:val="single" w:sz="1" w:space="0" w:color="E2E8F0"/>
              <w:right w:val="single" w:sz="1" w:space="0" w:color="E2E8F0"/>
            </w:tcBorders>
            <w:shd w:val="clear" w:color="auto" w:fill="F0F7FA"/>
            <w:tcMar>
              <w:top w:w="100" w:type="dxa"/>
              <w:left w:w="140" w:type="dxa"/>
              <w:bottom w:w="100" w:type="dxa"/>
              <w:right w:w="140" w:type="dxa"/>
            </w:tcMar>
          </w:tcPr>
          <w:p w14:paraId="4CFC8464" w14:textId="77777777" w:rsidR="00683A28" w:rsidRDefault="00000000">
            <w:r>
              <w:rPr>
                <w:b/>
                <w:bCs/>
                <w:color w:val="0A1F44"/>
                <w:sz w:val="18"/>
                <w:szCs w:val="18"/>
              </w:rPr>
              <w:t>Live in 6–7 weeks</w:t>
            </w:r>
          </w:p>
        </w:tc>
        <w:tc>
          <w:tcPr>
            <w:tcW w:w="6160" w:type="dxa"/>
            <w:tcBorders>
              <w:top w:val="single" w:sz="1" w:space="0" w:color="E2E8F0"/>
              <w:left w:val="single" w:sz="1" w:space="0" w:color="E2E8F0"/>
              <w:bottom w:val="single" w:sz="1" w:space="0" w:color="E2E8F0"/>
              <w:right w:val="single" w:sz="1" w:space="0" w:color="E2E8F0"/>
            </w:tcBorders>
            <w:shd w:val="clear" w:color="auto" w:fill="F0F7FA"/>
            <w:tcMar>
              <w:top w:w="100" w:type="dxa"/>
              <w:left w:w="140" w:type="dxa"/>
              <w:bottom w:w="100" w:type="dxa"/>
              <w:right w:w="140" w:type="dxa"/>
            </w:tcMar>
          </w:tcPr>
          <w:p w14:paraId="0E6FBD95" w14:textId="77777777" w:rsidR="00683A28" w:rsidRDefault="00000000">
            <w:r>
              <w:rPr>
                <w:color w:val="4A5568"/>
                <w:sz w:val="18"/>
                <w:szCs w:val="18"/>
              </w:rPr>
              <w:t>You will have a working system in your hands in under two months. Not a year-long IT project.</w:t>
            </w:r>
          </w:p>
        </w:tc>
      </w:tr>
      <w:tr w:rsidR="00683A28" w14:paraId="6D4532AF" w14:textId="77777777">
        <w:tc>
          <w:tcPr>
            <w:tcW w:w="32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02BB8A02" w14:textId="77777777" w:rsidR="00683A28" w:rsidRDefault="00000000">
            <w:r>
              <w:rPr>
                <w:b/>
                <w:bCs/>
                <w:color w:val="0A1F44"/>
                <w:sz w:val="18"/>
                <w:szCs w:val="18"/>
              </w:rPr>
              <w:t>Fixed scope, no surprises</w:t>
            </w:r>
          </w:p>
        </w:tc>
        <w:tc>
          <w:tcPr>
            <w:tcW w:w="61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6FAA2473" w14:textId="77777777" w:rsidR="00683A28" w:rsidRDefault="00000000">
            <w:r>
              <w:rPr>
                <w:color w:val="4A5568"/>
                <w:sz w:val="18"/>
                <w:szCs w:val="18"/>
              </w:rPr>
              <w:t>We agree exactly what will be built before we start. There are no hidden extras and no invoices for work you didn’t ask for.</w:t>
            </w:r>
          </w:p>
        </w:tc>
      </w:tr>
      <w:tr w:rsidR="00683A28" w14:paraId="1583D6A3" w14:textId="77777777">
        <w:tc>
          <w:tcPr>
            <w:tcW w:w="3200" w:type="dxa"/>
            <w:tcBorders>
              <w:top w:val="single" w:sz="1" w:space="0" w:color="E2E8F0"/>
              <w:left w:val="single" w:sz="1" w:space="0" w:color="E2E8F0"/>
              <w:bottom w:val="single" w:sz="1" w:space="0" w:color="E2E8F0"/>
              <w:right w:val="single" w:sz="1" w:space="0" w:color="E2E8F0"/>
            </w:tcBorders>
            <w:shd w:val="clear" w:color="auto" w:fill="F0F7FA"/>
            <w:tcMar>
              <w:top w:w="100" w:type="dxa"/>
              <w:left w:w="140" w:type="dxa"/>
              <w:bottom w:w="100" w:type="dxa"/>
              <w:right w:w="140" w:type="dxa"/>
            </w:tcMar>
          </w:tcPr>
          <w:p w14:paraId="12B64B5A" w14:textId="77777777" w:rsidR="00683A28" w:rsidRDefault="00000000">
            <w:r>
              <w:rPr>
                <w:b/>
                <w:bCs/>
                <w:color w:val="0A1F44"/>
                <w:sz w:val="18"/>
                <w:szCs w:val="18"/>
              </w:rPr>
              <w:t>Support after launch</w:t>
            </w:r>
          </w:p>
        </w:tc>
        <w:tc>
          <w:tcPr>
            <w:tcW w:w="6160" w:type="dxa"/>
            <w:tcBorders>
              <w:top w:val="single" w:sz="1" w:space="0" w:color="E2E8F0"/>
              <w:left w:val="single" w:sz="1" w:space="0" w:color="E2E8F0"/>
              <w:bottom w:val="single" w:sz="1" w:space="0" w:color="E2E8F0"/>
              <w:right w:val="single" w:sz="1" w:space="0" w:color="E2E8F0"/>
            </w:tcBorders>
            <w:shd w:val="clear" w:color="auto" w:fill="F0F7FA"/>
            <w:tcMar>
              <w:top w:w="100" w:type="dxa"/>
              <w:left w:w="140" w:type="dxa"/>
              <w:bottom w:w="100" w:type="dxa"/>
              <w:right w:w="140" w:type="dxa"/>
            </w:tcMar>
          </w:tcPr>
          <w:p w14:paraId="76758532" w14:textId="77777777" w:rsidR="00683A28" w:rsidRDefault="00000000">
            <w:r>
              <w:rPr>
                <w:color w:val="4A5568"/>
                <w:sz w:val="18"/>
                <w:szCs w:val="18"/>
              </w:rPr>
              <w:t>We stay with you for 30 days after go-live — same-day response — to make sure everything is running correctly and your team is comfortable using it.</w:t>
            </w:r>
          </w:p>
        </w:tc>
      </w:tr>
    </w:tbl>
    <w:p w14:paraId="7DCDEE46" w14:textId="77777777" w:rsidR="00683A28" w:rsidRDefault="00000000">
      <w:r>
        <w:br w:type="page"/>
      </w:r>
    </w:p>
    <w:p w14:paraId="603AE312" w14:textId="77777777" w:rsidR="00683A28" w:rsidRDefault="00000000">
      <w:pPr>
        <w:spacing w:before="60" w:after="60"/>
      </w:pPr>
      <w:r>
        <w:rPr>
          <w:b/>
          <w:bCs/>
          <w:color w:val="00B4D8"/>
          <w:sz w:val="15"/>
          <w:szCs w:val="15"/>
        </w:rPr>
        <w:lastRenderedPageBreak/>
        <w:t>SECTION 09</w:t>
      </w:r>
    </w:p>
    <w:p w14:paraId="4E261C1B" w14:textId="77777777" w:rsidR="00683A28" w:rsidRDefault="00000000">
      <w:pPr>
        <w:pStyle w:val="Heading1"/>
      </w:pPr>
      <w:r>
        <w:t>Next Steps</w:t>
      </w:r>
    </w:p>
    <w:p w14:paraId="2711073C" w14:textId="77777777" w:rsidR="00683A28" w:rsidRDefault="00683A28">
      <w:pPr>
        <w:pBdr>
          <w:bottom w:val="single" w:sz="4" w:space="1" w:color="00B4D8"/>
        </w:pBdr>
        <w:spacing w:before="180" w:after="180"/>
      </w:pPr>
    </w:p>
    <w:p w14:paraId="534F50F4" w14:textId="77777777" w:rsidR="00683A28" w:rsidRDefault="00000000">
      <w:pPr>
        <w:spacing w:before="80" w:after="80"/>
      </w:pPr>
      <w:r>
        <w:rPr>
          <w:color w:val="4A5568"/>
        </w:rPr>
        <w:t>This proposal covers everything discussed during our call on 29 March 2026. The next step is a short scoping session — a one to two hour conversation — where we finalise the details before anything is built.</w:t>
      </w:r>
    </w:p>
    <w:p w14:paraId="24E17769" w14:textId="77777777" w:rsidR="00683A28" w:rsidRDefault="00683A28">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683A28" w14:paraId="666CDFB0" w14:textId="77777777">
        <w:tc>
          <w:tcPr>
            <w:tcW w:w="3200" w:type="dxa"/>
            <w:tcBorders>
              <w:top w:val="single" w:sz="1" w:space="0" w:color="E2E8F0"/>
              <w:left w:val="single" w:sz="1" w:space="0" w:color="E2E8F0"/>
              <w:bottom w:val="single" w:sz="1" w:space="0" w:color="E2E8F0"/>
              <w:right w:val="single" w:sz="1" w:space="0" w:color="E2E8F0"/>
            </w:tcBorders>
            <w:shd w:val="clear" w:color="auto" w:fill="0A1F44"/>
            <w:tcMar>
              <w:top w:w="100" w:type="dxa"/>
              <w:left w:w="140" w:type="dxa"/>
              <w:bottom w:w="100" w:type="dxa"/>
              <w:right w:w="140" w:type="dxa"/>
            </w:tcMar>
          </w:tcPr>
          <w:p w14:paraId="78AEB7A8" w14:textId="77777777" w:rsidR="00683A28" w:rsidRDefault="00000000">
            <w:r>
              <w:rPr>
                <w:b/>
                <w:bCs/>
                <w:color w:val="FFFFFF"/>
                <w:sz w:val="18"/>
                <w:szCs w:val="18"/>
              </w:rPr>
              <w:t>Step</w:t>
            </w:r>
          </w:p>
        </w:tc>
        <w:tc>
          <w:tcPr>
            <w:tcW w:w="6160" w:type="dxa"/>
            <w:tcBorders>
              <w:top w:val="single" w:sz="1" w:space="0" w:color="E2E8F0"/>
              <w:left w:val="single" w:sz="1" w:space="0" w:color="E2E8F0"/>
              <w:bottom w:val="single" w:sz="1" w:space="0" w:color="E2E8F0"/>
              <w:right w:val="single" w:sz="1" w:space="0" w:color="E2E8F0"/>
            </w:tcBorders>
            <w:shd w:val="clear" w:color="auto" w:fill="0A1F44"/>
            <w:tcMar>
              <w:top w:w="100" w:type="dxa"/>
              <w:left w:w="140" w:type="dxa"/>
              <w:bottom w:w="100" w:type="dxa"/>
              <w:right w:w="140" w:type="dxa"/>
            </w:tcMar>
          </w:tcPr>
          <w:p w14:paraId="61C890EE" w14:textId="77777777" w:rsidR="00683A28" w:rsidRDefault="00000000">
            <w:r>
              <w:rPr>
                <w:b/>
                <w:bCs/>
                <w:color w:val="FFFFFF"/>
                <w:sz w:val="18"/>
                <w:szCs w:val="18"/>
              </w:rPr>
              <w:t>What Happens</w:t>
            </w:r>
          </w:p>
        </w:tc>
      </w:tr>
      <w:tr w:rsidR="00683A28" w14:paraId="68F027FF" w14:textId="77777777">
        <w:tc>
          <w:tcPr>
            <w:tcW w:w="32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79CE4BFC" w14:textId="77777777" w:rsidR="00683A28" w:rsidRDefault="00000000">
            <w:r>
              <w:rPr>
                <w:b/>
                <w:bCs/>
                <w:color w:val="0A1F44"/>
                <w:sz w:val="18"/>
                <w:szCs w:val="18"/>
              </w:rPr>
              <w:t>Step 1 — Review this proposal</w:t>
            </w:r>
          </w:p>
        </w:tc>
        <w:tc>
          <w:tcPr>
            <w:tcW w:w="61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7A45F5B5" w14:textId="77777777" w:rsidR="00683A28" w:rsidRDefault="00000000">
            <w:r>
              <w:rPr>
                <w:color w:val="4A5568"/>
                <w:sz w:val="18"/>
                <w:szCs w:val="18"/>
              </w:rPr>
              <w:t>Read through, raise any questions. We are happy to walk through anything in more detail.</w:t>
            </w:r>
          </w:p>
        </w:tc>
      </w:tr>
      <w:tr w:rsidR="00683A28" w14:paraId="46D82556" w14:textId="77777777">
        <w:tc>
          <w:tcPr>
            <w:tcW w:w="3200" w:type="dxa"/>
            <w:tcBorders>
              <w:top w:val="single" w:sz="1" w:space="0" w:color="E2E8F0"/>
              <w:left w:val="single" w:sz="1" w:space="0" w:color="E2E8F0"/>
              <w:bottom w:val="single" w:sz="1" w:space="0" w:color="E2E8F0"/>
              <w:right w:val="single" w:sz="1" w:space="0" w:color="E2E8F0"/>
            </w:tcBorders>
            <w:shd w:val="clear" w:color="auto" w:fill="F0F7FA"/>
            <w:tcMar>
              <w:top w:w="100" w:type="dxa"/>
              <w:left w:w="140" w:type="dxa"/>
              <w:bottom w:w="100" w:type="dxa"/>
              <w:right w:w="140" w:type="dxa"/>
            </w:tcMar>
          </w:tcPr>
          <w:p w14:paraId="603B5C98" w14:textId="77777777" w:rsidR="00683A28" w:rsidRDefault="00000000">
            <w:r>
              <w:rPr>
                <w:b/>
                <w:bCs/>
                <w:color w:val="0A1F44"/>
                <w:sz w:val="18"/>
                <w:szCs w:val="18"/>
              </w:rPr>
              <w:t>Step 2 — Scoping session</w:t>
            </w:r>
          </w:p>
        </w:tc>
        <w:tc>
          <w:tcPr>
            <w:tcW w:w="6160" w:type="dxa"/>
            <w:tcBorders>
              <w:top w:val="single" w:sz="1" w:space="0" w:color="E2E8F0"/>
              <w:left w:val="single" w:sz="1" w:space="0" w:color="E2E8F0"/>
              <w:bottom w:val="single" w:sz="1" w:space="0" w:color="E2E8F0"/>
              <w:right w:val="single" w:sz="1" w:space="0" w:color="E2E8F0"/>
            </w:tcBorders>
            <w:shd w:val="clear" w:color="auto" w:fill="F0F7FA"/>
            <w:tcMar>
              <w:top w:w="100" w:type="dxa"/>
              <w:left w:w="140" w:type="dxa"/>
              <w:bottom w:w="100" w:type="dxa"/>
              <w:right w:w="140" w:type="dxa"/>
            </w:tcMar>
          </w:tcPr>
          <w:p w14:paraId="605C0FD4" w14:textId="77777777" w:rsidR="00683A28" w:rsidRDefault="00000000">
            <w:r>
              <w:rPr>
                <w:color w:val="4A5568"/>
                <w:sz w:val="18"/>
                <w:szCs w:val="18"/>
              </w:rPr>
              <w:t>A focused call to agree which councils to target, scoring criteria, brand messaging, and integration details.</w:t>
            </w:r>
          </w:p>
        </w:tc>
      </w:tr>
      <w:tr w:rsidR="00683A28" w14:paraId="5B5B21AC" w14:textId="77777777">
        <w:tc>
          <w:tcPr>
            <w:tcW w:w="32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6D1D2E9A" w14:textId="77777777" w:rsidR="00683A28" w:rsidRDefault="00000000">
            <w:r>
              <w:rPr>
                <w:b/>
                <w:bCs/>
                <w:color w:val="0A1F44"/>
                <w:sz w:val="18"/>
                <w:szCs w:val="18"/>
              </w:rPr>
              <w:t>Step 3 — Written agreement</w:t>
            </w:r>
          </w:p>
        </w:tc>
        <w:tc>
          <w:tcPr>
            <w:tcW w:w="61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1391CC66" w14:textId="77777777" w:rsidR="00683A28" w:rsidRDefault="00000000">
            <w:r>
              <w:rPr>
                <w:color w:val="4A5568"/>
                <w:sz w:val="18"/>
                <w:szCs w:val="18"/>
              </w:rPr>
              <w:t>We produce a written document confirming exactly what will be built. Both parties sign before anything starts.</w:t>
            </w:r>
          </w:p>
        </w:tc>
      </w:tr>
      <w:tr w:rsidR="00683A28" w14:paraId="74952EFE" w14:textId="77777777">
        <w:tc>
          <w:tcPr>
            <w:tcW w:w="3200" w:type="dxa"/>
            <w:tcBorders>
              <w:top w:val="single" w:sz="1" w:space="0" w:color="E2E8F0"/>
              <w:left w:val="single" w:sz="1" w:space="0" w:color="E2E8F0"/>
              <w:bottom w:val="single" w:sz="1" w:space="0" w:color="E2E8F0"/>
              <w:right w:val="single" w:sz="1" w:space="0" w:color="E2E8F0"/>
            </w:tcBorders>
            <w:shd w:val="clear" w:color="auto" w:fill="F0F7FA"/>
            <w:tcMar>
              <w:top w:w="100" w:type="dxa"/>
              <w:left w:w="140" w:type="dxa"/>
              <w:bottom w:w="100" w:type="dxa"/>
              <w:right w:w="140" w:type="dxa"/>
            </w:tcMar>
          </w:tcPr>
          <w:p w14:paraId="52279B4D" w14:textId="77777777" w:rsidR="00683A28" w:rsidRDefault="00000000">
            <w:r>
              <w:rPr>
                <w:b/>
                <w:bCs/>
                <w:color w:val="0A1F44"/>
                <w:sz w:val="18"/>
                <w:szCs w:val="18"/>
              </w:rPr>
              <w:t>Step 4 — Build begins</w:t>
            </w:r>
          </w:p>
        </w:tc>
        <w:tc>
          <w:tcPr>
            <w:tcW w:w="6160" w:type="dxa"/>
            <w:tcBorders>
              <w:top w:val="single" w:sz="1" w:space="0" w:color="E2E8F0"/>
              <w:left w:val="single" w:sz="1" w:space="0" w:color="E2E8F0"/>
              <w:bottom w:val="single" w:sz="1" w:space="0" w:color="E2E8F0"/>
              <w:right w:val="single" w:sz="1" w:space="0" w:color="E2E8F0"/>
            </w:tcBorders>
            <w:shd w:val="clear" w:color="auto" w:fill="F0F7FA"/>
            <w:tcMar>
              <w:top w:w="100" w:type="dxa"/>
              <w:left w:w="140" w:type="dxa"/>
              <w:bottom w:w="100" w:type="dxa"/>
              <w:right w:w="140" w:type="dxa"/>
            </w:tcMar>
          </w:tcPr>
          <w:p w14:paraId="547DAE51" w14:textId="77777777" w:rsidR="00683A28" w:rsidRDefault="00000000">
            <w:r>
              <w:rPr>
                <w:color w:val="4A5568"/>
                <w:sz w:val="18"/>
                <w:szCs w:val="18"/>
              </w:rPr>
              <w:t>Development starts. You receive regular updates throughout.</w:t>
            </w:r>
          </w:p>
        </w:tc>
      </w:tr>
      <w:tr w:rsidR="00683A28" w14:paraId="6235603D" w14:textId="77777777">
        <w:tc>
          <w:tcPr>
            <w:tcW w:w="32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1A38B0C0" w14:textId="77777777" w:rsidR="00683A28" w:rsidRDefault="00000000">
            <w:r>
              <w:rPr>
                <w:b/>
                <w:bCs/>
                <w:color w:val="0A1F44"/>
                <w:sz w:val="18"/>
                <w:szCs w:val="18"/>
              </w:rPr>
              <w:t>Step 5 — You review the working system</w:t>
            </w:r>
          </w:p>
        </w:tc>
        <w:tc>
          <w:tcPr>
            <w:tcW w:w="61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0BE16D93" w14:textId="77777777" w:rsidR="00683A28" w:rsidRDefault="00000000">
            <w:r>
              <w:rPr>
                <w:color w:val="4A5568"/>
                <w:sz w:val="18"/>
                <w:szCs w:val="18"/>
              </w:rPr>
              <w:t>We present a live, working version of the platform. Your team tests it on real data. You approve it.</w:t>
            </w:r>
          </w:p>
        </w:tc>
      </w:tr>
      <w:tr w:rsidR="00683A28" w14:paraId="39625874" w14:textId="77777777">
        <w:tc>
          <w:tcPr>
            <w:tcW w:w="3200" w:type="dxa"/>
            <w:tcBorders>
              <w:top w:val="single" w:sz="1" w:space="0" w:color="E2E8F0"/>
              <w:left w:val="single" w:sz="1" w:space="0" w:color="E2E8F0"/>
              <w:bottom w:val="single" w:sz="1" w:space="0" w:color="E2E8F0"/>
              <w:right w:val="single" w:sz="1" w:space="0" w:color="E2E8F0"/>
            </w:tcBorders>
            <w:shd w:val="clear" w:color="auto" w:fill="F0F7FA"/>
            <w:tcMar>
              <w:top w:w="100" w:type="dxa"/>
              <w:left w:w="140" w:type="dxa"/>
              <w:bottom w:w="100" w:type="dxa"/>
              <w:right w:w="140" w:type="dxa"/>
            </w:tcMar>
          </w:tcPr>
          <w:p w14:paraId="34B9FB13" w14:textId="77777777" w:rsidR="00683A28" w:rsidRDefault="00000000">
            <w:r>
              <w:rPr>
                <w:b/>
                <w:bCs/>
                <w:color w:val="0A1F44"/>
                <w:sz w:val="18"/>
                <w:szCs w:val="18"/>
              </w:rPr>
              <w:t>Step 6 — Go live</w:t>
            </w:r>
          </w:p>
        </w:tc>
        <w:tc>
          <w:tcPr>
            <w:tcW w:w="6160" w:type="dxa"/>
            <w:tcBorders>
              <w:top w:val="single" w:sz="1" w:space="0" w:color="E2E8F0"/>
              <w:left w:val="single" w:sz="1" w:space="0" w:color="E2E8F0"/>
              <w:bottom w:val="single" w:sz="1" w:space="0" w:color="E2E8F0"/>
              <w:right w:val="single" w:sz="1" w:space="0" w:color="E2E8F0"/>
            </w:tcBorders>
            <w:shd w:val="clear" w:color="auto" w:fill="F0F7FA"/>
            <w:tcMar>
              <w:top w:w="100" w:type="dxa"/>
              <w:left w:w="140" w:type="dxa"/>
              <w:bottom w:w="100" w:type="dxa"/>
              <w:right w:w="140" w:type="dxa"/>
            </w:tcMar>
          </w:tcPr>
          <w:p w14:paraId="5DE1C57E" w14:textId="77777777" w:rsidR="00683A28" w:rsidRDefault="00000000">
            <w:r>
              <w:rPr>
                <w:color w:val="4A5568"/>
                <w:sz w:val="18"/>
                <w:szCs w:val="18"/>
              </w:rPr>
              <w:t>The platform goes live. 30-day support period begins.</w:t>
            </w:r>
          </w:p>
        </w:tc>
      </w:tr>
    </w:tbl>
    <w:p w14:paraId="0CE82047" w14:textId="77777777" w:rsidR="00683A28" w:rsidRDefault="00683A28">
      <w:pPr>
        <w:spacing w:before="2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83A28" w14:paraId="37CCF22D" w14:textId="77777777">
        <w:tc>
          <w:tcPr>
            <w:tcW w:w="9360" w:type="dxa"/>
            <w:tcBorders>
              <w:top w:val="single" w:sz="1" w:space="0" w:color="E2E8F0"/>
              <w:left w:val="single" w:sz="1" w:space="0" w:color="E2E8F0"/>
              <w:bottom w:val="single" w:sz="1" w:space="0" w:color="E2E8F0"/>
              <w:right w:val="single" w:sz="1" w:space="0" w:color="E2E8F0"/>
            </w:tcBorders>
            <w:shd w:val="clear" w:color="auto" w:fill="0A1F44"/>
            <w:tcMar>
              <w:top w:w="220" w:type="dxa"/>
              <w:left w:w="300" w:type="dxa"/>
              <w:bottom w:w="220" w:type="dxa"/>
              <w:right w:w="300" w:type="dxa"/>
            </w:tcMar>
          </w:tcPr>
          <w:p w14:paraId="402AF7DE" w14:textId="77777777" w:rsidR="00683A28" w:rsidRDefault="00000000">
            <w:pPr>
              <w:spacing w:after="120"/>
              <w:jc w:val="center"/>
            </w:pPr>
            <w:r>
              <w:rPr>
                <w:b/>
                <w:bCs/>
                <w:color w:val="FFFFFF"/>
                <w:sz w:val="26"/>
                <w:szCs w:val="26"/>
              </w:rPr>
              <w:t>Ready to move forward?</w:t>
            </w:r>
          </w:p>
          <w:p w14:paraId="4B73E2B4" w14:textId="77777777" w:rsidR="00683A28" w:rsidRDefault="00000000">
            <w:pPr>
              <w:jc w:val="center"/>
            </w:pPr>
            <w:r>
              <w:rPr>
                <w:color w:val="00B4D8"/>
                <w:sz w:val="19"/>
                <w:szCs w:val="19"/>
              </w:rPr>
              <w:t>info@aviusolutions.com  ·  +44 786 706 4191  ·  aviusolutions.com</w:t>
            </w:r>
          </w:p>
        </w:tc>
      </w:tr>
    </w:tbl>
    <w:p w14:paraId="4C737992" w14:textId="77777777" w:rsidR="00683A28" w:rsidRDefault="00000000">
      <w:r>
        <w:br w:type="page"/>
      </w:r>
    </w:p>
    <w:p w14:paraId="050BABFC" w14:textId="77777777" w:rsidR="00683A28" w:rsidRDefault="00683A28">
      <w:pPr>
        <w:spacing w:before="600"/>
      </w:pPr>
    </w:p>
    <w:p w14:paraId="2BD1A323" w14:textId="3F56D88B" w:rsidR="00683A28" w:rsidRDefault="00D61EC6">
      <w:pPr>
        <w:jc w:val="center"/>
      </w:pPr>
      <w:r>
        <w:rPr>
          <w:noProof/>
        </w:rPr>
        <w:drawing>
          <wp:inline distT="0" distB="0" distL="0" distR="0" wp14:anchorId="01BE1FF8" wp14:editId="7867A843">
            <wp:extent cx="1447800" cy="1447800"/>
            <wp:effectExtent l="0" t="0" r="0" b="0"/>
            <wp:docPr id="6935199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519949" name="Picture 693519949"/>
                    <pic:cNvPicPr/>
                  </pic:nvPicPr>
                  <pic:blipFill>
                    <a:blip r:embed="rId7">
                      <a:extLst>
                        <a:ext uri="{28A0092B-C50C-407E-A947-70E740481C1C}">
                          <a14:useLocalDpi xmlns:a14="http://schemas.microsoft.com/office/drawing/2010/main" val="0"/>
                        </a:ext>
                      </a:extLst>
                    </a:blip>
                    <a:stretch>
                      <a:fillRect/>
                    </a:stretch>
                  </pic:blipFill>
                  <pic:spPr>
                    <a:xfrm>
                      <a:off x="0" y="0"/>
                      <a:ext cx="1447800" cy="1447800"/>
                    </a:xfrm>
                    <a:prstGeom prst="rect">
                      <a:avLst/>
                    </a:prstGeom>
                  </pic:spPr>
                </pic:pic>
              </a:graphicData>
            </a:graphic>
          </wp:inline>
        </w:drawing>
      </w:r>
    </w:p>
    <w:p w14:paraId="246C3F39" w14:textId="77777777" w:rsidR="00683A28" w:rsidRDefault="00683A28">
      <w:pPr>
        <w:spacing w:before="200"/>
      </w:pPr>
    </w:p>
    <w:p w14:paraId="67C22873" w14:textId="77777777" w:rsidR="00683A28" w:rsidRDefault="00000000">
      <w:pPr>
        <w:spacing w:after="80"/>
        <w:jc w:val="center"/>
      </w:pPr>
      <w:proofErr w:type="spellStart"/>
      <w:r>
        <w:rPr>
          <w:b/>
          <w:bCs/>
          <w:color w:val="0A1F44"/>
          <w:sz w:val="28"/>
          <w:szCs w:val="28"/>
        </w:rPr>
        <w:t>Aviu</w:t>
      </w:r>
      <w:proofErr w:type="spellEnd"/>
      <w:r>
        <w:rPr>
          <w:b/>
          <w:bCs/>
          <w:color w:val="0A1F44"/>
          <w:sz w:val="28"/>
          <w:szCs w:val="28"/>
        </w:rPr>
        <w:t xml:space="preserve"> Solutions Ltd</w:t>
      </w:r>
    </w:p>
    <w:p w14:paraId="1E96AD34" w14:textId="77777777" w:rsidR="00683A28" w:rsidRDefault="00000000">
      <w:pPr>
        <w:spacing w:after="60"/>
        <w:jc w:val="center"/>
      </w:pPr>
      <w:r>
        <w:rPr>
          <w:color w:val="4A5568"/>
          <w:sz w:val="18"/>
          <w:szCs w:val="18"/>
        </w:rPr>
        <w:t>Registered in England &amp; Wales</w:t>
      </w:r>
    </w:p>
    <w:p w14:paraId="157F6D2C" w14:textId="77777777" w:rsidR="00683A28" w:rsidRDefault="00683A28">
      <w:pPr>
        <w:spacing w:before="120"/>
      </w:pPr>
    </w:p>
    <w:p w14:paraId="548BFD2F" w14:textId="77777777" w:rsidR="00683A28" w:rsidRDefault="00000000">
      <w:pPr>
        <w:spacing w:after="60"/>
        <w:jc w:val="center"/>
      </w:pPr>
      <w:r>
        <w:rPr>
          <w:color w:val="00B4D8"/>
        </w:rPr>
        <w:t>info@aviusolutions.com</w:t>
      </w:r>
    </w:p>
    <w:p w14:paraId="197CE9DD" w14:textId="77777777" w:rsidR="00683A28" w:rsidRDefault="00000000">
      <w:pPr>
        <w:spacing w:after="60"/>
        <w:jc w:val="center"/>
      </w:pPr>
      <w:r>
        <w:rPr>
          <w:color w:val="00B4D8"/>
        </w:rPr>
        <w:t>aviusolutions.com</w:t>
      </w:r>
    </w:p>
    <w:p w14:paraId="68248B70" w14:textId="77777777" w:rsidR="00683A28" w:rsidRDefault="00000000">
      <w:pPr>
        <w:spacing w:after="60"/>
        <w:jc w:val="center"/>
      </w:pPr>
      <w:r>
        <w:rPr>
          <w:color w:val="4A5568"/>
        </w:rPr>
        <w:t>+44 786 706 4191</w:t>
      </w:r>
    </w:p>
    <w:p w14:paraId="5D0644D1" w14:textId="77777777" w:rsidR="00683A28" w:rsidRDefault="00683A28">
      <w:pPr>
        <w:spacing w:before="300"/>
      </w:pPr>
    </w:p>
    <w:p w14:paraId="548AECCD" w14:textId="77777777" w:rsidR="00683A28" w:rsidRDefault="00000000">
      <w:pPr>
        <w:pBdr>
          <w:top w:val="single" w:sz="2" w:space="1" w:color="E2E8F0"/>
        </w:pBdr>
        <w:spacing w:before="200"/>
        <w:jc w:val="center"/>
      </w:pPr>
      <w:r>
        <w:rPr>
          <w:i/>
          <w:iCs/>
          <w:color w:val="4A5568"/>
          <w:sz w:val="15"/>
          <w:szCs w:val="15"/>
        </w:rPr>
        <w:t>Confidential — prepared exclusively for Hoze Investments  ·  April 2026</w:t>
      </w:r>
    </w:p>
    <w:sectPr w:rsidR="00683A28">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8402FA" w14:textId="77777777" w:rsidR="00E526D8" w:rsidRDefault="00E526D8">
      <w:r>
        <w:separator/>
      </w:r>
    </w:p>
  </w:endnote>
  <w:endnote w:type="continuationSeparator" w:id="0">
    <w:p w14:paraId="49533F40" w14:textId="77777777" w:rsidR="00E526D8" w:rsidRDefault="00E526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D0477" w14:textId="77777777" w:rsidR="00683A28" w:rsidRDefault="00000000">
    <w:pPr>
      <w:pBdr>
        <w:top w:val="single" w:sz="4" w:space="4" w:color="00B4D8"/>
      </w:pBdr>
      <w:tabs>
        <w:tab w:val="right" w:pos="9360"/>
      </w:tabs>
    </w:pPr>
    <w:proofErr w:type="spellStart"/>
    <w:r>
      <w:rPr>
        <w:color w:val="4A5568"/>
        <w:sz w:val="15"/>
        <w:szCs w:val="15"/>
      </w:rPr>
      <w:t>Aviu</w:t>
    </w:r>
    <w:proofErr w:type="spellEnd"/>
    <w:r>
      <w:rPr>
        <w:color w:val="4A5568"/>
        <w:sz w:val="15"/>
        <w:szCs w:val="15"/>
      </w:rPr>
      <w:t xml:space="preserve"> Solutions Ltd  —  info@aviusolutions.com  —  aviusolutions.com</w:t>
    </w:r>
    <w:r>
      <w:rPr>
        <w:color w:val="4A5568"/>
        <w:sz w:val="15"/>
        <w:szCs w:val="15"/>
      </w:rPr>
      <w:tab/>
      <w:t xml:space="preserve">Page </w:t>
    </w:r>
    <w:r>
      <w:rPr>
        <w:color w:val="4A5568"/>
        <w:sz w:val="15"/>
        <w:szCs w:val="15"/>
      </w:rPr>
      <w:fldChar w:fldCharType="begin"/>
    </w:r>
    <w:r>
      <w:rPr>
        <w:color w:val="4A5568"/>
        <w:sz w:val="15"/>
        <w:szCs w:val="15"/>
      </w:rPr>
      <w:instrText>PAGE</w:instrText>
    </w:r>
    <w:r>
      <w:rPr>
        <w:color w:val="4A5568"/>
        <w:sz w:val="15"/>
        <w:szCs w:val="15"/>
      </w:rPr>
      <w:fldChar w:fldCharType="separate"/>
    </w:r>
    <w:r w:rsidR="00D61EC6">
      <w:rPr>
        <w:noProof/>
        <w:color w:val="4A5568"/>
        <w:sz w:val="15"/>
        <w:szCs w:val="15"/>
      </w:rPr>
      <w:t>1</w:t>
    </w:r>
    <w:r>
      <w:rPr>
        <w:color w:val="4A5568"/>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FFF545" w14:textId="77777777" w:rsidR="00E526D8" w:rsidRDefault="00E526D8">
      <w:r>
        <w:separator/>
      </w:r>
    </w:p>
  </w:footnote>
  <w:footnote w:type="continuationSeparator" w:id="0">
    <w:p w14:paraId="52011B82" w14:textId="77777777" w:rsidR="00E526D8" w:rsidRDefault="00E526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1747C" w14:textId="77777777" w:rsidR="00683A28" w:rsidRDefault="00000000">
    <w:pPr>
      <w:pBdr>
        <w:bottom w:val="single" w:sz="4" w:space="4" w:color="00B4D8"/>
      </w:pBdr>
      <w:tabs>
        <w:tab w:val="right" w:pos="9360"/>
      </w:tabs>
    </w:pPr>
    <w:r>
      <w:rPr>
        <w:b/>
        <w:bCs/>
        <w:color w:val="0A1F44"/>
        <w:sz w:val="15"/>
        <w:szCs w:val="15"/>
      </w:rPr>
      <w:t>PROPOSAL  —  LEAD GENERATION &amp; OUTREACH PLATFORM</w:t>
    </w:r>
    <w:r>
      <w:rPr>
        <w:color w:val="4A5568"/>
        <w:sz w:val="15"/>
        <w:szCs w:val="15"/>
      </w:rPr>
      <w:tab/>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F06CDE"/>
    <w:multiLevelType w:val="hybridMultilevel"/>
    <w:tmpl w:val="7AB61390"/>
    <w:lvl w:ilvl="0" w:tplc="E18C7B8A">
      <w:start w:val="1"/>
      <w:numFmt w:val="bullet"/>
      <w:lvlText w:val="•"/>
      <w:lvlJc w:val="left"/>
      <w:pPr>
        <w:ind w:left="720" w:hanging="360"/>
      </w:pPr>
    </w:lvl>
    <w:lvl w:ilvl="1" w:tplc="0226D24E">
      <w:numFmt w:val="decimal"/>
      <w:lvlText w:val=""/>
      <w:lvlJc w:val="left"/>
    </w:lvl>
    <w:lvl w:ilvl="2" w:tplc="82686DAC">
      <w:numFmt w:val="decimal"/>
      <w:lvlText w:val=""/>
      <w:lvlJc w:val="left"/>
    </w:lvl>
    <w:lvl w:ilvl="3" w:tplc="B6927072">
      <w:numFmt w:val="decimal"/>
      <w:lvlText w:val=""/>
      <w:lvlJc w:val="left"/>
    </w:lvl>
    <w:lvl w:ilvl="4" w:tplc="21FE5402">
      <w:numFmt w:val="decimal"/>
      <w:lvlText w:val=""/>
      <w:lvlJc w:val="left"/>
    </w:lvl>
    <w:lvl w:ilvl="5" w:tplc="4704D5FE">
      <w:numFmt w:val="decimal"/>
      <w:lvlText w:val=""/>
      <w:lvlJc w:val="left"/>
    </w:lvl>
    <w:lvl w:ilvl="6" w:tplc="10B8DBBC">
      <w:numFmt w:val="decimal"/>
      <w:lvlText w:val=""/>
      <w:lvlJc w:val="left"/>
    </w:lvl>
    <w:lvl w:ilvl="7" w:tplc="5DEA2DDC">
      <w:numFmt w:val="decimal"/>
      <w:lvlText w:val=""/>
      <w:lvlJc w:val="left"/>
    </w:lvl>
    <w:lvl w:ilvl="8" w:tplc="99B665C6">
      <w:numFmt w:val="decimal"/>
      <w:lvlText w:val=""/>
      <w:lvlJc w:val="left"/>
    </w:lvl>
  </w:abstractNum>
  <w:abstractNum w:abstractNumId="1" w15:restartNumberingAfterBreak="0">
    <w:nsid w:val="5CAA415C"/>
    <w:multiLevelType w:val="hybridMultilevel"/>
    <w:tmpl w:val="74DCA69C"/>
    <w:lvl w:ilvl="0" w:tplc="428A2D0A">
      <w:start w:val="1"/>
      <w:numFmt w:val="decimal"/>
      <w:lvlText w:val="%1."/>
      <w:lvlJc w:val="left"/>
      <w:pPr>
        <w:ind w:left="720" w:hanging="360"/>
      </w:pPr>
    </w:lvl>
    <w:lvl w:ilvl="1" w:tplc="30D239BA">
      <w:numFmt w:val="decimal"/>
      <w:lvlText w:val=""/>
      <w:lvlJc w:val="left"/>
    </w:lvl>
    <w:lvl w:ilvl="2" w:tplc="DC566B96">
      <w:numFmt w:val="decimal"/>
      <w:lvlText w:val=""/>
      <w:lvlJc w:val="left"/>
    </w:lvl>
    <w:lvl w:ilvl="3" w:tplc="F6302B82">
      <w:numFmt w:val="decimal"/>
      <w:lvlText w:val=""/>
      <w:lvlJc w:val="left"/>
    </w:lvl>
    <w:lvl w:ilvl="4" w:tplc="8D9409BC">
      <w:numFmt w:val="decimal"/>
      <w:lvlText w:val=""/>
      <w:lvlJc w:val="left"/>
    </w:lvl>
    <w:lvl w:ilvl="5" w:tplc="C30E6900">
      <w:numFmt w:val="decimal"/>
      <w:lvlText w:val=""/>
      <w:lvlJc w:val="left"/>
    </w:lvl>
    <w:lvl w:ilvl="6" w:tplc="9B44F5AA">
      <w:numFmt w:val="decimal"/>
      <w:lvlText w:val=""/>
      <w:lvlJc w:val="left"/>
    </w:lvl>
    <w:lvl w:ilvl="7" w:tplc="03762988">
      <w:numFmt w:val="decimal"/>
      <w:lvlText w:val=""/>
      <w:lvlJc w:val="left"/>
    </w:lvl>
    <w:lvl w:ilvl="8" w:tplc="C0C247B4">
      <w:numFmt w:val="decimal"/>
      <w:lvlText w:val=""/>
      <w:lvlJc w:val="left"/>
    </w:lvl>
  </w:abstractNum>
  <w:abstractNum w:abstractNumId="2" w15:restartNumberingAfterBreak="0">
    <w:nsid w:val="6DF64320"/>
    <w:multiLevelType w:val="hybridMultilevel"/>
    <w:tmpl w:val="1C9E1824"/>
    <w:lvl w:ilvl="0" w:tplc="89167CBE">
      <w:start w:val="1"/>
      <w:numFmt w:val="bullet"/>
      <w:lvlText w:val="●"/>
      <w:lvlJc w:val="left"/>
      <w:pPr>
        <w:ind w:left="720" w:hanging="360"/>
      </w:pPr>
    </w:lvl>
    <w:lvl w:ilvl="1" w:tplc="0130F4A0">
      <w:start w:val="1"/>
      <w:numFmt w:val="bullet"/>
      <w:lvlText w:val="○"/>
      <w:lvlJc w:val="left"/>
      <w:pPr>
        <w:ind w:left="1440" w:hanging="360"/>
      </w:pPr>
    </w:lvl>
    <w:lvl w:ilvl="2" w:tplc="41F0E87C">
      <w:start w:val="1"/>
      <w:numFmt w:val="bullet"/>
      <w:lvlText w:val="■"/>
      <w:lvlJc w:val="left"/>
      <w:pPr>
        <w:ind w:left="2160" w:hanging="360"/>
      </w:pPr>
    </w:lvl>
    <w:lvl w:ilvl="3" w:tplc="6F50C4E2">
      <w:start w:val="1"/>
      <w:numFmt w:val="bullet"/>
      <w:lvlText w:val="●"/>
      <w:lvlJc w:val="left"/>
      <w:pPr>
        <w:ind w:left="2880" w:hanging="360"/>
      </w:pPr>
    </w:lvl>
    <w:lvl w:ilvl="4" w:tplc="BC0CD222">
      <w:start w:val="1"/>
      <w:numFmt w:val="bullet"/>
      <w:lvlText w:val="○"/>
      <w:lvlJc w:val="left"/>
      <w:pPr>
        <w:ind w:left="3600" w:hanging="360"/>
      </w:pPr>
    </w:lvl>
    <w:lvl w:ilvl="5" w:tplc="F5D462B4">
      <w:start w:val="1"/>
      <w:numFmt w:val="bullet"/>
      <w:lvlText w:val="■"/>
      <w:lvlJc w:val="left"/>
      <w:pPr>
        <w:ind w:left="4320" w:hanging="360"/>
      </w:pPr>
    </w:lvl>
    <w:lvl w:ilvl="6" w:tplc="F64C4914">
      <w:start w:val="1"/>
      <w:numFmt w:val="bullet"/>
      <w:lvlText w:val="●"/>
      <w:lvlJc w:val="left"/>
      <w:pPr>
        <w:ind w:left="5040" w:hanging="360"/>
      </w:pPr>
    </w:lvl>
    <w:lvl w:ilvl="7" w:tplc="165E915C">
      <w:start w:val="1"/>
      <w:numFmt w:val="bullet"/>
      <w:lvlText w:val="●"/>
      <w:lvlJc w:val="left"/>
      <w:pPr>
        <w:ind w:left="5760" w:hanging="360"/>
      </w:pPr>
    </w:lvl>
    <w:lvl w:ilvl="8" w:tplc="1B2CC2A0">
      <w:start w:val="1"/>
      <w:numFmt w:val="bullet"/>
      <w:lvlText w:val="●"/>
      <w:lvlJc w:val="left"/>
      <w:pPr>
        <w:ind w:left="6480" w:hanging="360"/>
      </w:pPr>
    </w:lvl>
  </w:abstractNum>
  <w:num w:numId="1" w16cid:durableId="109593334">
    <w:abstractNumId w:val="2"/>
    <w:lvlOverride w:ilvl="0">
      <w:startOverride w:val="1"/>
    </w:lvlOverride>
  </w:num>
  <w:num w:numId="2" w16cid:durableId="61991726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3A28"/>
    <w:rsid w:val="004D5AA5"/>
    <w:rsid w:val="00683A28"/>
    <w:rsid w:val="00750B24"/>
    <w:rsid w:val="007830A7"/>
    <w:rsid w:val="00D61EC6"/>
    <w:rsid w:val="00E526D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3E9336"/>
  <w15:docId w15:val="{5F277A4A-D76F-7A43-B8E1-366ED87096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40"/>
      <w:outlineLvl w:val="0"/>
    </w:pPr>
    <w:rPr>
      <w:b/>
      <w:bCs/>
      <w:color w:val="0A1F44"/>
      <w:sz w:val="30"/>
      <w:szCs w:val="30"/>
    </w:rPr>
  </w:style>
  <w:style w:type="paragraph" w:styleId="Heading2">
    <w:name w:val="heading 2"/>
    <w:uiPriority w:val="9"/>
    <w:unhideWhenUsed/>
    <w:qFormat/>
    <w:pPr>
      <w:spacing w:before="280" w:after="100"/>
      <w:outlineLvl w:val="1"/>
    </w:pPr>
    <w:rPr>
      <w:b/>
      <w:bCs/>
      <w:color w:val="0A1F44"/>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13</Pages>
  <Words>2509</Words>
  <Characters>13203</Characters>
  <Application>Microsoft Office Word</Application>
  <DocSecurity>0</DocSecurity>
  <Lines>489</Lines>
  <Paragraphs>320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Karan Modi</cp:lastModifiedBy>
  <cp:revision>3</cp:revision>
  <dcterms:created xsi:type="dcterms:W3CDTF">2026-04-01T22:51:00Z</dcterms:created>
  <dcterms:modified xsi:type="dcterms:W3CDTF">2026-04-01T23:08:00Z</dcterms:modified>
</cp:coreProperties>
</file>