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036C" w14:textId="77777777" w:rsidR="00E33362" w:rsidRDefault="00C27AA8">
      <w:pPr>
        <w:pStyle w:val="BodyA"/>
        <w:spacing w:after="0" w:line="240" w:lineRule="auto"/>
        <w:jc w:val="center"/>
        <w:rPr>
          <w:rFonts w:ascii="Helvetica" w:eastAsia="Helvetica" w:hAnsi="Helvetica" w:cs="Helvetica"/>
        </w:rPr>
      </w:pPr>
      <w:r>
        <w:rPr>
          <w:rFonts w:ascii="Helvetica"/>
        </w:rPr>
        <w:t>The Three Rhetorical Appeals</w:t>
      </w:r>
    </w:p>
    <w:p w14:paraId="5DDB01A7" w14:textId="77777777" w:rsidR="00E33362" w:rsidRDefault="00C27AA8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b/>
          <w:bCs/>
          <w:u w:val="single"/>
        </w:rPr>
        <w:t>LOGOS:</w:t>
      </w:r>
      <w:r>
        <w:rPr>
          <w:rFonts w:ascii="Trebuchet MS"/>
        </w:rPr>
        <w:t xml:space="preserve"> Appeal to Reason </w:t>
      </w:r>
    </w:p>
    <w:p w14:paraId="35DB3F15" w14:textId="77777777" w:rsidR="00E33362" w:rsidRDefault="00C27AA8">
      <w:pPr>
        <w:pStyle w:val="BodyA"/>
      </w:pPr>
      <w:r>
        <w:rPr>
          <w:noProof/>
          <w:lang w:val="en-CA"/>
        </w:rPr>
        <w:drawing>
          <wp:inline distT="0" distB="0" distL="0" distR="0" wp14:anchorId="0C936968" wp14:editId="0E3F766D">
            <wp:extent cx="1942754" cy="1092799"/>
            <wp:effectExtent l="0" t="0" r="0" b="0"/>
            <wp:docPr id="1073741825" name="officeArt object" descr="equation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equation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754" cy="1092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70FD32F" w14:textId="77777777" w:rsidR="00E33362" w:rsidRDefault="00C27AA8">
      <w:pPr>
        <w:pStyle w:val="BodyA"/>
      </w:pPr>
      <w:r>
        <w:t>Arguments based on logic and fact, which appeal to a reader</w:t>
      </w:r>
      <w:r>
        <w:rPr>
          <w:lang w:val="fr-FR"/>
        </w:rPr>
        <w:t>’</w:t>
      </w:r>
      <w:r>
        <w:t>s sense of reason.</w:t>
      </w:r>
    </w:p>
    <w:p w14:paraId="752581A5" w14:textId="77777777" w:rsidR="00E33362" w:rsidRDefault="00C27AA8">
      <w:pPr>
        <w:pStyle w:val="BodyA"/>
      </w:pPr>
      <w:r>
        <w:rPr>
          <w:b/>
          <w:bCs/>
          <w:lang w:val="fr-FR"/>
        </w:rPr>
        <w:t>Techniques</w:t>
      </w:r>
      <w:r>
        <w:t>: case studies, statistics, scientific studies and data, cause-and-effect reasoning, detailed and rational explanation, hypothetical scenarios</w:t>
      </w:r>
    </w:p>
    <w:p w14:paraId="3AEB9366" w14:textId="77777777" w:rsidR="00E33362" w:rsidRDefault="00C27AA8">
      <w:pPr>
        <w:pStyle w:val="BodyA"/>
        <w:rPr>
          <w:b/>
          <w:bCs/>
        </w:rPr>
      </w:pPr>
      <w:r>
        <w:rPr>
          <w:b/>
          <w:bCs/>
        </w:rPr>
        <w:t xml:space="preserve">Using Logos: </w:t>
      </w:r>
    </w:p>
    <w:p w14:paraId="7A827EA7" w14:textId="77777777" w:rsidR="00E33362" w:rsidRDefault="00C27AA8">
      <w:pPr>
        <w:pStyle w:val="ListParagraph"/>
        <w:numPr>
          <w:ilvl w:val="0"/>
          <w:numId w:val="6"/>
        </w:numPr>
        <w:tabs>
          <w:tab w:val="num" w:pos="720"/>
        </w:tabs>
        <w:ind w:hanging="360"/>
      </w:pPr>
      <w:r>
        <w:rPr>
          <w:rFonts w:ascii="Trebuchet MS"/>
        </w:rPr>
        <w:t>Is your thesis clear?</w:t>
      </w:r>
    </w:p>
    <w:p w14:paraId="7B41BB42" w14:textId="77777777" w:rsidR="00E33362" w:rsidRDefault="00C27AA8">
      <w:pPr>
        <w:pStyle w:val="ListParagraph"/>
        <w:numPr>
          <w:ilvl w:val="0"/>
          <w:numId w:val="9"/>
        </w:numPr>
        <w:tabs>
          <w:tab w:val="num" w:pos="720"/>
        </w:tabs>
        <w:ind w:hanging="360"/>
      </w:pPr>
      <w:r>
        <w:rPr>
          <w:rFonts w:ascii="Trebuchet MS"/>
        </w:rPr>
        <w:t>Have you come up with strong, relevant facts and information?</w:t>
      </w:r>
    </w:p>
    <w:p w14:paraId="23B9D714" w14:textId="77777777" w:rsidR="00E33362" w:rsidRDefault="00C27AA8">
      <w:pPr>
        <w:pStyle w:val="ListParagraph"/>
        <w:numPr>
          <w:ilvl w:val="0"/>
          <w:numId w:val="12"/>
        </w:numPr>
        <w:tabs>
          <w:tab w:val="num" w:pos="720"/>
        </w:tabs>
        <w:ind w:hanging="360"/>
      </w:pPr>
      <w:r>
        <w:rPr>
          <w:rFonts w:ascii="Trebuchet MS"/>
        </w:rPr>
        <w:t>Have you clearly explained the support and connected it to the thesis?</w:t>
      </w:r>
    </w:p>
    <w:p w14:paraId="2B7CD6BC" w14:textId="77777777" w:rsidR="00E33362" w:rsidRDefault="00C27AA8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b/>
          <w:bCs/>
          <w:u w:val="single"/>
        </w:rPr>
        <w:t>PATHOS:</w:t>
      </w:r>
      <w:r>
        <w:rPr>
          <w:b/>
          <w:bCs/>
        </w:rPr>
        <w:t xml:space="preserve"> </w:t>
      </w:r>
      <w:r>
        <w:rPr>
          <w:rFonts w:ascii="Trebuchet MS"/>
        </w:rPr>
        <w:t xml:space="preserve">Appeal to emotion </w:t>
      </w:r>
    </w:p>
    <w:p w14:paraId="6F46B42C" w14:textId="77777777" w:rsidR="00E33362" w:rsidRDefault="00E33362">
      <w:pPr>
        <w:pStyle w:val="ListParagraph"/>
        <w:rPr>
          <w:b/>
          <w:bCs/>
        </w:rPr>
      </w:pPr>
    </w:p>
    <w:p w14:paraId="067AFFF0" w14:textId="77777777" w:rsidR="00E33362" w:rsidRDefault="00C27AA8">
      <w:pPr>
        <w:pStyle w:val="ListParagraph"/>
      </w:pPr>
      <w:r>
        <w:rPr>
          <w:noProof/>
          <w:lang w:val="en-CA"/>
        </w:rPr>
        <w:drawing>
          <wp:inline distT="0" distB="0" distL="0" distR="0" wp14:anchorId="33AEFD8E" wp14:editId="5B41EEC6">
            <wp:extent cx="1726622" cy="1151081"/>
            <wp:effectExtent l="0" t="0" r="0" b="0"/>
            <wp:docPr id="1073741826" name="officeArt object" descr="pupp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pupp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6622" cy="1151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7B948B8" w14:textId="77777777" w:rsidR="00E33362" w:rsidRDefault="00C27AA8">
      <w:pPr>
        <w:pStyle w:val="ListParagraph"/>
      </w:pPr>
      <w:r>
        <w:t>Arguments based on language, examples and stories that stir strong emotions such as pity, anger, hope, love etc.</w:t>
      </w:r>
    </w:p>
    <w:p w14:paraId="5A278CF7" w14:textId="77777777" w:rsidR="00E33362" w:rsidRDefault="00C27AA8">
      <w:pPr>
        <w:pStyle w:val="ListParagraph"/>
      </w:pPr>
      <w:r>
        <w:rPr>
          <w:b/>
          <w:bCs/>
        </w:rPr>
        <w:t xml:space="preserve">Techniques: </w:t>
      </w:r>
      <w:r>
        <w:t>hypothetical/imaginative stories, personal stories and examples, analogies, loaded language to engage readers’ beliefs, values, sympathies, imaginations and emotions</w:t>
      </w:r>
    </w:p>
    <w:p w14:paraId="3A57BC91" w14:textId="77777777" w:rsidR="00E33362" w:rsidRDefault="00C27AA8">
      <w:pPr>
        <w:pStyle w:val="ListParagraph"/>
        <w:rPr>
          <w:b/>
          <w:bCs/>
        </w:rPr>
      </w:pPr>
      <w:r>
        <w:rPr>
          <w:b/>
          <w:bCs/>
        </w:rPr>
        <w:t>Using Pathos:</w:t>
      </w:r>
    </w:p>
    <w:p w14:paraId="52E9E289" w14:textId="77777777" w:rsidR="00E33362" w:rsidRDefault="00C27AA8">
      <w:pPr>
        <w:pStyle w:val="ListParagraph"/>
        <w:numPr>
          <w:ilvl w:val="0"/>
          <w:numId w:val="15"/>
        </w:numPr>
        <w:tabs>
          <w:tab w:val="num" w:pos="1440"/>
        </w:tabs>
        <w:spacing w:after="0" w:line="240" w:lineRule="auto"/>
        <w:ind w:left="1440" w:hanging="360"/>
      </w:pPr>
      <w:r>
        <w:rPr>
          <w:rFonts w:ascii="Trebuchet MS"/>
        </w:rPr>
        <w:t>Is your support vivid and does it clearly appeal to the reader</w:t>
      </w:r>
      <w:r>
        <w:rPr>
          <w:rFonts w:hAnsi="Trebuchet MS"/>
        </w:rPr>
        <w:t>’</w:t>
      </w:r>
      <w:r>
        <w:rPr>
          <w:rFonts w:ascii="Trebuchet MS"/>
        </w:rPr>
        <w:t xml:space="preserve">s emotions, values, and beliefs? </w:t>
      </w:r>
    </w:p>
    <w:p w14:paraId="71A49621" w14:textId="77777777" w:rsidR="00E33362" w:rsidRDefault="00C27AA8">
      <w:pPr>
        <w:pStyle w:val="ListParagraph"/>
        <w:numPr>
          <w:ilvl w:val="0"/>
          <w:numId w:val="18"/>
        </w:numPr>
        <w:tabs>
          <w:tab w:val="num" w:pos="1440"/>
        </w:tabs>
        <w:spacing w:after="0" w:line="240" w:lineRule="auto"/>
        <w:ind w:left="1440" w:hanging="360"/>
      </w:pPr>
      <w:r>
        <w:rPr>
          <w:rFonts w:ascii="Trebuchet MS"/>
        </w:rPr>
        <w:t xml:space="preserve">Will your support be relatable to most or many readers? </w:t>
      </w:r>
    </w:p>
    <w:p w14:paraId="52207390" w14:textId="77777777" w:rsidR="00E33362" w:rsidRDefault="00C27AA8">
      <w:pPr>
        <w:pStyle w:val="ListParagraph"/>
        <w:numPr>
          <w:ilvl w:val="0"/>
          <w:numId w:val="21"/>
        </w:numPr>
        <w:tabs>
          <w:tab w:val="num" w:pos="1440"/>
        </w:tabs>
        <w:spacing w:after="0" w:line="240" w:lineRule="auto"/>
        <w:ind w:left="1440" w:hanging="360"/>
      </w:pPr>
      <w:r>
        <w:rPr>
          <w:rFonts w:ascii="Trebuchet MS"/>
        </w:rPr>
        <w:t xml:space="preserve">Be careful not to rely </w:t>
      </w:r>
      <w:r>
        <w:rPr>
          <w:rFonts w:ascii="Trebuchet MS"/>
          <w:u w:val="single"/>
        </w:rPr>
        <w:t>too much</w:t>
      </w:r>
      <w:r>
        <w:rPr>
          <w:rFonts w:ascii="Trebuchet MS"/>
        </w:rPr>
        <w:t xml:space="preserve"> on pathos-based support, or it may come across as manipulative or unreliable.</w:t>
      </w:r>
    </w:p>
    <w:p w14:paraId="41FE33A7" w14:textId="77777777" w:rsidR="00E33362" w:rsidRDefault="00E33362">
      <w:pPr>
        <w:pStyle w:val="ListParagraph"/>
        <w:spacing w:after="0" w:line="240" w:lineRule="auto"/>
        <w:ind w:left="0"/>
      </w:pPr>
    </w:p>
    <w:p w14:paraId="50106D6D" w14:textId="77777777" w:rsidR="00E33362" w:rsidRDefault="00C27AA8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b/>
          <w:bCs/>
          <w:u w:val="single"/>
        </w:rPr>
        <w:lastRenderedPageBreak/>
        <w:t>ETHOS</w:t>
      </w:r>
      <w:r>
        <w:rPr>
          <w:b/>
          <w:bCs/>
        </w:rPr>
        <w:t xml:space="preserve">: </w:t>
      </w:r>
      <w:r>
        <w:rPr>
          <w:rFonts w:ascii="Trebuchet MS"/>
        </w:rPr>
        <w:t>Appeal based on the character/credibility of the author or someone else</w:t>
      </w:r>
    </w:p>
    <w:p w14:paraId="2142CDAF" w14:textId="77777777" w:rsidR="00E33362" w:rsidRDefault="00C27AA8">
      <w:pPr>
        <w:pStyle w:val="BodyA"/>
        <w:ind w:left="360"/>
      </w:pPr>
      <w:r>
        <w:rPr>
          <w:noProof/>
          <w:lang w:val="en-CA"/>
        </w:rPr>
        <w:drawing>
          <wp:inline distT="0" distB="0" distL="0" distR="0" wp14:anchorId="0B7218FF" wp14:editId="333593CD">
            <wp:extent cx="1111481" cy="1111481"/>
            <wp:effectExtent l="0" t="0" r="0" b="0"/>
            <wp:docPr id="1073741827" name="officeArt object" descr="doc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eg" descr="docto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481" cy="1111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9794F" w14:textId="77777777" w:rsidR="00E33362" w:rsidRDefault="00C27AA8">
      <w:pPr>
        <w:pStyle w:val="BodyA"/>
      </w:pPr>
      <w:r>
        <w:t>Arguments that depend on the trustworthiness and reliability of the author.</w:t>
      </w:r>
    </w:p>
    <w:p w14:paraId="240F9129" w14:textId="77777777" w:rsidR="00E33362" w:rsidRDefault="00C27AA8">
      <w:pPr>
        <w:pStyle w:val="BodyA"/>
      </w:pPr>
      <w:r>
        <w:rPr>
          <w:b/>
          <w:bCs/>
          <w:lang w:val="fr-FR"/>
        </w:rPr>
        <w:t xml:space="preserve">Techniques: </w:t>
      </w:r>
      <w:r>
        <w:t>expert testimony</w:t>
      </w:r>
      <w:r>
        <w:rPr>
          <w:b/>
          <w:bCs/>
        </w:rPr>
        <w:t xml:space="preserve">, </w:t>
      </w:r>
      <w:r>
        <w:t>credentials, personal experience to suggest an expertise, reliability and formality appropriate for the topic</w:t>
      </w:r>
    </w:p>
    <w:p w14:paraId="044093FC" w14:textId="77777777" w:rsidR="00E33362" w:rsidRDefault="00C27AA8">
      <w:pPr>
        <w:pStyle w:val="BodyA"/>
        <w:rPr>
          <w:b/>
          <w:bCs/>
        </w:rPr>
      </w:pPr>
      <w:r>
        <w:rPr>
          <w:b/>
          <w:bCs/>
        </w:rPr>
        <w:t>Using Ethos:</w:t>
      </w:r>
    </w:p>
    <w:p w14:paraId="3C79E5F7" w14:textId="77777777" w:rsidR="00E33362" w:rsidRDefault="00C27AA8">
      <w:pPr>
        <w:pStyle w:val="ListParagraph"/>
        <w:numPr>
          <w:ilvl w:val="0"/>
          <w:numId w:val="24"/>
        </w:numPr>
        <w:tabs>
          <w:tab w:val="num" w:pos="720"/>
        </w:tabs>
        <w:spacing w:after="0"/>
        <w:ind w:hanging="360"/>
      </w:pPr>
      <w:r>
        <w:rPr>
          <w:rFonts w:ascii="Trebuchet MS"/>
        </w:rPr>
        <w:t xml:space="preserve">Have you clearly highlighted your qualifications or the qualifications of one of your sources? </w:t>
      </w:r>
    </w:p>
    <w:p w14:paraId="2B781025" w14:textId="77777777" w:rsidR="00E33362" w:rsidRDefault="00C27AA8">
      <w:pPr>
        <w:pStyle w:val="ListParagraph"/>
        <w:numPr>
          <w:ilvl w:val="0"/>
          <w:numId w:val="27"/>
        </w:numPr>
        <w:tabs>
          <w:tab w:val="num" w:pos="720"/>
        </w:tabs>
        <w:spacing w:after="0"/>
        <w:ind w:hanging="360"/>
      </w:pPr>
      <w:r>
        <w:rPr>
          <w:rFonts w:ascii="Trebuchet MS"/>
        </w:rPr>
        <w:t>Have you shown a balanced point of view and respect for different positions?</w:t>
      </w:r>
    </w:p>
    <w:p w14:paraId="381025FF" w14:textId="77777777" w:rsidR="00E33362" w:rsidRDefault="00C27AA8">
      <w:pPr>
        <w:pStyle w:val="ListParagraph"/>
        <w:numPr>
          <w:ilvl w:val="0"/>
          <w:numId w:val="30"/>
        </w:numPr>
        <w:tabs>
          <w:tab w:val="num" w:pos="720"/>
        </w:tabs>
        <w:spacing w:after="0"/>
        <w:ind w:hanging="360"/>
      </w:pPr>
      <w:r>
        <w:rPr>
          <w:rFonts w:ascii="Trebuchet MS"/>
        </w:rPr>
        <w:t>Is the tone appropriate for the subject and audience?</w:t>
      </w:r>
    </w:p>
    <w:p w14:paraId="5E8E7736" w14:textId="77777777" w:rsidR="00E33362" w:rsidRDefault="00C27AA8">
      <w:pPr>
        <w:pStyle w:val="BodyA"/>
      </w:pPr>
      <w:r>
        <w:t>____________________________________________________________________________________</w:t>
      </w:r>
    </w:p>
    <w:p w14:paraId="1A8028B6" w14:textId="77777777" w:rsidR="00E33362" w:rsidRDefault="00C27AA8">
      <w:pPr>
        <w:pStyle w:val="BodyA"/>
        <w:rPr>
          <w:b/>
          <w:bCs/>
        </w:rPr>
      </w:pPr>
      <w:r>
        <w:rPr>
          <w:b/>
          <w:bCs/>
        </w:rPr>
        <w:t xml:space="preserve">Balancing these appeals in argument                           </w:t>
      </w:r>
    </w:p>
    <w:p w14:paraId="41A69CA4" w14:textId="77777777" w:rsidR="00E33362" w:rsidRDefault="00C27AA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lang w:val="en-CA"/>
        </w:rPr>
        <w:drawing>
          <wp:inline distT="0" distB="0" distL="0" distR="0" wp14:anchorId="2973FCE9" wp14:editId="61BA3D86">
            <wp:extent cx="1728150" cy="1180408"/>
            <wp:effectExtent l="0" t="0" r="0" b="0"/>
            <wp:docPr id="1073741828" name="officeArt object" descr="rhetorical triangl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gif" descr="rhetorical triangle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150" cy="1180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FD42735" w14:textId="77777777" w:rsidR="00E33362" w:rsidRDefault="00C27AA8">
      <w:pPr>
        <w:pStyle w:val="BodyA"/>
      </w:pPr>
      <w:r>
        <w:t>Strong arguments generally seek balance between the three appeals; however, depending on audience and purpose, different arguments may favour one appeal over the other.</w:t>
      </w:r>
    </w:p>
    <w:p w14:paraId="78F0D7BE" w14:textId="77777777" w:rsidR="00E33362" w:rsidRDefault="00C27AA8">
      <w:pPr>
        <w:pStyle w:val="ListParagraph"/>
        <w:numPr>
          <w:ilvl w:val="0"/>
          <w:numId w:val="33"/>
        </w:numPr>
        <w:tabs>
          <w:tab w:val="num" w:pos="720"/>
        </w:tabs>
        <w:ind w:hanging="360"/>
      </w:pPr>
      <w:r>
        <w:rPr>
          <w:rFonts w:ascii="Trebuchet MS"/>
        </w:rPr>
        <w:t>What are some benefits of favouring logos? What are some potential problems?</w:t>
      </w:r>
    </w:p>
    <w:p w14:paraId="4A919CC4" w14:textId="77777777" w:rsidR="00E33362" w:rsidRDefault="00E33362">
      <w:pPr>
        <w:pStyle w:val="BodyA"/>
      </w:pPr>
    </w:p>
    <w:p w14:paraId="4F37F813" w14:textId="77777777" w:rsidR="00E33362" w:rsidRDefault="00C27AA8">
      <w:pPr>
        <w:pStyle w:val="ListParagraph"/>
        <w:numPr>
          <w:ilvl w:val="0"/>
          <w:numId w:val="36"/>
        </w:numPr>
        <w:tabs>
          <w:tab w:val="num" w:pos="720"/>
        </w:tabs>
        <w:ind w:hanging="360"/>
      </w:pPr>
      <w:r>
        <w:rPr>
          <w:rFonts w:ascii="Trebuchet MS"/>
        </w:rPr>
        <w:t>What are some benefits of favouring pathos? What are some potential problems?</w:t>
      </w:r>
    </w:p>
    <w:p w14:paraId="3134C7D2" w14:textId="77777777" w:rsidR="00E33362" w:rsidRDefault="00E33362">
      <w:pPr>
        <w:pStyle w:val="ListParagraph"/>
      </w:pPr>
    </w:p>
    <w:p w14:paraId="50E291BD" w14:textId="77777777" w:rsidR="00E33362" w:rsidRDefault="00C27AA8">
      <w:pPr>
        <w:pStyle w:val="ListParagraph"/>
        <w:numPr>
          <w:ilvl w:val="0"/>
          <w:numId w:val="39"/>
        </w:numPr>
        <w:tabs>
          <w:tab w:val="num" w:pos="720"/>
        </w:tabs>
        <w:ind w:hanging="360"/>
      </w:pPr>
      <w:r>
        <w:rPr>
          <w:rFonts w:ascii="Trebuchet MS"/>
        </w:rPr>
        <w:t>What are some benefits of favouring ethos? What are some potential problems?</w:t>
      </w:r>
    </w:p>
    <w:p w14:paraId="1EFDE052" w14:textId="77777777" w:rsidR="00E33362" w:rsidRDefault="00C27AA8" w:rsidP="007E7E84">
      <w:pPr>
        <w:pStyle w:val="ListParagraph"/>
        <w:ind w:left="0"/>
      </w:pPr>
      <w:r>
        <w:rPr>
          <w:rFonts w:ascii="Trebuchet MS"/>
        </w:rPr>
        <w:t>(</w:t>
      </w:r>
      <w:r>
        <w:rPr>
          <w:rFonts w:ascii="Trebuchet MS"/>
          <w:sz w:val="18"/>
          <w:szCs w:val="18"/>
        </w:rPr>
        <w:t xml:space="preserve">With files from Indiana University University Writing Centre: </w:t>
      </w:r>
      <w:hyperlink r:id="rId11" w:history="1">
        <w:r>
          <w:rPr>
            <w:rStyle w:val="Hyperlink1"/>
          </w:rPr>
          <w:t>http://www.english.lsu.edu/English_UWriting/FILES/item35402.pdf</w:t>
        </w:r>
      </w:hyperlink>
      <w:r>
        <w:rPr>
          <w:rFonts w:ascii="Trebuchet MS"/>
          <w:sz w:val="18"/>
          <w:szCs w:val="18"/>
        </w:rPr>
        <w:t>)</w:t>
      </w:r>
    </w:p>
    <w:sectPr w:rsidR="00E3336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98D28" w14:textId="77777777" w:rsidR="00350900" w:rsidRDefault="00350900">
      <w:r>
        <w:separator/>
      </w:r>
    </w:p>
  </w:endnote>
  <w:endnote w:type="continuationSeparator" w:id="0">
    <w:p w14:paraId="4B245E6B" w14:textId="77777777" w:rsidR="00350900" w:rsidRDefault="0035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94C00" w14:textId="77777777" w:rsidR="00E33362" w:rsidRDefault="00E333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5DFB" w14:textId="77777777" w:rsidR="00350900" w:rsidRDefault="00350900">
      <w:r>
        <w:separator/>
      </w:r>
    </w:p>
  </w:footnote>
  <w:footnote w:type="continuationSeparator" w:id="0">
    <w:p w14:paraId="0EFD5813" w14:textId="77777777" w:rsidR="00350900" w:rsidRDefault="00350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C2CF3" w14:textId="77777777" w:rsidR="00E33362" w:rsidRDefault="00E333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4056"/>
    <w:multiLevelType w:val="multilevel"/>
    <w:tmpl w:val="EB8AA03C"/>
    <w:styleLink w:val="List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" w15:restartNumberingAfterBreak="0">
    <w:nsid w:val="00ED354B"/>
    <w:multiLevelType w:val="multilevel"/>
    <w:tmpl w:val="7FB002C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 w15:restartNumberingAfterBreak="0">
    <w:nsid w:val="04AA1AD5"/>
    <w:multiLevelType w:val="multilevel"/>
    <w:tmpl w:val="0A222462"/>
    <w:styleLink w:val="List9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3" w15:restartNumberingAfterBreak="0">
    <w:nsid w:val="08C10FBE"/>
    <w:multiLevelType w:val="multilevel"/>
    <w:tmpl w:val="19183592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4" w15:restartNumberingAfterBreak="0">
    <w:nsid w:val="0A45251F"/>
    <w:multiLevelType w:val="multilevel"/>
    <w:tmpl w:val="79F0586E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5" w15:restartNumberingAfterBreak="0">
    <w:nsid w:val="0C4F6A34"/>
    <w:multiLevelType w:val="multilevel"/>
    <w:tmpl w:val="42841F1E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6" w15:restartNumberingAfterBreak="0">
    <w:nsid w:val="10EA066A"/>
    <w:multiLevelType w:val="multilevel"/>
    <w:tmpl w:val="9B10655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 w15:restartNumberingAfterBreak="0">
    <w:nsid w:val="11A87AC7"/>
    <w:multiLevelType w:val="multilevel"/>
    <w:tmpl w:val="C874C2D2"/>
    <w:styleLink w:val="List1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8" w15:restartNumberingAfterBreak="0">
    <w:nsid w:val="1422021B"/>
    <w:multiLevelType w:val="multilevel"/>
    <w:tmpl w:val="F9B06B0E"/>
    <w:styleLink w:val="List1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9" w15:restartNumberingAfterBreak="0">
    <w:nsid w:val="16975F1D"/>
    <w:multiLevelType w:val="multilevel"/>
    <w:tmpl w:val="460E1DB2"/>
    <w:styleLink w:val="List1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0" w15:restartNumberingAfterBreak="0">
    <w:nsid w:val="1BC3502A"/>
    <w:multiLevelType w:val="multilevel"/>
    <w:tmpl w:val="41BC589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 w15:restartNumberingAfterBreak="0">
    <w:nsid w:val="1C051457"/>
    <w:multiLevelType w:val="multilevel"/>
    <w:tmpl w:val="04C2EC58"/>
    <w:styleLink w:val="List4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2" w15:restartNumberingAfterBreak="0">
    <w:nsid w:val="20A0431E"/>
    <w:multiLevelType w:val="multilevel"/>
    <w:tmpl w:val="0C5C91A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24033F90"/>
    <w:multiLevelType w:val="multilevel"/>
    <w:tmpl w:val="68BC94BC"/>
    <w:styleLink w:val="List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4" w15:restartNumberingAfterBreak="0">
    <w:nsid w:val="24ED4B4A"/>
    <w:multiLevelType w:val="multilevel"/>
    <w:tmpl w:val="4118845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 w15:restartNumberingAfterBreak="0">
    <w:nsid w:val="2E28729A"/>
    <w:multiLevelType w:val="multilevel"/>
    <w:tmpl w:val="A9049EFA"/>
    <w:styleLink w:val="List7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6" w15:restartNumberingAfterBreak="0">
    <w:nsid w:val="357C0B4F"/>
    <w:multiLevelType w:val="multilevel"/>
    <w:tmpl w:val="F7701EBA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7" w15:restartNumberingAfterBreak="0">
    <w:nsid w:val="36017C80"/>
    <w:multiLevelType w:val="multilevel"/>
    <w:tmpl w:val="F8DE1742"/>
    <w:styleLink w:val="List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8" w15:restartNumberingAfterBreak="0">
    <w:nsid w:val="3B8B1262"/>
    <w:multiLevelType w:val="multilevel"/>
    <w:tmpl w:val="C980C42C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9" w15:restartNumberingAfterBreak="0">
    <w:nsid w:val="3B9457F9"/>
    <w:multiLevelType w:val="multilevel"/>
    <w:tmpl w:val="7B8E7814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20" w15:restartNumberingAfterBreak="0">
    <w:nsid w:val="3C553B0A"/>
    <w:multiLevelType w:val="multilevel"/>
    <w:tmpl w:val="66345C8E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21" w15:restartNumberingAfterBreak="0">
    <w:nsid w:val="3E517338"/>
    <w:multiLevelType w:val="multilevel"/>
    <w:tmpl w:val="EA16E44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</w:abstractNum>
  <w:abstractNum w:abstractNumId="22" w15:restartNumberingAfterBreak="0">
    <w:nsid w:val="3F527B83"/>
    <w:multiLevelType w:val="multilevel"/>
    <w:tmpl w:val="405C686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 w15:restartNumberingAfterBreak="0">
    <w:nsid w:val="49F73EBD"/>
    <w:multiLevelType w:val="multilevel"/>
    <w:tmpl w:val="4600C22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 w15:restartNumberingAfterBreak="0">
    <w:nsid w:val="4ABF39BE"/>
    <w:multiLevelType w:val="multilevel"/>
    <w:tmpl w:val="D2687F66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25" w15:restartNumberingAfterBreak="0">
    <w:nsid w:val="4EE72812"/>
    <w:multiLevelType w:val="multilevel"/>
    <w:tmpl w:val="0AC694A4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26" w15:restartNumberingAfterBreak="0">
    <w:nsid w:val="55805FD3"/>
    <w:multiLevelType w:val="multilevel"/>
    <w:tmpl w:val="F814B7EE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27" w15:restartNumberingAfterBreak="0">
    <w:nsid w:val="57896EBF"/>
    <w:multiLevelType w:val="multilevel"/>
    <w:tmpl w:val="D72891A8"/>
    <w:styleLink w:val="List2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28" w15:restartNumberingAfterBreak="0">
    <w:nsid w:val="57B1647C"/>
    <w:multiLevelType w:val="multilevel"/>
    <w:tmpl w:val="5FCA298A"/>
    <w:styleLink w:val="List5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29" w15:restartNumberingAfterBreak="0">
    <w:nsid w:val="594A3000"/>
    <w:multiLevelType w:val="multilevel"/>
    <w:tmpl w:val="3DF09F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 w15:restartNumberingAfterBreak="0">
    <w:nsid w:val="5A2E51B6"/>
    <w:multiLevelType w:val="multilevel"/>
    <w:tmpl w:val="04EC3F06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31" w15:restartNumberingAfterBreak="0">
    <w:nsid w:val="5D4C69A8"/>
    <w:multiLevelType w:val="multilevel"/>
    <w:tmpl w:val="5D7006E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2" w15:restartNumberingAfterBreak="0">
    <w:nsid w:val="5FBE4886"/>
    <w:multiLevelType w:val="multilevel"/>
    <w:tmpl w:val="F51CCCB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3" w15:restartNumberingAfterBreak="0">
    <w:nsid w:val="62AF17F1"/>
    <w:multiLevelType w:val="multilevel"/>
    <w:tmpl w:val="48B2619A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34" w15:restartNumberingAfterBreak="0">
    <w:nsid w:val="6659286D"/>
    <w:multiLevelType w:val="multilevel"/>
    <w:tmpl w:val="46DE415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5" w15:restartNumberingAfterBreak="0">
    <w:nsid w:val="6A114C8D"/>
    <w:multiLevelType w:val="multilevel"/>
    <w:tmpl w:val="18388A72"/>
    <w:styleLink w:val="List3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36" w15:restartNumberingAfterBreak="0">
    <w:nsid w:val="6B12671B"/>
    <w:multiLevelType w:val="multilevel"/>
    <w:tmpl w:val="A6B04E1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7" w15:restartNumberingAfterBreak="0">
    <w:nsid w:val="7177252D"/>
    <w:multiLevelType w:val="multilevel"/>
    <w:tmpl w:val="E348D7B6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u w:val="single"/>
        <w:rtl w:val="0"/>
      </w:rPr>
    </w:lvl>
  </w:abstractNum>
  <w:abstractNum w:abstractNumId="38" w15:restartNumberingAfterBreak="0">
    <w:nsid w:val="7C57635A"/>
    <w:multiLevelType w:val="multilevel"/>
    <w:tmpl w:val="8836E54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21"/>
  </w:num>
  <w:num w:numId="2">
    <w:abstractNumId w:val="34"/>
  </w:num>
  <w:num w:numId="3">
    <w:abstractNumId w:val="37"/>
  </w:num>
  <w:num w:numId="4">
    <w:abstractNumId w:val="3"/>
  </w:num>
  <w:num w:numId="5">
    <w:abstractNumId w:val="23"/>
  </w:num>
  <w:num w:numId="6">
    <w:abstractNumId w:val="13"/>
  </w:num>
  <w:num w:numId="7">
    <w:abstractNumId w:val="25"/>
  </w:num>
  <w:num w:numId="8">
    <w:abstractNumId w:val="31"/>
  </w:num>
  <w:num w:numId="9">
    <w:abstractNumId w:val="27"/>
  </w:num>
  <w:num w:numId="10">
    <w:abstractNumId w:val="16"/>
  </w:num>
  <w:num w:numId="11">
    <w:abstractNumId w:val="6"/>
  </w:num>
  <w:num w:numId="12">
    <w:abstractNumId w:val="35"/>
  </w:num>
  <w:num w:numId="13">
    <w:abstractNumId w:val="33"/>
  </w:num>
  <w:num w:numId="14">
    <w:abstractNumId w:val="29"/>
  </w:num>
  <w:num w:numId="15">
    <w:abstractNumId w:val="11"/>
  </w:num>
  <w:num w:numId="16">
    <w:abstractNumId w:val="19"/>
  </w:num>
  <w:num w:numId="17">
    <w:abstractNumId w:val="1"/>
  </w:num>
  <w:num w:numId="18">
    <w:abstractNumId w:val="28"/>
  </w:num>
  <w:num w:numId="19">
    <w:abstractNumId w:val="5"/>
  </w:num>
  <w:num w:numId="20">
    <w:abstractNumId w:val="12"/>
  </w:num>
  <w:num w:numId="21">
    <w:abstractNumId w:val="17"/>
  </w:num>
  <w:num w:numId="22">
    <w:abstractNumId w:val="30"/>
  </w:num>
  <w:num w:numId="23">
    <w:abstractNumId w:val="14"/>
  </w:num>
  <w:num w:numId="24">
    <w:abstractNumId w:val="15"/>
  </w:num>
  <w:num w:numId="25">
    <w:abstractNumId w:val="18"/>
  </w:num>
  <w:num w:numId="26">
    <w:abstractNumId w:val="22"/>
  </w:num>
  <w:num w:numId="27">
    <w:abstractNumId w:val="0"/>
  </w:num>
  <w:num w:numId="28">
    <w:abstractNumId w:val="24"/>
  </w:num>
  <w:num w:numId="29">
    <w:abstractNumId w:val="36"/>
  </w:num>
  <w:num w:numId="30">
    <w:abstractNumId w:val="2"/>
  </w:num>
  <w:num w:numId="31">
    <w:abstractNumId w:val="4"/>
  </w:num>
  <w:num w:numId="32">
    <w:abstractNumId w:val="38"/>
  </w:num>
  <w:num w:numId="33">
    <w:abstractNumId w:val="9"/>
  </w:num>
  <w:num w:numId="34">
    <w:abstractNumId w:val="20"/>
  </w:num>
  <w:num w:numId="35">
    <w:abstractNumId w:val="10"/>
  </w:num>
  <w:num w:numId="36">
    <w:abstractNumId w:val="7"/>
  </w:num>
  <w:num w:numId="37">
    <w:abstractNumId w:val="26"/>
  </w:num>
  <w:num w:numId="38">
    <w:abstractNumId w:val="3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62"/>
    <w:rsid w:val="00056DE2"/>
    <w:rsid w:val="00350900"/>
    <w:rsid w:val="00501DFF"/>
    <w:rsid w:val="005C4E58"/>
    <w:rsid w:val="005E095B"/>
    <w:rsid w:val="007D3C57"/>
    <w:rsid w:val="007E7E84"/>
    <w:rsid w:val="00843C6E"/>
    <w:rsid w:val="008A3899"/>
    <w:rsid w:val="00924085"/>
    <w:rsid w:val="00926D4D"/>
    <w:rsid w:val="00B10DA3"/>
    <w:rsid w:val="00C100C8"/>
    <w:rsid w:val="00C27AA8"/>
    <w:rsid w:val="00E33362"/>
    <w:rsid w:val="00F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E221"/>
  <w15:docId w15:val="{DD627E1C-039C-4B23-AD8A-90D76FD4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u w:val="single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character" w:customStyle="1" w:styleId="Hyperlink1">
    <w:name w:val="Hyperlink.1"/>
    <w:basedOn w:val="None"/>
    <w:rPr>
      <w:rFonts w:ascii="Trebuchet MS" w:eastAsia="Trebuchet MS" w:hAnsi="Trebuchet MS" w:cs="Trebuchet MS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glish.lsu.edu/English_UWriting/FILES/item35402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Brown College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(Nicholas) McArthur</dc:creator>
  <cp:lastModifiedBy>User</cp:lastModifiedBy>
  <cp:revision>2</cp:revision>
  <cp:lastPrinted>2019-04-30T20:51:00Z</cp:lastPrinted>
  <dcterms:created xsi:type="dcterms:W3CDTF">2020-09-08T10:49:00Z</dcterms:created>
  <dcterms:modified xsi:type="dcterms:W3CDTF">2020-09-08T10:49:00Z</dcterms:modified>
</cp:coreProperties>
</file>