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32DC61F3"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r w:rsidR="0052262D">
        <w:rPr>
          <w:rFonts w:asciiTheme="minorBidi" w:hAnsiTheme="minorBidi"/>
          <w:b/>
          <w:bCs/>
          <w:sz w:val="32"/>
          <w:szCs w:val="32"/>
        </w:rPr>
        <w:t xml:space="preserve"> Report</w:t>
      </w:r>
      <w:bookmarkStart w:id="0" w:name="_GoBack"/>
      <w:bookmarkEnd w:id="0"/>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7F80ED32" w14:textId="5D138DE2" w:rsidR="00C47512"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8367586" w:history="1">
            <w:r w:rsidR="00C47512" w:rsidRPr="008327DC">
              <w:rPr>
                <w:rStyle w:val="Hyperlink"/>
                <w:noProof/>
              </w:rPr>
              <w:t>Abstract</w:t>
            </w:r>
            <w:r w:rsidR="00C47512">
              <w:rPr>
                <w:noProof/>
                <w:webHidden/>
              </w:rPr>
              <w:tab/>
            </w:r>
            <w:r w:rsidR="00C47512">
              <w:rPr>
                <w:noProof/>
                <w:webHidden/>
              </w:rPr>
              <w:fldChar w:fldCharType="begin"/>
            </w:r>
            <w:r w:rsidR="00C47512">
              <w:rPr>
                <w:noProof/>
                <w:webHidden/>
              </w:rPr>
              <w:instrText xml:space="preserve"> PAGEREF _Toc8367586 \h </w:instrText>
            </w:r>
            <w:r w:rsidR="00C47512">
              <w:rPr>
                <w:noProof/>
                <w:webHidden/>
              </w:rPr>
            </w:r>
            <w:r w:rsidR="00C47512">
              <w:rPr>
                <w:noProof/>
                <w:webHidden/>
              </w:rPr>
              <w:fldChar w:fldCharType="separate"/>
            </w:r>
            <w:r w:rsidR="00C47512">
              <w:rPr>
                <w:noProof/>
                <w:webHidden/>
              </w:rPr>
              <w:t>3</w:t>
            </w:r>
            <w:r w:rsidR="00C47512">
              <w:rPr>
                <w:noProof/>
                <w:webHidden/>
              </w:rPr>
              <w:fldChar w:fldCharType="end"/>
            </w:r>
          </w:hyperlink>
        </w:p>
        <w:p w14:paraId="101881CA" w14:textId="6BDFC29A" w:rsidR="00C47512" w:rsidRDefault="00C47512">
          <w:pPr>
            <w:pStyle w:val="TOC1"/>
            <w:tabs>
              <w:tab w:val="right" w:leader="dot" w:pos="9350"/>
            </w:tabs>
            <w:bidi w:val="0"/>
            <w:rPr>
              <w:rFonts w:eastAsiaTheme="minorEastAsia"/>
              <w:noProof/>
              <w:sz w:val="22"/>
            </w:rPr>
          </w:pPr>
          <w:hyperlink w:anchor="_Toc8367587" w:history="1">
            <w:r w:rsidRPr="008327DC">
              <w:rPr>
                <w:rStyle w:val="Hyperlink"/>
                <w:noProof/>
              </w:rPr>
              <w:t>1. Introduction</w:t>
            </w:r>
            <w:r>
              <w:rPr>
                <w:noProof/>
                <w:webHidden/>
              </w:rPr>
              <w:tab/>
            </w:r>
            <w:r>
              <w:rPr>
                <w:noProof/>
                <w:webHidden/>
              </w:rPr>
              <w:fldChar w:fldCharType="begin"/>
            </w:r>
            <w:r>
              <w:rPr>
                <w:noProof/>
                <w:webHidden/>
              </w:rPr>
              <w:instrText xml:space="preserve"> PAGEREF _Toc8367587 \h </w:instrText>
            </w:r>
            <w:r>
              <w:rPr>
                <w:noProof/>
                <w:webHidden/>
              </w:rPr>
            </w:r>
            <w:r>
              <w:rPr>
                <w:noProof/>
                <w:webHidden/>
              </w:rPr>
              <w:fldChar w:fldCharType="separate"/>
            </w:r>
            <w:r>
              <w:rPr>
                <w:noProof/>
                <w:webHidden/>
              </w:rPr>
              <w:t>3</w:t>
            </w:r>
            <w:r>
              <w:rPr>
                <w:noProof/>
                <w:webHidden/>
              </w:rPr>
              <w:fldChar w:fldCharType="end"/>
            </w:r>
          </w:hyperlink>
        </w:p>
        <w:p w14:paraId="1737E825" w14:textId="2B0B2C39" w:rsidR="00C47512" w:rsidRDefault="00C47512">
          <w:pPr>
            <w:pStyle w:val="TOC1"/>
            <w:tabs>
              <w:tab w:val="right" w:leader="dot" w:pos="9350"/>
            </w:tabs>
            <w:bidi w:val="0"/>
            <w:rPr>
              <w:rFonts w:eastAsiaTheme="minorEastAsia"/>
              <w:noProof/>
              <w:sz w:val="22"/>
            </w:rPr>
          </w:pPr>
          <w:hyperlink w:anchor="_Toc8367588" w:history="1">
            <w:r w:rsidRPr="008327DC">
              <w:rPr>
                <w:rStyle w:val="Hyperlink"/>
                <w:noProof/>
              </w:rPr>
              <w:t>2. Text Summarization Task</w:t>
            </w:r>
            <w:r>
              <w:rPr>
                <w:noProof/>
                <w:webHidden/>
              </w:rPr>
              <w:tab/>
            </w:r>
            <w:r>
              <w:rPr>
                <w:noProof/>
                <w:webHidden/>
              </w:rPr>
              <w:fldChar w:fldCharType="begin"/>
            </w:r>
            <w:r>
              <w:rPr>
                <w:noProof/>
                <w:webHidden/>
              </w:rPr>
              <w:instrText xml:space="preserve"> PAGEREF _Toc8367588 \h </w:instrText>
            </w:r>
            <w:r>
              <w:rPr>
                <w:noProof/>
                <w:webHidden/>
              </w:rPr>
            </w:r>
            <w:r>
              <w:rPr>
                <w:noProof/>
                <w:webHidden/>
              </w:rPr>
              <w:fldChar w:fldCharType="separate"/>
            </w:r>
            <w:r>
              <w:rPr>
                <w:noProof/>
                <w:webHidden/>
              </w:rPr>
              <w:t>4</w:t>
            </w:r>
            <w:r>
              <w:rPr>
                <w:noProof/>
                <w:webHidden/>
              </w:rPr>
              <w:fldChar w:fldCharType="end"/>
            </w:r>
          </w:hyperlink>
        </w:p>
        <w:p w14:paraId="56D18B0A" w14:textId="5508DDF9" w:rsidR="00C47512" w:rsidRDefault="00C47512">
          <w:pPr>
            <w:pStyle w:val="TOC1"/>
            <w:tabs>
              <w:tab w:val="right" w:leader="dot" w:pos="9350"/>
            </w:tabs>
            <w:bidi w:val="0"/>
            <w:rPr>
              <w:rFonts w:eastAsiaTheme="minorEastAsia"/>
              <w:noProof/>
              <w:sz w:val="22"/>
            </w:rPr>
          </w:pPr>
          <w:hyperlink w:anchor="_Toc8367589" w:history="1">
            <w:r w:rsidRPr="008327DC">
              <w:rPr>
                <w:rStyle w:val="Hyperlink"/>
                <w:noProof/>
              </w:rPr>
              <w:t>3. Project Scope</w:t>
            </w:r>
            <w:r>
              <w:rPr>
                <w:noProof/>
                <w:webHidden/>
              </w:rPr>
              <w:tab/>
            </w:r>
            <w:r>
              <w:rPr>
                <w:noProof/>
                <w:webHidden/>
              </w:rPr>
              <w:fldChar w:fldCharType="begin"/>
            </w:r>
            <w:r>
              <w:rPr>
                <w:noProof/>
                <w:webHidden/>
              </w:rPr>
              <w:instrText xml:space="preserve"> PAGEREF _Toc8367589 \h </w:instrText>
            </w:r>
            <w:r>
              <w:rPr>
                <w:noProof/>
                <w:webHidden/>
              </w:rPr>
            </w:r>
            <w:r>
              <w:rPr>
                <w:noProof/>
                <w:webHidden/>
              </w:rPr>
              <w:fldChar w:fldCharType="separate"/>
            </w:r>
            <w:r>
              <w:rPr>
                <w:noProof/>
                <w:webHidden/>
              </w:rPr>
              <w:t>6</w:t>
            </w:r>
            <w:r>
              <w:rPr>
                <w:noProof/>
                <w:webHidden/>
              </w:rPr>
              <w:fldChar w:fldCharType="end"/>
            </w:r>
          </w:hyperlink>
        </w:p>
        <w:p w14:paraId="3FCFCFEE" w14:textId="559B49C7" w:rsidR="00C47512" w:rsidRDefault="00C47512">
          <w:pPr>
            <w:pStyle w:val="TOC2"/>
            <w:tabs>
              <w:tab w:val="right" w:leader="dot" w:pos="9350"/>
            </w:tabs>
            <w:bidi w:val="0"/>
            <w:rPr>
              <w:rFonts w:eastAsiaTheme="minorEastAsia"/>
              <w:noProof/>
              <w:sz w:val="22"/>
            </w:rPr>
          </w:pPr>
          <w:hyperlink w:anchor="_Toc8367590" w:history="1">
            <w:r w:rsidRPr="008327DC">
              <w:rPr>
                <w:rStyle w:val="Hyperlink"/>
                <w:noProof/>
              </w:rPr>
              <w:t>3.1. Summary Evaluation</w:t>
            </w:r>
            <w:r>
              <w:rPr>
                <w:noProof/>
                <w:webHidden/>
              </w:rPr>
              <w:tab/>
            </w:r>
            <w:r>
              <w:rPr>
                <w:noProof/>
                <w:webHidden/>
              </w:rPr>
              <w:fldChar w:fldCharType="begin"/>
            </w:r>
            <w:r>
              <w:rPr>
                <w:noProof/>
                <w:webHidden/>
              </w:rPr>
              <w:instrText xml:space="preserve"> PAGEREF _Toc8367590 \h </w:instrText>
            </w:r>
            <w:r>
              <w:rPr>
                <w:noProof/>
                <w:webHidden/>
              </w:rPr>
            </w:r>
            <w:r>
              <w:rPr>
                <w:noProof/>
                <w:webHidden/>
              </w:rPr>
              <w:fldChar w:fldCharType="separate"/>
            </w:r>
            <w:r>
              <w:rPr>
                <w:noProof/>
                <w:webHidden/>
              </w:rPr>
              <w:t>6</w:t>
            </w:r>
            <w:r>
              <w:rPr>
                <w:noProof/>
                <w:webHidden/>
              </w:rPr>
              <w:fldChar w:fldCharType="end"/>
            </w:r>
          </w:hyperlink>
        </w:p>
        <w:p w14:paraId="2268BA60" w14:textId="64E6A4C9" w:rsidR="00C47512" w:rsidRDefault="00C47512">
          <w:pPr>
            <w:pStyle w:val="TOC2"/>
            <w:tabs>
              <w:tab w:val="right" w:leader="dot" w:pos="9350"/>
            </w:tabs>
            <w:bidi w:val="0"/>
            <w:rPr>
              <w:rFonts w:eastAsiaTheme="minorEastAsia"/>
              <w:noProof/>
              <w:sz w:val="22"/>
            </w:rPr>
          </w:pPr>
          <w:hyperlink w:anchor="_Toc8367591" w:history="1">
            <w:r w:rsidRPr="008327DC">
              <w:rPr>
                <w:rStyle w:val="Hyperlink"/>
                <w:noProof/>
              </w:rPr>
              <w:t>3.2. Evaluation Analysis</w:t>
            </w:r>
            <w:r>
              <w:rPr>
                <w:noProof/>
                <w:webHidden/>
              </w:rPr>
              <w:tab/>
            </w:r>
            <w:r>
              <w:rPr>
                <w:noProof/>
                <w:webHidden/>
              </w:rPr>
              <w:fldChar w:fldCharType="begin"/>
            </w:r>
            <w:r>
              <w:rPr>
                <w:noProof/>
                <w:webHidden/>
              </w:rPr>
              <w:instrText xml:space="preserve"> PAGEREF _Toc8367591 \h </w:instrText>
            </w:r>
            <w:r>
              <w:rPr>
                <w:noProof/>
                <w:webHidden/>
              </w:rPr>
            </w:r>
            <w:r>
              <w:rPr>
                <w:noProof/>
                <w:webHidden/>
              </w:rPr>
              <w:fldChar w:fldCharType="separate"/>
            </w:r>
            <w:r>
              <w:rPr>
                <w:noProof/>
                <w:webHidden/>
              </w:rPr>
              <w:t>7</w:t>
            </w:r>
            <w:r>
              <w:rPr>
                <w:noProof/>
                <w:webHidden/>
              </w:rPr>
              <w:fldChar w:fldCharType="end"/>
            </w:r>
          </w:hyperlink>
        </w:p>
        <w:p w14:paraId="26C2B158" w14:textId="15D2546E" w:rsidR="00C47512" w:rsidRDefault="00C47512">
          <w:pPr>
            <w:pStyle w:val="TOC1"/>
            <w:tabs>
              <w:tab w:val="right" w:leader="dot" w:pos="9350"/>
            </w:tabs>
            <w:bidi w:val="0"/>
            <w:rPr>
              <w:rFonts w:eastAsiaTheme="minorEastAsia"/>
              <w:noProof/>
              <w:sz w:val="22"/>
            </w:rPr>
          </w:pPr>
          <w:hyperlink w:anchor="_Toc8367592" w:history="1">
            <w:r w:rsidRPr="008327DC">
              <w:rPr>
                <w:rStyle w:val="Hyperlink"/>
                <w:noProof/>
              </w:rPr>
              <w:t>4. Summary Evaluation Metrics</w:t>
            </w:r>
            <w:r>
              <w:rPr>
                <w:noProof/>
                <w:webHidden/>
              </w:rPr>
              <w:tab/>
            </w:r>
            <w:r>
              <w:rPr>
                <w:noProof/>
                <w:webHidden/>
              </w:rPr>
              <w:fldChar w:fldCharType="begin"/>
            </w:r>
            <w:r>
              <w:rPr>
                <w:noProof/>
                <w:webHidden/>
              </w:rPr>
              <w:instrText xml:space="preserve"> PAGEREF _Toc8367592 \h </w:instrText>
            </w:r>
            <w:r>
              <w:rPr>
                <w:noProof/>
                <w:webHidden/>
              </w:rPr>
            </w:r>
            <w:r>
              <w:rPr>
                <w:noProof/>
                <w:webHidden/>
              </w:rPr>
              <w:fldChar w:fldCharType="separate"/>
            </w:r>
            <w:r>
              <w:rPr>
                <w:noProof/>
                <w:webHidden/>
              </w:rPr>
              <w:t>7</w:t>
            </w:r>
            <w:r>
              <w:rPr>
                <w:noProof/>
                <w:webHidden/>
              </w:rPr>
              <w:fldChar w:fldCharType="end"/>
            </w:r>
          </w:hyperlink>
        </w:p>
        <w:p w14:paraId="161A46DA" w14:textId="0D794E8F" w:rsidR="00C47512" w:rsidRDefault="00C47512">
          <w:pPr>
            <w:pStyle w:val="TOC2"/>
            <w:tabs>
              <w:tab w:val="right" w:leader="dot" w:pos="9350"/>
            </w:tabs>
            <w:bidi w:val="0"/>
            <w:rPr>
              <w:rFonts w:eastAsiaTheme="minorEastAsia"/>
              <w:noProof/>
              <w:sz w:val="22"/>
            </w:rPr>
          </w:pPr>
          <w:hyperlink w:anchor="_Toc8367593" w:history="1">
            <w:r w:rsidRPr="008327DC">
              <w:rPr>
                <w:rStyle w:val="Hyperlink"/>
                <w:noProof/>
              </w:rPr>
              <w:t>4.1 Metrics Overview</w:t>
            </w:r>
            <w:r>
              <w:rPr>
                <w:noProof/>
                <w:webHidden/>
              </w:rPr>
              <w:tab/>
            </w:r>
            <w:r>
              <w:rPr>
                <w:noProof/>
                <w:webHidden/>
              </w:rPr>
              <w:fldChar w:fldCharType="begin"/>
            </w:r>
            <w:r>
              <w:rPr>
                <w:noProof/>
                <w:webHidden/>
              </w:rPr>
              <w:instrText xml:space="preserve"> PAGEREF _Toc8367593 \h </w:instrText>
            </w:r>
            <w:r>
              <w:rPr>
                <w:noProof/>
                <w:webHidden/>
              </w:rPr>
            </w:r>
            <w:r>
              <w:rPr>
                <w:noProof/>
                <w:webHidden/>
              </w:rPr>
              <w:fldChar w:fldCharType="separate"/>
            </w:r>
            <w:r>
              <w:rPr>
                <w:noProof/>
                <w:webHidden/>
              </w:rPr>
              <w:t>7</w:t>
            </w:r>
            <w:r>
              <w:rPr>
                <w:noProof/>
                <w:webHidden/>
              </w:rPr>
              <w:fldChar w:fldCharType="end"/>
            </w:r>
          </w:hyperlink>
        </w:p>
        <w:p w14:paraId="091CD06C" w14:textId="0AAA3B7A" w:rsidR="00C47512" w:rsidRDefault="00C47512">
          <w:pPr>
            <w:pStyle w:val="TOC2"/>
            <w:tabs>
              <w:tab w:val="right" w:leader="dot" w:pos="9350"/>
            </w:tabs>
            <w:bidi w:val="0"/>
            <w:rPr>
              <w:rFonts w:eastAsiaTheme="minorEastAsia"/>
              <w:noProof/>
              <w:sz w:val="22"/>
            </w:rPr>
          </w:pPr>
          <w:hyperlink w:anchor="_Toc8367594" w:history="1">
            <w:r w:rsidRPr="008327DC">
              <w:rPr>
                <w:rStyle w:val="Hyperlink"/>
                <w:noProof/>
              </w:rPr>
              <w:t>4.2. Text Similarity Metrics</w:t>
            </w:r>
            <w:r>
              <w:rPr>
                <w:noProof/>
                <w:webHidden/>
              </w:rPr>
              <w:tab/>
            </w:r>
            <w:r>
              <w:rPr>
                <w:noProof/>
                <w:webHidden/>
              </w:rPr>
              <w:fldChar w:fldCharType="begin"/>
            </w:r>
            <w:r>
              <w:rPr>
                <w:noProof/>
                <w:webHidden/>
              </w:rPr>
              <w:instrText xml:space="preserve"> PAGEREF _Toc8367594 \h </w:instrText>
            </w:r>
            <w:r>
              <w:rPr>
                <w:noProof/>
                <w:webHidden/>
              </w:rPr>
            </w:r>
            <w:r>
              <w:rPr>
                <w:noProof/>
                <w:webHidden/>
              </w:rPr>
              <w:fldChar w:fldCharType="separate"/>
            </w:r>
            <w:r>
              <w:rPr>
                <w:noProof/>
                <w:webHidden/>
              </w:rPr>
              <w:t>8</w:t>
            </w:r>
            <w:r>
              <w:rPr>
                <w:noProof/>
                <w:webHidden/>
              </w:rPr>
              <w:fldChar w:fldCharType="end"/>
            </w:r>
          </w:hyperlink>
        </w:p>
        <w:p w14:paraId="31746DB1" w14:textId="50CEECBB" w:rsidR="00C47512" w:rsidRDefault="00C47512">
          <w:pPr>
            <w:pStyle w:val="TOC3"/>
            <w:tabs>
              <w:tab w:val="right" w:leader="dot" w:pos="9350"/>
            </w:tabs>
            <w:bidi w:val="0"/>
            <w:rPr>
              <w:rFonts w:eastAsiaTheme="minorEastAsia"/>
              <w:noProof/>
              <w:sz w:val="22"/>
            </w:rPr>
          </w:pPr>
          <w:hyperlink w:anchor="_Toc8367595" w:history="1">
            <w:r w:rsidRPr="008327DC">
              <w:rPr>
                <w:rStyle w:val="Hyperlink"/>
                <w:noProof/>
              </w:rPr>
              <w:t>4.2.1. Rouge</w:t>
            </w:r>
            <w:r>
              <w:rPr>
                <w:noProof/>
                <w:webHidden/>
              </w:rPr>
              <w:tab/>
            </w:r>
            <w:r>
              <w:rPr>
                <w:noProof/>
                <w:webHidden/>
              </w:rPr>
              <w:fldChar w:fldCharType="begin"/>
            </w:r>
            <w:r>
              <w:rPr>
                <w:noProof/>
                <w:webHidden/>
              </w:rPr>
              <w:instrText xml:space="preserve"> PAGEREF _Toc8367595 \h </w:instrText>
            </w:r>
            <w:r>
              <w:rPr>
                <w:noProof/>
                <w:webHidden/>
              </w:rPr>
            </w:r>
            <w:r>
              <w:rPr>
                <w:noProof/>
                <w:webHidden/>
              </w:rPr>
              <w:fldChar w:fldCharType="separate"/>
            </w:r>
            <w:r>
              <w:rPr>
                <w:noProof/>
                <w:webHidden/>
              </w:rPr>
              <w:t>9</w:t>
            </w:r>
            <w:r>
              <w:rPr>
                <w:noProof/>
                <w:webHidden/>
              </w:rPr>
              <w:fldChar w:fldCharType="end"/>
            </w:r>
          </w:hyperlink>
        </w:p>
        <w:p w14:paraId="5AA0EA74" w14:textId="1F16F939" w:rsidR="00C47512" w:rsidRDefault="00C47512">
          <w:pPr>
            <w:pStyle w:val="TOC3"/>
            <w:tabs>
              <w:tab w:val="right" w:leader="dot" w:pos="9350"/>
            </w:tabs>
            <w:bidi w:val="0"/>
            <w:rPr>
              <w:rFonts w:eastAsiaTheme="minorEastAsia"/>
              <w:noProof/>
              <w:sz w:val="22"/>
            </w:rPr>
          </w:pPr>
          <w:hyperlink w:anchor="_Toc8367596" w:history="1">
            <w:r w:rsidRPr="008327DC">
              <w:rPr>
                <w:rStyle w:val="Hyperlink"/>
                <w:noProof/>
              </w:rPr>
              <w:t>4.2.2 AutoSummENG</w:t>
            </w:r>
            <w:r>
              <w:rPr>
                <w:noProof/>
                <w:webHidden/>
              </w:rPr>
              <w:tab/>
            </w:r>
            <w:r>
              <w:rPr>
                <w:noProof/>
                <w:webHidden/>
              </w:rPr>
              <w:fldChar w:fldCharType="begin"/>
            </w:r>
            <w:r>
              <w:rPr>
                <w:noProof/>
                <w:webHidden/>
              </w:rPr>
              <w:instrText xml:space="preserve"> PAGEREF _Toc8367596 \h </w:instrText>
            </w:r>
            <w:r>
              <w:rPr>
                <w:noProof/>
                <w:webHidden/>
              </w:rPr>
            </w:r>
            <w:r>
              <w:rPr>
                <w:noProof/>
                <w:webHidden/>
              </w:rPr>
              <w:fldChar w:fldCharType="separate"/>
            </w:r>
            <w:r>
              <w:rPr>
                <w:noProof/>
                <w:webHidden/>
              </w:rPr>
              <w:t>12</w:t>
            </w:r>
            <w:r>
              <w:rPr>
                <w:noProof/>
                <w:webHidden/>
              </w:rPr>
              <w:fldChar w:fldCharType="end"/>
            </w:r>
          </w:hyperlink>
        </w:p>
        <w:p w14:paraId="6A4F4518" w14:textId="603091C4" w:rsidR="00C47512" w:rsidRDefault="00C47512">
          <w:pPr>
            <w:pStyle w:val="TOC2"/>
            <w:tabs>
              <w:tab w:val="right" w:leader="dot" w:pos="9350"/>
            </w:tabs>
            <w:bidi w:val="0"/>
            <w:rPr>
              <w:rFonts w:eastAsiaTheme="minorEastAsia"/>
              <w:noProof/>
              <w:sz w:val="22"/>
            </w:rPr>
          </w:pPr>
          <w:hyperlink w:anchor="_Toc8367597" w:history="1">
            <w:r w:rsidRPr="008327DC">
              <w:rPr>
                <w:rStyle w:val="Hyperlink"/>
                <w:noProof/>
              </w:rPr>
              <w:t>4.3. Readability Metrics</w:t>
            </w:r>
            <w:r>
              <w:rPr>
                <w:noProof/>
                <w:webHidden/>
              </w:rPr>
              <w:tab/>
            </w:r>
            <w:r>
              <w:rPr>
                <w:noProof/>
                <w:webHidden/>
              </w:rPr>
              <w:fldChar w:fldCharType="begin"/>
            </w:r>
            <w:r>
              <w:rPr>
                <w:noProof/>
                <w:webHidden/>
              </w:rPr>
              <w:instrText xml:space="preserve"> PAGEREF _Toc8367597 \h </w:instrText>
            </w:r>
            <w:r>
              <w:rPr>
                <w:noProof/>
                <w:webHidden/>
              </w:rPr>
            </w:r>
            <w:r>
              <w:rPr>
                <w:noProof/>
                <w:webHidden/>
              </w:rPr>
              <w:fldChar w:fldCharType="separate"/>
            </w:r>
            <w:r>
              <w:rPr>
                <w:noProof/>
                <w:webHidden/>
              </w:rPr>
              <w:t>12</w:t>
            </w:r>
            <w:r>
              <w:rPr>
                <w:noProof/>
                <w:webHidden/>
              </w:rPr>
              <w:fldChar w:fldCharType="end"/>
            </w:r>
          </w:hyperlink>
        </w:p>
        <w:p w14:paraId="7E1AAB91" w14:textId="057AFC5A" w:rsidR="00C47512" w:rsidRDefault="00C47512">
          <w:pPr>
            <w:pStyle w:val="TOC1"/>
            <w:tabs>
              <w:tab w:val="right" w:leader="dot" w:pos="9350"/>
            </w:tabs>
            <w:bidi w:val="0"/>
            <w:rPr>
              <w:rFonts w:eastAsiaTheme="minorEastAsia"/>
              <w:noProof/>
              <w:sz w:val="22"/>
            </w:rPr>
          </w:pPr>
          <w:hyperlink w:anchor="_Toc8367598" w:history="1">
            <w:r w:rsidRPr="008327DC">
              <w:rPr>
                <w:rStyle w:val="Hyperlink"/>
                <w:noProof/>
              </w:rPr>
              <w:t>5. Implementation</w:t>
            </w:r>
            <w:r>
              <w:rPr>
                <w:noProof/>
                <w:webHidden/>
              </w:rPr>
              <w:tab/>
            </w:r>
            <w:r>
              <w:rPr>
                <w:noProof/>
                <w:webHidden/>
              </w:rPr>
              <w:fldChar w:fldCharType="begin"/>
            </w:r>
            <w:r>
              <w:rPr>
                <w:noProof/>
                <w:webHidden/>
              </w:rPr>
              <w:instrText xml:space="preserve"> PAGEREF _Toc8367598 \h </w:instrText>
            </w:r>
            <w:r>
              <w:rPr>
                <w:noProof/>
                <w:webHidden/>
              </w:rPr>
            </w:r>
            <w:r>
              <w:rPr>
                <w:noProof/>
                <w:webHidden/>
              </w:rPr>
              <w:fldChar w:fldCharType="separate"/>
            </w:r>
            <w:r>
              <w:rPr>
                <w:noProof/>
                <w:webHidden/>
              </w:rPr>
              <w:t>14</w:t>
            </w:r>
            <w:r>
              <w:rPr>
                <w:noProof/>
                <w:webHidden/>
              </w:rPr>
              <w:fldChar w:fldCharType="end"/>
            </w:r>
          </w:hyperlink>
        </w:p>
        <w:p w14:paraId="6034D18F" w14:textId="6BD7D2BC" w:rsidR="00C47512" w:rsidRDefault="00C47512">
          <w:pPr>
            <w:pStyle w:val="TOC2"/>
            <w:tabs>
              <w:tab w:val="right" w:leader="dot" w:pos="9350"/>
            </w:tabs>
            <w:bidi w:val="0"/>
            <w:rPr>
              <w:rFonts w:eastAsiaTheme="minorEastAsia"/>
              <w:noProof/>
              <w:sz w:val="22"/>
            </w:rPr>
          </w:pPr>
          <w:hyperlink w:anchor="_Toc8367599" w:history="1">
            <w:r w:rsidRPr="008327DC">
              <w:rPr>
                <w:rStyle w:val="Hyperlink"/>
                <w:noProof/>
              </w:rPr>
              <w:t>5.1. Implementation Forewords</w:t>
            </w:r>
            <w:r>
              <w:rPr>
                <w:noProof/>
                <w:webHidden/>
              </w:rPr>
              <w:tab/>
            </w:r>
            <w:r>
              <w:rPr>
                <w:noProof/>
                <w:webHidden/>
              </w:rPr>
              <w:fldChar w:fldCharType="begin"/>
            </w:r>
            <w:r>
              <w:rPr>
                <w:noProof/>
                <w:webHidden/>
              </w:rPr>
              <w:instrText xml:space="preserve"> PAGEREF _Toc8367599 \h </w:instrText>
            </w:r>
            <w:r>
              <w:rPr>
                <w:noProof/>
                <w:webHidden/>
              </w:rPr>
            </w:r>
            <w:r>
              <w:rPr>
                <w:noProof/>
                <w:webHidden/>
              </w:rPr>
              <w:fldChar w:fldCharType="separate"/>
            </w:r>
            <w:r>
              <w:rPr>
                <w:noProof/>
                <w:webHidden/>
              </w:rPr>
              <w:t>14</w:t>
            </w:r>
            <w:r>
              <w:rPr>
                <w:noProof/>
                <w:webHidden/>
              </w:rPr>
              <w:fldChar w:fldCharType="end"/>
            </w:r>
          </w:hyperlink>
        </w:p>
        <w:p w14:paraId="65584CC3" w14:textId="05EE8AA9" w:rsidR="00C47512" w:rsidRDefault="00C47512">
          <w:pPr>
            <w:pStyle w:val="TOC2"/>
            <w:tabs>
              <w:tab w:val="right" w:leader="dot" w:pos="9350"/>
            </w:tabs>
            <w:bidi w:val="0"/>
            <w:rPr>
              <w:rFonts w:eastAsiaTheme="minorEastAsia"/>
              <w:noProof/>
              <w:sz w:val="22"/>
            </w:rPr>
          </w:pPr>
          <w:hyperlink w:anchor="_Toc8367600" w:history="1">
            <w:r w:rsidRPr="008327DC">
              <w:rPr>
                <w:rStyle w:val="Hyperlink"/>
                <w:noProof/>
              </w:rPr>
              <w:t>5.2. Programming Languages</w:t>
            </w:r>
            <w:r>
              <w:rPr>
                <w:noProof/>
                <w:webHidden/>
              </w:rPr>
              <w:tab/>
            </w:r>
            <w:r>
              <w:rPr>
                <w:noProof/>
                <w:webHidden/>
              </w:rPr>
              <w:fldChar w:fldCharType="begin"/>
            </w:r>
            <w:r>
              <w:rPr>
                <w:noProof/>
                <w:webHidden/>
              </w:rPr>
              <w:instrText xml:space="preserve"> PAGEREF _Toc8367600 \h </w:instrText>
            </w:r>
            <w:r>
              <w:rPr>
                <w:noProof/>
                <w:webHidden/>
              </w:rPr>
            </w:r>
            <w:r>
              <w:rPr>
                <w:noProof/>
                <w:webHidden/>
              </w:rPr>
              <w:fldChar w:fldCharType="separate"/>
            </w:r>
            <w:r>
              <w:rPr>
                <w:noProof/>
                <w:webHidden/>
              </w:rPr>
              <w:t>15</w:t>
            </w:r>
            <w:r>
              <w:rPr>
                <w:noProof/>
                <w:webHidden/>
              </w:rPr>
              <w:fldChar w:fldCharType="end"/>
            </w:r>
          </w:hyperlink>
        </w:p>
        <w:p w14:paraId="0785D1AD" w14:textId="6288C438" w:rsidR="00C47512" w:rsidRDefault="00C47512">
          <w:pPr>
            <w:pStyle w:val="TOC2"/>
            <w:tabs>
              <w:tab w:val="right" w:leader="dot" w:pos="9350"/>
            </w:tabs>
            <w:bidi w:val="0"/>
            <w:rPr>
              <w:rFonts w:eastAsiaTheme="minorEastAsia"/>
              <w:noProof/>
              <w:sz w:val="22"/>
            </w:rPr>
          </w:pPr>
          <w:hyperlink w:anchor="_Toc8367601" w:history="1">
            <w:r w:rsidRPr="008327DC">
              <w:rPr>
                <w:rStyle w:val="Hyperlink"/>
                <w:noProof/>
              </w:rPr>
              <w:t>5.3. Chosen Approach</w:t>
            </w:r>
            <w:r>
              <w:rPr>
                <w:noProof/>
                <w:webHidden/>
              </w:rPr>
              <w:tab/>
            </w:r>
            <w:r>
              <w:rPr>
                <w:noProof/>
                <w:webHidden/>
              </w:rPr>
              <w:fldChar w:fldCharType="begin"/>
            </w:r>
            <w:r>
              <w:rPr>
                <w:noProof/>
                <w:webHidden/>
              </w:rPr>
              <w:instrText xml:space="preserve"> PAGEREF _Toc8367601 \h </w:instrText>
            </w:r>
            <w:r>
              <w:rPr>
                <w:noProof/>
                <w:webHidden/>
              </w:rPr>
            </w:r>
            <w:r>
              <w:rPr>
                <w:noProof/>
                <w:webHidden/>
              </w:rPr>
              <w:fldChar w:fldCharType="separate"/>
            </w:r>
            <w:r>
              <w:rPr>
                <w:noProof/>
                <w:webHidden/>
              </w:rPr>
              <w:t>16</w:t>
            </w:r>
            <w:r>
              <w:rPr>
                <w:noProof/>
                <w:webHidden/>
              </w:rPr>
              <w:fldChar w:fldCharType="end"/>
            </w:r>
          </w:hyperlink>
        </w:p>
        <w:p w14:paraId="33C97E7D" w14:textId="453A2B58" w:rsidR="00C47512" w:rsidRDefault="00C47512">
          <w:pPr>
            <w:pStyle w:val="TOC2"/>
            <w:tabs>
              <w:tab w:val="right" w:leader="dot" w:pos="9350"/>
            </w:tabs>
            <w:bidi w:val="0"/>
            <w:rPr>
              <w:rFonts w:eastAsiaTheme="minorEastAsia"/>
              <w:noProof/>
              <w:sz w:val="22"/>
            </w:rPr>
          </w:pPr>
          <w:hyperlink w:anchor="_Toc8367602" w:history="1">
            <w:r w:rsidRPr="008327DC">
              <w:rPr>
                <w:rStyle w:val="Hyperlink"/>
                <w:noProof/>
              </w:rPr>
              <w:t>5.4. Domain-Specific Language</w:t>
            </w:r>
            <w:r>
              <w:rPr>
                <w:noProof/>
                <w:webHidden/>
              </w:rPr>
              <w:tab/>
            </w:r>
            <w:r>
              <w:rPr>
                <w:noProof/>
                <w:webHidden/>
              </w:rPr>
              <w:fldChar w:fldCharType="begin"/>
            </w:r>
            <w:r>
              <w:rPr>
                <w:noProof/>
                <w:webHidden/>
              </w:rPr>
              <w:instrText xml:space="preserve"> PAGEREF _Toc8367602 \h </w:instrText>
            </w:r>
            <w:r>
              <w:rPr>
                <w:noProof/>
                <w:webHidden/>
              </w:rPr>
            </w:r>
            <w:r>
              <w:rPr>
                <w:noProof/>
                <w:webHidden/>
              </w:rPr>
              <w:fldChar w:fldCharType="separate"/>
            </w:r>
            <w:r>
              <w:rPr>
                <w:noProof/>
                <w:webHidden/>
              </w:rPr>
              <w:t>19</w:t>
            </w:r>
            <w:r>
              <w:rPr>
                <w:noProof/>
                <w:webHidden/>
              </w:rPr>
              <w:fldChar w:fldCharType="end"/>
            </w:r>
          </w:hyperlink>
        </w:p>
        <w:p w14:paraId="5406546E" w14:textId="212EF64A" w:rsidR="00C47512" w:rsidRDefault="00C47512">
          <w:pPr>
            <w:pStyle w:val="TOC2"/>
            <w:tabs>
              <w:tab w:val="right" w:leader="dot" w:pos="9350"/>
            </w:tabs>
            <w:bidi w:val="0"/>
            <w:rPr>
              <w:rFonts w:eastAsiaTheme="minorEastAsia"/>
              <w:noProof/>
              <w:sz w:val="22"/>
            </w:rPr>
          </w:pPr>
          <w:hyperlink w:anchor="_Toc8367603" w:history="1">
            <w:r w:rsidRPr="008327DC">
              <w:rPr>
                <w:rStyle w:val="Hyperlink"/>
                <w:noProof/>
              </w:rPr>
              <w:t>5.5. DI and IoC</w:t>
            </w:r>
            <w:r>
              <w:rPr>
                <w:noProof/>
                <w:webHidden/>
              </w:rPr>
              <w:tab/>
            </w:r>
            <w:r>
              <w:rPr>
                <w:noProof/>
                <w:webHidden/>
              </w:rPr>
              <w:fldChar w:fldCharType="begin"/>
            </w:r>
            <w:r>
              <w:rPr>
                <w:noProof/>
                <w:webHidden/>
              </w:rPr>
              <w:instrText xml:space="preserve"> PAGEREF _Toc8367603 \h </w:instrText>
            </w:r>
            <w:r>
              <w:rPr>
                <w:noProof/>
                <w:webHidden/>
              </w:rPr>
            </w:r>
            <w:r>
              <w:rPr>
                <w:noProof/>
                <w:webHidden/>
              </w:rPr>
              <w:fldChar w:fldCharType="separate"/>
            </w:r>
            <w:r>
              <w:rPr>
                <w:noProof/>
                <w:webHidden/>
              </w:rPr>
              <w:t>29</w:t>
            </w:r>
            <w:r>
              <w:rPr>
                <w:noProof/>
                <w:webHidden/>
              </w:rPr>
              <w:fldChar w:fldCharType="end"/>
            </w:r>
          </w:hyperlink>
        </w:p>
        <w:p w14:paraId="11E1E3B2" w14:textId="543E1135" w:rsidR="00C47512" w:rsidRDefault="00C47512">
          <w:pPr>
            <w:pStyle w:val="TOC2"/>
            <w:tabs>
              <w:tab w:val="right" w:leader="dot" w:pos="9350"/>
            </w:tabs>
            <w:bidi w:val="0"/>
            <w:rPr>
              <w:rFonts w:eastAsiaTheme="minorEastAsia"/>
              <w:noProof/>
              <w:sz w:val="22"/>
            </w:rPr>
          </w:pPr>
          <w:hyperlink w:anchor="_Toc8367604" w:history="1">
            <w:r w:rsidRPr="008327DC">
              <w:rPr>
                <w:rStyle w:val="Hyperlink"/>
                <w:noProof/>
              </w:rPr>
              <w:t>5.6. High Level Architecture</w:t>
            </w:r>
            <w:r>
              <w:rPr>
                <w:noProof/>
                <w:webHidden/>
              </w:rPr>
              <w:tab/>
            </w:r>
            <w:r>
              <w:rPr>
                <w:noProof/>
                <w:webHidden/>
              </w:rPr>
              <w:fldChar w:fldCharType="begin"/>
            </w:r>
            <w:r>
              <w:rPr>
                <w:noProof/>
                <w:webHidden/>
              </w:rPr>
              <w:instrText xml:space="preserve"> PAGEREF _Toc8367604 \h </w:instrText>
            </w:r>
            <w:r>
              <w:rPr>
                <w:noProof/>
                <w:webHidden/>
              </w:rPr>
            </w:r>
            <w:r>
              <w:rPr>
                <w:noProof/>
                <w:webHidden/>
              </w:rPr>
              <w:fldChar w:fldCharType="separate"/>
            </w:r>
            <w:r>
              <w:rPr>
                <w:noProof/>
                <w:webHidden/>
              </w:rPr>
              <w:t>32</w:t>
            </w:r>
            <w:r>
              <w:rPr>
                <w:noProof/>
                <w:webHidden/>
              </w:rPr>
              <w:fldChar w:fldCharType="end"/>
            </w:r>
          </w:hyperlink>
        </w:p>
        <w:p w14:paraId="21E8CE13" w14:textId="49AE6710" w:rsidR="00C47512" w:rsidRDefault="00C47512">
          <w:pPr>
            <w:pStyle w:val="TOC3"/>
            <w:tabs>
              <w:tab w:val="right" w:leader="dot" w:pos="9350"/>
            </w:tabs>
            <w:bidi w:val="0"/>
            <w:rPr>
              <w:rFonts w:eastAsiaTheme="minorEastAsia"/>
              <w:noProof/>
              <w:sz w:val="22"/>
            </w:rPr>
          </w:pPr>
          <w:hyperlink w:anchor="_Toc8367605" w:history="1">
            <w:r w:rsidRPr="008327DC">
              <w:rPr>
                <w:rStyle w:val="Hyperlink"/>
                <w:noProof/>
              </w:rPr>
              <w:t>5.6.1. Concurrency</w:t>
            </w:r>
            <w:r>
              <w:rPr>
                <w:noProof/>
                <w:webHidden/>
              </w:rPr>
              <w:tab/>
            </w:r>
            <w:r>
              <w:rPr>
                <w:noProof/>
                <w:webHidden/>
              </w:rPr>
              <w:fldChar w:fldCharType="begin"/>
            </w:r>
            <w:r>
              <w:rPr>
                <w:noProof/>
                <w:webHidden/>
              </w:rPr>
              <w:instrText xml:space="preserve"> PAGEREF _Toc8367605 \h </w:instrText>
            </w:r>
            <w:r>
              <w:rPr>
                <w:noProof/>
                <w:webHidden/>
              </w:rPr>
            </w:r>
            <w:r>
              <w:rPr>
                <w:noProof/>
                <w:webHidden/>
              </w:rPr>
              <w:fldChar w:fldCharType="separate"/>
            </w:r>
            <w:r>
              <w:rPr>
                <w:noProof/>
                <w:webHidden/>
              </w:rPr>
              <w:t>33</w:t>
            </w:r>
            <w:r>
              <w:rPr>
                <w:noProof/>
                <w:webHidden/>
              </w:rPr>
              <w:fldChar w:fldCharType="end"/>
            </w:r>
          </w:hyperlink>
        </w:p>
        <w:p w14:paraId="7B368165" w14:textId="5F5547C5" w:rsidR="00C47512" w:rsidRDefault="00C47512">
          <w:pPr>
            <w:pStyle w:val="TOC3"/>
            <w:tabs>
              <w:tab w:val="right" w:leader="dot" w:pos="9350"/>
            </w:tabs>
            <w:bidi w:val="0"/>
            <w:rPr>
              <w:rFonts w:eastAsiaTheme="minorEastAsia"/>
              <w:noProof/>
              <w:sz w:val="22"/>
            </w:rPr>
          </w:pPr>
          <w:hyperlink w:anchor="_Toc8367606" w:history="1">
            <w:r w:rsidRPr="008327DC">
              <w:rPr>
                <w:rStyle w:val="Hyperlink"/>
                <w:noProof/>
              </w:rPr>
              <w:t>5.6.2. Immutability</w:t>
            </w:r>
            <w:r>
              <w:rPr>
                <w:noProof/>
                <w:webHidden/>
              </w:rPr>
              <w:tab/>
            </w:r>
            <w:r>
              <w:rPr>
                <w:noProof/>
                <w:webHidden/>
              </w:rPr>
              <w:fldChar w:fldCharType="begin"/>
            </w:r>
            <w:r>
              <w:rPr>
                <w:noProof/>
                <w:webHidden/>
              </w:rPr>
              <w:instrText xml:space="preserve"> PAGEREF _Toc8367606 \h </w:instrText>
            </w:r>
            <w:r>
              <w:rPr>
                <w:noProof/>
                <w:webHidden/>
              </w:rPr>
            </w:r>
            <w:r>
              <w:rPr>
                <w:noProof/>
                <w:webHidden/>
              </w:rPr>
              <w:fldChar w:fldCharType="separate"/>
            </w:r>
            <w:r>
              <w:rPr>
                <w:noProof/>
                <w:webHidden/>
              </w:rPr>
              <w:t>35</w:t>
            </w:r>
            <w:r>
              <w:rPr>
                <w:noProof/>
                <w:webHidden/>
              </w:rPr>
              <w:fldChar w:fldCharType="end"/>
            </w:r>
          </w:hyperlink>
        </w:p>
        <w:p w14:paraId="750EFF5E" w14:textId="3A2188C8" w:rsidR="00C47512" w:rsidRDefault="00C47512">
          <w:pPr>
            <w:pStyle w:val="TOC3"/>
            <w:tabs>
              <w:tab w:val="right" w:leader="dot" w:pos="9350"/>
            </w:tabs>
            <w:bidi w:val="0"/>
            <w:rPr>
              <w:rFonts w:eastAsiaTheme="minorEastAsia"/>
              <w:noProof/>
              <w:sz w:val="22"/>
            </w:rPr>
          </w:pPr>
          <w:hyperlink w:anchor="_Toc8367607" w:history="1">
            <w:r w:rsidRPr="008327DC">
              <w:rPr>
                <w:rStyle w:val="Hyperlink"/>
                <w:noProof/>
              </w:rPr>
              <w:t>5.6.3. Convention</w:t>
            </w:r>
            <w:r>
              <w:rPr>
                <w:noProof/>
                <w:webHidden/>
              </w:rPr>
              <w:tab/>
            </w:r>
            <w:r>
              <w:rPr>
                <w:noProof/>
                <w:webHidden/>
              </w:rPr>
              <w:fldChar w:fldCharType="begin"/>
            </w:r>
            <w:r>
              <w:rPr>
                <w:noProof/>
                <w:webHidden/>
              </w:rPr>
              <w:instrText xml:space="preserve"> PAGEREF _Toc8367607 \h </w:instrText>
            </w:r>
            <w:r>
              <w:rPr>
                <w:noProof/>
                <w:webHidden/>
              </w:rPr>
            </w:r>
            <w:r>
              <w:rPr>
                <w:noProof/>
                <w:webHidden/>
              </w:rPr>
              <w:fldChar w:fldCharType="separate"/>
            </w:r>
            <w:r>
              <w:rPr>
                <w:noProof/>
                <w:webHidden/>
              </w:rPr>
              <w:t>38</w:t>
            </w:r>
            <w:r>
              <w:rPr>
                <w:noProof/>
                <w:webHidden/>
              </w:rPr>
              <w:fldChar w:fldCharType="end"/>
            </w:r>
          </w:hyperlink>
        </w:p>
        <w:p w14:paraId="5B67A6C4" w14:textId="3DA12525" w:rsidR="00C47512" w:rsidRDefault="00C47512">
          <w:pPr>
            <w:pStyle w:val="TOC2"/>
            <w:tabs>
              <w:tab w:val="right" w:leader="dot" w:pos="9350"/>
            </w:tabs>
            <w:bidi w:val="0"/>
            <w:rPr>
              <w:rFonts w:eastAsiaTheme="minorEastAsia"/>
              <w:noProof/>
              <w:sz w:val="22"/>
            </w:rPr>
          </w:pPr>
          <w:hyperlink w:anchor="_Toc8367608" w:history="1">
            <w:r w:rsidRPr="008327DC">
              <w:rPr>
                <w:rStyle w:val="Hyperlink"/>
                <w:noProof/>
              </w:rPr>
              <w:t>5.7. Platform as Library</w:t>
            </w:r>
            <w:r>
              <w:rPr>
                <w:noProof/>
                <w:webHidden/>
              </w:rPr>
              <w:tab/>
            </w:r>
            <w:r>
              <w:rPr>
                <w:noProof/>
                <w:webHidden/>
              </w:rPr>
              <w:fldChar w:fldCharType="begin"/>
            </w:r>
            <w:r>
              <w:rPr>
                <w:noProof/>
                <w:webHidden/>
              </w:rPr>
              <w:instrText xml:space="preserve"> PAGEREF _Toc8367608 \h </w:instrText>
            </w:r>
            <w:r>
              <w:rPr>
                <w:noProof/>
                <w:webHidden/>
              </w:rPr>
            </w:r>
            <w:r>
              <w:rPr>
                <w:noProof/>
                <w:webHidden/>
              </w:rPr>
              <w:fldChar w:fldCharType="separate"/>
            </w:r>
            <w:r>
              <w:rPr>
                <w:noProof/>
                <w:webHidden/>
              </w:rPr>
              <w:t>41</w:t>
            </w:r>
            <w:r>
              <w:rPr>
                <w:noProof/>
                <w:webHidden/>
              </w:rPr>
              <w:fldChar w:fldCharType="end"/>
            </w:r>
          </w:hyperlink>
        </w:p>
        <w:p w14:paraId="3275A384" w14:textId="52C927C5" w:rsidR="00C47512" w:rsidRDefault="00C47512">
          <w:pPr>
            <w:pStyle w:val="TOC1"/>
            <w:tabs>
              <w:tab w:val="right" w:leader="dot" w:pos="9350"/>
            </w:tabs>
            <w:bidi w:val="0"/>
            <w:rPr>
              <w:rFonts w:eastAsiaTheme="minorEastAsia"/>
              <w:noProof/>
              <w:sz w:val="22"/>
            </w:rPr>
          </w:pPr>
          <w:hyperlink w:anchor="_Toc8367609" w:history="1">
            <w:r w:rsidRPr="008327DC">
              <w:rPr>
                <w:rStyle w:val="Hyperlink"/>
                <w:noProof/>
              </w:rPr>
              <w:t>6. Analyzing Metric Results</w:t>
            </w:r>
            <w:r>
              <w:rPr>
                <w:noProof/>
                <w:webHidden/>
              </w:rPr>
              <w:tab/>
            </w:r>
            <w:r>
              <w:rPr>
                <w:noProof/>
                <w:webHidden/>
              </w:rPr>
              <w:fldChar w:fldCharType="begin"/>
            </w:r>
            <w:r>
              <w:rPr>
                <w:noProof/>
                <w:webHidden/>
              </w:rPr>
              <w:instrText xml:space="preserve"> PAGEREF _Toc8367609 \h </w:instrText>
            </w:r>
            <w:r>
              <w:rPr>
                <w:noProof/>
                <w:webHidden/>
              </w:rPr>
            </w:r>
            <w:r>
              <w:rPr>
                <w:noProof/>
                <w:webHidden/>
              </w:rPr>
              <w:fldChar w:fldCharType="separate"/>
            </w:r>
            <w:r>
              <w:rPr>
                <w:noProof/>
                <w:webHidden/>
              </w:rPr>
              <w:t>42</w:t>
            </w:r>
            <w:r>
              <w:rPr>
                <w:noProof/>
                <w:webHidden/>
              </w:rPr>
              <w:fldChar w:fldCharType="end"/>
            </w:r>
          </w:hyperlink>
        </w:p>
        <w:p w14:paraId="660ED186" w14:textId="57E3BBEA" w:rsidR="00C47512" w:rsidRDefault="00C47512">
          <w:pPr>
            <w:pStyle w:val="TOC2"/>
            <w:tabs>
              <w:tab w:val="right" w:leader="dot" w:pos="9350"/>
            </w:tabs>
            <w:bidi w:val="0"/>
            <w:rPr>
              <w:rFonts w:eastAsiaTheme="minorEastAsia"/>
              <w:noProof/>
              <w:sz w:val="22"/>
            </w:rPr>
          </w:pPr>
          <w:hyperlink w:anchor="_Toc8367610" w:history="1">
            <w:r w:rsidRPr="008327DC">
              <w:rPr>
                <w:rStyle w:val="Hyperlink"/>
                <w:noProof/>
              </w:rPr>
              <w:t>6.1. Overview</w:t>
            </w:r>
            <w:r>
              <w:rPr>
                <w:noProof/>
                <w:webHidden/>
              </w:rPr>
              <w:tab/>
            </w:r>
            <w:r>
              <w:rPr>
                <w:noProof/>
                <w:webHidden/>
              </w:rPr>
              <w:fldChar w:fldCharType="begin"/>
            </w:r>
            <w:r>
              <w:rPr>
                <w:noProof/>
                <w:webHidden/>
              </w:rPr>
              <w:instrText xml:space="preserve"> PAGEREF _Toc8367610 \h </w:instrText>
            </w:r>
            <w:r>
              <w:rPr>
                <w:noProof/>
                <w:webHidden/>
              </w:rPr>
            </w:r>
            <w:r>
              <w:rPr>
                <w:noProof/>
                <w:webHidden/>
              </w:rPr>
              <w:fldChar w:fldCharType="separate"/>
            </w:r>
            <w:r>
              <w:rPr>
                <w:noProof/>
                <w:webHidden/>
              </w:rPr>
              <w:t>42</w:t>
            </w:r>
            <w:r>
              <w:rPr>
                <w:noProof/>
                <w:webHidden/>
              </w:rPr>
              <w:fldChar w:fldCharType="end"/>
            </w:r>
          </w:hyperlink>
        </w:p>
        <w:p w14:paraId="6188E1F6" w14:textId="0FDCACC8" w:rsidR="00C47512" w:rsidRDefault="00C47512">
          <w:pPr>
            <w:pStyle w:val="TOC2"/>
            <w:tabs>
              <w:tab w:val="right" w:leader="dot" w:pos="9350"/>
            </w:tabs>
            <w:bidi w:val="0"/>
            <w:rPr>
              <w:rFonts w:eastAsiaTheme="minorEastAsia"/>
              <w:noProof/>
              <w:sz w:val="22"/>
            </w:rPr>
          </w:pPr>
          <w:hyperlink w:anchor="_Toc8367611" w:history="1">
            <w:r w:rsidRPr="008327DC">
              <w:rPr>
                <w:rStyle w:val="Hyperlink"/>
                <w:noProof/>
              </w:rPr>
              <w:t>6.2. Notched Box Plot</w:t>
            </w:r>
            <w:r>
              <w:rPr>
                <w:noProof/>
                <w:webHidden/>
              </w:rPr>
              <w:tab/>
            </w:r>
            <w:r>
              <w:rPr>
                <w:noProof/>
                <w:webHidden/>
              </w:rPr>
              <w:fldChar w:fldCharType="begin"/>
            </w:r>
            <w:r>
              <w:rPr>
                <w:noProof/>
                <w:webHidden/>
              </w:rPr>
              <w:instrText xml:space="preserve"> PAGEREF _Toc8367611 \h </w:instrText>
            </w:r>
            <w:r>
              <w:rPr>
                <w:noProof/>
                <w:webHidden/>
              </w:rPr>
            </w:r>
            <w:r>
              <w:rPr>
                <w:noProof/>
                <w:webHidden/>
              </w:rPr>
              <w:fldChar w:fldCharType="separate"/>
            </w:r>
            <w:r>
              <w:rPr>
                <w:noProof/>
                <w:webHidden/>
              </w:rPr>
              <w:t>42</w:t>
            </w:r>
            <w:r>
              <w:rPr>
                <w:noProof/>
                <w:webHidden/>
              </w:rPr>
              <w:fldChar w:fldCharType="end"/>
            </w:r>
          </w:hyperlink>
        </w:p>
        <w:p w14:paraId="5B5183DD" w14:textId="2DA1E3EC" w:rsidR="00C47512" w:rsidRDefault="00C47512">
          <w:pPr>
            <w:pStyle w:val="TOC2"/>
            <w:tabs>
              <w:tab w:val="right" w:leader="dot" w:pos="9350"/>
            </w:tabs>
            <w:bidi w:val="0"/>
            <w:rPr>
              <w:rFonts w:eastAsiaTheme="minorEastAsia"/>
              <w:noProof/>
              <w:sz w:val="22"/>
            </w:rPr>
          </w:pPr>
          <w:hyperlink w:anchor="_Toc8367612" w:history="1">
            <w:r w:rsidRPr="008327DC">
              <w:rPr>
                <w:rStyle w:val="Hyperlink"/>
                <w:noProof/>
              </w:rPr>
              <w:t>6.3. Metric Heat</w:t>
            </w:r>
            <w:r>
              <w:rPr>
                <w:noProof/>
                <w:webHidden/>
              </w:rPr>
              <w:tab/>
            </w:r>
            <w:r>
              <w:rPr>
                <w:noProof/>
                <w:webHidden/>
              </w:rPr>
              <w:fldChar w:fldCharType="begin"/>
            </w:r>
            <w:r>
              <w:rPr>
                <w:noProof/>
                <w:webHidden/>
              </w:rPr>
              <w:instrText xml:space="preserve"> PAGEREF _Toc8367612 \h </w:instrText>
            </w:r>
            <w:r>
              <w:rPr>
                <w:noProof/>
                <w:webHidden/>
              </w:rPr>
            </w:r>
            <w:r>
              <w:rPr>
                <w:noProof/>
                <w:webHidden/>
              </w:rPr>
              <w:fldChar w:fldCharType="separate"/>
            </w:r>
            <w:r>
              <w:rPr>
                <w:noProof/>
                <w:webHidden/>
              </w:rPr>
              <w:t>42</w:t>
            </w:r>
            <w:r>
              <w:rPr>
                <w:noProof/>
                <w:webHidden/>
              </w:rPr>
              <w:fldChar w:fldCharType="end"/>
            </w:r>
          </w:hyperlink>
        </w:p>
        <w:p w14:paraId="613CABE5" w14:textId="6EC5765B" w:rsidR="00C47512" w:rsidRDefault="00C47512">
          <w:pPr>
            <w:pStyle w:val="TOC1"/>
            <w:tabs>
              <w:tab w:val="right" w:leader="dot" w:pos="9350"/>
            </w:tabs>
            <w:bidi w:val="0"/>
            <w:rPr>
              <w:rFonts w:eastAsiaTheme="minorEastAsia"/>
              <w:noProof/>
              <w:sz w:val="22"/>
            </w:rPr>
          </w:pPr>
          <w:hyperlink w:anchor="_Toc8367613" w:history="1">
            <w:r w:rsidRPr="008327DC">
              <w:rPr>
                <w:rStyle w:val="Hyperlink"/>
                <w:noProof/>
              </w:rPr>
              <w:t>7. Conclusions</w:t>
            </w:r>
            <w:r>
              <w:rPr>
                <w:noProof/>
                <w:webHidden/>
              </w:rPr>
              <w:tab/>
            </w:r>
            <w:r>
              <w:rPr>
                <w:noProof/>
                <w:webHidden/>
              </w:rPr>
              <w:fldChar w:fldCharType="begin"/>
            </w:r>
            <w:r>
              <w:rPr>
                <w:noProof/>
                <w:webHidden/>
              </w:rPr>
              <w:instrText xml:space="preserve"> PAGEREF _Toc8367613 \h </w:instrText>
            </w:r>
            <w:r>
              <w:rPr>
                <w:noProof/>
                <w:webHidden/>
              </w:rPr>
            </w:r>
            <w:r>
              <w:rPr>
                <w:noProof/>
                <w:webHidden/>
              </w:rPr>
              <w:fldChar w:fldCharType="separate"/>
            </w:r>
            <w:r>
              <w:rPr>
                <w:noProof/>
                <w:webHidden/>
              </w:rPr>
              <w:t>42</w:t>
            </w:r>
            <w:r>
              <w:rPr>
                <w:noProof/>
                <w:webHidden/>
              </w:rPr>
              <w:fldChar w:fldCharType="end"/>
            </w:r>
          </w:hyperlink>
        </w:p>
        <w:p w14:paraId="6F9B5EA2" w14:textId="5B0CFE71" w:rsidR="00C47512" w:rsidRDefault="00C47512">
          <w:pPr>
            <w:pStyle w:val="TOC1"/>
            <w:tabs>
              <w:tab w:val="right" w:leader="dot" w:pos="9350"/>
            </w:tabs>
            <w:bidi w:val="0"/>
            <w:rPr>
              <w:rFonts w:eastAsiaTheme="minorEastAsia"/>
              <w:noProof/>
              <w:sz w:val="22"/>
            </w:rPr>
          </w:pPr>
          <w:hyperlink w:anchor="_Toc8367614" w:history="1">
            <w:r w:rsidRPr="008327DC">
              <w:rPr>
                <w:rStyle w:val="Hyperlink"/>
                <w:noProof/>
              </w:rPr>
              <w:t>References</w:t>
            </w:r>
            <w:r>
              <w:rPr>
                <w:noProof/>
                <w:webHidden/>
              </w:rPr>
              <w:tab/>
            </w:r>
            <w:r>
              <w:rPr>
                <w:noProof/>
                <w:webHidden/>
              </w:rPr>
              <w:fldChar w:fldCharType="begin"/>
            </w:r>
            <w:r>
              <w:rPr>
                <w:noProof/>
                <w:webHidden/>
              </w:rPr>
              <w:instrText xml:space="preserve"> PAGEREF _Toc8367614 \h </w:instrText>
            </w:r>
            <w:r>
              <w:rPr>
                <w:noProof/>
                <w:webHidden/>
              </w:rPr>
            </w:r>
            <w:r>
              <w:rPr>
                <w:noProof/>
                <w:webHidden/>
              </w:rPr>
              <w:fldChar w:fldCharType="separate"/>
            </w:r>
            <w:r>
              <w:rPr>
                <w:noProof/>
                <w:webHidden/>
              </w:rPr>
              <w:t>44</w:t>
            </w:r>
            <w:r>
              <w:rPr>
                <w:noProof/>
                <w:webHidden/>
              </w:rPr>
              <w:fldChar w:fldCharType="end"/>
            </w:r>
          </w:hyperlink>
        </w:p>
        <w:p w14:paraId="4B386559" w14:textId="19557BF4" w:rsidR="00907CD4" w:rsidRDefault="00907CD4">
          <w:r>
            <w:rPr>
              <w:b/>
              <w:bCs/>
              <w:noProof/>
            </w:rPr>
            <w:lastRenderedPageBreak/>
            <w:fldChar w:fldCharType="end"/>
          </w:r>
        </w:p>
      </w:sdtContent>
    </w:sdt>
    <w:p w14:paraId="6158E022" w14:textId="77777777" w:rsidR="003C5501" w:rsidRDefault="003C5501" w:rsidP="003C5501">
      <w:pPr>
        <w:pStyle w:val="Heading1"/>
        <w:bidi w:val="0"/>
      </w:pPr>
      <w:bookmarkStart w:id="1" w:name="_Toc8367586"/>
      <w:r>
        <w:t>Abstract</w:t>
      </w:r>
      <w:bookmarkEnd w:id="1"/>
    </w:p>
    <w:p w14:paraId="299B57F6" w14:textId="0003585E" w:rsidR="003C5501" w:rsidRDefault="003C5501" w:rsidP="00F1451D">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F4408">
        <w:t xml:space="preserve">The platform combines different metrics for </w:t>
      </w:r>
      <w:r w:rsidR="00087B40">
        <w:t xml:space="preserve">automatic </w:t>
      </w:r>
      <w:r w:rsidR="002F4408">
        <w:t xml:space="preserve">text summary evaluation. Combining of different metrics depicts the fact that summary evaluation process is not a simple one. From the one hand, there are exist </w:t>
      </w:r>
      <w:r w:rsidR="00087B40">
        <w:t xml:space="preserve">automatic </w:t>
      </w:r>
      <w:r w:rsidR="002F4408">
        <w:t xml:space="preserve">metrics and appropriate tools for evaluation of the text summarization. From the other hand, each tool measures specific aspect of a text summary. For instance, ROUGE metrics rely on statistical analysis of word n-grams cooccurrences. Thus, a person who would like to measure a </w:t>
      </w:r>
      <w:r w:rsidR="00087B40">
        <w:t xml:space="preserve">text summary will get a reduced view how good a summary or automatic summarizer in general. </w:t>
      </w:r>
      <w:r w:rsidR="00E50FF4">
        <w:t xml:space="preserve">It is </w:t>
      </w:r>
      <w:proofErr w:type="gramStart"/>
      <w:r w:rsidR="00E50FF4">
        <w:t>needless to say that</w:t>
      </w:r>
      <w:proofErr w:type="gramEnd"/>
      <w:r w:rsidR="00E50FF4">
        <w:t xml:space="preserve"> attracting human power for summary judgment is a very expensive and slow process. The amount of over-information crossed the threshold of human abilities for such activity and</w:t>
      </w:r>
      <w:r w:rsidR="00C81815">
        <w:t xml:space="preserve"> therefore</w:t>
      </w:r>
      <w:r w:rsidR="00E50FF4">
        <w:t xml:space="preserve"> automatic evaluation is unavoidable. </w:t>
      </w:r>
      <w:r w:rsidR="00C81815">
        <w:t>In addition to conventional automatic summary evaluation metrics</w:t>
      </w:r>
      <w:r w:rsidR="00D50195">
        <w:t>,</w:t>
      </w:r>
      <w:r w:rsidR="00C81815">
        <w:t xml:space="preserve"> we have added readability metrics since we think that a good summary is not only one that has</w:t>
      </w:r>
      <w:r w:rsidR="00117E45">
        <w:t>, for example,</w:t>
      </w:r>
      <w:r w:rsidR="00C81815">
        <w:t xml:space="preserve"> a good statistical indicator but also easy to read. </w:t>
      </w:r>
      <w:r w:rsidR="00CD77DD">
        <w:t xml:space="preserve">A tool that only combines different metrics could be not useful without result analyzing. The platform also has abilities </w:t>
      </w:r>
      <w:r w:rsidR="009E3A90">
        <w:t xml:space="preserve">for metric analyzing. </w:t>
      </w:r>
      <w:r w:rsidR="00D50195">
        <w:t xml:space="preserve">Among standard analyzing stuffs as tables, charts and plots we </w:t>
      </w:r>
      <w:r w:rsidR="00720E9A">
        <w:t xml:space="preserve">have </w:t>
      </w:r>
      <w:r w:rsidR="00D50195">
        <w:t>extend</w:t>
      </w:r>
      <w:r w:rsidR="00720E9A">
        <w:t>ed</w:t>
      </w:r>
      <w:r w:rsidR="00D50195">
        <w:t xml:space="preserve"> the notched box plots </w:t>
      </w:r>
      <w:r w:rsidR="00465BB4">
        <w:t>with jittered scatter plot and HSD Tukey test information. Such extension can significantly help with data analysis since it compresses many data aspects in one place. As well, we extend standard table with coloring for readability comparison.</w:t>
      </w:r>
      <w:r w:rsidR="00F1451D">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w:t>
      </w:r>
      <w:r w:rsidR="00F1451D">
        <w:t xml:space="preserve">, </w:t>
      </w:r>
      <w:r w:rsidR="00286053">
        <w:t xml:space="preserve">automate </w:t>
      </w:r>
      <w:r w:rsidR="00F1451D">
        <w:t>and, the more important, red</w:t>
      </w:r>
      <w:r w:rsidR="00A47BE2">
        <w:t>u</w:t>
      </w:r>
      <w:r w:rsidR="00F1451D">
        <w:t xml:space="preserve">ce a time for </w:t>
      </w:r>
      <w:r w:rsidR="00286053">
        <w:t>the analysis of the summary systems by our believing.</w:t>
      </w:r>
    </w:p>
    <w:p w14:paraId="478A4984" w14:textId="77777777" w:rsidR="00286053" w:rsidRDefault="00286053" w:rsidP="00286053">
      <w:pPr>
        <w:pStyle w:val="Heading1"/>
        <w:bidi w:val="0"/>
      </w:pPr>
      <w:bookmarkStart w:id="2" w:name="_Toc8367587"/>
      <w:r>
        <w:t>1. Introduction</w:t>
      </w:r>
      <w:bookmarkEnd w:id="2"/>
    </w:p>
    <w:p w14:paraId="1F331BEE" w14:textId="28139AAF"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1321E353" w14:textId="517BF601" w:rsidR="003662B0" w:rsidRDefault="003662B0" w:rsidP="003662B0">
      <w:pPr>
        <w:bidi w:val="0"/>
      </w:pPr>
      <w:r>
        <w:lastRenderedPageBreak/>
        <w:t>We present a platform for automatic summary evaluation. This platforms from the one hand combines different summary evaluation metrics, from the other hand the platform allows data analysis of for summary evaluation</w:t>
      </w:r>
      <w:r w:rsidR="00175850">
        <w:t xml:space="preserve"> metrics</w:t>
      </w:r>
      <w:r>
        <w:t>.</w:t>
      </w:r>
      <w:r w:rsidR="00175850">
        <w:t xml:space="preserve"> Combining different metrics caused by the fact that no metric gives objective view. A summary evaluation metric measures just one aspect of the text. For instance, as it is mentioned in </w:t>
      </w:r>
      <w:sdt>
        <w:sdtPr>
          <w:id w:val="-1883712724"/>
          <w:citation/>
        </w:sdtPr>
        <w:sdtContent>
          <w:r w:rsidR="00175850">
            <w:fldChar w:fldCharType="begin"/>
          </w:r>
          <w:r w:rsidR="00175850">
            <w:instrText xml:space="preserve"> CITATION Gia08 \l 1033 </w:instrText>
          </w:r>
          <w:r w:rsidR="00175850">
            <w:fldChar w:fldCharType="separate"/>
          </w:r>
          <w:r w:rsidR="00175850">
            <w:rPr>
              <w:noProof/>
            </w:rPr>
            <w:t>(Giannakopoulos, 2008)</w:t>
          </w:r>
          <w:r w:rsidR="00175850">
            <w:fldChar w:fldCharType="end"/>
          </w:r>
        </w:sdtContent>
      </w:sdt>
      <w:r w:rsidR="00175850">
        <w:t xml:space="preserve"> ROUGE family metrics measure statistical cooccurrence of word n-gram. The intuition behind such metrics is that for two text having the similar meaning, texts should share the same words or phrases. However, one can reasonably critique the</w:t>
      </w:r>
      <w:r w:rsidR="00552B1F">
        <w:t xml:space="preserve"> approach since it neither considers semantic context nor</w:t>
      </w:r>
      <w:r w:rsidR="000B4005">
        <w:t xml:space="preserve">, for example, </w:t>
      </w:r>
      <w:r w:rsidR="00552B1F">
        <w:t>used synonyms. However, there exists a correlation between a human judgment of summary and such statistical measurement. Therefore, considering this facet of narrow focus for the concrete metric (or even a metric family), one should take a couple of metrics for objective judgement.</w:t>
      </w:r>
      <w:r w:rsidR="000B4005">
        <w:t xml:space="preserve"> The possibility of total human summary evaluation seems to be unreasonable because of cost and slowness of the process. It is also should be mentioned that human evaluation is highly subjective of what good summary is. </w:t>
      </w:r>
    </w:p>
    <w:p w14:paraId="0B34E71E" w14:textId="74CE6AE5" w:rsidR="00D0572C" w:rsidRDefault="0039354F" w:rsidP="00C9197A">
      <w:pPr>
        <w:bidi w:val="0"/>
      </w:pPr>
      <w:r>
        <w:t>The word “platform” in software world has different meaning</w:t>
      </w:r>
      <w:r w:rsidR="000A2070">
        <w:t>s</w:t>
      </w:r>
      <w:r>
        <w:t xml:space="preserve">. </w:t>
      </w:r>
      <w:r w:rsidR="00D0572C">
        <w:t>The word “platform” in software is highly context dependent</w:t>
      </w:r>
      <w:r w:rsidR="00C73B5C">
        <w:t xml:space="preserve"> and overloaded</w:t>
      </w:r>
      <w:r w:rsidR="00D0572C">
        <w:t>.</w:t>
      </w:r>
      <w:r w:rsidR="00C9197A">
        <w:t xml:space="preserve"> </w:t>
      </w:r>
      <w:r w:rsidR="00D0572C">
        <w:t xml:space="preserve">To make things less ambiguous, the </w:t>
      </w:r>
      <w:r w:rsidR="00C9197A">
        <w:t>“</w:t>
      </w:r>
      <w:r w:rsidR="00D0572C">
        <w:t>platform</w:t>
      </w:r>
      <w:r w:rsidR="00C9197A">
        <w:t>”</w:t>
      </w:r>
      <w:r w:rsidR="00D0572C">
        <w:t xml:space="preserve"> in our case should be defined. When we say platform, we mean:</w:t>
      </w:r>
    </w:p>
    <w:p w14:paraId="3378AAED" w14:textId="39CA9D74" w:rsidR="00D0572C" w:rsidRDefault="00D0572C" w:rsidP="00E658BC">
      <w:pPr>
        <w:pStyle w:val="ListParagraph"/>
        <w:numPr>
          <w:ilvl w:val="0"/>
          <w:numId w:val="1"/>
        </w:numPr>
        <w:bidi w:val="0"/>
      </w:pPr>
      <w:r>
        <w:t>Concrete GUI application that evaluates several metrics for the text summaries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03A9A70B" w:rsidR="00D0572C" w:rsidRDefault="00C035FB" w:rsidP="00D0572C">
      <w:pPr>
        <w:bidi w:val="0"/>
      </w:pPr>
      <w:r>
        <w:t>H</w:t>
      </w:r>
      <w:r w:rsidR="00D0572C">
        <w:t>onest</w:t>
      </w:r>
      <w:r>
        <w:t>ly speaking</w:t>
      </w:r>
      <w:r w:rsidR="00D0572C">
        <w:t xml:space="preserve">, the project </w:t>
      </w:r>
      <w:r w:rsidR="00EA457D">
        <w:t xml:space="preserve">had </w:t>
      </w:r>
      <w:r w:rsidR="00D0572C">
        <w:t xml:space="preserve">started </w:t>
      </w:r>
      <w:r w:rsidR="006A35A9">
        <w:t>as</w:t>
      </w:r>
      <w:r w:rsidR="00D0572C">
        <w:t xml:space="preserve"> the library in mind and latter it </w:t>
      </w:r>
      <w:r w:rsidR="006A35A9">
        <w:t xml:space="preserve">morphed into much more massive GUI application. </w:t>
      </w:r>
      <w:r w:rsidR="007F1411">
        <w:t>W</w:t>
      </w:r>
      <w:r w:rsidR="006A35A9">
        <w:t xml:space="preserve">e believe that it was a good migration since the library and the API were tested </w:t>
      </w:r>
      <w:r w:rsidR="00B0309D">
        <w:t xml:space="preserve">and used </w:t>
      </w:r>
      <w:r w:rsidR="006A35A9">
        <w:t xml:space="preserve">by ourselves. </w:t>
      </w:r>
      <w:r w:rsidR="007F1411">
        <w:t xml:space="preserve">However, it is neither just a standalone application nor just a library. As a result, we prefer word </w:t>
      </w:r>
      <w:r w:rsidR="00C73B5C">
        <w:t>“</w:t>
      </w:r>
      <w:r w:rsidR="007F1411">
        <w:t>platform</w:t>
      </w:r>
      <w:r w:rsidR="00C73B5C">
        <w:t>”</w:t>
      </w:r>
      <w:r w:rsidR="007F1411">
        <w:t xml:space="preserve"> to reflect these aspects. </w:t>
      </w:r>
      <w:r w:rsidR="00286B58">
        <w:t xml:space="preserve">We cannot argue that the core library for metric evaluation is one of the best. However, we can argue that for us it was a right vision both for the code management and modeling the process of evaluation itself. The core library will be explained within this </w:t>
      </w:r>
      <w:r w:rsidR="006C0298">
        <w:t>project report</w:t>
      </w:r>
      <w:r w:rsidR="00286B58">
        <w:t xml:space="preserve"> for those who would like to use </w:t>
      </w:r>
      <w:r w:rsidR="00B35C6F">
        <w:t xml:space="preserve">the platform </w:t>
      </w:r>
      <w:r w:rsidR="00286B58">
        <w:t>as the library.</w:t>
      </w:r>
    </w:p>
    <w:p w14:paraId="16BA0F36" w14:textId="780C23AA" w:rsidR="00B35C6F" w:rsidRDefault="00117D9B" w:rsidP="00B35C6F">
      <w:pPr>
        <w:bidi w:val="0"/>
      </w:pPr>
      <w:r>
        <w:t xml:space="preserve">The </w:t>
      </w:r>
      <w:r w:rsidR="006C0298">
        <w:t>project report</w:t>
      </w:r>
      <w:r>
        <w:t xml:space="preserve"> will be divided into a couple of part</w:t>
      </w:r>
      <w:r w:rsidR="00E658BC">
        <w:t>s</w:t>
      </w:r>
      <w:r>
        <w:t>. The first part will describe the task of summary evaluation in general</w:t>
      </w:r>
      <w:r w:rsidR="00F71336">
        <w:t xml:space="preserve"> (paragraphs 3 and 4)</w:t>
      </w:r>
      <w:r>
        <w:t>. The second part will give the overview of the program internally</w:t>
      </w:r>
      <w:r w:rsidR="00BC360D">
        <w:t xml:space="preserve"> (paragraph 5)</w:t>
      </w:r>
      <w:r>
        <w:t xml:space="preserve">. The third part will explain </w:t>
      </w:r>
      <w:r w:rsidR="00B957A4">
        <w:t xml:space="preserve">visual </w:t>
      </w:r>
      <w:r>
        <w:t xml:space="preserve">GUI </w:t>
      </w:r>
      <w:r w:rsidR="00B957A4">
        <w:t>features for analysis (paragraph 6)</w:t>
      </w:r>
      <w:r>
        <w:t>.</w:t>
      </w:r>
      <w:r w:rsidR="004B624F">
        <w:t xml:space="preserve"> </w:t>
      </w:r>
      <w:r>
        <w:t xml:space="preserve">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3" w:name="_Toc8367588"/>
      <w:r>
        <w:t xml:space="preserve">2. </w:t>
      </w:r>
      <w:r w:rsidR="005B3B33">
        <w:t xml:space="preserve">Text </w:t>
      </w:r>
      <w:r>
        <w:t>Summar</w:t>
      </w:r>
      <w:r w:rsidR="004574E4">
        <w:t>ization</w:t>
      </w:r>
      <w:r>
        <w:t xml:space="preserve"> </w:t>
      </w:r>
      <w:r w:rsidR="00F2780F">
        <w:t>Task</w:t>
      </w:r>
      <w:bookmarkEnd w:id="3"/>
    </w:p>
    <w:p w14:paraId="704A044A" w14:textId="1BD9F4BD" w:rsidR="00D11A7D" w:rsidRDefault="004574E4">
      <w:pPr>
        <w:bidi w:val="0"/>
        <w:spacing w:after="160" w:line="259" w:lineRule="auto"/>
      </w:pPr>
      <w:r>
        <w:t xml:space="preserve">The purpose of this section is to give an overview of what summarization process is from the </w:t>
      </w:r>
      <w:r w:rsidR="00600208">
        <w:t>bird’s-eye perspective</w:t>
      </w:r>
      <w:r>
        <w:t xml:space="preserve">. Such need exists because the platform has been developed under </w:t>
      </w:r>
      <w:r>
        <w:lastRenderedPageBreak/>
        <w:t>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lastRenderedPageBreak/>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7C964957" w:rsidR="009F1108" w:rsidRDefault="009F1108" w:rsidP="009F1108">
      <w:pPr>
        <w:pStyle w:val="Heading1"/>
        <w:bidi w:val="0"/>
      </w:pPr>
      <w:bookmarkStart w:id="4" w:name="_Toc8367589"/>
      <w:r>
        <w:t xml:space="preserve">3. </w:t>
      </w:r>
      <w:r w:rsidR="00BC5B54">
        <w:t>Project Scope</w:t>
      </w:r>
      <w:bookmarkEnd w:id="4"/>
    </w:p>
    <w:p w14:paraId="2C8883CB" w14:textId="060DD4FE" w:rsidR="007218F1" w:rsidRPr="007218F1" w:rsidRDefault="000717A4" w:rsidP="000717A4">
      <w:pPr>
        <w:pStyle w:val="Heading2"/>
        <w:bidi w:val="0"/>
      </w:pPr>
      <w:bookmarkStart w:id="5" w:name="_Toc8367590"/>
      <w:r>
        <w:t>3.1</w:t>
      </w:r>
      <w:r w:rsidR="008003E0">
        <w:t>.</w:t>
      </w:r>
      <w:r>
        <w:t xml:space="preserve"> Summary Evaluation</w:t>
      </w:r>
      <w:bookmarkEnd w:id="5"/>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33C17F3A" w:rsidR="00AB7DCB" w:rsidRDefault="00AB7DCB" w:rsidP="00AB7DCB">
      <w:pPr>
        <w:bidi w:val="0"/>
        <w:spacing w:after="160" w:line="259" w:lineRule="auto"/>
        <w:rPr>
          <w:rFonts w:ascii="Cambria Math" w:hAnsi="Cambria Math" w:cs="Cambria Math"/>
        </w:rPr>
      </w:pPr>
      <w:r>
        <w:t>As in many science field</w:t>
      </w:r>
      <w:r w:rsidR="008812AE">
        <w:t>s,</w:t>
      </w:r>
      <w:r>
        <w:t xml:space="preserve">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2F4408"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4B790BB4" w:rsidR="007A23A4" w:rsidRDefault="007A23A4" w:rsidP="00B6539B">
      <w:pPr>
        <w:bidi w:val="0"/>
        <w:spacing w:after="160" w:line="259" w:lineRule="auto"/>
        <w:rPr>
          <w:rFonts w:eastAsiaTheme="minorEastAsia"/>
        </w:rPr>
      </w:pPr>
      <w:r>
        <w:rPr>
          <w:rFonts w:eastAsiaTheme="minorEastAsia"/>
        </w:rPr>
        <w:t>It highly depend</w:t>
      </w:r>
      <w:r w:rsidR="00245A23">
        <w:rPr>
          <w:rFonts w:eastAsiaTheme="minorEastAsia"/>
        </w:rPr>
        <w:t>s</w:t>
      </w:r>
      <w:r>
        <w:rPr>
          <w:rFonts w:eastAsiaTheme="minorEastAsia"/>
        </w:rPr>
        <w:t xml:space="preserve"> on the nature of the metric what expectations are. For the metrics which try </w:t>
      </w:r>
      <w:r w:rsidR="00245A23">
        <w:rPr>
          <w:rFonts w:eastAsiaTheme="minorEastAsia"/>
        </w:rPr>
        <w:t xml:space="preserve">to </w:t>
      </w:r>
      <w:r>
        <w:rPr>
          <w:rFonts w:eastAsiaTheme="minorEastAsia"/>
        </w:rPr>
        <w:t>show how a summary “good” or “bad”</w:t>
      </w:r>
      <w:r w:rsidR="00245A23">
        <w:rPr>
          <w:rFonts w:eastAsiaTheme="minorEastAsia"/>
        </w:rPr>
        <w:t>,</w:t>
      </w:r>
      <w:r>
        <w:rPr>
          <w:rFonts w:eastAsiaTheme="minorEastAsia"/>
        </w:rPr>
        <w:t xml:space="preserve">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245A23">
        <w:rPr>
          <w:rFonts w:eastAsiaTheme="minorEastAsia"/>
        </w:rPr>
        <w:t>raised</w:t>
      </w:r>
      <w:r w:rsidR="00FB686B">
        <w:rPr>
          <w:rFonts w:eastAsiaTheme="minorEastAsia"/>
        </w:rPr>
        <w:t>,</w:t>
      </w:r>
      <w:r w:rsidR="001532B9">
        <w:rPr>
          <w:rFonts w:eastAsiaTheme="minorEastAsia"/>
        </w:rPr>
        <w:t xml:space="preserve"> and </w:t>
      </w:r>
      <w:r w:rsidR="00F22518">
        <w:rPr>
          <w:rFonts w:eastAsiaTheme="minorEastAsia"/>
        </w:rPr>
        <w:t xml:space="preserve">it is implemented </w:t>
      </w:r>
      <w:r w:rsidR="00FB686B">
        <w:rPr>
          <w:rFonts w:eastAsiaTheme="minorEastAsia"/>
        </w:rPr>
        <w:t xml:space="preserve">by </w:t>
      </w:r>
      <w:r w:rsidR="0092650C">
        <w:rPr>
          <w:rFonts w:eastAsiaTheme="minorEastAsia"/>
        </w:rPr>
        <w:t>our</w:t>
      </w:r>
      <w:r w:rsidR="00FB686B">
        <w:rPr>
          <w:rFonts w:eastAsiaTheme="minorEastAsia"/>
        </w:rPr>
        <w:t xml:space="preserve"> software platform. The readability metrics’ results are useless without any reference and as a reference for readability metrics of the original documents.</w:t>
      </w:r>
    </w:p>
    <w:p w14:paraId="3C812FF5" w14:textId="5BB0D84F" w:rsidR="000717A4" w:rsidRDefault="000717A4" w:rsidP="000717A4">
      <w:pPr>
        <w:pStyle w:val="Heading2"/>
        <w:bidi w:val="0"/>
        <w:rPr>
          <w:rFonts w:eastAsiaTheme="minorEastAsia"/>
        </w:rPr>
      </w:pPr>
      <w:bookmarkStart w:id="6" w:name="_Toc8367591"/>
      <w:r>
        <w:rPr>
          <w:rFonts w:eastAsiaTheme="minorEastAsia"/>
        </w:rPr>
        <w:lastRenderedPageBreak/>
        <w:t>3.2</w:t>
      </w:r>
      <w:r w:rsidR="008003E0">
        <w:rPr>
          <w:rFonts w:eastAsiaTheme="minorEastAsia"/>
        </w:rPr>
        <w:t>.</w:t>
      </w:r>
      <w:r>
        <w:rPr>
          <w:rFonts w:eastAsiaTheme="minorEastAsia"/>
        </w:rPr>
        <w:t xml:space="preserve"> Evaluation Analysis</w:t>
      </w:r>
      <w:bookmarkEnd w:id="6"/>
    </w:p>
    <w:p w14:paraId="1C3706CD" w14:textId="5CAF3A63" w:rsidR="001C0ABD" w:rsidRDefault="008003E0" w:rsidP="001C0ABD">
      <w:pPr>
        <w:bidi w:val="0"/>
      </w:pPr>
      <w:r>
        <w:t>Summary evaluation by itself gives no more than numeric result. However, concluding something only based on numeric results could be a difficult task.</w:t>
      </w:r>
      <w:r w:rsidR="001C0ABD">
        <w:t xml:space="preserve"> Therefore, one of the project visions has been allowing data analysis of evaluated summary metrics (the GUI part of the project is divided into two parts, one for evaluating summary, the other one for analysis).</w:t>
      </w:r>
    </w:p>
    <w:p w14:paraId="495FDCC7" w14:textId="4DFA143F" w:rsidR="001C0ABD" w:rsidRDefault="001C0ABD" w:rsidP="001C0ABD">
      <w:pPr>
        <w:bidi w:val="0"/>
      </w:pPr>
      <w:r>
        <w:t xml:space="preserve">In general, there are </w:t>
      </w:r>
      <w:proofErr w:type="gramStart"/>
      <w:r>
        <w:t>many different ways</w:t>
      </w:r>
      <w:proofErr w:type="gramEnd"/>
      <w:r>
        <w:t xml:space="preserve"> for data analysis. We have chosen from the one hand very basics tools, from the other hand those tools </w:t>
      </w:r>
      <w:r w:rsidR="0022441E">
        <w:t>may allow to get a deep conclusion about metric data. For instance, the tool set includes:</w:t>
      </w:r>
    </w:p>
    <w:p w14:paraId="0DE784FD" w14:textId="3456F90E" w:rsidR="0022441E" w:rsidRDefault="0022441E" w:rsidP="0022441E">
      <w:pPr>
        <w:pStyle w:val="ListParagraph"/>
        <w:numPr>
          <w:ilvl w:val="0"/>
          <w:numId w:val="24"/>
        </w:numPr>
        <w:bidi w:val="0"/>
      </w:pPr>
      <w:r>
        <w:t xml:space="preserve">Simple tables for different sub-metric’s averages (By sub-metric we mean a concrete numeric value. For example, any of concrete ROUGE metric has 3 numeric values: precision, recall and F1 measure, each of which expressed as a number from </w:t>
      </w:r>
      <m:oMath>
        <m:d>
          <m:dPr>
            <m:begChr m:val="["/>
            <m:endChr m:val="]"/>
            <m:ctrlPr>
              <w:rPr>
                <w:rFonts w:ascii="Cambria Math" w:hAnsi="Cambria Math"/>
                <w:i/>
              </w:rPr>
            </m:ctrlPr>
          </m:dPr>
          <m:e>
            <m:r>
              <w:rPr>
                <w:rFonts w:ascii="Cambria Math" w:hAnsi="Cambria Math"/>
              </w:rPr>
              <m:t>0,1</m:t>
            </m:r>
          </m:e>
        </m:d>
        <m:r>
          <w:rPr>
            <w:rFonts w:ascii="Cambria Math" w:hAnsi="Cambria Math"/>
          </w:rPr>
          <m:t>∈R</m:t>
        </m:r>
      </m:oMath>
      <w:r>
        <w:t>)</w:t>
      </w:r>
    </w:p>
    <w:p w14:paraId="079D61DC" w14:textId="6981CC0C" w:rsidR="0022441E" w:rsidRDefault="00C05EC3" w:rsidP="0022441E">
      <w:pPr>
        <w:pStyle w:val="ListParagraph"/>
        <w:numPr>
          <w:ilvl w:val="0"/>
          <w:numId w:val="24"/>
        </w:numPr>
        <w:bidi w:val="0"/>
      </w:pPr>
      <w:r>
        <w:t>Visual c</w:t>
      </w:r>
      <w:r w:rsidR="0022441E">
        <w:t xml:space="preserve">omparisons </w:t>
      </w:r>
      <w:r>
        <w:t>of sub-metrics averages of concrete summarizing system in Bar Chart</w:t>
      </w:r>
    </w:p>
    <w:p w14:paraId="337DD2FC" w14:textId="47F5E33D" w:rsidR="00C05EC3" w:rsidRDefault="00C05EC3" w:rsidP="00C05EC3">
      <w:pPr>
        <w:pStyle w:val="ListParagraph"/>
        <w:numPr>
          <w:ilvl w:val="0"/>
          <w:numId w:val="24"/>
        </w:numPr>
        <w:bidi w:val="0"/>
      </w:pPr>
      <w:r>
        <w:t>Detailed analysis of sub-metric data distribution by extended version of Notched Box Plot</w:t>
      </w:r>
    </w:p>
    <w:p w14:paraId="3F1B7440" w14:textId="2DD3AB2D" w:rsidR="00C05EC3" w:rsidRDefault="00C05EC3" w:rsidP="00C05EC3">
      <w:pPr>
        <w:pStyle w:val="ListParagraph"/>
        <w:numPr>
          <w:ilvl w:val="0"/>
          <w:numId w:val="24"/>
        </w:numPr>
        <w:bidi w:val="0"/>
      </w:pPr>
      <w:r>
        <w:t>Visual analysis of all summarizing system by “heat” coloring for differences of readability metrics</w:t>
      </w:r>
    </w:p>
    <w:p w14:paraId="2336BD6D" w14:textId="381BBB2E" w:rsidR="008003E0" w:rsidRPr="008003E0" w:rsidRDefault="00114721" w:rsidP="00551038">
      <w:pPr>
        <w:bidi w:val="0"/>
      </w:pPr>
      <w:r>
        <w:t xml:space="preserve">We need to mention that we have not tried to have as much as visualizing tools, our thoughts are to extend existing to express as much as possible information by compressing it in one place. </w:t>
      </w:r>
      <w:r w:rsidR="00C05EC3">
        <w:t xml:space="preserve">In addition to its original functionality, extended notched box plot allows </w:t>
      </w:r>
      <w:r>
        <w:t xml:space="preserve">seeing, </w:t>
      </w:r>
      <w:r w:rsidR="00C05EC3">
        <w:t>within the plot itself</w:t>
      </w:r>
      <w:r>
        <w:t>, a data distribution expressed as jittered scatter plot and pretty</w:t>
      </w:r>
      <w:r w:rsidR="00245A23">
        <w:t>-</w:t>
      </w:r>
      <w:r>
        <w:t xml:space="preserve">tabulated grouping of Tukey HSD test. “Heat” table is a good tool since it allows </w:t>
      </w:r>
      <w:r w:rsidR="00551038">
        <w:t xml:space="preserve">a </w:t>
      </w:r>
      <w:r>
        <w:t xml:space="preserve">conclusion about summarizing system </w:t>
      </w:r>
      <w:r w:rsidR="00551038">
        <w:t>in one glance.</w:t>
      </w:r>
    </w:p>
    <w:p w14:paraId="4A8B7CD9" w14:textId="7D8B21EF" w:rsidR="00FB686B" w:rsidRDefault="00FB686B" w:rsidP="00FB686B">
      <w:pPr>
        <w:pStyle w:val="Heading1"/>
        <w:bidi w:val="0"/>
        <w:rPr>
          <w:rFonts w:eastAsiaTheme="minorEastAsia"/>
        </w:rPr>
      </w:pPr>
      <w:bookmarkStart w:id="7" w:name="_Toc8367592"/>
      <w:r>
        <w:rPr>
          <w:rFonts w:eastAsiaTheme="minorEastAsia"/>
        </w:rPr>
        <w:t xml:space="preserve">4. </w:t>
      </w:r>
      <w:r w:rsidR="00D8796D">
        <w:rPr>
          <w:rFonts w:eastAsiaTheme="minorEastAsia"/>
        </w:rPr>
        <w:t xml:space="preserve">Summary Evaluation </w:t>
      </w:r>
      <w:r>
        <w:rPr>
          <w:rFonts w:eastAsiaTheme="minorEastAsia"/>
        </w:rPr>
        <w:t>Metrics</w:t>
      </w:r>
      <w:bookmarkEnd w:id="7"/>
    </w:p>
    <w:p w14:paraId="2CBAABBE" w14:textId="464331AC" w:rsidR="00DF1D89" w:rsidRDefault="00DF1D89" w:rsidP="00DF1D89">
      <w:pPr>
        <w:pStyle w:val="Heading2"/>
        <w:bidi w:val="0"/>
      </w:pPr>
      <w:bookmarkStart w:id="8" w:name="_Toc8367593"/>
      <w:r>
        <w:t xml:space="preserve">4.1 </w:t>
      </w:r>
      <w:r w:rsidR="00805627">
        <w:t>Metrics Overview</w:t>
      </w:r>
      <w:bookmarkEnd w:id="8"/>
    </w:p>
    <w:p w14:paraId="1AD572B9" w14:textId="1C8A1A6E" w:rsidR="003662B0" w:rsidRDefault="003662B0" w:rsidP="003662B0">
      <w:pPr>
        <w:bidi w:val="0"/>
      </w:pPr>
      <w:r>
        <w:t>When we are speaking about summary evaluation metrics</w:t>
      </w:r>
      <w:r w:rsidR="002D6649">
        <w:t>,</w:t>
      </w:r>
      <w:r>
        <w:t xml:space="preserve"> we should </w:t>
      </w:r>
      <w:r w:rsidR="00AB67AA">
        <w:t xml:space="preserve">mention that </w:t>
      </w:r>
      <w:r w:rsidR="009969CF">
        <w:t xml:space="preserve">we can virtually divide them into two categories. The first category is for measuring summary informativeness. The second category is a summary surface measurement. For example, readability </w:t>
      </w:r>
      <w:r w:rsidR="003A5332">
        <w:t>is</w:t>
      </w:r>
      <w:r w:rsidR="009969CF">
        <w:t xml:space="preserve"> a surface metric since it does not relate to the content of a summary itself but only surface readability measurements. However, we think that readability should be involved in total judgement of how good or bad the summary or, more specifically, the automatic summarizer. </w:t>
      </w:r>
      <w:r w:rsidR="00617067">
        <w:t>Table 1 visualize our metric categorization.</w:t>
      </w:r>
    </w:p>
    <w:p w14:paraId="7924BE95" w14:textId="77777777" w:rsidR="00C47512" w:rsidRDefault="00C47512" w:rsidP="00C47512">
      <w:pPr>
        <w:bidi w:val="0"/>
      </w:pPr>
    </w:p>
    <w:tbl>
      <w:tblPr>
        <w:tblStyle w:val="TableGrid"/>
        <w:tblW w:w="7735" w:type="dxa"/>
        <w:jc w:val="center"/>
        <w:tblLook w:val="04A0" w:firstRow="1" w:lastRow="0" w:firstColumn="1" w:lastColumn="0" w:noHBand="0" w:noVBand="1"/>
      </w:tblPr>
      <w:tblGrid>
        <w:gridCol w:w="2695"/>
        <w:gridCol w:w="5040"/>
      </w:tblGrid>
      <w:tr w:rsidR="00617067" w14:paraId="15F9D84D" w14:textId="77777777" w:rsidTr="003A5332">
        <w:trPr>
          <w:trHeight w:val="764"/>
          <w:jc w:val="center"/>
        </w:trPr>
        <w:tc>
          <w:tcPr>
            <w:tcW w:w="2695" w:type="dxa"/>
          </w:tcPr>
          <w:p w14:paraId="49A4AF4C" w14:textId="272BACEC" w:rsidR="00617067" w:rsidRDefault="00617067" w:rsidP="00617067">
            <w:pPr>
              <w:bidi w:val="0"/>
            </w:pPr>
            <w:r>
              <w:lastRenderedPageBreak/>
              <w:t>Metric Category</w:t>
            </w:r>
          </w:p>
        </w:tc>
        <w:tc>
          <w:tcPr>
            <w:tcW w:w="5040" w:type="dxa"/>
          </w:tcPr>
          <w:p w14:paraId="4DE5DF6F" w14:textId="30AC0433" w:rsidR="00617067" w:rsidRDefault="00617067" w:rsidP="00617067">
            <w:pPr>
              <w:bidi w:val="0"/>
            </w:pPr>
            <w:r>
              <w:t>Concrete Implemented Metric</w:t>
            </w:r>
            <w:r w:rsidR="00D443F4">
              <w:t>s</w:t>
            </w:r>
          </w:p>
        </w:tc>
      </w:tr>
      <w:tr w:rsidR="00617067" w14:paraId="1896F285" w14:textId="77777777" w:rsidTr="003A5332">
        <w:trPr>
          <w:trHeight w:val="474"/>
          <w:jc w:val="center"/>
        </w:trPr>
        <w:tc>
          <w:tcPr>
            <w:tcW w:w="2695" w:type="dxa"/>
          </w:tcPr>
          <w:p w14:paraId="2CEBCE67" w14:textId="48F8BF45" w:rsidR="00617067" w:rsidRDefault="00617067" w:rsidP="00617067">
            <w:pPr>
              <w:bidi w:val="0"/>
            </w:pPr>
            <w:r>
              <w:t>Informativeness</w:t>
            </w:r>
          </w:p>
        </w:tc>
        <w:tc>
          <w:tcPr>
            <w:tcW w:w="5040" w:type="dxa"/>
          </w:tcPr>
          <w:p w14:paraId="471137B3" w14:textId="77777777" w:rsidR="00617067" w:rsidRDefault="003A5332" w:rsidP="003A5332">
            <w:pPr>
              <w:pStyle w:val="ListParagraph"/>
              <w:numPr>
                <w:ilvl w:val="0"/>
                <w:numId w:val="22"/>
              </w:numPr>
              <w:bidi w:val="0"/>
            </w:pPr>
            <w:r>
              <w:t>Rouge Metrics Family</w:t>
            </w:r>
          </w:p>
          <w:p w14:paraId="6D5A0362" w14:textId="0D817480" w:rsidR="003A5332" w:rsidRDefault="003A5332" w:rsidP="003A5332">
            <w:pPr>
              <w:pStyle w:val="ListParagraph"/>
              <w:numPr>
                <w:ilvl w:val="0"/>
                <w:numId w:val="22"/>
              </w:numPr>
              <w:bidi w:val="0"/>
            </w:pPr>
            <w:proofErr w:type="spellStart"/>
            <w:r>
              <w:t>AutoSummENG</w:t>
            </w:r>
            <w:proofErr w:type="spellEnd"/>
            <w:r>
              <w:t xml:space="preserve"> </w:t>
            </w:r>
            <w:r w:rsidR="006B0AFB">
              <w:t>M</w:t>
            </w:r>
            <w:r>
              <w:t>etrics</w:t>
            </w:r>
          </w:p>
        </w:tc>
      </w:tr>
      <w:tr w:rsidR="00617067" w14:paraId="1B6D0AD8" w14:textId="77777777" w:rsidTr="003A5332">
        <w:trPr>
          <w:trHeight w:val="474"/>
          <w:jc w:val="center"/>
        </w:trPr>
        <w:tc>
          <w:tcPr>
            <w:tcW w:w="2695" w:type="dxa"/>
          </w:tcPr>
          <w:p w14:paraId="71E29C33" w14:textId="186E46B9" w:rsidR="00617067" w:rsidRDefault="00617067" w:rsidP="00617067">
            <w:pPr>
              <w:bidi w:val="0"/>
            </w:pPr>
            <w:r>
              <w:t>Surface</w:t>
            </w:r>
          </w:p>
        </w:tc>
        <w:tc>
          <w:tcPr>
            <w:tcW w:w="5040" w:type="dxa"/>
          </w:tcPr>
          <w:p w14:paraId="1D8F4019" w14:textId="14B39770" w:rsidR="00617067" w:rsidRDefault="003A5332" w:rsidP="003A5332">
            <w:pPr>
              <w:pStyle w:val="ListParagraph"/>
              <w:numPr>
                <w:ilvl w:val="0"/>
                <w:numId w:val="23"/>
              </w:numPr>
              <w:bidi w:val="0"/>
            </w:pPr>
            <w:r>
              <w:t>Various Readability Metrics</w:t>
            </w:r>
          </w:p>
        </w:tc>
      </w:tr>
    </w:tbl>
    <w:p w14:paraId="436FB2FD" w14:textId="5C695628" w:rsidR="00617067" w:rsidRPr="003662B0" w:rsidRDefault="003A5332" w:rsidP="003A5332">
      <w:pPr>
        <w:bidi w:val="0"/>
        <w:jc w:val="center"/>
      </w:pPr>
      <w:r>
        <w:t>Table 1.</w:t>
      </w:r>
    </w:p>
    <w:p w14:paraId="5A16637C" w14:textId="78138CA2" w:rsidR="00DF1D89" w:rsidRPr="00DF1D89" w:rsidRDefault="00DF1D89" w:rsidP="00DF1D89">
      <w:pPr>
        <w:pStyle w:val="Heading2"/>
        <w:bidi w:val="0"/>
      </w:pPr>
      <w:bookmarkStart w:id="9" w:name="_Toc8367594"/>
      <w:r>
        <w:t>4.2</w:t>
      </w:r>
      <w:r w:rsidR="00CE5570">
        <w:t>.</w:t>
      </w:r>
      <w:r>
        <w:t xml:space="preserve"> Text Similarity Metrics</w:t>
      </w:r>
      <w:bookmarkEnd w:id="9"/>
    </w:p>
    <w:p w14:paraId="57AEA0C0" w14:textId="112D7E51" w:rsidR="00FB686B" w:rsidRDefault="00071E67" w:rsidP="00245A23">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metrics that should decide how much </w:t>
      </w:r>
      <w:r w:rsidR="00245A23">
        <w:rPr>
          <w:rFonts w:ascii="Cambria Math" w:hAnsi="Cambria Math" w:cs="Cambria Math"/>
        </w:rPr>
        <w:t>a</w:t>
      </w:r>
      <w:r>
        <w:rPr>
          <w:rFonts w:ascii="Cambria Math" w:hAnsi="Cambria Math" w:cs="Cambria Math"/>
        </w:rPr>
        <w:t xml:space="preserve"> summary </w:t>
      </w:r>
      <w:r w:rsidR="00245A23">
        <w:rPr>
          <w:rFonts w:ascii="Cambria Math" w:hAnsi="Cambria Math" w:cs="Cambria Math"/>
        </w:rPr>
        <w:t xml:space="preserve">is similar,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5B9A3CD4" w:rsidR="00203BA2" w:rsidRDefault="00EA70A6" w:rsidP="00203BA2">
      <w:pPr>
        <w:bidi w:val="0"/>
        <w:spacing w:after="160" w:line="259" w:lineRule="auto"/>
      </w:pPr>
      <w:r>
        <w:t xml:space="preserve">The first text in case of summary evaluation is a text gotten by the concrete summarizing system. </w:t>
      </w:r>
      <w:r w:rsidR="00203BA2">
        <w:t xml:space="preserve">The second text of comparison </w:t>
      </w:r>
      <w:r w:rsidR="008C7C2D">
        <w:t xml:space="preserve">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either the average is taken, or the best result is taken. By our observations, the best result is </w:t>
      </w:r>
      <w:r w:rsidR="008C7C2D">
        <w:lastRenderedPageBreak/>
        <w:t xml:space="preserve">not so popular. Therefore, the only strategy implemented by the evaluation platform is </w:t>
      </w:r>
      <w:r w:rsidR="00245A23">
        <w:t>the</w:t>
      </w:r>
      <w:r w:rsidR="008C7C2D">
        <w:t xml:space="preserve">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09D026C6" w14:textId="1382CE2D" w:rsidR="00CA1474" w:rsidRDefault="00CA1474" w:rsidP="0042536E">
      <w:pPr>
        <w:pStyle w:val="Heading3"/>
        <w:bidi w:val="0"/>
      </w:pPr>
      <w:bookmarkStart w:id="10" w:name="_Toc8367595"/>
      <w:r>
        <w:t>4.</w:t>
      </w:r>
      <w:r w:rsidR="00DA16BB">
        <w:t>2</w:t>
      </w:r>
      <w:r>
        <w:t>.</w:t>
      </w:r>
      <w:r w:rsidR="00B944D9">
        <w:t>1</w:t>
      </w:r>
      <w:r w:rsidR="007218F1">
        <w:t>.</w:t>
      </w:r>
      <w:r>
        <w:t xml:space="preserve"> Rouge</w:t>
      </w:r>
      <w:bookmarkEnd w:id="10"/>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lastRenderedPageBreak/>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2F4408"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2F4408"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2D6E72B5" w:rsidR="00F82211" w:rsidRDefault="00F82211" w:rsidP="00F82211">
      <w:pPr>
        <w:bidi w:val="0"/>
        <w:rPr>
          <w:rFonts w:eastAsiaTheme="minorEastAsia"/>
        </w:rPr>
      </w:pPr>
      <w:r>
        <w:rPr>
          <w:rFonts w:eastAsiaTheme="minorEastAsia"/>
        </w:rPr>
        <w:t>We will not go over other ROUGE metrics in detai</w:t>
      </w:r>
      <w:r w:rsidR="00EC1133">
        <w:rPr>
          <w:rFonts w:eastAsiaTheme="minorEastAsia"/>
        </w:rPr>
        <w:t>ls</w:t>
      </w:r>
      <w:r>
        <w:rPr>
          <w:rFonts w:eastAsiaTheme="minorEastAsia"/>
        </w:rPr>
        <w:t xml:space="preserve"> but will give a high-level overview of how they are built internally.</w:t>
      </w:r>
    </w:p>
    <w:p w14:paraId="192D792C" w14:textId="1532EFAC"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xml:space="preserve">, there will be following skip-bigrams: “the quick”, “the brown”, “the fox”, “quick brown”, “quick fox”, “brown fox”. Such bigrams (their statistical occurrences as with ROUGE-N) are compared to </w:t>
      </w:r>
      <w:r w:rsidR="00EC1133">
        <w:rPr>
          <w:rFonts w:eastAsiaTheme="minorEastAsia"/>
        </w:rPr>
        <w:t>other</w:t>
      </w:r>
      <w:r w:rsidR="004837EA">
        <w:rPr>
          <w:rFonts w:eastAsiaTheme="minorEastAsia"/>
        </w:rPr>
        <w:t xml:space="preserve"> text</w:t>
      </w:r>
      <w:r w:rsidR="00F16DB9">
        <w:rPr>
          <w:rFonts w:eastAsiaTheme="minorEastAsia"/>
        </w:rPr>
        <w:t xml:space="preserve"> bigrams</w:t>
      </w:r>
      <w:r w:rsidR="004837EA">
        <w:rPr>
          <w:rFonts w:eastAsiaTheme="minorEastAsia"/>
        </w:rPr>
        <w:t xml:space="preserve">. </w:t>
      </w:r>
      <w:r w:rsidR="00F16DB9">
        <w:rPr>
          <w:rFonts w:eastAsiaTheme="minorEastAsia"/>
        </w:rPr>
        <w:t xml:space="preserve">I.e. the numerator is the number of common skip-bigrams. The denominator is the </w:t>
      </w:r>
      <w:r w:rsidR="00F16DB9">
        <w:rPr>
          <w:rFonts w:eastAsiaTheme="minorEastAsia"/>
        </w:rPr>
        <w:lastRenderedPageBreak/>
        <w:t>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2F4408"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0357F278" w14:textId="4A2C84FE" w:rsidR="009B6319" w:rsidRDefault="0002320A" w:rsidP="00617067">
      <w:pPr>
        <w:bidi w:val="0"/>
        <w:rPr>
          <w:rFonts w:asciiTheme="majorHAnsi" w:eastAsiaTheme="majorEastAsia" w:hAnsiTheme="majorHAnsi" w:cstheme="majorBidi"/>
          <w:color w:val="2F5496" w:themeColor="accent1" w:themeShade="BF"/>
          <w:sz w:val="26"/>
          <w:szCs w:val="26"/>
        </w:rPr>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w:t>
      </w:r>
      <w:r w:rsidR="00BB79AC">
        <w:lastRenderedPageBreak/>
        <w:t xml:space="preserve">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25A6B2A7" w14:textId="00E752CB" w:rsidR="009B6319" w:rsidRDefault="009B6319" w:rsidP="0042536E">
      <w:pPr>
        <w:pStyle w:val="Heading3"/>
        <w:bidi w:val="0"/>
      </w:pPr>
      <w:bookmarkStart w:id="11" w:name="_Toc8367596"/>
      <w:r>
        <w:t>4.</w:t>
      </w:r>
      <w:r w:rsidR="00B944D9">
        <w:t>2</w:t>
      </w:r>
      <w:r w:rsidR="00DA7B8A">
        <w:t>.</w:t>
      </w:r>
      <w:r w:rsidR="00B944D9">
        <w:t>2</w:t>
      </w:r>
      <w:r>
        <w:t xml:space="preserve"> </w:t>
      </w:r>
      <w:proofErr w:type="spellStart"/>
      <w:r>
        <w:t>AutoSummENG</w:t>
      </w:r>
      <w:bookmarkEnd w:id="11"/>
      <w:proofErr w:type="spellEnd"/>
    </w:p>
    <w:p w14:paraId="4CEBDC37" w14:textId="58C1FA4A" w:rsidR="00F85CEB" w:rsidRDefault="00F85CEB" w:rsidP="009F491F">
      <w:pPr>
        <w:bidi w:val="0"/>
      </w:pPr>
      <w:r>
        <w:t xml:space="preserve">Apart the ROUGE metrics we </w:t>
      </w:r>
      <w:r w:rsidR="00433240">
        <w:t xml:space="preserve">have </w:t>
      </w:r>
      <w:r>
        <w:t xml:space="preserve">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6AFD482A"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xml:space="preserve">. We will not come back to those explanations. One </w:t>
      </w:r>
      <w:r w:rsidR="004D302F">
        <w:t>willing</w:t>
      </w:r>
      <w:r>
        <w:t xml:space="preserve">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0"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379E62E3"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w:t>
      </w:r>
      <w:r w:rsidR="007320C9">
        <w:t>.</w:t>
      </w:r>
    </w:p>
    <w:p w14:paraId="07B9B62A" w14:textId="2D0A4FF3" w:rsidR="00E73D01" w:rsidRDefault="00170B03" w:rsidP="00170B03">
      <w:pPr>
        <w:pStyle w:val="Heading2"/>
        <w:bidi w:val="0"/>
      </w:pPr>
      <w:bookmarkStart w:id="12" w:name="_Toc8367597"/>
      <w:r>
        <w:t>4.</w:t>
      </w:r>
      <w:r w:rsidR="00B944D9">
        <w:t>3</w:t>
      </w:r>
      <w:r>
        <w:t xml:space="preserve">. </w:t>
      </w:r>
      <w:r w:rsidR="007070BB">
        <w:t>Readability Metrics</w:t>
      </w:r>
      <w:bookmarkEnd w:id="12"/>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29898819" w14:textId="0C1CCA68" w:rsidR="00DB121C" w:rsidRDefault="00DB121C" w:rsidP="009227BF">
      <w:pPr>
        <w:pStyle w:val="ListParagraph"/>
        <w:bidi w:val="0"/>
      </w:pPr>
      <w:r>
        <w:t>The idea of this metric is that the long sentences and/or long words are hard to read.</w:t>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lastRenderedPageBreak/>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20ACECEB" w:rsidR="001B714B" w:rsidRDefault="00604967" w:rsidP="00604967">
      <w:pPr>
        <w:bidi w:val="0"/>
      </w:pPr>
      <w:r>
        <w:t xml:space="preserve">The reason for doing </w:t>
      </w:r>
      <w:r w:rsidR="007B197A">
        <w:t xml:space="preserve">this, </w:t>
      </w:r>
      <w:r>
        <w:t>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for example, </w:t>
      </w:r>
      <w:r w:rsidR="00E001DE">
        <w:t>5</w:t>
      </w:r>
      <w:r w:rsidR="001B714B">
        <w:t>.</w:t>
      </w:r>
      <w:r w:rsidR="00E001DE">
        <w:t>42</w:t>
      </w:r>
      <w:r w:rsidR="001B714B">
        <w:t xml:space="preserve"> does not say a much without comparing it to other value</w:t>
      </w:r>
      <w:r w:rsidR="007B197A">
        <w:t>s</w:t>
      </w:r>
      <w:r w:rsidR="001B714B">
        <w:t>.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lastRenderedPageBreak/>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192DC66A" w:rsidR="00D5791D" w:rsidRDefault="00E001DE" w:rsidP="004224D5">
      <w:pPr>
        <w:bidi w:val="0"/>
        <w:spacing w:after="160" w:line="259" w:lineRule="auto"/>
      </w:pPr>
      <w:r>
        <w:t xml:space="preserve">We </w:t>
      </w:r>
      <w:r w:rsidR="00CE7B13">
        <w:t xml:space="preserve">have </w:t>
      </w:r>
      <w:r>
        <w:t>need</w:t>
      </w:r>
      <w:r w:rsidR="00CE7B13">
        <w:t>ed</w:t>
      </w:r>
      <w:r>
        <w:t xml:space="preserve"> to add POS (part of speech) tagging</w:t>
      </w:r>
      <w:r w:rsidR="00CE7B13">
        <w:t>. It</w:t>
      </w:r>
      <w:r>
        <w:t xml:space="preserve">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4F9565DF" w:rsidR="00241A72" w:rsidRDefault="0085482A" w:rsidP="0085482A">
      <w:pPr>
        <w:pStyle w:val="Heading1"/>
        <w:bidi w:val="0"/>
      </w:pPr>
      <w:bookmarkStart w:id="13" w:name="_Toc8367598"/>
      <w:r>
        <w:t xml:space="preserve">5. </w:t>
      </w:r>
      <w:r w:rsidR="008E6E16">
        <w:t>Implementation</w:t>
      </w:r>
      <w:bookmarkEnd w:id="13"/>
    </w:p>
    <w:p w14:paraId="317201FE" w14:textId="61A11502" w:rsidR="00990CCA" w:rsidRPr="00990CCA" w:rsidRDefault="00CF2590" w:rsidP="00990CCA">
      <w:pPr>
        <w:pStyle w:val="Heading2"/>
        <w:bidi w:val="0"/>
      </w:pPr>
      <w:bookmarkStart w:id="14" w:name="_Toc8367599"/>
      <w:r>
        <w:t>5</w:t>
      </w:r>
      <w:r w:rsidR="00990CCA">
        <w:t>.1</w:t>
      </w:r>
      <w:r w:rsidR="0093066A">
        <w:t>.</w:t>
      </w:r>
      <w:r w:rsidR="00990CCA">
        <w:t xml:space="preserve"> Implementation Forewords</w:t>
      </w:r>
      <w:bookmarkEnd w:id="14"/>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w:t>
      </w:r>
      <w:r w:rsidR="00473FC8">
        <w:rPr>
          <w:rFonts w:eastAsiaTheme="minorEastAsia"/>
        </w:rPr>
        <w:lastRenderedPageBreak/>
        <w:t>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2C02D157" w:rsidR="008C57B2" w:rsidRDefault="008C57B2" w:rsidP="009564B3">
      <w:pPr>
        <w:bidi w:val="0"/>
        <w:rPr>
          <w:rFonts w:eastAsiaTheme="minorEastAsia"/>
        </w:rPr>
      </w:pPr>
      <w:r>
        <w:rPr>
          <w:rFonts w:eastAsiaTheme="minorEastAsia"/>
        </w:rPr>
        <w:t xml:space="preserve">We think that </w:t>
      </w:r>
      <w:proofErr w:type="gramStart"/>
      <w:r>
        <w:rPr>
          <w:rFonts w:eastAsiaTheme="minorEastAsia"/>
        </w:rPr>
        <w:t xml:space="preserve">it is </w:t>
      </w:r>
      <w:r w:rsidR="002C465E">
        <w:rPr>
          <w:rFonts w:eastAsiaTheme="minorEastAsia"/>
        </w:rPr>
        <w:t>clear</w:t>
      </w:r>
      <w:r>
        <w:rPr>
          <w:rFonts w:eastAsiaTheme="minorEastAsia"/>
        </w:rPr>
        <w:t xml:space="preserve"> that </w:t>
      </w:r>
      <w:r w:rsidR="00A76A56">
        <w:rPr>
          <w:rFonts w:eastAsiaTheme="minorEastAsia"/>
        </w:rPr>
        <w:t>maintenance</w:t>
      </w:r>
      <w:proofErr w:type="gramEnd"/>
      <w:r w:rsidR="00A76A56">
        <w:rPr>
          <w:rFonts w:eastAsiaTheme="minorEastAsia"/>
        </w:rPr>
        <w:t xml:space="preserv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FA4E5AC" w14:textId="5DA6376B" w:rsidR="00606806" w:rsidRDefault="00947C86" w:rsidP="00606806">
      <w:pPr>
        <w:pStyle w:val="Heading2"/>
        <w:bidi w:val="0"/>
      </w:pPr>
      <w:bookmarkStart w:id="15" w:name="_Toc8367600"/>
      <w:r>
        <w:t>5.2</w:t>
      </w:r>
      <w:r w:rsidR="00606806">
        <w:t xml:space="preserve">. </w:t>
      </w:r>
      <w:r w:rsidR="00E02E1E">
        <w:t>Programming Languages</w:t>
      </w:r>
      <w:bookmarkEnd w:id="15"/>
    </w:p>
    <w:p w14:paraId="640BCF86" w14:textId="3244E383" w:rsidR="00606806" w:rsidRDefault="00606806" w:rsidP="00606806">
      <w:pPr>
        <w:bidi w:val="0"/>
      </w:pPr>
      <w:r>
        <w:t>Within our platform we decided to implement several metrics for summary evaluation. Among them there are ROUGE metrics. Originally, ROUGE metrics were implemented in Perl language.</w:t>
      </w:r>
    </w:p>
    <w:p w14:paraId="342531EE" w14:textId="732321A6" w:rsidR="00606806" w:rsidRDefault="00606806" w:rsidP="00AB67AA">
      <w:pPr>
        <w:bidi w:val="0"/>
      </w:pPr>
      <w:r>
        <w:t xml:space="preserve">We decided to </w:t>
      </w:r>
      <w:r w:rsidR="00421942">
        <w:t>code</w:t>
      </w:r>
      <w:r>
        <w:t xml:space="preserve"> our platform in Java language. Specifically, it is of version 1.8. The decision was dictated firstly due to high popularity of this language. </w:t>
      </w:r>
      <w:r w:rsidR="00324B0E">
        <w:t xml:space="preserve">Java has a highest popularity among programming </w:t>
      </w:r>
      <w:r>
        <w:t xml:space="preserve">languages on the time of writing this </w:t>
      </w:r>
      <w:r w:rsidR="007A20C6">
        <w:t>project</w:t>
      </w:r>
      <w:r>
        <w:t xml:space="preserve"> according to TIOBE index </w:t>
      </w:r>
      <w:sdt>
        <w:sdtPr>
          <w:id w:val="919757580"/>
          <w:citation/>
        </w:sdtPr>
        <w:sdtContent>
          <w:r>
            <w:fldChar w:fldCharType="begin"/>
          </w:r>
          <w:r>
            <w:instrText xml:space="preserve">CITATION TIO \l 1033 </w:instrText>
          </w:r>
          <w:r>
            <w:fldChar w:fldCharType="separate"/>
          </w:r>
          <w:r>
            <w:rPr>
              <w:noProof/>
            </w:rPr>
            <w:t>(TIOBE, 2019)</w:t>
          </w:r>
          <w:r>
            <w:fldChar w:fldCharType="end"/>
          </w:r>
        </w:sdtContent>
      </w:sdt>
      <w:r>
        <w:t xml:space="preserve">. As well, according to </w:t>
      </w:r>
      <w:r w:rsidR="00AB67AA">
        <w:t>TIOBE index as well</w:t>
      </w:r>
      <w:r>
        <w:t>, this language is a leadership for almost two decades.</w:t>
      </w:r>
    </w:p>
    <w:p w14:paraId="5136C5E0" w14:textId="52F9993A" w:rsidR="00606806" w:rsidRDefault="00606806" w:rsidP="00606806">
      <w:pPr>
        <w:bidi w:val="0"/>
      </w:pPr>
      <w:r>
        <w:t>The second reason for choosing the Java language</w:t>
      </w:r>
      <w:r w:rsidR="00D23CCA">
        <w:t xml:space="preserve"> has been </w:t>
      </w:r>
      <w:r>
        <w:t xml:space="preserve">a fluent knowledge of it by authors because of professional activity </w:t>
      </w:r>
      <w:r w:rsidR="00D23CCA">
        <w:t>for a long time</w:t>
      </w:r>
      <w:r>
        <w:t xml:space="preserve">. The third reason is that used by authors NLP libraries are written in Java. More specifically, for NLP processing it was chosen Stanford </w:t>
      </w:r>
      <w:proofErr w:type="spellStart"/>
      <w:r>
        <w:t>CoreNLP</w:t>
      </w:r>
      <w:proofErr w:type="spellEnd"/>
      <w:r>
        <w:t xml:space="preserve"> </w:t>
      </w:r>
      <w:sdt>
        <w:sdtPr>
          <w:id w:val="693581673"/>
          <w:citation/>
        </w:sdtPr>
        <w:sdtContent>
          <w:r>
            <w:fldChar w:fldCharType="begin"/>
          </w:r>
          <w:r>
            <w:instrText xml:space="preserve">CITATION Sta19 \l 1033 </w:instrText>
          </w:r>
          <w:r>
            <w:fldChar w:fldCharType="separate"/>
          </w:r>
          <w:r>
            <w:rPr>
              <w:noProof/>
            </w:rPr>
            <w:t>(Stanford, 2019)</w:t>
          </w:r>
          <w:r>
            <w:fldChar w:fldCharType="end"/>
          </w:r>
        </w:sdtContent>
      </w:sdt>
      <w:r>
        <w:t xml:space="preserve">. Fourthly, despite of common believing about the slowness of this languages, today this language (specifically, </w:t>
      </w:r>
      <w:proofErr w:type="spellStart"/>
      <w:r>
        <w:t>HotSpot</w:t>
      </w:r>
      <w:proofErr w:type="spellEnd"/>
      <w:r>
        <w:t xml:space="preserve"> JVM </w:t>
      </w:r>
      <w:sdt>
        <w:sdtPr>
          <w:id w:val="641460502"/>
          <w:citation/>
        </w:sdtPr>
        <w:sdtContent>
          <w:r>
            <w:fldChar w:fldCharType="begin"/>
          </w:r>
          <w:r>
            <w:instrText xml:space="preserve">CITATION Ora19 \l 1033 </w:instrText>
          </w:r>
          <w:r>
            <w:fldChar w:fldCharType="separate"/>
          </w:r>
          <w:r>
            <w:rPr>
              <w:noProof/>
            </w:rPr>
            <w:t>(Oracle, 2019)</w:t>
          </w:r>
          <w:r>
            <w:fldChar w:fldCharType="end"/>
          </w:r>
        </w:sdtContent>
      </w:sdt>
      <w:r>
        <w:t xml:space="preserve">) is the one of fastest available choices </w:t>
      </w:r>
      <w:sdt>
        <w:sdtPr>
          <w:id w:val="1774973094"/>
          <w:citation/>
        </w:sdtPr>
        <w:sdtContent>
          <w:r>
            <w:fldChar w:fldCharType="begin"/>
          </w:r>
          <w:r>
            <w:instrText xml:space="preserve">CITATION Deb19 \l 1033 </w:instrText>
          </w:r>
          <w:r>
            <w:fldChar w:fldCharType="separate"/>
          </w:r>
          <w:r>
            <w:rPr>
              <w:noProof/>
            </w:rPr>
            <w:t>(Debian, 2019)</w:t>
          </w:r>
          <w:r>
            <w:fldChar w:fldCharType="end"/>
          </w:r>
        </w:sdtContent>
      </w:sdt>
      <w:r>
        <w:t>.</w:t>
      </w:r>
    </w:p>
    <w:p w14:paraId="3D5214B7" w14:textId="77777777" w:rsidR="00606806" w:rsidRDefault="00606806" w:rsidP="00606806">
      <w:pPr>
        <w:bidi w:val="0"/>
      </w:pPr>
      <w:r>
        <w:t xml:space="preserve">Thus, the platform almost completely written in Java language. As it was mentioned, the reference implementation of ROUGE metrics is written in Perl. Therefore, we needed to decide how to integrate it within the platform. The decision might have seen non-standard, but we decided to port it to Java language. From the one hand it seems time consuming and, maybe, even useless. From the other hand, many NLP projects today start with Java or even when they </w:t>
      </w:r>
      <w:r>
        <w:lastRenderedPageBreak/>
        <w:t>do not start with, integrate it with Java is not an issue because of huge availability of integration tools and large community. Additionally, we think that Perl by today standards is outdated language. Understanding the Perl code is known to be an issue by itself. We believe that the port will help for future researchers/implementors better understanding of the source code of ROUGE metrics.</w:t>
      </w:r>
    </w:p>
    <w:p w14:paraId="10F1915E" w14:textId="77777777" w:rsidR="00606806" w:rsidRDefault="00606806" w:rsidP="00606806">
      <w:pPr>
        <w:bidi w:val="0"/>
      </w:pPr>
      <w:r>
        <w:t xml:space="preserve">Furthermore, possibly it does not seem to be an issue, but Perl is times slower than Java </w:t>
      </w:r>
      <w:sdt>
        <w:sdtPr>
          <w:id w:val="2134128781"/>
          <w:citation/>
        </w:sdtPr>
        <w:sdtContent>
          <w:r>
            <w:fldChar w:fldCharType="begin"/>
          </w:r>
          <w:r>
            <w:instrText xml:space="preserve">CITATION Deb19 \l 1033 </w:instrText>
          </w:r>
          <w:r>
            <w:fldChar w:fldCharType="separate"/>
          </w:r>
          <w:r>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instrText xml:space="preserve">CITATION Deb19 \l 1033 </w:instrText>
          </w:r>
          <w:r>
            <w:fldChar w:fldCharType="separate"/>
          </w:r>
          <w:r>
            <w:rPr>
              <w:noProof/>
            </w:rPr>
            <w:t>(Debian, 2019)</w:t>
          </w:r>
          <w:r>
            <w:fldChar w:fldCharType="end"/>
          </w:r>
        </w:sdtContent>
      </w:sdt>
      <w:r>
        <w:t xml:space="preserve"> it has similar measurements to the Python language). However, we still believe that time matters, and faster solutions are better.</w:t>
      </w:r>
    </w:p>
    <w:p w14:paraId="29247CF3" w14:textId="7003240E" w:rsidR="0068403F" w:rsidRDefault="00606806" w:rsidP="00593A89">
      <w:pPr>
        <w:bidi w:val="0"/>
      </w:pPr>
      <w:r>
        <w:t>With all said above, we assume that the reader is familiar with one of C derived modern language as Java, C#, etc. If it will be required, the code snippets will be written in Java language.</w:t>
      </w:r>
    </w:p>
    <w:p w14:paraId="438B14B6" w14:textId="688D6481" w:rsidR="001C75C9" w:rsidRPr="00593A89" w:rsidRDefault="001C75C9" w:rsidP="001C75C9">
      <w:pPr>
        <w:bidi w:val="0"/>
      </w:pPr>
      <w:r>
        <w:t xml:space="preserve">It should be </w:t>
      </w:r>
      <w:r w:rsidR="00CE7B13">
        <w:t>added</w:t>
      </w:r>
      <w:r>
        <w:t xml:space="preserve"> that some functionality of the platform depends on R language. However, it is not the main programming language. Only the part of statistical analysis requires the R language. More precisely, R language is required when user requests statistical ANOVA test with further HSD Tukey test either directly (i.e. there is a button on GUI part) or indirectly – user requests a notched box plot with HSD Tukey test groups.</w:t>
      </w:r>
    </w:p>
    <w:p w14:paraId="0D1B0241" w14:textId="098CEFE8" w:rsidR="0068403F" w:rsidRDefault="0068403F" w:rsidP="0068403F">
      <w:pPr>
        <w:pStyle w:val="Heading2"/>
        <w:bidi w:val="0"/>
        <w:rPr>
          <w:rFonts w:eastAsiaTheme="minorEastAsia"/>
        </w:rPr>
      </w:pPr>
      <w:bookmarkStart w:id="16" w:name="_Toc8367601"/>
      <w:r>
        <w:rPr>
          <w:rFonts w:eastAsiaTheme="minorEastAsia"/>
        </w:rPr>
        <w:t>5.</w:t>
      </w:r>
      <w:r w:rsidR="00947C86">
        <w:rPr>
          <w:rFonts w:eastAsiaTheme="minorEastAsia"/>
        </w:rPr>
        <w:t>3</w:t>
      </w:r>
      <w:r>
        <w:rPr>
          <w:rFonts w:eastAsiaTheme="minorEastAsia"/>
        </w:rPr>
        <w:t>. Chosen Approach</w:t>
      </w:r>
      <w:bookmarkEnd w:id="16"/>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w:t>
      </w:r>
      <w:r w:rsidR="00BA2EF8">
        <w:rPr>
          <w:rFonts w:eastAsiaTheme="minorEastAsia"/>
        </w:rPr>
        <w:lastRenderedPageBreak/>
        <w:t xml:space="preserve">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2E041D5C"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For instance, one can imagine CRM, Bank or bookkeeping application. This kind of applications requires a storage </w:t>
      </w:r>
      <w:r w:rsidR="00B4260F">
        <w:t xml:space="preserve">of </w:t>
      </w:r>
      <w:r w:rsidR="00F51FED">
        <w:t xml:space="preserve">many entities with many parameters for an entity with many rules </w:t>
      </w:r>
      <w:r w:rsidR="00F51FED">
        <w:lastRenderedPageBreak/>
        <w:t xml:space="preserve">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w:t>
      </w:r>
      <w:r w:rsidR="00084C36">
        <w:t xml:space="preserve">indirectly by </w:t>
      </w:r>
      <w:r w:rsidR="00982908">
        <w:t xml:space="preserve">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7380D302"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meaning of this property. </w:t>
      </w:r>
      <w:r w:rsidR="00102480" w:rsidRPr="00102480">
        <w:rPr>
          <w:i/>
          <w:iCs/>
        </w:rPr>
        <w:t xml:space="preserve">However, when processes involving entities are unclear it will lead to </w:t>
      </w:r>
      <w:r w:rsidR="00102480" w:rsidRPr="00102480">
        <w:rPr>
          <w:i/>
          <w:iCs/>
        </w:rPr>
        <w:lastRenderedPageBreak/>
        <w:t>less changes over the time and the</w:t>
      </w:r>
      <w:r w:rsidR="00102480">
        <w:rPr>
          <w:i/>
          <w:iCs/>
        </w:rPr>
        <w:t>se</w:t>
      </w:r>
      <w:r w:rsidR="00102480" w:rsidRPr="00102480">
        <w:rPr>
          <w:i/>
          <w:iCs/>
        </w:rPr>
        <w:t xml:space="preserve"> changes will be more concentrated</w:t>
      </w:r>
      <w:r w:rsidR="00102480">
        <w:t xml:space="preserve">. </w:t>
      </w:r>
      <w:r w:rsidR="00287D2F">
        <w:t xml:space="preserve">That is, for our artificial example, ‘payroll’ becomes a ‘payroll service’. ‘Direct employee’ entity does not need to exist. Instead, before ‘payroll service’ is about to execute, ‘employees’ should go </w:t>
      </w:r>
      <w:r w:rsidR="00626B17">
        <w:t>through</w:t>
      </w:r>
      <w:r w:rsidR="00287D2F">
        <w:t xml:space="preserve"> ‘direct employee filter’</w:t>
      </w:r>
      <w:r w:rsidR="00626B17">
        <w:t xml:space="preserve"> (employee considered to be direct or indirect by indicator)</w:t>
      </w:r>
      <w:r w:rsidR="00287D2F">
        <w:t>.</w:t>
      </w:r>
    </w:p>
    <w:p w14:paraId="56E1ED9C" w14:textId="2A20D199"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w:t>
      </w:r>
      <w:r w:rsidR="00B3337F">
        <w:t>approach explanation</w:t>
      </w:r>
      <w:r w:rsidR="007F11A3">
        <w:t xml:space="preserve">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012391FB" w:rsidR="00BD6AFF" w:rsidRDefault="007972B4" w:rsidP="00984FB6">
      <w:pPr>
        <w:bidi w:val="0"/>
      </w:pPr>
      <w:r>
        <w:t xml:space="preserve">Thus, the chosen by us approach to model a platform is rather functional than object-oriented. </w:t>
      </w:r>
      <w:r w:rsidR="006623B0">
        <w:t>We think even that when one imagines the platform</w:t>
      </w:r>
      <w:r w:rsidR="005A4FB7">
        <w:t xml:space="preserve"> for summary evaluation</w:t>
      </w:r>
      <w:r w:rsidR="006623B0">
        <w:t xml:space="preserve">,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7E588ED8" w14:textId="386DC98A" w:rsidR="0050337B" w:rsidRDefault="004F0987" w:rsidP="00392A9B">
      <w:pPr>
        <w:bidi w:val="0"/>
        <w:rPr>
          <w:rFonts w:asciiTheme="majorHAnsi" w:eastAsiaTheme="majorEastAsia" w:hAnsiTheme="majorHAnsi" w:cstheme="majorBidi"/>
          <w:color w:val="2F5496" w:themeColor="accent1" w:themeShade="BF"/>
          <w:sz w:val="26"/>
          <w:szCs w:val="26"/>
        </w:rPr>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1E07CB61" w14:textId="66602CCC" w:rsidR="000C045C" w:rsidRDefault="0050337B" w:rsidP="0050337B">
      <w:pPr>
        <w:pStyle w:val="Heading2"/>
        <w:bidi w:val="0"/>
      </w:pPr>
      <w:bookmarkStart w:id="17" w:name="_Toc8367602"/>
      <w:r>
        <w:t>5.</w:t>
      </w:r>
      <w:r w:rsidR="00947C86">
        <w:t>4</w:t>
      </w:r>
      <w:r w:rsidR="004E3AD4">
        <w:t>.</w:t>
      </w:r>
      <w:r>
        <w:t xml:space="preserve"> Domain</w:t>
      </w:r>
      <w:r w:rsidR="00233BE5">
        <w:t>-</w:t>
      </w:r>
      <w:r>
        <w:t>Specific Language</w:t>
      </w:r>
      <w:bookmarkEnd w:id="17"/>
    </w:p>
    <w:p w14:paraId="0A7F9FB6" w14:textId="2BD7E89C"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w:t>
      </w:r>
      <w:r w:rsidR="004C30A7">
        <w:lastRenderedPageBreak/>
        <w:t xml:space="preserve">impossible to imagine that the person is not exposed to specific languages. For instance, when </w:t>
      </w:r>
      <w:r w:rsidR="00CA7847">
        <w:t>one</w:t>
      </w:r>
      <w:r w:rsidR="004C30A7">
        <w:t xml:space="preserv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27C121FA" w:rsidR="008E3847" w:rsidRDefault="008E3847" w:rsidP="008E3847">
      <w:pPr>
        <w:bidi w:val="0"/>
      </w:pPr>
      <w:r>
        <w:t xml:space="preserve">Although </w:t>
      </w:r>
      <w:r w:rsidR="00E430EA">
        <w:t xml:space="preserve">following Unix philosophy </w:t>
      </w:r>
      <w:r w:rsidR="00683C33">
        <w:t xml:space="preserve">of small languages could give truly wonderful </w:t>
      </w:r>
      <w:proofErr w:type="gramStart"/>
      <w:r w:rsidR="00683C33">
        <w:t>results</w:t>
      </w:r>
      <w:proofErr w:type="gramEnd"/>
      <w:r w:rsidR="00683C33">
        <w:t xml:space="preserve">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545797AF"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 xml:space="preserve">Surely, one exposed to programming in C++ language can model it with operator overloading, but it is </w:t>
      </w:r>
      <w:r w:rsidR="00122706">
        <w:t xml:space="preserve">a </w:t>
      </w:r>
      <w:r w:rsidR="00882322">
        <w:t>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6603B9">
        <w:t xml:space="preserve"> for simplicity</w:t>
      </w:r>
      <w:r w:rsidR="002968CF">
        <w:t>.</w:t>
      </w:r>
      <w:r w:rsidR="00882322">
        <w:t xml:space="preserve">) If we </w:t>
      </w:r>
      <w:r w:rsidR="001F056A">
        <w:t>would</w:t>
      </w:r>
      <w:r w:rsidR="00882322">
        <w:t xml:space="preserve"> model directly with </w:t>
      </w:r>
      <w:r w:rsidR="001F056A">
        <w:t xml:space="preserve">class and methods approach, then complex expressions would be hard to understand because they will be split to many unrelated pieces (lines). To not overcomplicate </w:t>
      </w:r>
      <w:r w:rsidR="001F056A">
        <w:lastRenderedPageBreak/>
        <w:t>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t>
      </w:r>
      <w:r w:rsidR="006A7BF4" w:rsidRPr="002D63B2">
        <w:rPr>
          <w:rFonts w:eastAsiaTheme="minorEastAsia"/>
          <w:i/>
          <w:iCs/>
        </w:rPr>
        <w:t>what</w:t>
      </w:r>
      <w:r w:rsidR="006A7BF4">
        <w:rPr>
          <w:rFonts w:eastAsiaTheme="minorEastAsia"/>
        </w:rPr>
        <w:t xml:space="preserve">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UML class diagrams, but we think that it will not give any benefits and even confuse. Eventually, usage of diagrams here will not give an idea since we do not model objects and classes, but it is </w:t>
      </w:r>
      <w:r w:rsidR="00417353">
        <w:rPr>
          <w:rFonts w:eastAsiaTheme="minorEastAsia"/>
        </w:rPr>
        <w:lastRenderedPageBreak/>
        <w:t>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br/>
        <w:t>}</w:t>
      </w:r>
    </w:p>
    <w:p w14:paraId="61485031" w14:textId="34D73700"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the intermediate result</w:t>
      </w:r>
      <w:r w:rsidR="002D63B2">
        <w:rPr>
          <w:rFonts w:eastAsiaTheme="minorEastAsia"/>
        </w:rPr>
        <w:t xml:space="preserve"> </w:t>
      </w:r>
      <w:r w:rsidR="002D63B2">
        <w:rPr>
          <w:rFonts w:eastAsiaTheme="minorEastAsia"/>
        </w:rPr>
        <w:t>extracted</w:t>
      </w:r>
      <w:r w:rsidR="008339C3">
        <w:rPr>
          <w:rFonts w:eastAsiaTheme="minorEastAsia"/>
        </w:rPr>
        <w:t xml:space="preserve">.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31333284"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w:t>
      </w:r>
      <w:r w:rsidR="001E6EE3">
        <w:rPr>
          <w:rFonts w:eastAsiaTheme="minorEastAsia"/>
        </w:rPr>
        <w:t>,</w:t>
      </w:r>
      <w:r w:rsidR="00DD3C59">
        <w:rPr>
          <w:rFonts w:eastAsiaTheme="minorEastAsia"/>
        </w:rPr>
        <w:t xml:space="preserve"> the needed </w:t>
      </w:r>
      <w:r w:rsidR="001E6EE3">
        <w:rPr>
          <w:rFonts w:eastAsiaTheme="minorEastAsia"/>
        </w:rPr>
        <w:t xml:space="preserve">by </w:t>
      </w:r>
      <w:r w:rsidR="00DD3C59">
        <w:rPr>
          <w:rFonts w:eastAsiaTheme="minorEastAsia"/>
        </w:rPr>
        <w:t>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70A32DD6" w14:textId="73DD735F" w:rsidR="00676B5C" w:rsidRDefault="00DD3C59" w:rsidP="00C04BFA">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1DD68754" w:rsidR="008070D9" w:rsidRDefault="008070D9" w:rsidP="00676B5C">
      <w:pPr>
        <w:bidi w:val="0"/>
        <w:rPr>
          <w:rFonts w:eastAsiaTheme="minorEastAsia"/>
        </w:rPr>
      </w:pPr>
    </w:p>
    <w:p w14:paraId="4A1266F9" w14:textId="620A99D9" w:rsidR="001A63EF" w:rsidRDefault="001A63EF" w:rsidP="001A63EF">
      <w:pPr>
        <w:bidi w:val="0"/>
        <w:rPr>
          <w:rFonts w:eastAsiaTheme="minorEastAsia"/>
        </w:rPr>
      </w:pPr>
      <w:r>
        <w:rPr>
          <w:rFonts w:eastAsiaTheme="minorEastAsia"/>
        </w:rPr>
        <w:t xml:space="preserve">One should understand that the above DSL is only for the pipeline definition. </w:t>
      </w:r>
      <w:r w:rsidR="007F6A33">
        <w:rPr>
          <w:rFonts w:eastAsiaTheme="minorEastAsia"/>
        </w:rPr>
        <w:t>For example, if lower case and punctuation filters are false but stop words removal and Porter Stemming are true then the described pipelines will look like</w:t>
      </w:r>
      <w:r w:rsidR="006C0298">
        <w:rPr>
          <w:rFonts w:eastAsiaTheme="minorEastAsia"/>
        </w:rPr>
        <w:t xml:space="preserve"> (Figure 3)</w:t>
      </w:r>
      <w:r w:rsidR="007F6A33">
        <w:rPr>
          <w:rFonts w:eastAsiaTheme="minorEastAsia"/>
        </w:rPr>
        <w:t>:</w:t>
      </w:r>
    </w:p>
    <w:p w14:paraId="4CE2E841" w14:textId="1F670FE6" w:rsidR="007F6A33" w:rsidRDefault="007F6A33" w:rsidP="007F6A33">
      <w:pPr>
        <w:bidi w:val="0"/>
        <w:jc w:val="center"/>
        <w:rPr>
          <w:rFonts w:eastAsiaTheme="minorEastAsia"/>
        </w:rPr>
      </w:pPr>
      <w:r>
        <w:rPr>
          <w:noProof/>
        </w:rPr>
        <w:drawing>
          <wp:inline distT="0" distB="0" distL="0" distR="0" wp14:anchorId="754784F7" wp14:editId="23C6DF09">
            <wp:extent cx="5943600" cy="304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9905"/>
                    </a:xfrm>
                    <a:prstGeom prst="rect">
                      <a:avLst/>
                    </a:prstGeom>
                  </pic:spPr>
                </pic:pic>
              </a:graphicData>
            </a:graphic>
          </wp:inline>
        </w:drawing>
      </w:r>
    </w:p>
    <w:p w14:paraId="4FD9A3CD" w14:textId="2C163110" w:rsidR="007F6A33" w:rsidRDefault="007F6A33" w:rsidP="007F6A33">
      <w:pPr>
        <w:bidi w:val="0"/>
        <w:jc w:val="center"/>
        <w:rPr>
          <w:rFonts w:eastAsiaTheme="minorEastAsia"/>
        </w:rPr>
      </w:pPr>
      <w:r>
        <w:rPr>
          <w:rFonts w:eastAsiaTheme="minorEastAsia"/>
        </w:rPr>
        <w:t xml:space="preserve">Figure </w:t>
      </w:r>
      <w:r w:rsidR="006C0298">
        <w:rPr>
          <w:rFonts w:eastAsiaTheme="minorEastAsia"/>
        </w:rPr>
        <w:t>3</w:t>
      </w:r>
      <w:r>
        <w:rPr>
          <w:rFonts w:eastAsiaTheme="minorEastAsia"/>
        </w:rPr>
        <w:t>.</w:t>
      </w:r>
    </w:p>
    <w:p w14:paraId="390B5776" w14:textId="36599440"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xml:space="preserve">, but today one can find tons of information </w:t>
      </w:r>
      <w:r w:rsidR="00E41F29">
        <w:rPr>
          <w:rFonts w:eastAsiaTheme="minorEastAsia"/>
        </w:rPr>
        <w:t>on the</w:t>
      </w:r>
      <w:r w:rsidR="002A315C">
        <w:rPr>
          <w:rFonts w:eastAsiaTheme="minorEastAsia"/>
        </w:rPr>
        <w:t xml:space="preserve">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 xml:space="preserve">The KISS principle says </w:t>
      </w:r>
      <w:r w:rsidR="00450AD9" w:rsidRPr="00450AD9">
        <w:rPr>
          <w:rFonts w:eastAsiaTheme="minorEastAsia"/>
          <w:i/>
          <w:iCs/>
        </w:rPr>
        <w:lastRenderedPageBreak/>
        <w:t>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273B68E0" w:rsidR="00450AD9" w:rsidRDefault="00450AD9" w:rsidP="00450AD9">
      <w:pPr>
        <w:pStyle w:val="Heading2"/>
        <w:bidi w:val="0"/>
        <w:rPr>
          <w:rFonts w:eastAsiaTheme="minorEastAsia"/>
        </w:rPr>
      </w:pPr>
      <w:bookmarkStart w:id="18" w:name="_Toc8367603"/>
      <w:r>
        <w:rPr>
          <w:rFonts w:eastAsiaTheme="minorEastAsia"/>
        </w:rPr>
        <w:t>5.</w:t>
      </w:r>
      <w:r w:rsidR="00947C86">
        <w:rPr>
          <w:rFonts w:eastAsiaTheme="minorEastAsia"/>
        </w:rPr>
        <w:t>5</w:t>
      </w:r>
      <w:r w:rsidR="004E3AD4">
        <w:rPr>
          <w:rFonts w:eastAsiaTheme="minorEastAsia"/>
        </w:rPr>
        <w:t>.</w:t>
      </w:r>
      <w:r>
        <w:rPr>
          <w:rFonts w:eastAsiaTheme="minorEastAsia"/>
        </w:rPr>
        <w:t xml:space="preserve"> DI and </w:t>
      </w:r>
      <w:proofErr w:type="spellStart"/>
      <w:r>
        <w:rPr>
          <w:rFonts w:eastAsiaTheme="minorEastAsia"/>
        </w:rPr>
        <w:t>IoC</w:t>
      </w:r>
      <w:bookmarkEnd w:id="18"/>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9633930" w:rsidR="00D02D54" w:rsidRDefault="00F83AFC" w:rsidP="00773130">
      <w:pPr>
        <w:bidi w:val="0"/>
      </w:pPr>
      <w:r>
        <w:t xml:space="preserve">While we (and not only) </w:t>
      </w:r>
      <w:r w:rsidR="00752FA8">
        <w:t xml:space="preserve">are </w:t>
      </w:r>
      <w:r>
        <w:t>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6D28C8EB" w:rsidR="000318FE" w:rsidRDefault="00A93954" w:rsidP="000318FE">
      <w:pPr>
        <w:bidi w:val="0"/>
      </w:pPr>
      <w:r>
        <w:t>C</w:t>
      </w:r>
      <w:r w:rsidR="002D2862">
        <w:t>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rsidR="002D2862">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w:t>
      </w:r>
      <w:r w:rsidR="007B49AB">
        <w:lastRenderedPageBreak/>
        <w:t xml:space="preserve">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t>The example of class C is the basis for the modern frameworks for inversion of control dependency injection. For instance, both Spring Framework</w:t>
      </w:r>
      <w:r w:rsidR="009526CF">
        <w:t xml:space="preserve"> (</w:t>
      </w:r>
      <w:hyperlink r:id="rId12"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3"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59237D90" w:rsidR="005812B0" w:rsidRDefault="008C291C" w:rsidP="008C291C">
      <w:pPr>
        <w:bidi w:val="0"/>
      </w:pPr>
      <w:r>
        <w:t xml:space="preserve">The class defines three main entities: some storage for the inner entities (‘container’ class field), configuration and the building of container. The purpose of the ‘container’ field is to </w:t>
      </w:r>
      <w:r>
        <w:lastRenderedPageBreak/>
        <w:t>behave like as service locator. The purpose of configuration is to have some external configuration while building the container. As by now, there is only one concrete instance of container. Though, one can define its own container (actually</w:t>
      </w:r>
      <w:r w:rsidR="00631657">
        <w:t>,</w:t>
      </w:r>
      <w:r>
        <w:t xml:space="preserve"> this is a purpose of this chapter to explain a flexibility</w:t>
      </w:r>
      <w:r w:rsidR="005812B0">
        <w:t xml:space="preserve"> of such </w:t>
      </w:r>
      <w:r w:rsidR="00482F01">
        <w:t>replacement</w:t>
      </w:r>
      <w:r>
        <w:t>).</w:t>
      </w:r>
    </w:p>
    <w:p w14:paraId="519EE3B9" w14:textId="558BFAEC" w:rsidR="005812B0" w:rsidRDefault="005812B0" w:rsidP="005812B0">
      <w:pPr>
        <w:bidi w:val="0"/>
      </w:pPr>
      <w:r>
        <w:t>The second very important class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3678BB86" w14:textId="77777777" w:rsidR="00C47512" w:rsidRDefault="00C47512">
      <w:pPr>
        <w:bidi w:val="0"/>
        <w:spacing w:after="160" w:line="259" w:lineRule="auto"/>
        <w:rPr>
          <w:rFonts w:asciiTheme="majorHAnsi" w:eastAsiaTheme="majorEastAsia" w:hAnsiTheme="majorHAnsi" w:cstheme="majorBidi"/>
          <w:color w:val="2F5496" w:themeColor="accent1" w:themeShade="BF"/>
          <w:sz w:val="26"/>
          <w:szCs w:val="26"/>
        </w:rPr>
      </w:pPr>
      <w:bookmarkStart w:id="19" w:name="_Toc8367604"/>
      <w:r>
        <w:br w:type="page"/>
      </w:r>
    </w:p>
    <w:p w14:paraId="05599018" w14:textId="16FB0197" w:rsidR="003C7461" w:rsidRDefault="003C7461" w:rsidP="003C7461">
      <w:pPr>
        <w:pStyle w:val="Heading2"/>
        <w:bidi w:val="0"/>
      </w:pPr>
      <w:r>
        <w:lastRenderedPageBreak/>
        <w:t>5.</w:t>
      </w:r>
      <w:r w:rsidR="00947C86">
        <w:t>6</w:t>
      </w:r>
      <w:r>
        <w:t>. High Level Architecture</w:t>
      </w:r>
      <w:bookmarkEnd w:id="19"/>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3D7E8410" w:rsidR="00C964EE" w:rsidRDefault="00C964EE" w:rsidP="00C964EE">
      <w:pPr>
        <w:bidi w:val="0"/>
        <w:jc w:val="center"/>
      </w:pPr>
      <w:r>
        <w:t xml:space="preserve">Figure </w:t>
      </w:r>
      <w:r w:rsidR="006C0298">
        <w:t>4</w:t>
      </w:r>
      <w:r>
        <w:t>.</w:t>
      </w:r>
    </w:p>
    <w:p w14:paraId="1927362A" w14:textId="5CAE580A" w:rsidR="00220AF6" w:rsidRDefault="00C964EE" w:rsidP="00220AF6">
      <w:pPr>
        <w:bidi w:val="0"/>
      </w:pPr>
      <w:r>
        <w:t xml:space="preserve">Figure </w:t>
      </w:r>
      <w:r w:rsidR="006C0298">
        <w:t>4</w:t>
      </w:r>
      <w:r>
        <w:t xml:space="preserve"> represents the design of the container and main algorithm described in previous sections. Each reporter is a class that programmed to process one metric. A reporter expects to get</w:t>
      </w:r>
      <w:r w:rsidR="00220AF6">
        <w:t>:</w:t>
      </w:r>
    </w:p>
    <w:p w14:paraId="310651E5" w14:textId="119FFE79" w:rsidR="00252E25" w:rsidRDefault="00220AF6" w:rsidP="00220AF6">
      <w:pPr>
        <w:pStyle w:val="ListParagraph"/>
        <w:numPr>
          <w:ilvl w:val="0"/>
          <w:numId w:val="2"/>
        </w:numPr>
        <w:bidi w:val="0"/>
      </w:pPr>
      <w:r>
        <w:t>Text processors which explained in domain-specific language</w:t>
      </w:r>
      <w:r w:rsidR="00C964EE">
        <w:t>.</w:t>
      </w:r>
    </w:p>
    <w:p w14:paraId="0651D81F" w14:textId="67E690A1" w:rsidR="00220AF6" w:rsidRDefault="00220AF6" w:rsidP="00220AF6">
      <w:pPr>
        <w:pStyle w:val="ListParagraph"/>
        <w:numPr>
          <w:ilvl w:val="0"/>
          <w:numId w:val="2"/>
        </w:numPr>
        <w:bidi w:val="0"/>
      </w:pPr>
      <w:r>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38E11810" w:rsidR="004E3AD4" w:rsidRDefault="004E3AD4" w:rsidP="004E3AD4">
      <w:pPr>
        <w:pStyle w:val="Heading3"/>
        <w:bidi w:val="0"/>
      </w:pPr>
      <w:bookmarkStart w:id="20" w:name="_Toc8367605"/>
      <w:r>
        <w:t>5.</w:t>
      </w:r>
      <w:r w:rsidR="00947C86">
        <w:t>6</w:t>
      </w:r>
      <w:r>
        <w:t>.1. Concurrency</w:t>
      </w:r>
      <w:bookmarkEnd w:id="20"/>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w:t>
      </w:r>
      <w:r w:rsidR="00FD0F38">
        <w:lastRenderedPageBreak/>
        <w:t xml:space="preserve">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67CCCC37" w:rsidR="00463E11" w:rsidRDefault="00463E11" w:rsidP="00442504">
      <w:pPr>
        <w:bidi w:val="0"/>
        <w:rPr>
          <w:rFonts w:eastAsiaTheme="minorEastAsia"/>
        </w:rPr>
      </w:pPr>
      <w:r>
        <w:t xml:space="preserve">The ‘arbiter’ entity is </w:t>
      </w:r>
      <w:r w:rsidR="000A05D5">
        <w:t xml:space="preserve">a kind of </w:t>
      </w:r>
      <w:r>
        <w:t>mutex which waits till all registered on it</w:t>
      </w:r>
      <w:r w:rsidR="00F1221A">
        <w:t>s</w:t>
      </w:r>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which 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5598FDF8" w14:textId="408779DE" w:rsidR="00935FE6" w:rsidRDefault="00CE6FCE" w:rsidP="00AC51FD">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xml:space="preserve">. Moreover, we need to process the result in some manner – we need to combine all results and save to disk, the thread </w:t>
      </w:r>
      <w:r w:rsidR="00A04B3C">
        <w:rPr>
          <w:rFonts w:eastAsiaTheme="minorEastAsia"/>
        </w:rPr>
        <w:lastRenderedPageBreak/>
        <w:t>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w:t>
      </w:r>
      <w:r w:rsidR="00DD052F">
        <w:rPr>
          <w:rFonts w:eastAsiaTheme="minorEastAsia"/>
        </w:rPr>
        <w:t xml:space="preserve">practical </w:t>
      </w:r>
      <w:r w:rsidR="008C4EAB">
        <w:rPr>
          <w:rFonts w:eastAsiaTheme="minorEastAsia"/>
        </w:rPr>
        <w:t xml:space="preserve">problem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1DEAEF74" w14:textId="704FEC6D" w:rsidR="00935FE6" w:rsidRDefault="00935FE6" w:rsidP="00935FE6">
      <w:pPr>
        <w:pStyle w:val="Heading3"/>
        <w:bidi w:val="0"/>
        <w:rPr>
          <w:rFonts w:eastAsiaTheme="minorEastAsia"/>
        </w:rPr>
      </w:pPr>
      <w:bookmarkStart w:id="21" w:name="_Toc8367606"/>
      <w:r>
        <w:rPr>
          <w:rFonts w:eastAsiaTheme="minorEastAsia"/>
        </w:rPr>
        <w:t>5.</w:t>
      </w:r>
      <w:r w:rsidR="00947C86">
        <w:rPr>
          <w:rFonts w:eastAsiaTheme="minorEastAsia"/>
        </w:rPr>
        <w:t>6</w:t>
      </w:r>
      <w:r>
        <w:rPr>
          <w:rFonts w:eastAsiaTheme="minorEastAsia"/>
        </w:rPr>
        <w:t>.2.</w:t>
      </w:r>
      <w:r w:rsidR="00A40F68">
        <w:rPr>
          <w:rFonts w:eastAsiaTheme="minorEastAsia"/>
        </w:rPr>
        <w:t xml:space="preserve"> Immutability</w:t>
      </w:r>
      <w:bookmarkEnd w:id="21"/>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r w:rsidR="0008075E">
        <w:t>java.util.concurrent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w:t>
      </w:r>
      <w:r w:rsidR="00351DA7">
        <w:lastRenderedPageBreak/>
        <w:t xml:space="preserve">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w:t>
      </w:r>
      <w:r w:rsidR="00EB3562">
        <w:lastRenderedPageBreak/>
        <w:t xml:space="preserve">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 xml:space="preserve">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w:t>
      </w:r>
      <w:r>
        <w:lastRenderedPageBreak/>
        <w:t>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270C29A" w:rsidR="00020009" w:rsidRDefault="00020009" w:rsidP="00020009">
      <w:pPr>
        <w:pStyle w:val="Heading3"/>
        <w:bidi w:val="0"/>
      </w:pPr>
      <w:bookmarkStart w:id="22" w:name="_Toc8367607"/>
      <w:r>
        <w:t>5.</w:t>
      </w:r>
      <w:r w:rsidR="00947C86">
        <w:t>6</w:t>
      </w:r>
      <w:r>
        <w:t>.3</w:t>
      </w:r>
      <w:r w:rsidR="005B799F">
        <w:t>.</w:t>
      </w:r>
      <w:r>
        <w:t xml:space="preserve"> Convention</w:t>
      </w:r>
      <w:bookmarkEnd w:id="22"/>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t>
      </w:r>
      <w:r w:rsidR="00E45A74">
        <w:lastRenderedPageBreak/>
        <w:t xml:space="preserve">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277464E1"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374EDF22" w:rsidR="0033299C" w:rsidRDefault="0033299C" w:rsidP="0033299C">
      <w:pPr>
        <w:bidi w:val="0"/>
        <w:spacing w:after="160" w:line="259" w:lineRule="auto"/>
      </w:pPr>
      <w:r>
        <w:t>Figure 6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67D2FB8F"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716E8729"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w:t>
      </w:r>
      <w:r w:rsidR="00146009">
        <w:t>,</w:t>
      </w:r>
      <w:r w:rsidR="00D71153">
        <w:t xml:space="preserve"> sometimes even scary or ridiculous places in code).</w:t>
      </w:r>
    </w:p>
    <w:p w14:paraId="356FC342" w14:textId="41FD94A7" w:rsidR="00D71153" w:rsidRDefault="00D71153" w:rsidP="00D71153">
      <w:pPr>
        <w:pStyle w:val="Heading2"/>
        <w:bidi w:val="0"/>
      </w:pPr>
      <w:bookmarkStart w:id="23" w:name="_Toc8367608"/>
      <w:r>
        <w:t>5.</w:t>
      </w:r>
      <w:r w:rsidR="00947C86">
        <w:t>7</w:t>
      </w:r>
      <w:r>
        <w:t>. Platform as Library</w:t>
      </w:r>
      <w:bookmarkEnd w:id="23"/>
    </w:p>
    <w:p w14:paraId="0ABFFA70" w14:textId="37AAC1B4"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t>
      </w:r>
      <w:r w:rsidR="00A73476">
        <w:t>willing</w:t>
      </w:r>
      <w:r w:rsidR="00BB31E2">
        <w:t xml:space="preserve"> to use the project as a library or even to extend it in some manner will be able to do so with almost no effort</w:t>
      </w:r>
      <w:r w:rsidR="00D8418F">
        <w:t xml:space="preserve"> because of explanation</w:t>
      </w:r>
      <w:r w:rsidR="00146009">
        <w:t>s given above</w:t>
      </w:r>
      <w:r w:rsidR="00BB31E2">
        <w:t xml:space="preserve">. We think that the project has a straightforward design. The pipeline definition of domain-specific language either allows the definition of custom pipelines in comfortable and </w:t>
      </w:r>
      <w:r w:rsidR="00BB31E2">
        <w:lastRenderedPageBreak/>
        <w:t xml:space="preserve">easy manner or, if somebody 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 xml:space="preserve">not scare away since they are explained too. After all, the convention principle that we tried to follow should allow faster understanding of different parts of the system. Eventually, we tried to describe the design </w:t>
      </w:r>
      <w:r w:rsidR="00E01FC6">
        <w:t xml:space="preserve">of </w:t>
      </w:r>
      <w:r w:rsidR="005C27E1">
        <w:t>foundation that will allow easy navigation and understanding of source code which by our opinion is not hard to understand and extend because of chosen design principles.</w:t>
      </w:r>
      <w:r w:rsidR="0016660C">
        <w:t xml:space="preserve"> With all said above, one can follow the container definition of the platform and follow the steps described in project report to use the platform as library.</w:t>
      </w:r>
    </w:p>
    <w:p w14:paraId="6B5BDCD4" w14:textId="21CFD42F" w:rsidR="00E02E1E" w:rsidRDefault="00E02E1E" w:rsidP="00E02E1E">
      <w:pPr>
        <w:pStyle w:val="Heading1"/>
        <w:bidi w:val="0"/>
      </w:pPr>
      <w:bookmarkStart w:id="24" w:name="_Toc8367609"/>
      <w:r>
        <w:t>6. Analyzing Metric Results</w:t>
      </w:r>
      <w:bookmarkEnd w:id="24"/>
    </w:p>
    <w:p w14:paraId="3D0BDBBA" w14:textId="62EC4AEA" w:rsidR="00E02E1E" w:rsidRDefault="00E02E1E" w:rsidP="00E02E1E">
      <w:pPr>
        <w:pStyle w:val="Heading2"/>
        <w:bidi w:val="0"/>
      </w:pPr>
      <w:bookmarkStart w:id="25" w:name="_Toc8367610"/>
      <w:r>
        <w:t>6.1</w:t>
      </w:r>
      <w:r w:rsidR="00381B26">
        <w:t>.</w:t>
      </w:r>
      <w:r>
        <w:t xml:space="preserve"> Overview</w:t>
      </w:r>
      <w:bookmarkEnd w:id="25"/>
    </w:p>
    <w:p w14:paraId="1E02DAC9" w14:textId="067103E3" w:rsidR="00093D7B" w:rsidRDefault="00F72E0D" w:rsidP="00093D7B">
      <w:pPr>
        <w:bidi w:val="0"/>
      </w:pPr>
      <w:r>
        <w:t xml:space="preserve">Although the full explanation about platform usage is available in </w:t>
      </w:r>
      <w:r w:rsidR="00D63196">
        <w:t xml:space="preserve">the </w:t>
      </w:r>
      <w:r>
        <w:t>user manual, but o</w:t>
      </w:r>
      <w:r w:rsidR="006E3F9C">
        <w:t xml:space="preserve">ne of the valuable features of the platform </w:t>
      </w:r>
      <w:r w:rsidR="009A6906">
        <w:t>which cannot be bypassed in project report by our opinion is result analyzing of metric evaluation.</w:t>
      </w:r>
      <w:r w:rsidR="009A6906" w:rsidRPr="009A6906">
        <w:t xml:space="preserve"> </w:t>
      </w:r>
      <w:r w:rsidR="009A6906">
        <w:t>This feature is vital in the platform and allows graphic visualizations and table representation for further data understanding and analysis.</w:t>
      </w:r>
    </w:p>
    <w:p w14:paraId="0D605B2D" w14:textId="37CAA30E" w:rsidR="00AF624E" w:rsidRDefault="00AF624E" w:rsidP="00AF624E">
      <w:pPr>
        <w:bidi w:val="0"/>
      </w:pPr>
      <w:r>
        <w:t>Figures 8 and 9 show</w:t>
      </w:r>
      <w:r w:rsidR="009540CB">
        <w:t xml:space="preserve"> the screen for result analyzing.</w:t>
      </w:r>
    </w:p>
    <w:p w14:paraId="518726E3" w14:textId="77777777" w:rsidR="00FA30B7" w:rsidRDefault="00FA30B7" w:rsidP="00FA30B7">
      <w:pPr>
        <w:jc w:val="center"/>
      </w:pPr>
      <w:r>
        <w:rPr>
          <w:noProof/>
        </w:rPr>
        <w:drawing>
          <wp:inline distT="0" distB="0" distL="0" distR="0" wp14:anchorId="50450516" wp14:editId="02E0FF27">
            <wp:extent cx="5943600" cy="3474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4085"/>
                    </a:xfrm>
                    <a:prstGeom prst="rect">
                      <a:avLst/>
                    </a:prstGeom>
                  </pic:spPr>
                </pic:pic>
              </a:graphicData>
            </a:graphic>
          </wp:inline>
        </w:drawing>
      </w:r>
    </w:p>
    <w:p w14:paraId="48EBB0B9" w14:textId="3866EBC7" w:rsidR="00FA30B7" w:rsidRDefault="00FA30B7" w:rsidP="00FA30B7">
      <w:pPr>
        <w:jc w:val="center"/>
      </w:pPr>
      <w:r>
        <w:t>Figure 8.</w:t>
      </w:r>
    </w:p>
    <w:p w14:paraId="14E79661" w14:textId="77777777" w:rsidR="00FA30B7" w:rsidRDefault="00FA30B7" w:rsidP="00FA30B7">
      <w:pPr>
        <w:jc w:val="center"/>
      </w:pPr>
      <w:r>
        <w:rPr>
          <w:noProof/>
        </w:rPr>
        <w:lastRenderedPageBreak/>
        <w:drawing>
          <wp:inline distT="0" distB="0" distL="0" distR="0" wp14:anchorId="0CA92CB3" wp14:editId="512484FA">
            <wp:extent cx="5943600" cy="3474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4085"/>
                    </a:xfrm>
                    <a:prstGeom prst="rect">
                      <a:avLst/>
                    </a:prstGeom>
                  </pic:spPr>
                </pic:pic>
              </a:graphicData>
            </a:graphic>
          </wp:inline>
        </w:drawing>
      </w:r>
    </w:p>
    <w:p w14:paraId="1380D3AB" w14:textId="7BA583AC" w:rsidR="00FA30B7" w:rsidRDefault="00FA30B7" w:rsidP="00FA30B7">
      <w:pPr>
        <w:jc w:val="center"/>
      </w:pPr>
      <w:r>
        <w:t>Figure 9.</w:t>
      </w:r>
    </w:p>
    <w:p w14:paraId="6E6353D0" w14:textId="410078F2" w:rsidR="009540CB" w:rsidRDefault="009540CB" w:rsidP="009540CB">
      <w:pPr>
        <w:bidi w:val="0"/>
      </w:pPr>
      <w:r>
        <w:t>As one can see the internal area is divided into three categories.</w:t>
      </w:r>
    </w:p>
    <w:p w14:paraId="68B9FB65" w14:textId="77777777" w:rsidR="009540CB" w:rsidRDefault="009540CB" w:rsidP="009540CB">
      <w:pPr>
        <w:pStyle w:val="ListParagraph"/>
        <w:numPr>
          <w:ilvl w:val="0"/>
          <w:numId w:val="13"/>
        </w:numPr>
        <w:bidi w:val="0"/>
        <w:spacing w:after="160" w:line="259" w:lineRule="auto"/>
      </w:pPr>
      <w:r>
        <w:t>System</w:t>
      </w:r>
    </w:p>
    <w:p w14:paraId="41EE48E7" w14:textId="77777777" w:rsidR="009540CB" w:rsidRDefault="009540CB" w:rsidP="009540CB">
      <w:pPr>
        <w:pStyle w:val="ListParagraph"/>
        <w:numPr>
          <w:ilvl w:val="0"/>
          <w:numId w:val="13"/>
        </w:numPr>
        <w:bidi w:val="0"/>
        <w:spacing w:after="160" w:line="259" w:lineRule="auto"/>
      </w:pPr>
      <w:r>
        <w:t>Topics</w:t>
      </w:r>
    </w:p>
    <w:p w14:paraId="6D6F9F61" w14:textId="77777777" w:rsidR="009540CB" w:rsidRDefault="009540CB" w:rsidP="009540CB">
      <w:pPr>
        <w:pStyle w:val="ListParagraph"/>
        <w:numPr>
          <w:ilvl w:val="0"/>
          <w:numId w:val="13"/>
        </w:numPr>
        <w:bidi w:val="0"/>
        <w:spacing w:after="160" w:line="259" w:lineRule="auto"/>
      </w:pPr>
      <w:r>
        <w:t>Result Actions</w:t>
      </w:r>
    </w:p>
    <w:p w14:paraId="6E4247CB" w14:textId="77777777" w:rsidR="009540CB" w:rsidRDefault="009540CB" w:rsidP="009540CB">
      <w:pPr>
        <w:bidi w:val="0"/>
      </w:pPr>
      <w:r>
        <w:t>Each section is a logical set of features. “System” section is responsible for analyzing results for summaries generated by summarizing systems. “Topics” section is responsible for analyzing metrics related to topics (i.e. original documents) themselves (currently there are only readability metrics). “Result Actions” section is a utility section that allows saving metrics in more programming language friendly format.</w:t>
      </w:r>
    </w:p>
    <w:p w14:paraId="734C106A" w14:textId="77777777" w:rsidR="009540CB" w:rsidRDefault="009540CB" w:rsidP="009540CB">
      <w:pPr>
        <w:pStyle w:val="Heading2"/>
        <w:bidi w:val="0"/>
      </w:pPr>
      <w:bookmarkStart w:id="26" w:name="_Toc6721747"/>
      <w:bookmarkStart w:id="27" w:name="_Toc8367200"/>
      <w:r>
        <w:t>6.2. System Section</w:t>
      </w:r>
      <w:bookmarkEnd w:id="26"/>
      <w:bookmarkEnd w:id="27"/>
    </w:p>
    <w:p w14:paraId="481EB69B" w14:textId="77777777" w:rsidR="009540CB" w:rsidRDefault="009540CB" w:rsidP="009540CB">
      <w:pPr>
        <w:bidi w:val="0"/>
      </w:pPr>
      <w:r>
        <w:t>System section is divided into selection of concrete metric from a metric family, sections of output configurations and the desired output type selections.</w:t>
      </w:r>
    </w:p>
    <w:p w14:paraId="5D503B23" w14:textId="77777777" w:rsidR="009540CB" w:rsidRDefault="009540CB" w:rsidP="009540CB">
      <w:pPr>
        <w:bidi w:val="0"/>
      </w:pPr>
      <w:r w:rsidRPr="00867351">
        <w:rPr>
          <w:i/>
          <w:iCs/>
        </w:rPr>
        <w:t>The platform does not require to select only metrics from the one metric family</w:t>
      </w:r>
      <w:r>
        <w:t xml:space="preserve">. For instance, one can select part of metrics from ROUGE, readability and/or </w:t>
      </w:r>
      <w:proofErr w:type="spellStart"/>
      <w:r>
        <w:t>AutoSummENG</w:t>
      </w:r>
      <w:proofErr w:type="spellEnd"/>
      <w:r>
        <w:t xml:space="preserve"> for further investigation.</w:t>
      </w:r>
    </w:p>
    <w:p w14:paraId="69F99DF5" w14:textId="77777777" w:rsidR="009540CB" w:rsidRDefault="009540CB" w:rsidP="009540CB">
      <w:pPr>
        <w:bidi w:val="0"/>
      </w:pPr>
      <w:r>
        <w:t>There are four available output types:</w:t>
      </w:r>
    </w:p>
    <w:p w14:paraId="282D9D97" w14:textId="77777777" w:rsidR="009540CB" w:rsidRDefault="009540CB" w:rsidP="009540CB">
      <w:pPr>
        <w:pStyle w:val="ListParagraph"/>
        <w:numPr>
          <w:ilvl w:val="0"/>
          <w:numId w:val="17"/>
        </w:numPr>
        <w:bidi w:val="0"/>
        <w:spacing w:after="160" w:line="259" w:lineRule="auto"/>
      </w:pPr>
      <w:r>
        <w:lastRenderedPageBreak/>
        <w:t>Table</w:t>
      </w:r>
    </w:p>
    <w:p w14:paraId="79037EAC" w14:textId="77777777" w:rsidR="009540CB" w:rsidRDefault="009540CB" w:rsidP="009540CB">
      <w:pPr>
        <w:pStyle w:val="ListParagraph"/>
        <w:numPr>
          <w:ilvl w:val="0"/>
          <w:numId w:val="17"/>
        </w:numPr>
        <w:bidi w:val="0"/>
        <w:spacing w:after="160" w:line="259" w:lineRule="auto"/>
      </w:pPr>
      <w:r>
        <w:t>Bar Chart</w:t>
      </w:r>
    </w:p>
    <w:p w14:paraId="161F7E01" w14:textId="77777777" w:rsidR="009540CB" w:rsidRDefault="009540CB" w:rsidP="009540CB">
      <w:pPr>
        <w:pStyle w:val="ListParagraph"/>
        <w:numPr>
          <w:ilvl w:val="0"/>
          <w:numId w:val="17"/>
        </w:numPr>
        <w:bidi w:val="0"/>
        <w:spacing w:after="160" w:line="259" w:lineRule="auto"/>
      </w:pPr>
      <w:r>
        <w:t>Statistics</w:t>
      </w:r>
    </w:p>
    <w:p w14:paraId="5131A708" w14:textId="77777777" w:rsidR="009540CB" w:rsidRDefault="009540CB" w:rsidP="009540CB">
      <w:pPr>
        <w:pStyle w:val="ListParagraph"/>
        <w:numPr>
          <w:ilvl w:val="0"/>
          <w:numId w:val="17"/>
        </w:numPr>
        <w:bidi w:val="0"/>
        <w:spacing w:after="160" w:line="259" w:lineRule="auto"/>
      </w:pPr>
      <w:r>
        <w:t>Notched Box</w:t>
      </w:r>
    </w:p>
    <w:p w14:paraId="78E1C05C" w14:textId="77777777" w:rsidR="009540CB" w:rsidRDefault="009540CB" w:rsidP="009540CB">
      <w:pPr>
        <w:bidi w:val="0"/>
      </w:pPr>
      <w:r>
        <w:t>Each output button opens a non-modal dialogue window (non-modal means not blocking the main window – it is a design decision to allow multiple window with data being available on the screen).</w:t>
      </w:r>
    </w:p>
    <w:p w14:paraId="079D7D31" w14:textId="61447A1E" w:rsidR="009540CB" w:rsidRDefault="009540CB" w:rsidP="009540CB">
      <w:pPr>
        <w:bidi w:val="0"/>
      </w:pPr>
      <w:r>
        <w:t xml:space="preserve">Suppose, we have selected metrics as it shown on Figure </w:t>
      </w:r>
      <w:r w:rsidR="003359D4">
        <w:t>10</w:t>
      </w:r>
      <w:r>
        <w:t xml:space="preserve">. The table output will be shown as a dialogue window as it appears on Figure </w:t>
      </w:r>
      <w:r w:rsidR="003359D4">
        <w:t>11</w:t>
      </w:r>
      <w:r>
        <w:t xml:space="preserve">. The bar chart for selection is presented on Figure </w:t>
      </w:r>
      <w:r w:rsidR="003359D4">
        <w:t>12</w:t>
      </w:r>
      <w:r>
        <w:t xml:space="preserve">. For table it is possible to sort data for each column and/or move columns to desired location. However, </w:t>
      </w:r>
      <w:r w:rsidRPr="00E6690E">
        <w:rPr>
          <w:i/>
          <w:iCs/>
        </w:rPr>
        <w:t>the resolution for table and bar chart is the average value for concrete metric of all summaries per system</w:t>
      </w:r>
      <w:r>
        <w:t>. For deeper resolution and statistical analysis there are “Statistics” and “Notched Boxes” views.</w:t>
      </w:r>
    </w:p>
    <w:p w14:paraId="3FD86657" w14:textId="5AE4B392" w:rsidR="009540CB" w:rsidRDefault="009540CB" w:rsidP="009540CB">
      <w:pPr>
        <w:bidi w:val="0"/>
      </w:pPr>
      <w:r>
        <w:t xml:space="preserve">We think it could be useful feature for a researcher to save both bar charts and notched boxes in graphic files. In order to be not dependent on </w:t>
      </w:r>
      <w:r w:rsidR="00801414">
        <w:t xml:space="preserve">pixel </w:t>
      </w:r>
      <w:r>
        <w:t>resolution the platform can save both in vector file format. We think, the wide available option today for vector graphics format is the SVG format. Thus, one can save it via letting the mandatory fields for the file “Chart/Graph to File” subsection on the screen.</w:t>
      </w:r>
      <w:r w:rsidR="00EE1645">
        <w:t xml:space="preserve"> </w:t>
      </w:r>
      <w:r>
        <w:t xml:space="preserve">Figure </w:t>
      </w:r>
      <w:r w:rsidR="003359D4">
        <w:t>13</w:t>
      </w:r>
      <w:r>
        <w:t xml:space="preserve"> shows the possible configuration when the Figure </w:t>
      </w:r>
      <w:r w:rsidR="003359D4">
        <w:t>14</w:t>
      </w:r>
      <w:r>
        <w:t xml:space="preserve"> shows the result in Chrome browser used as a</w:t>
      </w:r>
      <w:r w:rsidR="007277BE">
        <w:t>n</w:t>
      </w:r>
      <w:r>
        <w:t xml:space="preserve"> SVG file viewer.</w:t>
      </w:r>
    </w:p>
    <w:p w14:paraId="6BDAF184" w14:textId="77777777" w:rsidR="009540CB" w:rsidRDefault="009540CB" w:rsidP="009540CB">
      <w:pPr>
        <w:bidi w:val="0"/>
      </w:pPr>
      <w:r>
        <w:t>‘Statistics’ and ‘Notched Box’ are primarily designed to allow a deeper statistical analysis of one concrete metric. However, it is possible to use select number of metrics. No validation on multiple metric selection exists. We think sometimes it is even useful to see comparison for the metrics in one place (especially within notched boxes, there will be an example further).</w:t>
      </w:r>
    </w:p>
    <w:p w14:paraId="497053F5" w14:textId="77777777" w:rsidR="009540CB" w:rsidRDefault="009540CB" w:rsidP="009540CB">
      <w:pPr>
        <w:bidi w:val="0"/>
      </w:pPr>
      <w:r>
        <w:t>‘Statistics’ button performs:</w:t>
      </w:r>
    </w:p>
    <w:p w14:paraId="7551B358" w14:textId="77777777" w:rsidR="009540CB" w:rsidRDefault="009540CB" w:rsidP="009540CB">
      <w:pPr>
        <w:pStyle w:val="ListParagraph"/>
        <w:numPr>
          <w:ilvl w:val="0"/>
          <w:numId w:val="18"/>
        </w:numPr>
        <w:bidi w:val="0"/>
        <w:spacing w:after="160" w:line="259" w:lineRule="auto"/>
      </w:pPr>
      <w:r>
        <w:t xml:space="preserve">Calculating the one-way ANOVA test with </w:t>
      </w:r>
      <m:oMath>
        <m:r>
          <w:rPr>
            <w:rFonts w:ascii="Cambria Math" w:hAnsi="Cambria Math"/>
          </w:rPr>
          <m:t>α=0.05</m:t>
        </m:r>
      </m:oMath>
      <w:r>
        <w:rPr>
          <w:rFonts w:eastAsiaTheme="minorEastAsia"/>
        </w:rPr>
        <w:t xml:space="preserve"> level for Studentized Range Distribution.</w:t>
      </w:r>
    </w:p>
    <w:p w14:paraId="66A13550" w14:textId="6B58E673" w:rsidR="00FA30B7" w:rsidRDefault="009540CB" w:rsidP="00D240DA">
      <w:pPr>
        <w:pStyle w:val="ListParagraph"/>
        <w:numPr>
          <w:ilvl w:val="0"/>
          <w:numId w:val="18"/>
        </w:numPr>
        <w:bidi w:val="0"/>
        <w:spacing w:after="160" w:line="259" w:lineRule="auto"/>
      </w:pPr>
      <w:r>
        <w:t>Further Tukey HSD test in order to find significantly different means and grouping them.</w:t>
      </w:r>
    </w:p>
    <w:p w14:paraId="1AA191E2" w14:textId="21C7B294" w:rsidR="00D240DA" w:rsidRDefault="00D240DA" w:rsidP="00D240DA">
      <w:pPr>
        <w:bidi w:val="0"/>
        <w:rPr>
          <w:rFonts w:eastAsiaTheme="minorEastAsia"/>
        </w:rPr>
      </w:pPr>
      <w:r>
        <w:rPr>
          <w:rFonts w:eastAsiaTheme="minorEastAsia"/>
        </w:rPr>
        <w:t xml:space="preserve">HSD Test compares two meaning of set of values and shows whether two sets are significantly different from each other or not. Thus, one can imagine that all comparisons could be represented as triangular binary matrix with zero value if two meanings are significantly different and 1 as the opposite. However, looking on such representation is very hard for humans to understand the overall picture of grouping. </w:t>
      </w:r>
      <w:r w:rsidRPr="001D61BC">
        <w:rPr>
          <w:rFonts w:eastAsiaTheme="minorEastAsia"/>
          <w:i/>
          <w:iCs/>
        </w:rPr>
        <w:t>Grouping with the letter representation gives an immediate view whether two sets are not significantly different if they share the same letter</w:t>
      </w:r>
      <w:r>
        <w:rPr>
          <w:rFonts w:eastAsiaTheme="minorEastAsia"/>
        </w:rPr>
        <w:t xml:space="preserve">. However, this ‘small’ detail of converting the binary matrix to letter representation is not </w:t>
      </w:r>
      <w:r>
        <w:rPr>
          <w:rFonts w:eastAsiaTheme="minorEastAsia"/>
        </w:rPr>
        <w:lastRenderedPageBreak/>
        <w:t xml:space="preserve">a trivial task. There is a work that explains an algorithm how to transform the discussed matrix into letter representation </w:t>
      </w:r>
      <w:sdt>
        <w:sdtPr>
          <w:rPr>
            <w:rFonts w:eastAsiaTheme="minorEastAsia"/>
          </w:rPr>
          <w:id w:val="1826395708"/>
          <w:citation/>
        </w:sdtPr>
        <w:sdtContent>
          <w:r>
            <w:rPr>
              <w:rFonts w:eastAsiaTheme="minorEastAsia"/>
            </w:rPr>
            <w:fldChar w:fldCharType="begin"/>
          </w:r>
          <w:r>
            <w:rPr>
              <w:rFonts w:eastAsiaTheme="minorEastAsia"/>
            </w:rPr>
            <w:instrText xml:space="preserve"> CITATION Jen06 \l 1033 </w:instrText>
          </w:r>
          <w:r>
            <w:rPr>
              <w:rFonts w:eastAsiaTheme="minorEastAsia"/>
            </w:rPr>
            <w:fldChar w:fldCharType="separate"/>
          </w:r>
          <w:r w:rsidRPr="00D45564">
            <w:rPr>
              <w:rFonts w:eastAsiaTheme="minorEastAsia"/>
              <w:noProof/>
            </w:rPr>
            <w:t>(Jens Gramm, 2006)</w:t>
          </w:r>
          <w:r>
            <w:rPr>
              <w:rFonts w:eastAsiaTheme="minorEastAsia"/>
            </w:rPr>
            <w:fldChar w:fldCharType="end"/>
          </w:r>
        </w:sdtContent>
      </w:sdt>
      <w:r>
        <w:rPr>
          <w:rFonts w:eastAsiaTheme="minorEastAsia"/>
        </w:rPr>
        <w:t>. We have done a deep research, but we were not able to get the pretty</w:t>
      </w:r>
      <w:r w:rsidR="004719D2">
        <w:rPr>
          <w:rFonts w:eastAsiaTheme="minorEastAsia"/>
        </w:rPr>
        <w:t>-</w:t>
      </w:r>
      <w:r>
        <w:rPr>
          <w:rFonts w:eastAsiaTheme="minorEastAsia"/>
        </w:rPr>
        <w:t xml:space="preserve">tabulated letter groups as it shown on Figure </w:t>
      </w:r>
      <w:r w:rsidR="00A57B98">
        <w:rPr>
          <w:rFonts w:eastAsiaTheme="minorEastAsia"/>
        </w:rPr>
        <w:t>15</w:t>
      </w:r>
      <w:r>
        <w:rPr>
          <w:rFonts w:eastAsiaTheme="minorEastAsia"/>
        </w:rPr>
        <w:t>. According to our research (which for sure is incomplete) the only library that can do that is ‘</w:t>
      </w:r>
      <w:proofErr w:type="spellStart"/>
      <w:r>
        <w:rPr>
          <w:rFonts w:eastAsiaTheme="minorEastAsia"/>
        </w:rPr>
        <w:t>agricolae</w:t>
      </w:r>
      <w:proofErr w:type="spellEnd"/>
      <w:r>
        <w:rPr>
          <w:rFonts w:eastAsiaTheme="minorEastAsia"/>
        </w:rPr>
        <w:t xml:space="preserve">’ which is available only in R language. Thus, because of our wishes to have such pretty-tabulated groups we were obligated to create an interoperability with the R language. For one which is interested in how to transform the matrix to pretty-tabulated groups it could be a useful task to understand and document this transformation. It </w:t>
      </w:r>
      <w:r w:rsidR="004719D2">
        <w:rPr>
          <w:rFonts w:eastAsiaTheme="minorEastAsia"/>
        </w:rPr>
        <w:t>is</w:t>
      </w:r>
      <w:r>
        <w:rPr>
          <w:rFonts w:eastAsiaTheme="minorEastAsia"/>
        </w:rPr>
        <w:t xml:space="preserve"> a real lack of information to understand the underlying mechanics.</w:t>
      </w:r>
    </w:p>
    <w:p w14:paraId="0CFB2AB1" w14:textId="77777777" w:rsidR="00D240DA" w:rsidRDefault="00D240DA" w:rsidP="00D240DA">
      <w:pPr>
        <w:bidi w:val="0"/>
      </w:pPr>
    </w:p>
    <w:p w14:paraId="7621A2AB" w14:textId="77777777" w:rsidR="003359D4" w:rsidRDefault="003359D4" w:rsidP="003359D4">
      <w:pPr>
        <w:bidi w:val="0"/>
        <w:jc w:val="center"/>
      </w:pPr>
      <w:r>
        <w:rPr>
          <w:noProof/>
        </w:rPr>
        <w:drawing>
          <wp:inline distT="0" distB="0" distL="0" distR="0" wp14:anchorId="5F3425B5" wp14:editId="6E977ADA">
            <wp:extent cx="5943600" cy="1628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28140"/>
                    </a:xfrm>
                    <a:prstGeom prst="rect">
                      <a:avLst/>
                    </a:prstGeom>
                  </pic:spPr>
                </pic:pic>
              </a:graphicData>
            </a:graphic>
          </wp:inline>
        </w:drawing>
      </w:r>
    </w:p>
    <w:p w14:paraId="036A6160" w14:textId="00A6C6BF" w:rsidR="003359D4" w:rsidRDefault="003359D4" w:rsidP="003359D4">
      <w:pPr>
        <w:bidi w:val="0"/>
        <w:jc w:val="center"/>
      </w:pPr>
      <w:r>
        <w:t>Figure 10.</w:t>
      </w:r>
    </w:p>
    <w:p w14:paraId="23265F0B" w14:textId="77777777" w:rsidR="003359D4" w:rsidRDefault="003359D4" w:rsidP="003359D4">
      <w:pPr>
        <w:bidi w:val="0"/>
        <w:jc w:val="center"/>
      </w:pPr>
      <w:r>
        <w:rPr>
          <w:noProof/>
        </w:rPr>
        <w:drawing>
          <wp:inline distT="0" distB="0" distL="0" distR="0" wp14:anchorId="4450DED4" wp14:editId="6D813890">
            <wp:extent cx="5943600" cy="1703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3070"/>
                    </a:xfrm>
                    <a:prstGeom prst="rect">
                      <a:avLst/>
                    </a:prstGeom>
                  </pic:spPr>
                </pic:pic>
              </a:graphicData>
            </a:graphic>
          </wp:inline>
        </w:drawing>
      </w:r>
    </w:p>
    <w:p w14:paraId="1218E132" w14:textId="797D96DC" w:rsidR="003359D4" w:rsidRDefault="003359D4" w:rsidP="003359D4">
      <w:pPr>
        <w:bidi w:val="0"/>
        <w:jc w:val="center"/>
      </w:pPr>
      <w:r>
        <w:t>Figure 11.</w:t>
      </w:r>
    </w:p>
    <w:p w14:paraId="62115C46" w14:textId="77777777" w:rsidR="003359D4" w:rsidRDefault="003359D4">
      <w:pPr>
        <w:bidi w:val="0"/>
        <w:spacing w:after="160" w:line="259" w:lineRule="auto"/>
      </w:pPr>
      <w:r>
        <w:br w:type="page"/>
      </w:r>
    </w:p>
    <w:p w14:paraId="5EAEF86F" w14:textId="77777777" w:rsidR="003359D4" w:rsidRDefault="003359D4" w:rsidP="003359D4">
      <w:pPr>
        <w:bidi w:val="0"/>
        <w:jc w:val="center"/>
      </w:pPr>
    </w:p>
    <w:p w14:paraId="5F83F77B" w14:textId="77777777" w:rsidR="003359D4" w:rsidRDefault="003359D4" w:rsidP="003359D4">
      <w:pPr>
        <w:bidi w:val="0"/>
        <w:jc w:val="center"/>
      </w:pPr>
      <w:r>
        <w:rPr>
          <w:noProof/>
        </w:rPr>
        <w:drawing>
          <wp:inline distT="0" distB="0" distL="0" distR="0" wp14:anchorId="1163EC71" wp14:editId="417275E8">
            <wp:extent cx="5943600" cy="37496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49675"/>
                    </a:xfrm>
                    <a:prstGeom prst="rect">
                      <a:avLst/>
                    </a:prstGeom>
                  </pic:spPr>
                </pic:pic>
              </a:graphicData>
            </a:graphic>
          </wp:inline>
        </w:drawing>
      </w:r>
    </w:p>
    <w:p w14:paraId="64BA0BFD" w14:textId="22F300ED" w:rsidR="003359D4" w:rsidRDefault="003359D4" w:rsidP="003359D4">
      <w:pPr>
        <w:bidi w:val="0"/>
        <w:jc w:val="center"/>
      </w:pPr>
      <w:r>
        <w:t>Figure 12.</w:t>
      </w:r>
    </w:p>
    <w:p w14:paraId="506ACEBD" w14:textId="77777777" w:rsidR="003359D4" w:rsidRDefault="003359D4" w:rsidP="003359D4">
      <w:pPr>
        <w:bidi w:val="0"/>
        <w:jc w:val="center"/>
      </w:pPr>
      <w:r>
        <w:rPr>
          <w:noProof/>
        </w:rPr>
        <w:drawing>
          <wp:inline distT="0" distB="0" distL="0" distR="0" wp14:anchorId="5F220A5D" wp14:editId="37F47DC2">
            <wp:extent cx="399097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1485900"/>
                    </a:xfrm>
                    <a:prstGeom prst="rect">
                      <a:avLst/>
                    </a:prstGeom>
                  </pic:spPr>
                </pic:pic>
              </a:graphicData>
            </a:graphic>
          </wp:inline>
        </w:drawing>
      </w:r>
    </w:p>
    <w:p w14:paraId="2C89FCBB" w14:textId="0DB82DB0" w:rsidR="003359D4" w:rsidRDefault="003359D4" w:rsidP="003359D4">
      <w:pPr>
        <w:bidi w:val="0"/>
        <w:jc w:val="center"/>
      </w:pPr>
      <w:r>
        <w:t>Figure 13.</w:t>
      </w:r>
    </w:p>
    <w:p w14:paraId="44B16421" w14:textId="77777777" w:rsidR="003359D4" w:rsidRDefault="003359D4" w:rsidP="003359D4">
      <w:pPr>
        <w:bidi w:val="0"/>
        <w:jc w:val="center"/>
      </w:pPr>
      <w:r>
        <w:rPr>
          <w:noProof/>
        </w:rPr>
        <w:lastRenderedPageBreak/>
        <w:drawing>
          <wp:inline distT="0" distB="0" distL="0" distR="0" wp14:anchorId="39894B80" wp14:editId="6322470A">
            <wp:extent cx="5943600" cy="509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92700"/>
                    </a:xfrm>
                    <a:prstGeom prst="rect">
                      <a:avLst/>
                    </a:prstGeom>
                  </pic:spPr>
                </pic:pic>
              </a:graphicData>
            </a:graphic>
          </wp:inline>
        </w:drawing>
      </w:r>
    </w:p>
    <w:p w14:paraId="645B29CA" w14:textId="6E6649A2" w:rsidR="003359D4" w:rsidRDefault="003359D4" w:rsidP="003359D4">
      <w:pPr>
        <w:bidi w:val="0"/>
        <w:jc w:val="center"/>
      </w:pPr>
      <w:r>
        <w:t xml:space="preserve">Figure </w:t>
      </w:r>
      <w:r w:rsidR="00C232A1">
        <w:t>14</w:t>
      </w:r>
      <w:r>
        <w:t>.</w:t>
      </w:r>
    </w:p>
    <w:p w14:paraId="185F287D" w14:textId="77777777" w:rsidR="003359D4" w:rsidRDefault="003359D4" w:rsidP="003359D4">
      <w:pPr>
        <w:bidi w:val="0"/>
        <w:jc w:val="center"/>
      </w:pPr>
      <w:r>
        <w:rPr>
          <w:noProof/>
        </w:rPr>
        <w:lastRenderedPageBreak/>
        <w:drawing>
          <wp:inline distT="0" distB="0" distL="0" distR="0" wp14:anchorId="350C26CC" wp14:editId="2E39239F">
            <wp:extent cx="5943600" cy="33489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8990"/>
                    </a:xfrm>
                    <a:prstGeom prst="rect">
                      <a:avLst/>
                    </a:prstGeom>
                  </pic:spPr>
                </pic:pic>
              </a:graphicData>
            </a:graphic>
          </wp:inline>
        </w:drawing>
      </w:r>
    </w:p>
    <w:p w14:paraId="15A111CA" w14:textId="63283B4B" w:rsidR="003359D4" w:rsidRPr="005A0C6B" w:rsidRDefault="003359D4" w:rsidP="003359D4">
      <w:pPr>
        <w:bidi w:val="0"/>
        <w:jc w:val="center"/>
      </w:pPr>
      <w:r>
        <w:t xml:space="preserve">Figure </w:t>
      </w:r>
      <w:r w:rsidR="00E36A55">
        <w:t>15</w:t>
      </w:r>
      <w:r>
        <w:t>.</w:t>
      </w:r>
    </w:p>
    <w:p w14:paraId="7721C44C" w14:textId="77777777" w:rsidR="003359D4" w:rsidRPr="00093D7B" w:rsidRDefault="003359D4" w:rsidP="003359D4">
      <w:pPr>
        <w:bidi w:val="0"/>
      </w:pPr>
    </w:p>
    <w:p w14:paraId="2648AD85" w14:textId="652439EF" w:rsidR="00E02E1E" w:rsidRDefault="00381B26" w:rsidP="00381B26">
      <w:pPr>
        <w:pStyle w:val="Heading2"/>
        <w:bidi w:val="0"/>
      </w:pPr>
      <w:bookmarkStart w:id="28" w:name="_Toc8367611"/>
      <w:r>
        <w:t>6.</w:t>
      </w:r>
      <w:r w:rsidR="00684EB7">
        <w:t>3</w:t>
      </w:r>
      <w:r>
        <w:t>. Notched Box Plot</w:t>
      </w:r>
      <w:bookmarkEnd w:id="28"/>
    </w:p>
    <w:p w14:paraId="6B4E5C51" w14:textId="4D3E0882" w:rsidR="00B0022B" w:rsidRDefault="00B0022B" w:rsidP="00B0022B">
      <w:pPr>
        <w:bidi w:val="0"/>
      </w:pPr>
      <w:r>
        <w:t>Notched box plots are widely used technique to display data sets. As one of our challenges to provide a useful tool for a researcher we would like to combine the pretty</w:t>
      </w:r>
      <w:r w:rsidR="006901A1">
        <w:t>-</w:t>
      </w:r>
      <w:r>
        <w:t>tabulated groups for Tukey HSD test. There is a library in R language called ‘</w:t>
      </w:r>
      <w:proofErr w:type="spellStart"/>
      <w:r w:rsidRPr="002A0EB9">
        <w:t>glht</w:t>
      </w:r>
      <w:proofErr w:type="spellEnd"/>
      <w:r>
        <w:t xml:space="preserve">’ which can render letter groups </w:t>
      </w:r>
      <w:r w:rsidR="00133DF7">
        <w:t xml:space="preserve">within notched box plot </w:t>
      </w:r>
      <w:r>
        <w:t>however those groups are not pretty</w:t>
      </w:r>
      <w:r w:rsidR="004A26C9">
        <w:t>-</w:t>
      </w:r>
      <w:r>
        <w:t xml:space="preserve">tabulated. We are not aware about existence of the tool that can render groups with the notched boxes. Thus, for us it was an opportunity for one step forward to allow such analysis. As well, researcher can use the graphical output to </w:t>
      </w:r>
      <w:r w:rsidR="004845F5">
        <w:t>avoid</w:t>
      </w:r>
      <w:r>
        <w:t xml:space="preserve"> duplication of notched boxes and table output. The resolution of the notched boxes is almost the same as tables – it has first quantile, median, second quantile and null hypothesis test with approximate 95% confidence.</w:t>
      </w:r>
    </w:p>
    <w:p w14:paraId="383874A8" w14:textId="77777777" w:rsidR="00B0022B" w:rsidRDefault="00B0022B" w:rsidP="00B0022B">
      <w:pPr>
        <w:bidi w:val="0"/>
      </w:pPr>
      <w:r>
        <w:t>As well, we would like to combine the notched box plots with one dimensional jittered scatter plot. One dimensional jittered scatter plot nicely shows the data distribution. Combination with notched box plots (and HSD Test letter groups) might give a good statistical tool.</w:t>
      </w:r>
    </w:p>
    <w:p w14:paraId="6A97EB2D" w14:textId="5D6E20F1" w:rsidR="00093D7B" w:rsidRDefault="00B0022B" w:rsidP="0087370E">
      <w:pPr>
        <w:bidi w:val="0"/>
      </w:pPr>
      <w:r>
        <w:t xml:space="preserve">The notched box plot is rendered by pressing ‘Notched Boxes’ button. Configuration of notched box output is available through the ‘Notched Box Configuration’ section. Figure </w:t>
      </w:r>
      <w:r w:rsidR="0087370E">
        <w:t>16</w:t>
      </w:r>
      <w:r>
        <w:t xml:space="preserve"> shows notched boxes without jittered scatter plot and letter groups (red big dots are notched box outliers). Figure </w:t>
      </w:r>
      <w:r w:rsidR="0087370E">
        <w:t>17</w:t>
      </w:r>
      <w:r>
        <w:t xml:space="preserve"> is the same metric drawing but with groups enabled. On Figure </w:t>
      </w:r>
      <w:r w:rsidR="0087370E">
        <w:t>18</w:t>
      </w:r>
      <w:r>
        <w:t xml:space="preserve"> jittered </w:t>
      </w:r>
      <w:r>
        <w:lastRenderedPageBreak/>
        <w:t>scatter plot is added.</w:t>
      </w:r>
      <w:r w:rsidR="0087370E">
        <w:t xml:space="preserve"> When more than one metric is added to notched boxes (to see overall metrics correlation) it is useful to distinct what metric are. This can be achieved by selecting ‘Full Metric Legend’. The example is shown on Figure </w:t>
      </w:r>
      <w:r w:rsidR="00BA7A8A">
        <w:t>19</w:t>
      </w:r>
      <w:r w:rsidR="0087370E">
        <w:t>.</w:t>
      </w:r>
    </w:p>
    <w:p w14:paraId="2CE66FD1" w14:textId="75D7F27E" w:rsidR="0014336D" w:rsidRDefault="0087370E" w:rsidP="00BA7A8A">
      <w:pPr>
        <w:bidi w:val="0"/>
        <w:jc w:val="center"/>
      </w:pPr>
      <w:r>
        <w:rPr>
          <w:noProof/>
        </w:rPr>
        <w:drawing>
          <wp:inline distT="0" distB="0" distL="0" distR="0" wp14:anchorId="248542CD" wp14:editId="276065E0">
            <wp:extent cx="4495800" cy="3279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6914" cy="3287254"/>
                    </a:xfrm>
                    <a:prstGeom prst="rect">
                      <a:avLst/>
                    </a:prstGeom>
                  </pic:spPr>
                </pic:pic>
              </a:graphicData>
            </a:graphic>
          </wp:inline>
        </w:drawing>
      </w:r>
    </w:p>
    <w:p w14:paraId="1F5C769A" w14:textId="5572A7FA" w:rsidR="0087370E" w:rsidRDefault="0087370E" w:rsidP="0014336D">
      <w:pPr>
        <w:bidi w:val="0"/>
        <w:spacing w:after="160" w:line="259" w:lineRule="auto"/>
        <w:jc w:val="center"/>
      </w:pPr>
      <w:r>
        <w:t xml:space="preserve">Figure </w:t>
      </w:r>
      <w:r w:rsidR="00BA7A8A">
        <w:t>1</w:t>
      </w:r>
      <w:r w:rsidR="0014336D">
        <w:t>6</w:t>
      </w:r>
      <w:r>
        <w:t>.</w:t>
      </w:r>
    </w:p>
    <w:p w14:paraId="494FB78F" w14:textId="77777777" w:rsidR="0014336D" w:rsidRDefault="0014336D">
      <w:pPr>
        <w:bidi w:val="0"/>
        <w:spacing w:after="160" w:line="259" w:lineRule="auto"/>
      </w:pPr>
      <w:r>
        <w:br w:type="page"/>
      </w:r>
    </w:p>
    <w:p w14:paraId="393EA4F9" w14:textId="2AA2F9A3" w:rsidR="0087370E" w:rsidRDefault="0087370E" w:rsidP="00BA7A8A">
      <w:pPr>
        <w:bidi w:val="0"/>
        <w:jc w:val="center"/>
      </w:pPr>
      <w:r>
        <w:rPr>
          <w:noProof/>
        </w:rPr>
        <w:lastRenderedPageBreak/>
        <w:drawing>
          <wp:inline distT="0" distB="0" distL="0" distR="0" wp14:anchorId="38310D14" wp14:editId="4CCF95C7">
            <wp:extent cx="4496380" cy="354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779" cy="3572772"/>
                    </a:xfrm>
                    <a:prstGeom prst="rect">
                      <a:avLst/>
                    </a:prstGeom>
                  </pic:spPr>
                </pic:pic>
              </a:graphicData>
            </a:graphic>
          </wp:inline>
        </w:drawing>
      </w:r>
    </w:p>
    <w:p w14:paraId="3B218268" w14:textId="77777777" w:rsidR="0014336D" w:rsidRDefault="0087370E" w:rsidP="0014336D">
      <w:pPr>
        <w:bidi w:val="0"/>
        <w:jc w:val="center"/>
      </w:pPr>
      <w:r>
        <w:t xml:space="preserve">Figure </w:t>
      </w:r>
      <w:r w:rsidR="00BA7A8A">
        <w:t>1</w:t>
      </w:r>
      <w:r w:rsidR="0014336D">
        <w:t>7</w:t>
      </w:r>
      <w:r>
        <w:t>.</w:t>
      </w:r>
    </w:p>
    <w:p w14:paraId="7A12AF53" w14:textId="48B3F742" w:rsidR="0087370E" w:rsidRDefault="0087370E" w:rsidP="0014336D">
      <w:pPr>
        <w:bidi w:val="0"/>
        <w:jc w:val="center"/>
      </w:pPr>
      <w:r>
        <w:rPr>
          <w:noProof/>
        </w:rPr>
        <w:drawing>
          <wp:inline distT="0" distB="0" distL="0" distR="0" wp14:anchorId="52B1C125" wp14:editId="084B77B8">
            <wp:extent cx="4578350" cy="3607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4473" cy="3620602"/>
                    </a:xfrm>
                    <a:prstGeom prst="rect">
                      <a:avLst/>
                    </a:prstGeom>
                  </pic:spPr>
                </pic:pic>
              </a:graphicData>
            </a:graphic>
          </wp:inline>
        </w:drawing>
      </w:r>
    </w:p>
    <w:p w14:paraId="39DCF57E" w14:textId="5692C866" w:rsidR="0087370E" w:rsidRDefault="0087370E" w:rsidP="00BA7A8A">
      <w:pPr>
        <w:bidi w:val="0"/>
        <w:jc w:val="center"/>
      </w:pPr>
      <w:r>
        <w:t xml:space="preserve">Figure </w:t>
      </w:r>
      <w:r w:rsidR="00BA7A8A">
        <w:t>1</w:t>
      </w:r>
      <w:r w:rsidR="0014336D">
        <w:t>8</w:t>
      </w:r>
      <w:r>
        <w:t>.</w:t>
      </w:r>
    </w:p>
    <w:p w14:paraId="6CC2C3CE" w14:textId="77777777" w:rsidR="0087370E" w:rsidRDefault="0087370E" w:rsidP="00BA7A8A">
      <w:pPr>
        <w:bidi w:val="0"/>
        <w:jc w:val="center"/>
      </w:pPr>
      <w:r>
        <w:rPr>
          <w:noProof/>
        </w:rPr>
        <w:lastRenderedPageBreak/>
        <w:drawing>
          <wp:inline distT="0" distB="0" distL="0" distR="0" wp14:anchorId="523C8810" wp14:editId="773CACD2">
            <wp:extent cx="3774440" cy="37446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9900" cy="3769859"/>
                    </a:xfrm>
                    <a:prstGeom prst="rect">
                      <a:avLst/>
                    </a:prstGeom>
                  </pic:spPr>
                </pic:pic>
              </a:graphicData>
            </a:graphic>
          </wp:inline>
        </w:drawing>
      </w:r>
    </w:p>
    <w:p w14:paraId="06DE984C" w14:textId="671D270C" w:rsidR="0087370E" w:rsidRDefault="0087370E" w:rsidP="00BA7A8A">
      <w:pPr>
        <w:bidi w:val="0"/>
        <w:jc w:val="center"/>
      </w:pPr>
      <w:r>
        <w:t xml:space="preserve">Figure </w:t>
      </w:r>
      <w:r w:rsidR="0014336D">
        <w:t>19</w:t>
      </w:r>
      <w:r>
        <w:t>.</w:t>
      </w:r>
    </w:p>
    <w:p w14:paraId="2A76C9FA" w14:textId="685AABEB" w:rsidR="00B0022B" w:rsidRPr="00093D7B" w:rsidRDefault="00B0022B" w:rsidP="00B0022B">
      <w:pPr>
        <w:bidi w:val="0"/>
      </w:pPr>
    </w:p>
    <w:p w14:paraId="714E0BB4" w14:textId="77777777" w:rsidR="0014336D" w:rsidRDefault="0014336D" w:rsidP="0014336D">
      <w:pPr>
        <w:pStyle w:val="Heading2"/>
        <w:bidi w:val="0"/>
      </w:pPr>
      <w:bookmarkStart w:id="29" w:name="_Toc8367613"/>
      <w:bookmarkStart w:id="30" w:name="_Toc6721749"/>
      <w:bookmarkStart w:id="31" w:name="_Toc8367202"/>
      <w:r>
        <w:t>6.4. Topics Section</w:t>
      </w:r>
      <w:bookmarkEnd w:id="30"/>
      <w:bookmarkEnd w:id="31"/>
    </w:p>
    <w:p w14:paraId="5A23FDFD" w14:textId="1DABEEB1" w:rsidR="0014336D" w:rsidRDefault="0014336D" w:rsidP="0014336D">
      <w:pPr>
        <w:bidi w:val="0"/>
      </w:pPr>
      <w:r>
        <w:t xml:space="preserve">The topics section is for metrics that use the original documents as a source for comparison. As it was mentioned by now those are only readability metrics since the idea is to see how much readability is affected by the concrete automatic summarizer. Maybe a summarizer even improves readability which </w:t>
      </w:r>
      <w:proofErr w:type="gramStart"/>
      <w:r>
        <w:t>definitely could</w:t>
      </w:r>
      <w:proofErr w:type="gramEnd"/>
      <w:r>
        <w:t xml:space="preserve"> be considered as a benefit. The section </w:t>
      </w:r>
      <w:r w:rsidR="00F56E42">
        <w:t>as</w:t>
      </w:r>
      <w:r>
        <w:t xml:space="preserve"> </w:t>
      </w:r>
      <w:r w:rsidR="00F56E42">
        <w:t>with</w:t>
      </w:r>
      <w:r w:rsidR="00DB4154">
        <w:t xml:space="preserve"> </w:t>
      </w:r>
      <w:r>
        <w:t>‘System’ is split into three parts: metric selection, output configuration and output options (buttons) as on Figure 9. In ‘Topics Readability’ a user should select interested metric. In ‘System’ sub section she needs to select an appropriate system for comparison for this metric. ‘Table’ and ‘Topic vs. System Summary’ has almost the same meaning as ‘Table’ and ‘Bar Chart’ in ‘System’ section. The difference is that original average value of source documents is always added. Bar chart from ‘Topic vs. System Summary’ can be saved as an SVG file in the same manner as it is for ‘System’ section.</w:t>
      </w:r>
    </w:p>
    <w:p w14:paraId="7D186484" w14:textId="77777777" w:rsidR="003F12C7" w:rsidRDefault="003F12C7" w:rsidP="003F12C7">
      <w:pPr>
        <w:pStyle w:val="Heading2"/>
        <w:bidi w:val="0"/>
      </w:pPr>
      <w:bookmarkStart w:id="32" w:name="_Toc6721750"/>
      <w:bookmarkStart w:id="33" w:name="_Toc8367203"/>
      <w:r>
        <w:t>6.5. Metric Heat</w:t>
      </w:r>
      <w:bookmarkEnd w:id="32"/>
      <w:bookmarkEnd w:id="33"/>
    </w:p>
    <w:p w14:paraId="2BD517A9" w14:textId="4A50223C" w:rsidR="003F12C7" w:rsidRDefault="003F12C7" w:rsidP="003F12C7">
      <w:pPr>
        <w:bidi w:val="0"/>
      </w:pPr>
      <w:r>
        <w:t xml:space="preserve">To see the overall picture of how a summarizing system behaves user can use the ‘All Metrics Avg Heat’ (user may select nothing, since it is an overall picture). As the result, the table with colored cells shown, Figure 20. Each cell is colored proportionally to difference from average of </w:t>
      </w:r>
      <w:r>
        <w:lastRenderedPageBreak/>
        <w:t xml:space="preserve">summarizing system to an average value of topic (i.e. </w:t>
      </w:r>
      <m:oMath>
        <m:r>
          <w:rPr>
            <w:rFonts w:ascii="Cambria Math" w:hAnsi="Cambria Math"/>
          </w:rPr>
          <m:t>diff=</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system</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documents</m:t>
                </m:r>
              </m:sub>
            </m:sSub>
          </m:e>
        </m:bar>
      </m:oMath>
      <w:r>
        <w:t>). The proportion is mapped in calculated in the next way:</w:t>
      </w:r>
    </w:p>
    <w:p w14:paraId="28F9840A" w14:textId="77777777" w:rsidR="003F12C7" w:rsidRPr="003F12C7" w:rsidRDefault="003F12C7" w:rsidP="003F12C7">
      <w:pPr>
        <w:pStyle w:val="ListParagraph"/>
        <w:numPr>
          <w:ilvl w:val="0"/>
          <w:numId w:val="20"/>
        </w:numPr>
        <w:bidi w:val="0"/>
        <w:rPr>
          <w:szCs w:val="24"/>
        </w:rPr>
      </w:pPr>
      <w:r w:rsidRPr="003F12C7">
        <w:rPr>
          <w:szCs w:val="24"/>
        </w:rPr>
        <w:t>According to Table 2 it is decided how to consider the concrete metric difference.</w:t>
      </w:r>
    </w:p>
    <w:p w14:paraId="074B3EB7" w14:textId="77777777" w:rsidR="003F12C7" w:rsidRPr="003F12C7" w:rsidRDefault="003F12C7" w:rsidP="003F12C7">
      <w:pPr>
        <w:pStyle w:val="ListParagraph"/>
        <w:numPr>
          <w:ilvl w:val="0"/>
          <w:numId w:val="20"/>
        </w:numPr>
        <w:bidi w:val="0"/>
        <w:rPr>
          <w:szCs w:val="24"/>
        </w:rPr>
      </w:pPr>
      <w:r w:rsidRPr="003F12C7">
        <w:rPr>
          <w:szCs w:val="24"/>
        </w:rPr>
        <w:t>The green color is treated as improvement. The red color is treated as degradation. As much a color closer to white color as less difference it has from the topic (original document) value.</w:t>
      </w:r>
    </w:p>
    <w:p w14:paraId="6CB1A61B" w14:textId="77777777" w:rsidR="003F12C7" w:rsidRPr="003F12C7" w:rsidRDefault="003F12C7" w:rsidP="003F12C7">
      <w:pPr>
        <w:pStyle w:val="ListParagraph"/>
        <w:numPr>
          <w:ilvl w:val="0"/>
          <w:numId w:val="20"/>
        </w:numPr>
        <w:bidi w:val="0"/>
        <w:rPr>
          <w:szCs w:val="24"/>
        </w:rPr>
      </w:pPr>
      <w:r w:rsidRPr="003F12C7">
        <w:rPr>
          <w:szCs w:val="24"/>
        </w:rPr>
        <w:t>The ‘most’ green/red color is getting to most far (max/min) value for the concrete metric value (for example, noun ratio). That is, the color palette is calculated per each row in the table.</w:t>
      </w:r>
    </w:p>
    <w:p w14:paraId="763E396A" w14:textId="1C3920BA" w:rsidR="003F12C7" w:rsidRDefault="003F12C7" w:rsidP="003F12C7">
      <w:pPr>
        <w:bidi w:val="0"/>
      </w:pPr>
      <w:r>
        <w:t>If it is desired to know the difference in deeper level – how a summarizing system behaves per concrete document, user can use the ‘Metric Heat’ output (but one concrete metric should be selected). Figure 21 shows the possible result (Normalized average sentence length is selected. Last Avg row is identical to row of all average results).</w:t>
      </w:r>
    </w:p>
    <w:p w14:paraId="4D02A61A" w14:textId="77777777" w:rsidR="003F12C7" w:rsidRDefault="003F12C7" w:rsidP="003F12C7">
      <w:pPr>
        <w:bidi w:val="0"/>
        <w:jc w:val="center"/>
      </w:pPr>
      <w:r>
        <w:rPr>
          <w:noProof/>
        </w:rPr>
        <w:drawing>
          <wp:inline distT="0" distB="0" distL="0" distR="0" wp14:anchorId="4890F6E9" wp14:editId="7C5D2507">
            <wp:extent cx="5943600" cy="35356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35680"/>
                    </a:xfrm>
                    <a:prstGeom prst="rect">
                      <a:avLst/>
                    </a:prstGeom>
                  </pic:spPr>
                </pic:pic>
              </a:graphicData>
            </a:graphic>
          </wp:inline>
        </w:drawing>
      </w:r>
    </w:p>
    <w:p w14:paraId="79AB0DA8" w14:textId="77777777" w:rsidR="003F12C7" w:rsidRDefault="003F12C7" w:rsidP="003F12C7">
      <w:pPr>
        <w:bidi w:val="0"/>
        <w:jc w:val="center"/>
      </w:pPr>
      <w:r>
        <w:t>Figure 32.</w:t>
      </w:r>
    </w:p>
    <w:p w14:paraId="3237DA8C" w14:textId="77777777" w:rsidR="003F12C7" w:rsidRDefault="003F12C7" w:rsidP="003F12C7">
      <w:pPr>
        <w:bidi w:val="0"/>
        <w:jc w:val="center"/>
      </w:pPr>
      <w:r>
        <w:rPr>
          <w:noProof/>
        </w:rPr>
        <w:lastRenderedPageBreak/>
        <w:drawing>
          <wp:inline distT="0" distB="0" distL="0" distR="0" wp14:anchorId="1C627C53" wp14:editId="09483C85">
            <wp:extent cx="5943600" cy="3635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35375"/>
                    </a:xfrm>
                    <a:prstGeom prst="rect">
                      <a:avLst/>
                    </a:prstGeom>
                  </pic:spPr>
                </pic:pic>
              </a:graphicData>
            </a:graphic>
          </wp:inline>
        </w:drawing>
      </w:r>
    </w:p>
    <w:p w14:paraId="23C7F1B8" w14:textId="77777777" w:rsidR="003F12C7" w:rsidRDefault="003F12C7" w:rsidP="003F12C7">
      <w:pPr>
        <w:bidi w:val="0"/>
        <w:jc w:val="center"/>
      </w:pPr>
      <w:r>
        <w:t>Figure 32.</w:t>
      </w:r>
    </w:p>
    <w:p w14:paraId="1D264B78" w14:textId="303004D9" w:rsidR="003F12C7" w:rsidRDefault="003F12C7" w:rsidP="003F12C7">
      <w:pPr>
        <w:bidi w:val="0"/>
      </w:pPr>
    </w:p>
    <w:p w14:paraId="398B8579" w14:textId="04F62DFA" w:rsidR="00B538BE" w:rsidRDefault="00B538BE" w:rsidP="00290402">
      <w:pPr>
        <w:pStyle w:val="Heading1"/>
        <w:bidi w:val="0"/>
      </w:pPr>
      <w:r>
        <w:t>7. Conclusions</w:t>
      </w:r>
      <w:bookmarkEnd w:id="29"/>
    </w:p>
    <w:p w14:paraId="40DA2FFA" w14:textId="7DEE02BD" w:rsidR="00300D5E" w:rsidRDefault="005F0F7C" w:rsidP="00EC6FAF">
      <w:pPr>
        <w:bidi w:val="0"/>
        <w:spacing w:after="160" w:line="259" w:lineRule="auto"/>
      </w:pPr>
      <w:r>
        <w:t xml:space="preserve">Today computers have come to almost every field of human activity. However, there are still many too specific and special fields </w:t>
      </w:r>
      <w:r w:rsidR="004F54F4">
        <w:t xml:space="preserve">in </w:t>
      </w:r>
      <w:r>
        <w:t>which</w:t>
      </w:r>
      <w:r w:rsidR="004F54F4">
        <w:t xml:space="preserve"> automation is not the case. Of course, it is possible achieve all the discussed above by using the more generic tools and programming language</w:t>
      </w:r>
      <w:r w:rsidR="00EC6FAF">
        <w:t>s</w:t>
      </w:r>
      <w:r w:rsidR="004F54F4">
        <w:t>, but we think the time has a crucial meaning. Preparing even tens of scripts and integrating among them require a much time</w:t>
      </w:r>
      <w:r w:rsidR="00A60F65">
        <w:t xml:space="preserve"> and skills</w:t>
      </w:r>
      <w:r w:rsidR="004F54F4">
        <w:t>. Clearly, that the person who is interested today in summarization is exposed to programming in some level, but even for her writing these scripts is not a main goal eventually.</w:t>
      </w:r>
    </w:p>
    <w:p w14:paraId="0217799D" w14:textId="59C74B42" w:rsidR="00A00512" w:rsidRDefault="00EC6FAF" w:rsidP="00300D5E">
      <w:pPr>
        <w:bidi w:val="0"/>
        <w:spacing w:after="160" w:line="259" w:lineRule="auto"/>
      </w:pPr>
      <w:r>
        <w:t xml:space="preserve">We have tried to create a tool which will be a short cut to achieve the main goal. We have tried to create a platform which will not look inside as a ‘spaghetti’ code and it will be hard to understand relation among the components </w:t>
      </w:r>
      <w:r w:rsidR="00300D5E">
        <w:t xml:space="preserve">with further extension. </w:t>
      </w:r>
      <w:r w:rsidR="00A52537">
        <w:t xml:space="preserve">By our opinion, not only </w:t>
      </w:r>
      <w:proofErr w:type="gramStart"/>
      <w:r w:rsidR="00A52537">
        <w:t>the final result</w:t>
      </w:r>
      <w:proofErr w:type="gramEnd"/>
      <w:r w:rsidR="00A52537">
        <w:t xml:space="preserve"> but the code itself has a meaning allowing easy reuse and extensions. Therefore, </w:t>
      </w:r>
      <w:r w:rsidR="00A00512">
        <w:t>a</w:t>
      </w:r>
      <w:r w:rsidR="00A52537">
        <w:t xml:space="preserve"> big part of entire report is related to code internal structure and design. However, we are not able to </w:t>
      </w:r>
      <w:r w:rsidR="00171B0A">
        <w:t xml:space="preserve">describe all the code. Many things are omitted. </w:t>
      </w:r>
      <w:r w:rsidR="00A00512">
        <w:t xml:space="preserve">All GUI related </w:t>
      </w:r>
      <w:r w:rsidR="00580BAD">
        <w:t xml:space="preserve">code </w:t>
      </w:r>
      <w:r w:rsidR="00A00512">
        <w:t xml:space="preserve">stuffs are not presented. </w:t>
      </w:r>
      <w:r w:rsidR="004C4272">
        <w:t>W</w:t>
      </w:r>
      <w:r w:rsidR="00A00512">
        <w:t>e have given a direction in which the code is written. As well, we think that the code design fundamentals are orthogonal and have relatively short learning curve.</w:t>
      </w:r>
    </w:p>
    <w:p w14:paraId="4D9F0595" w14:textId="769A940A" w:rsidR="00F86768" w:rsidRDefault="00F86768" w:rsidP="00F86768">
      <w:pPr>
        <w:bidi w:val="0"/>
        <w:spacing w:after="160" w:line="259" w:lineRule="auto"/>
      </w:pPr>
      <w:r>
        <w:lastRenderedPageBreak/>
        <w:t xml:space="preserve">From the high-level perspective – user GUI program use, we provide a tool that helps for understanding summarizing systems’ behavior and quality without being too overloaded. Although it is possible to use more charts and outputs, but we think that we have achieved a goal when user can have a comparison, understanding a data set dynamic and having statistical tests. </w:t>
      </w:r>
      <w:r w:rsidR="00E879CB">
        <w:t xml:space="preserve">Thus, a researcher can </w:t>
      </w:r>
      <w:r w:rsidR="00632AE4">
        <w:t>have</w:t>
      </w:r>
      <w:r w:rsidR="00E879CB">
        <w:t xml:space="preserve"> an idea </w:t>
      </w:r>
      <w:r w:rsidR="00632AE4">
        <w:t>about</w:t>
      </w:r>
      <w:r w:rsidR="00E879CB">
        <w:t xml:space="preserve"> summarizing systems with less effort</w:t>
      </w:r>
      <w:r w:rsidR="00671811">
        <w:t xml:space="preserve"> and may easily save these results</w:t>
      </w:r>
      <w:r w:rsidR="00521FEB">
        <w:t xml:space="preserve"> for further usage</w:t>
      </w:r>
      <w:r w:rsidR="00E879CB">
        <w:t>.</w:t>
      </w:r>
    </w:p>
    <w:p w14:paraId="0267C5A4" w14:textId="698230E6" w:rsidR="00875652" w:rsidRDefault="00476352" w:rsidP="00476352">
      <w:pPr>
        <w:bidi w:val="0"/>
        <w:spacing w:after="160" w:line="259" w:lineRule="auto"/>
      </w:pPr>
      <w:r>
        <w:t xml:space="preserve">The platform, being a solution, is not a product in broad sense. We understand that it is incomplete in many aspects. We understand that the number of metrics is somewhat poor. More metrics are required. The GUI part by our opinion is too much threaded to current metrics and needs to have pluggable architecture. </w:t>
      </w:r>
      <w:r w:rsidR="00875652">
        <w:t xml:space="preserve">The codebase should be separated to modules (for example, notched box plot has nothing common with ROUGE metrics, but it exists in the same codebase). More chart and plots are required, and they should have a scriptable manner as </w:t>
      </w:r>
      <w:r w:rsidR="00E932AE">
        <w:t xml:space="preserve">R language </w:t>
      </w:r>
      <w:r w:rsidR="00875652">
        <w:t>‘ggplot2’ library.</w:t>
      </w:r>
    </w:p>
    <w:p w14:paraId="1AC7992C" w14:textId="57CC2263" w:rsidR="006B7041" w:rsidRDefault="00875652" w:rsidP="003A60D2">
      <w:pPr>
        <w:bidi w:val="0"/>
        <w:spacing w:after="160" w:line="259" w:lineRule="auto"/>
      </w:pPr>
      <w:r>
        <w:t xml:space="preserve">Having </w:t>
      </w:r>
      <w:r w:rsidRPr="00875652">
        <w:t>critique ourselves</w:t>
      </w:r>
      <w:r>
        <w:t xml:space="preserve">, we still believe that even a small step as some solution is better than nothing, but for further development </w:t>
      </w:r>
      <w:r w:rsidR="00A14C07">
        <w:t xml:space="preserve">to become a mature product </w:t>
      </w:r>
      <w:r w:rsidR="0077195C">
        <w:t xml:space="preserve">in its niche </w:t>
      </w:r>
      <w:r w:rsidR="00A14C07">
        <w:t>more research and work are required.</w:t>
      </w:r>
      <w:r w:rsidR="006B7041">
        <w:br w:type="page"/>
      </w:r>
    </w:p>
    <w:p w14:paraId="5C588DB6" w14:textId="77777777" w:rsidR="006B7041" w:rsidRPr="006B7041" w:rsidRDefault="006B7041" w:rsidP="006B7041">
      <w:pPr>
        <w:bidi w:val="0"/>
      </w:pPr>
    </w:p>
    <w:p w14:paraId="2A8D9FD0" w14:textId="1704125B" w:rsidR="006360AB" w:rsidRDefault="006360AB" w:rsidP="006360AB">
      <w:pPr>
        <w:bidi w:val="0"/>
        <w:spacing w:after="160" w:line="259" w:lineRule="auto"/>
      </w:pPr>
    </w:p>
    <w:p w14:paraId="389393EE" w14:textId="77777777" w:rsidR="0051040C" w:rsidRDefault="0051040C" w:rsidP="0051040C">
      <w:pPr>
        <w:bidi w:val="0"/>
      </w:pPr>
    </w:p>
    <w:bookmarkStart w:id="34" w:name="_Toc8367614"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34"/>
        </w:p>
        <w:sdt>
          <w:sdtPr>
            <w:id w:val="-573587230"/>
            <w:bibliography/>
          </w:sdtPr>
          <w:sdtEndPr>
            <w:rPr>
              <w:rtl/>
            </w:rPr>
          </w:sdtEndPr>
          <w:sdtContent>
            <w:p w14:paraId="6A90B7BF" w14:textId="77777777" w:rsidR="003A60D2" w:rsidRDefault="004574E4" w:rsidP="003A60D2">
              <w:pPr>
                <w:pStyle w:val="Bibliography"/>
                <w:bidi w:val="0"/>
                <w:ind w:left="720" w:hanging="720"/>
                <w:rPr>
                  <w:noProof/>
                  <w:szCs w:val="24"/>
                </w:rPr>
              </w:pPr>
              <w:r>
                <w:fldChar w:fldCharType="begin"/>
              </w:r>
              <w:r>
                <w:instrText xml:space="preserve"> BIBLIOGRAPHY </w:instrText>
              </w:r>
              <w:r>
                <w:fldChar w:fldCharType="separate"/>
              </w:r>
              <w:r w:rsidR="003A60D2">
                <w:rPr>
                  <w:noProof/>
                </w:rPr>
                <w:t xml:space="preserve">Brian Goetz, T. P. (2006). </w:t>
              </w:r>
              <w:r w:rsidR="003A60D2">
                <w:rPr>
                  <w:i/>
                  <w:iCs/>
                  <w:noProof/>
                </w:rPr>
                <w:t>Java Concurrency in Practice.</w:t>
              </w:r>
              <w:r w:rsidR="003A60D2">
                <w:rPr>
                  <w:noProof/>
                </w:rPr>
                <w:t xml:space="preserve"> Addison-Wesley Professional.</w:t>
              </w:r>
            </w:p>
            <w:p w14:paraId="4CE6127F" w14:textId="77777777" w:rsidR="003A60D2" w:rsidRDefault="003A60D2" w:rsidP="003A60D2">
              <w:pPr>
                <w:pStyle w:val="Bibliography"/>
                <w:bidi w:val="0"/>
                <w:ind w:left="720" w:hanging="720"/>
                <w:rPr>
                  <w:noProof/>
                </w:rPr>
              </w:pPr>
              <w:r>
                <w:rPr>
                  <w:noProof/>
                </w:rPr>
                <w:t>Chin-Yew Lin, E. H. (2003). Automatic Evaluation of Summaries Using N-gram.</w:t>
              </w:r>
            </w:p>
            <w:p w14:paraId="3160727F" w14:textId="77777777" w:rsidR="003A60D2" w:rsidRDefault="003A60D2" w:rsidP="003A60D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5C153C3D" w14:textId="77777777" w:rsidR="003A60D2" w:rsidRDefault="003A60D2" w:rsidP="003A60D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35B4E2A7" w14:textId="77777777" w:rsidR="003A60D2" w:rsidRDefault="003A60D2" w:rsidP="003A60D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7767E91F" w14:textId="77777777" w:rsidR="003A60D2" w:rsidRDefault="003A60D2" w:rsidP="003A60D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68673CE6" w14:textId="77777777" w:rsidR="003A60D2" w:rsidRDefault="003A60D2" w:rsidP="003A60D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5B984075" w14:textId="77777777" w:rsidR="003A60D2" w:rsidRDefault="003A60D2" w:rsidP="003A60D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AEDC0D6" w14:textId="77777777" w:rsidR="003A60D2" w:rsidRDefault="003A60D2" w:rsidP="003A60D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0E0BC702" w14:textId="77777777" w:rsidR="003A60D2" w:rsidRDefault="003A60D2" w:rsidP="003A60D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74DE558A" w14:textId="77777777" w:rsidR="003A60D2" w:rsidRDefault="003A60D2" w:rsidP="003A60D2">
              <w:pPr>
                <w:pStyle w:val="Bibliography"/>
                <w:bidi w:val="0"/>
                <w:ind w:left="720" w:hanging="720"/>
                <w:rPr>
                  <w:noProof/>
                </w:rPr>
              </w:pPr>
              <w:r>
                <w:rPr>
                  <w:noProof/>
                </w:rPr>
                <w:t>George Giannakopoulos, V. K. (2009). N-gram Graphs: Representing Documents and Document Sets in Summary System Evaluation.</w:t>
              </w:r>
            </w:p>
            <w:p w14:paraId="108489B8" w14:textId="77777777" w:rsidR="003A60D2" w:rsidRDefault="003A60D2" w:rsidP="003A60D2">
              <w:pPr>
                <w:pStyle w:val="Bibliography"/>
                <w:bidi w:val="0"/>
                <w:ind w:left="720" w:hanging="720"/>
                <w:rPr>
                  <w:noProof/>
                </w:rPr>
              </w:pPr>
              <w:r>
                <w:rPr>
                  <w:noProof/>
                </w:rPr>
                <w:t>Giannakopoulos, G. K. (2008). Summarization System Evaluation Revisited: N-Gram Graphs.</w:t>
              </w:r>
            </w:p>
            <w:p w14:paraId="47A4119D" w14:textId="77777777" w:rsidR="003A60D2" w:rsidRDefault="003A60D2" w:rsidP="003A60D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7C448F98" w14:textId="77777777" w:rsidR="003A60D2" w:rsidRDefault="003A60D2" w:rsidP="003A60D2">
              <w:pPr>
                <w:pStyle w:val="Bibliography"/>
                <w:bidi w:val="0"/>
                <w:ind w:left="720" w:hanging="720"/>
                <w:rPr>
                  <w:noProof/>
                </w:rPr>
              </w:pPr>
              <w:r>
                <w:rPr>
                  <w:noProof/>
                </w:rPr>
                <w:t>Jens Gramm, J. G.-P. (2006). Algorithms for Compact Letter Displays:Comparison and Evaluation.</w:t>
              </w:r>
            </w:p>
            <w:p w14:paraId="6D45B912" w14:textId="77777777" w:rsidR="003A60D2" w:rsidRDefault="003A60D2" w:rsidP="003A60D2">
              <w:pPr>
                <w:pStyle w:val="Bibliography"/>
                <w:bidi w:val="0"/>
                <w:ind w:left="720" w:hanging="720"/>
                <w:rPr>
                  <w:noProof/>
                </w:rPr>
              </w:pPr>
              <w:r>
                <w:rPr>
                  <w:noProof/>
                </w:rPr>
                <w:t xml:space="preserve">John M. Chambers, W. S. (1983). </w:t>
              </w:r>
              <w:r>
                <w:rPr>
                  <w:i/>
                  <w:iCs/>
                  <w:noProof/>
                </w:rPr>
                <w:t>Graphical Methods for Data Analysis.</w:t>
              </w:r>
              <w:r>
                <w:rPr>
                  <w:noProof/>
                </w:rPr>
                <w:t xml:space="preserve"> Wadsworth &amp; Brooks/Cole Publishing Company.</w:t>
              </w:r>
            </w:p>
            <w:p w14:paraId="26D9D550" w14:textId="77777777" w:rsidR="003A60D2" w:rsidRDefault="003A60D2" w:rsidP="003A60D2">
              <w:pPr>
                <w:pStyle w:val="Bibliography"/>
                <w:bidi w:val="0"/>
                <w:ind w:left="720" w:hanging="720"/>
                <w:rPr>
                  <w:noProof/>
                </w:rPr>
              </w:pPr>
              <w:r>
                <w:rPr>
                  <w:noProof/>
                </w:rPr>
                <w:lastRenderedPageBreak/>
                <w:t xml:space="preserve">Joshua Bloch. (2018). </w:t>
              </w:r>
              <w:r>
                <w:rPr>
                  <w:i/>
                  <w:iCs/>
                  <w:noProof/>
                </w:rPr>
                <w:t>Effective Java, 3rd Edition.</w:t>
              </w:r>
              <w:r>
                <w:rPr>
                  <w:noProof/>
                </w:rPr>
                <w:t xml:space="preserve"> Addison-Wesley Professional.</w:t>
              </w:r>
            </w:p>
            <w:p w14:paraId="0DD91596" w14:textId="77777777" w:rsidR="003A60D2" w:rsidRDefault="003A60D2" w:rsidP="003A60D2">
              <w:pPr>
                <w:pStyle w:val="Bibliography"/>
                <w:bidi w:val="0"/>
                <w:ind w:left="720" w:hanging="720"/>
                <w:rPr>
                  <w:noProof/>
                </w:rPr>
              </w:pPr>
              <w:r>
                <w:rPr>
                  <w:noProof/>
                </w:rPr>
                <w:t>Leonidas Tsekouras, I. V. (2017). A Graph-based Text Similarity Measure That Employs Named Entity Information.</w:t>
              </w:r>
            </w:p>
            <w:p w14:paraId="5C1DE5D2" w14:textId="77777777" w:rsidR="003A60D2" w:rsidRDefault="003A60D2" w:rsidP="003A60D2">
              <w:pPr>
                <w:pStyle w:val="Bibliography"/>
                <w:bidi w:val="0"/>
                <w:ind w:left="720" w:hanging="720"/>
                <w:rPr>
                  <w:noProof/>
                </w:rPr>
              </w:pPr>
              <w:r>
                <w:rPr>
                  <w:noProof/>
                </w:rPr>
                <w:t>Lin, C.-Y. (2004). ROUGE: A Package for Automatic Evaluation of Summaries.</w:t>
              </w:r>
            </w:p>
            <w:p w14:paraId="02068A53" w14:textId="77777777" w:rsidR="003A60D2" w:rsidRDefault="003A60D2" w:rsidP="003A60D2">
              <w:pPr>
                <w:pStyle w:val="Bibliography"/>
                <w:bidi w:val="0"/>
                <w:ind w:left="720" w:hanging="720"/>
                <w:rPr>
                  <w:noProof/>
                </w:rPr>
              </w:pPr>
              <w:r>
                <w:rPr>
                  <w:noProof/>
                </w:rPr>
                <w:t>Marina Litvak, C. A. (2015). HEADS: Headline Generation as Sequence Prediction Using an Abstract Feature-Rich Space.</w:t>
              </w:r>
            </w:p>
            <w:p w14:paraId="4FF54E3F" w14:textId="77777777" w:rsidR="003A60D2" w:rsidRDefault="003A60D2" w:rsidP="003A60D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10C7944B" w14:textId="77777777" w:rsidR="003A60D2" w:rsidRDefault="003A60D2" w:rsidP="003A60D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5390BDB6" w14:textId="77777777" w:rsidR="003A60D2" w:rsidRDefault="003A60D2" w:rsidP="003A60D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72CADF5B" w14:textId="77777777" w:rsidR="003A60D2" w:rsidRDefault="003A60D2" w:rsidP="003A60D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6BE7AA01" w14:textId="77777777" w:rsidR="003A60D2" w:rsidRDefault="003A60D2" w:rsidP="003A60D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3171E39F" w14:textId="77777777" w:rsidR="003A60D2" w:rsidRDefault="003A60D2" w:rsidP="003A60D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79361CF4" w14:textId="77777777" w:rsidR="003A60D2" w:rsidRDefault="003A60D2" w:rsidP="003A60D2">
              <w:pPr>
                <w:pStyle w:val="Bibliography"/>
                <w:bidi w:val="0"/>
                <w:ind w:left="720" w:hanging="720"/>
                <w:rPr>
                  <w:noProof/>
                </w:rPr>
              </w:pPr>
              <w:r>
                <w:rPr>
                  <w:noProof/>
                </w:rPr>
                <w:t>Sasaki, Y. (2007). The truth of the F-measure.</w:t>
              </w:r>
            </w:p>
            <w:p w14:paraId="2C01C6CF" w14:textId="77777777" w:rsidR="003A60D2" w:rsidRDefault="003A60D2" w:rsidP="003A60D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5B34CAF0" w14:textId="77777777" w:rsidR="003A60D2" w:rsidRDefault="003A60D2" w:rsidP="003A60D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135A4DEE" w14:textId="77777777" w:rsidR="003A60D2" w:rsidRDefault="003A60D2" w:rsidP="003A60D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0A6C56CA" w14:textId="77777777" w:rsidR="003A60D2" w:rsidRDefault="003A60D2" w:rsidP="003A60D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3A60D2">
              <w:r>
                <w:rPr>
                  <w:b/>
                  <w:bCs/>
                  <w:noProof/>
                </w:rPr>
                <w:fldChar w:fldCharType="end"/>
              </w:r>
            </w:p>
          </w:sdtContent>
        </w:sdt>
      </w:sdtContent>
    </w:sdt>
    <w:sectPr w:rsidR="00A9328E" w:rsidRPr="00A9328E" w:rsidSect="00C47512">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37CEE" w14:textId="77777777" w:rsidR="00052588" w:rsidRDefault="00052588" w:rsidP="00907CD4">
      <w:pPr>
        <w:spacing w:after="0" w:line="240" w:lineRule="auto"/>
      </w:pPr>
      <w:r>
        <w:separator/>
      </w:r>
    </w:p>
  </w:endnote>
  <w:endnote w:type="continuationSeparator" w:id="0">
    <w:p w14:paraId="120A6D67" w14:textId="77777777" w:rsidR="00052588" w:rsidRDefault="00052588"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245A23" w:rsidRDefault="00245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245A23" w:rsidRDefault="0024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3063E" w14:textId="77777777" w:rsidR="00052588" w:rsidRDefault="00052588" w:rsidP="00907CD4">
      <w:pPr>
        <w:spacing w:after="0" w:line="240" w:lineRule="auto"/>
      </w:pPr>
      <w:r>
        <w:separator/>
      </w:r>
    </w:p>
  </w:footnote>
  <w:footnote w:type="continuationSeparator" w:id="0">
    <w:p w14:paraId="5E0FCBA8" w14:textId="77777777" w:rsidR="00052588" w:rsidRDefault="00052588"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0409"/>
    <w:multiLevelType w:val="hybridMultilevel"/>
    <w:tmpl w:val="54CA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294"/>
    <w:multiLevelType w:val="hybridMultilevel"/>
    <w:tmpl w:val="28F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3D4"/>
    <w:multiLevelType w:val="hybridMultilevel"/>
    <w:tmpl w:val="D92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7E1C"/>
    <w:multiLevelType w:val="hybridMultilevel"/>
    <w:tmpl w:val="87B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34C36"/>
    <w:multiLevelType w:val="hybridMultilevel"/>
    <w:tmpl w:val="D6B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31AC"/>
    <w:multiLevelType w:val="hybridMultilevel"/>
    <w:tmpl w:val="822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7C5252F"/>
    <w:multiLevelType w:val="hybridMultilevel"/>
    <w:tmpl w:val="590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96CE4"/>
    <w:multiLevelType w:val="hybridMultilevel"/>
    <w:tmpl w:val="7F78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6AB0687"/>
    <w:multiLevelType w:val="hybridMultilevel"/>
    <w:tmpl w:val="419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B3C45"/>
    <w:multiLevelType w:val="hybridMultilevel"/>
    <w:tmpl w:val="D1F8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E399F"/>
    <w:multiLevelType w:val="hybridMultilevel"/>
    <w:tmpl w:val="A610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1"/>
  </w:num>
  <w:num w:numId="4">
    <w:abstractNumId w:val="19"/>
  </w:num>
  <w:num w:numId="5">
    <w:abstractNumId w:val="13"/>
  </w:num>
  <w:num w:numId="6">
    <w:abstractNumId w:val="9"/>
  </w:num>
  <w:num w:numId="7">
    <w:abstractNumId w:val="20"/>
  </w:num>
  <w:num w:numId="8">
    <w:abstractNumId w:val="0"/>
  </w:num>
  <w:num w:numId="9">
    <w:abstractNumId w:val="2"/>
  </w:num>
  <w:num w:numId="10">
    <w:abstractNumId w:val="14"/>
  </w:num>
  <w:num w:numId="11">
    <w:abstractNumId w:val="7"/>
  </w:num>
  <w:num w:numId="12">
    <w:abstractNumId w:val="10"/>
  </w:num>
  <w:num w:numId="13">
    <w:abstractNumId w:val="16"/>
  </w:num>
  <w:num w:numId="14">
    <w:abstractNumId w:val="3"/>
  </w:num>
  <w:num w:numId="15">
    <w:abstractNumId w:val="4"/>
  </w:num>
  <w:num w:numId="16">
    <w:abstractNumId w:val="1"/>
  </w:num>
  <w:num w:numId="17">
    <w:abstractNumId w:val="5"/>
  </w:num>
  <w:num w:numId="18">
    <w:abstractNumId w:val="8"/>
  </w:num>
  <w:num w:numId="19">
    <w:abstractNumId w:val="15"/>
  </w:num>
  <w:num w:numId="20">
    <w:abstractNumId w:val="23"/>
  </w:num>
  <w:num w:numId="21">
    <w:abstractNumId w:val="6"/>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14EE6"/>
    <w:rsid w:val="00016722"/>
    <w:rsid w:val="00020009"/>
    <w:rsid w:val="00020E85"/>
    <w:rsid w:val="000223C8"/>
    <w:rsid w:val="00022D65"/>
    <w:rsid w:val="00022FF8"/>
    <w:rsid w:val="0002320A"/>
    <w:rsid w:val="000264C1"/>
    <w:rsid w:val="00027117"/>
    <w:rsid w:val="0003118B"/>
    <w:rsid w:val="000318FE"/>
    <w:rsid w:val="00035543"/>
    <w:rsid w:val="000357F9"/>
    <w:rsid w:val="0003649F"/>
    <w:rsid w:val="00042E63"/>
    <w:rsid w:val="000431DE"/>
    <w:rsid w:val="00050C38"/>
    <w:rsid w:val="00052588"/>
    <w:rsid w:val="000544A3"/>
    <w:rsid w:val="00060889"/>
    <w:rsid w:val="00066E4A"/>
    <w:rsid w:val="00070123"/>
    <w:rsid w:val="000707A5"/>
    <w:rsid w:val="00070DB5"/>
    <w:rsid w:val="000717A4"/>
    <w:rsid w:val="00071E67"/>
    <w:rsid w:val="00073907"/>
    <w:rsid w:val="000759BA"/>
    <w:rsid w:val="0008075E"/>
    <w:rsid w:val="0008302F"/>
    <w:rsid w:val="00083315"/>
    <w:rsid w:val="00084C36"/>
    <w:rsid w:val="00085976"/>
    <w:rsid w:val="00087B40"/>
    <w:rsid w:val="00093D7B"/>
    <w:rsid w:val="00094717"/>
    <w:rsid w:val="00096CE5"/>
    <w:rsid w:val="00097808"/>
    <w:rsid w:val="000A05D5"/>
    <w:rsid w:val="000A2070"/>
    <w:rsid w:val="000A3EE8"/>
    <w:rsid w:val="000B4005"/>
    <w:rsid w:val="000B6289"/>
    <w:rsid w:val="000C045C"/>
    <w:rsid w:val="000C078E"/>
    <w:rsid w:val="000C2549"/>
    <w:rsid w:val="000C3E73"/>
    <w:rsid w:val="000C6C65"/>
    <w:rsid w:val="000C70B9"/>
    <w:rsid w:val="000C78F6"/>
    <w:rsid w:val="000D3403"/>
    <w:rsid w:val="000D7BD0"/>
    <w:rsid w:val="000E0C90"/>
    <w:rsid w:val="000E1F61"/>
    <w:rsid w:val="000F5133"/>
    <w:rsid w:val="000F7AD7"/>
    <w:rsid w:val="00101274"/>
    <w:rsid w:val="00102480"/>
    <w:rsid w:val="00113FFB"/>
    <w:rsid w:val="00114721"/>
    <w:rsid w:val="001163DE"/>
    <w:rsid w:val="0011696E"/>
    <w:rsid w:val="00117D9B"/>
    <w:rsid w:val="00117E45"/>
    <w:rsid w:val="00117F85"/>
    <w:rsid w:val="00122706"/>
    <w:rsid w:val="00122737"/>
    <w:rsid w:val="00127DC8"/>
    <w:rsid w:val="0013303E"/>
    <w:rsid w:val="00133DF7"/>
    <w:rsid w:val="00136AEA"/>
    <w:rsid w:val="00141D21"/>
    <w:rsid w:val="0014336D"/>
    <w:rsid w:val="00146009"/>
    <w:rsid w:val="00152E58"/>
    <w:rsid w:val="001532B9"/>
    <w:rsid w:val="00155D44"/>
    <w:rsid w:val="00156544"/>
    <w:rsid w:val="00160BAB"/>
    <w:rsid w:val="0016660C"/>
    <w:rsid w:val="00167188"/>
    <w:rsid w:val="001709BD"/>
    <w:rsid w:val="00170B03"/>
    <w:rsid w:val="00171188"/>
    <w:rsid w:val="00171B0A"/>
    <w:rsid w:val="00173AA6"/>
    <w:rsid w:val="00174A3A"/>
    <w:rsid w:val="00175850"/>
    <w:rsid w:val="00183D65"/>
    <w:rsid w:val="0019724C"/>
    <w:rsid w:val="00197ACC"/>
    <w:rsid w:val="001A63EF"/>
    <w:rsid w:val="001B2CE8"/>
    <w:rsid w:val="001B49C0"/>
    <w:rsid w:val="001B714B"/>
    <w:rsid w:val="001C088D"/>
    <w:rsid w:val="001C0ABD"/>
    <w:rsid w:val="001C1342"/>
    <w:rsid w:val="001C2C09"/>
    <w:rsid w:val="001C694B"/>
    <w:rsid w:val="001C75C9"/>
    <w:rsid w:val="001D4122"/>
    <w:rsid w:val="001D438B"/>
    <w:rsid w:val="001D43E8"/>
    <w:rsid w:val="001D61BC"/>
    <w:rsid w:val="001E6EE3"/>
    <w:rsid w:val="001F056A"/>
    <w:rsid w:val="001F4295"/>
    <w:rsid w:val="001F5FB2"/>
    <w:rsid w:val="0020088B"/>
    <w:rsid w:val="002025FC"/>
    <w:rsid w:val="00203BA2"/>
    <w:rsid w:val="002068BA"/>
    <w:rsid w:val="00210009"/>
    <w:rsid w:val="0021005C"/>
    <w:rsid w:val="002164FD"/>
    <w:rsid w:val="00216566"/>
    <w:rsid w:val="00217B10"/>
    <w:rsid w:val="00217F8B"/>
    <w:rsid w:val="002204D6"/>
    <w:rsid w:val="00220AF6"/>
    <w:rsid w:val="00224147"/>
    <w:rsid w:val="0022433D"/>
    <w:rsid w:val="0022441E"/>
    <w:rsid w:val="002244F3"/>
    <w:rsid w:val="00224BE0"/>
    <w:rsid w:val="00224E9B"/>
    <w:rsid w:val="00233BE5"/>
    <w:rsid w:val="00234126"/>
    <w:rsid w:val="00241A72"/>
    <w:rsid w:val="00243B2B"/>
    <w:rsid w:val="0024438D"/>
    <w:rsid w:val="00245A23"/>
    <w:rsid w:val="00252E25"/>
    <w:rsid w:val="0025430D"/>
    <w:rsid w:val="00254ED9"/>
    <w:rsid w:val="00257A8C"/>
    <w:rsid w:val="00265D4A"/>
    <w:rsid w:val="002670E5"/>
    <w:rsid w:val="002720CE"/>
    <w:rsid w:val="00274D71"/>
    <w:rsid w:val="00277D45"/>
    <w:rsid w:val="00286053"/>
    <w:rsid w:val="00286B58"/>
    <w:rsid w:val="00287D2F"/>
    <w:rsid w:val="00290402"/>
    <w:rsid w:val="00290A17"/>
    <w:rsid w:val="00291E35"/>
    <w:rsid w:val="00292C6E"/>
    <w:rsid w:val="00295A20"/>
    <w:rsid w:val="00295A2B"/>
    <w:rsid w:val="00295EB5"/>
    <w:rsid w:val="002968CF"/>
    <w:rsid w:val="00296CF5"/>
    <w:rsid w:val="002A0EB9"/>
    <w:rsid w:val="002A1F07"/>
    <w:rsid w:val="002A315C"/>
    <w:rsid w:val="002A32A5"/>
    <w:rsid w:val="002A5662"/>
    <w:rsid w:val="002B0933"/>
    <w:rsid w:val="002B1F10"/>
    <w:rsid w:val="002B2D20"/>
    <w:rsid w:val="002B4FB9"/>
    <w:rsid w:val="002C2BCC"/>
    <w:rsid w:val="002C465E"/>
    <w:rsid w:val="002D2862"/>
    <w:rsid w:val="002D63B2"/>
    <w:rsid w:val="002D6649"/>
    <w:rsid w:val="002D6ECB"/>
    <w:rsid w:val="002D7A47"/>
    <w:rsid w:val="002E11F9"/>
    <w:rsid w:val="002E5847"/>
    <w:rsid w:val="002F4408"/>
    <w:rsid w:val="002F6FDE"/>
    <w:rsid w:val="00300D5E"/>
    <w:rsid w:val="003025C6"/>
    <w:rsid w:val="003031B7"/>
    <w:rsid w:val="00303869"/>
    <w:rsid w:val="00305662"/>
    <w:rsid w:val="00310A10"/>
    <w:rsid w:val="0031423E"/>
    <w:rsid w:val="00320EE3"/>
    <w:rsid w:val="00321304"/>
    <w:rsid w:val="00323C87"/>
    <w:rsid w:val="00323D1F"/>
    <w:rsid w:val="00324B0E"/>
    <w:rsid w:val="00324C6B"/>
    <w:rsid w:val="003279A7"/>
    <w:rsid w:val="0033183D"/>
    <w:rsid w:val="0033299C"/>
    <w:rsid w:val="003340CB"/>
    <w:rsid w:val="003359D4"/>
    <w:rsid w:val="003369C3"/>
    <w:rsid w:val="0034138E"/>
    <w:rsid w:val="00351DA7"/>
    <w:rsid w:val="00352FCB"/>
    <w:rsid w:val="003604DB"/>
    <w:rsid w:val="00362359"/>
    <w:rsid w:val="003662B0"/>
    <w:rsid w:val="00373508"/>
    <w:rsid w:val="0037569A"/>
    <w:rsid w:val="00380EAB"/>
    <w:rsid w:val="00381B26"/>
    <w:rsid w:val="003921A1"/>
    <w:rsid w:val="00392A9B"/>
    <w:rsid w:val="0039354F"/>
    <w:rsid w:val="003A5332"/>
    <w:rsid w:val="003A60D2"/>
    <w:rsid w:val="003A7948"/>
    <w:rsid w:val="003B1491"/>
    <w:rsid w:val="003B1675"/>
    <w:rsid w:val="003C0621"/>
    <w:rsid w:val="003C2874"/>
    <w:rsid w:val="003C3257"/>
    <w:rsid w:val="003C4E65"/>
    <w:rsid w:val="003C5501"/>
    <w:rsid w:val="003C6B93"/>
    <w:rsid w:val="003C7461"/>
    <w:rsid w:val="003E63A1"/>
    <w:rsid w:val="003F12C7"/>
    <w:rsid w:val="003F338D"/>
    <w:rsid w:val="003F6C2D"/>
    <w:rsid w:val="003F7839"/>
    <w:rsid w:val="00401467"/>
    <w:rsid w:val="0040275E"/>
    <w:rsid w:val="00404158"/>
    <w:rsid w:val="00417353"/>
    <w:rsid w:val="00421942"/>
    <w:rsid w:val="004224D5"/>
    <w:rsid w:val="0042536E"/>
    <w:rsid w:val="004259AD"/>
    <w:rsid w:val="00426A4D"/>
    <w:rsid w:val="00433240"/>
    <w:rsid w:val="00437219"/>
    <w:rsid w:val="00437DDF"/>
    <w:rsid w:val="00442504"/>
    <w:rsid w:val="004461D5"/>
    <w:rsid w:val="00446B24"/>
    <w:rsid w:val="00447518"/>
    <w:rsid w:val="00450AD9"/>
    <w:rsid w:val="00456014"/>
    <w:rsid w:val="004574E4"/>
    <w:rsid w:val="00462C9A"/>
    <w:rsid w:val="00463E11"/>
    <w:rsid w:val="00465BB4"/>
    <w:rsid w:val="00465BCA"/>
    <w:rsid w:val="00466ECD"/>
    <w:rsid w:val="004719D2"/>
    <w:rsid w:val="00473FC8"/>
    <w:rsid w:val="00476352"/>
    <w:rsid w:val="00476BA0"/>
    <w:rsid w:val="004825DF"/>
    <w:rsid w:val="00482F01"/>
    <w:rsid w:val="004837EA"/>
    <w:rsid w:val="004845F5"/>
    <w:rsid w:val="0048461F"/>
    <w:rsid w:val="0048496A"/>
    <w:rsid w:val="004932D8"/>
    <w:rsid w:val="0049638A"/>
    <w:rsid w:val="00497810"/>
    <w:rsid w:val="004A26C9"/>
    <w:rsid w:val="004A35C9"/>
    <w:rsid w:val="004A43A4"/>
    <w:rsid w:val="004B2944"/>
    <w:rsid w:val="004B624F"/>
    <w:rsid w:val="004B7A9B"/>
    <w:rsid w:val="004C047E"/>
    <w:rsid w:val="004C1D9E"/>
    <w:rsid w:val="004C30A7"/>
    <w:rsid w:val="004C38BE"/>
    <w:rsid w:val="004C3CAF"/>
    <w:rsid w:val="004C4272"/>
    <w:rsid w:val="004C680F"/>
    <w:rsid w:val="004D015C"/>
    <w:rsid w:val="004D302F"/>
    <w:rsid w:val="004D3032"/>
    <w:rsid w:val="004D4FCB"/>
    <w:rsid w:val="004E0107"/>
    <w:rsid w:val="004E3AD4"/>
    <w:rsid w:val="004E4EEB"/>
    <w:rsid w:val="004E7E49"/>
    <w:rsid w:val="004F0987"/>
    <w:rsid w:val="004F0D63"/>
    <w:rsid w:val="004F0F53"/>
    <w:rsid w:val="004F42DD"/>
    <w:rsid w:val="004F54F4"/>
    <w:rsid w:val="0050197A"/>
    <w:rsid w:val="0050337B"/>
    <w:rsid w:val="00503BBB"/>
    <w:rsid w:val="0050522E"/>
    <w:rsid w:val="0050614F"/>
    <w:rsid w:val="0051040C"/>
    <w:rsid w:val="00511327"/>
    <w:rsid w:val="005120FF"/>
    <w:rsid w:val="0051293C"/>
    <w:rsid w:val="00516C7B"/>
    <w:rsid w:val="005210F6"/>
    <w:rsid w:val="00521FEB"/>
    <w:rsid w:val="0052262D"/>
    <w:rsid w:val="00522C41"/>
    <w:rsid w:val="00523835"/>
    <w:rsid w:val="005251A4"/>
    <w:rsid w:val="00525D41"/>
    <w:rsid w:val="00527432"/>
    <w:rsid w:val="00530FCF"/>
    <w:rsid w:val="00533F4E"/>
    <w:rsid w:val="0053795B"/>
    <w:rsid w:val="00551038"/>
    <w:rsid w:val="00552B1F"/>
    <w:rsid w:val="005548C8"/>
    <w:rsid w:val="0055575E"/>
    <w:rsid w:val="00555A54"/>
    <w:rsid w:val="005631A7"/>
    <w:rsid w:val="00563261"/>
    <w:rsid w:val="00563973"/>
    <w:rsid w:val="005648A4"/>
    <w:rsid w:val="005673FE"/>
    <w:rsid w:val="00574CF1"/>
    <w:rsid w:val="00577FDF"/>
    <w:rsid w:val="00580BAD"/>
    <w:rsid w:val="005812B0"/>
    <w:rsid w:val="00586BFE"/>
    <w:rsid w:val="00590293"/>
    <w:rsid w:val="00593863"/>
    <w:rsid w:val="00593A89"/>
    <w:rsid w:val="005953F0"/>
    <w:rsid w:val="005A0C6B"/>
    <w:rsid w:val="005A4FB7"/>
    <w:rsid w:val="005A5047"/>
    <w:rsid w:val="005A7EA3"/>
    <w:rsid w:val="005B08C6"/>
    <w:rsid w:val="005B3B33"/>
    <w:rsid w:val="005B601C"/>
    <w:rsid w:val="005B799F"/>
    <w:rsid w:val="005C1313"/>
    <w:rsid w:val="005C27E1"/>
    <w:rsid w:val="005C6808"/>
    <w:rsid w:val="005E12C6"/>
    <w:rsid w:val="005E1D43"/>
    <w:rsid w:val="005E25A4"/>
    <w:rsid w:val="005E650F"/>
    <w:rsid w:val="005F0AB7"/>
    <w:rsid w:val="005F0F7C"/>
    <w:rsid w:val="005F58F3"/>
    <w:rsid w:val="00600208"/>
    <w:rsid w:val="00602821"/>
    <w:rsid w:val="00604967"/>
    <w:rsid w:val="006056F7"/>
    <w:rsid w:val="00606806"/>
    <w:rsid w:val="00612834"/>
    <w:rsid w:val="00613D89"/>
    <w:rsid w:val="00614086"/>
    <w:rsid w:val="006164D6"/>
    <w:rsid w:val="00617067"/>
    <w:rsid w:val="00621A12"/>
    <w:rsid w:val="00622E54"/>
    <w:rsid w:val="00626B17"/>
    <w:rsid w:val="00631657"/>
    <w:rsid w:val="00632AE4"/>
    <w:rsid w:val="006330DF"/>
    <w:rsid w:val="006355DE"/>
    <w:rsid w:val="00635EDF"/>
    <w:rsid w:val="006360AB"/>
    <w:rsid w:val="00636B39"/>
    <w:rsid w:val="00642403"/>
    <w:rsid w:val="0064423F"/>
    <w:rsid w:val="006452C9"/>
    <w:rsid w:val="00647514"/>
    <w:rsid w:val="00650FB8"/>
    <w:rsid w:val="0065479E"/>
    <w:rsid w:val="006603B9"/>
    <w:rsid w:val="00662352"/>
    <w:rsid w:val="006623B0"/>
    <w:rsid w:val="00671811"/>
    <w:rsid w:val="00671E7E"/>
    <w:rsid w:val="00676B5C"/>
    <w:rsid w:val="0067708D"/>
    <w:rsid w:val="00683C33"/>
    <w:rsid w:val="00683D40"/>
    <w:rsid w:val="0068403F"/>
    <w:rsid w:val="00684C36"/>
    <w:rsid w:val="00684EB7"/>
    <w:rsid w:val="00686BD3"/>
    <w:rsid w:val="006879B2"/>
    <w:rsid w:val="00687D1E"/>
    <w:rsid w:val="006901A1"/>
    <w:rsid w:val="006903C4"/>
    <w:rsid w:val="00692332"/>
    <w:rsid w:val="0069294C"/>
    <w:rsid w:val="0069661D"/>
    <w:rsid w:val="006A0C48"/>
    <w:rsid w:val="006A1CB3"/>
    <w:rsid w:val="006A35A9"/>
    <w:rsid w:val="006A7BF4"/>
    <w:rsid w:val="006B0AFB"/>
    <w:rsid w:val="006B1978"/>
    <w:rsid w:val="006B7041"/>
    <w:rsid w:val="006C0298"/>
    <w:rsid w:val="006C7A0F"/>
    <w:rsid w:val="006D1457"/>
    <w:rsid w:val="006D6A8C"/>
    <w:rsid w:val="006D6EFB"/>
    <w:rsid w:val="006E1AA9"/>
    <w:rsid w:val="006E1BE8"/>
    <w:rsid w:val="006E2CA3"/>
    <w:rsid w:val="006E3F9C"/>
    <w:rsid w:val="006E4555"/>
    <w:rsid w:val="006E491F"/>
    <w:rsid w:val="006E7277"/>
    <w:rsid w:val="006E7D9B"/>
    <w:rsid w:val="006F40F3"/>
    <w:rsid w:val="006F5B3B"/>
    <w:rsid w:val="007070BB"/>
    <w:rsid w:val="007201D7"/>
    <w:rsid w:val="00720BC4"/>
    <w:rsid w:val="00720E9A"/>
    <w:rsid w:val="007218F1"/>
    <w:rsid w:val="0072773C"/>
    <w:rsid w:val="007277BE"/>
    <w:rsid w:val="007320C9"/>
    <w:rsid w:val="00732CAB"/>
    <w:rsid w:val="0073484F"/>
    <w:rsid w:val="007351BF"/>
    <w:rsid w:val="00736CE7"/>
    <w:rsid w:val="00752FA8"/>
    <w:rsid w:val="00756C1C"/>
    <w:rsid w:val="007619A0"/>
    <w:rsid w:val="00770850"/>
    <w:rsid w:val="0077195C"/>
    <w:rsid w:val="00772D4A"/>
    <w:rsid w:val="00773130"/>
    <w:rsid w:val="007733F3"/>
    <w:rsid w:val="00776CC8"/>
    <w:rsid w:val="00780F6A"/>
    <w:rsid w:val="00782276"/>
    <w:rsid w:val="00786C12"/>
    <w:rsid w:val="00793639"/>
    <w:rsid w:val="007972B4"/>
    <w:rsid w:val="007A20C6"/>
    <w:rsid w:val="007A23A4"/>
    <w:rsid w:val="007A4689"/>
    <w:rsid w:val="007A6343"/>
    <w:rsid w:val="007B01AE"/>
    <w:rsid w:val="007B197A"/>
    <w:rsid w:val="007B1AC9"/>
    <w:rsid w:val="007B49AB"/>
    <w:rsid w:val="007B5EC6"/>
    <w:rsid w:val="007C06FB"/>
    <w:rsid w:val="007C6840"/>
    <w:rsid w:val="007C7502"/>
    <w:rsid w:val="007D36FD"/>
    <w:rsid w:val="007D3D4A"/>
    <w:rsid w:val="007D4DAE"/>
    <w:rsid w:val="007E2E52"/>
    <w:rsid w:val="007E60BB"/>
    <w:rsid w:val="007F11A3"/>
    <w:rsid w:val="007F1411"/>
    <w:rsid w:val="007F389C"/>
    <w:rsid w:val="007F3B44"/>
    <w:rsid w:val="007F4DF6"/>
    <w:rsid w:val="007F6A33"/>
    <w:rsid w:val="007F7D69"/>
    <w:rsid w:val="008000CC"/>
    <w:rsid w:val="008003E0"/>
    <w:rsid w:val="008008E9"/>
    <w:rsid w:val="00801414"/>
    <w:rsid w:val="00803878"/>
    <w:rsid w:val="00805627"/>
    <w:rsid w:val="008070D9"/>
    <w:rsid w:val="00807F94"/>
    <w:rsid w:val="00820B67"/>
    <w:rsid w:val="00826AF1"/>
    <w:rsid w:val="00826CCD"/>
    <w:rsid w:val="00830B07"/>
    <w:rsid w:val="008321F2"/>
    <w:rsid w:val="00832DCC"/>
    <w:rsid w:val="008339C3"/>
    <w:rsid w:val="0084604B"/>
    <w:rsid w:val="0085482A"/>
    <w:rsid w:val="00860518"/>
    <w:rsid w:val="0086428F"/>
    <w:rsid w:val="00867351"/>
    <w:rsid w:val="008729E0"/>
    <w:rsid w:val="0087370E"/>
    <w:rsid w:val="008746E8"/>
    <w:rsid w:val="00875652"/>
    <w:rsid w:val="008805ED"/>
    <w:rsid w:val="008812AE"/>
    <w:rsid w:val="00881BCE"/>
    <w:rsid w:val="00882322"/>
    <w:rsid w:val="008834B2"/>
    <w:rsid w:val="00885860"/>
    <w:rsid w:val="008931E5"/>
    <w:rsid w:val="008A09CE"/>
    <w:rsid w:val="008A4D23"/>
    <w:rsid w:val="008B1573"/>
    <w:rsid w:val="008B455A"/>
    <w:rsid w:val="008B4625"/>
    <w:rsid w:val="008B6087"/>
    <w:rsid w:val="008B7262"/>
    <w:rsid w:val="008B7788"/>
    <w:rsid w:val="008C0AD3"/>
    <w:rsid w:val="008C0E20"/>
    <w:rsid w:val="008C291C"/>
    <w:rsid w:val="008C4EAB"/>
    <w:rsid w:val="008C57B2"/>
    <w:rsid w:val="008C7C2D"/>
    <w:rsid w:val="008D05B1"/>
    <w:rsid w:val="008D2BDB"/>
    <w:rsid w:val="008E3847"/>
    <w:rsid w:val="008E6E16"/>
    <w:rsid w:val="008F0805"/>
    <w:rsid w:val="008F118F"/>
    <w:rsid w:val="008F1DB2"/>
    <w:rsid w:val="0090016A"/>
    <w:rsid w:val="00900A93"/>
    <w:rsid w:val="00901957"/>
    <w:rsid w:val="00902E4D"/>
    <w:rsid w:val="00903771"/>
    <w:rsid w:val="00907CD4"/>
    <w:rsid w:val="00921317"/>
    <w:rsid w:val="009216CC"/>
    <w:rsid w:val="009227BF"/>
    <w:rsid w:val="00925403"/>
    <w:rsid w:val="0092650C"/>
    <w:rsid w:val="0093066A"/>
    <w:rsid w:val="009329D3"/>
    <w:rsid w:val="00935821"/>
    <w:rsid w:val="00935FE6"/>
    <w:rsid w:val="0094029C"/>
    <w:rsid w:val="00940E7F"/>
    <w:rsid w:val="00941C09"/>
    <w:rsid w:val="00943CD4"/>
    <w:rsid w:val="00947321"/>
    <w:rsid w:val="00947C86"/>
    <w:rsid w:val="009526CF"/>
    <w:rsid w:val="00953ECE"/>
    <w:rsid w:val="009540CB"/>
    <w:rsid w:val="00955D30"/>
    <w:rsid w:val="009564B3"/>
    <w:rsid w:val="00965649"/>
    <w:rsid w:val="0098015D"/>
    <w:rsid w:val="00980C8C"/>
    <w:rsid w:val="00982908"/>
    <w:rsid w:val="00984FB6"/>
    <w:rsid w:val="00986949"/>
    <w:rsid w:val="00990CCA"/>
    <w:rsid w:val="009957C8"/>
    <w:rsid w:val="009969CF"/>
    <w:rsid w:val="00996BB6"/>
    <w:rsid w:val="009A2D2F"/>
    <w:rsid w:val="009A2E46"/>
    <w:rsid w:val="009A524F"/>
    <w:rsid w:val="009A5AF1"/>
    <w:rsid w:val="009A6511"/>
    <w:rsid w:val="009A6906"/>
    <w:rsid w:val="009A6950"/>
    <w:rsid w:val="009A7B4F"/>
    <w:rsid w:val="009B3CD8"/>
    <w:rsid w:val="009B6319"/>
    <w:rsid w:val="009B742F"/>
    <w:rsid w:val="009B7F4D"/>
    <w:rsid w:val="009C22E3"/>
    <w:rsid w:val="009C59DD"/>
    <w:rsid w:val="009D0130"/>
    <w:rsid w:val="009D2BE4"/>
    <w:rsid w:val="009D5F59"/>
    <w:rsid w:val="009D7FB7"/>
    <w:rsid w:val="009E1141"/>
    <w:rsid w:val="009E3A90"/>
    <w:rsid w:val="009E5C6E"/>
    <w:rsid w:val="009F1108"/>
    <w:rsid w:val="009F1C5B"/>
    <w:rsid w:val="009F2EFB"/>
    <w:rsid w:val="009F491F"/>
    <w:rsid w:val="00A00512"/>
    <w:rsid w:val="00A04278"/>
    <w:rsid w:val="00A04B3C"/>
    <w:rsid w:val="00A06290"/>
    <w:rsid w:val="00A1101B"/>
    <w:rsid w:val="00A14C07"/>
    <w:rsid w:val="00A226DC"/>
    <w:rsid w:val="00A25309"/>
    <w:rsid w:val="00A25780"/>
    <w:rsid w:val="00A33119"/>
    <w:rsid w:val="00A406FD"/>
    <w:rsid w:val="00A40F68"/>
    <w:rsid w:val="00A43582"/>
    <w:rsid w:val="00A46347"/>
    <w:rsid w:val="00A473DF"/>
    <w:rsid w:val="00A47BE2"/>
    <w:rsid w:val="00A50813"/>
    <w:rsid w:val="00A50CB7"/>
    <w:rsid w:val="00A510C7"/>
    <w:rsid w:val="00A51DD7"/>
    <w:rsid w:val="00A52537"/>
    <w:rsid w:val="00A53608"/>
    <w:rsid w:val="00A554AB"/>
    <w:rsid w:val="00A57B98"/>
    <w:rsid w:val="00A57EA3"/>
    <w:rsid w:val="00A60372"/>
    <w:rsid w:val="00A60F65"/>
    <w:rsid w:val="00A625AA"/>
    <w:rsid w:val="00A637F4"/>
    <w:rsid w:val="00A63F35"/>
    <w:rsid w:val="00A64723"/>
    <w:rsid w:val="00A71588"/>
    <w:rsid w:val="00A73476"/>
    <w:rsid w:val="00A737B7"/>
    <w:rsid w:val="00A76A56"/>
    <w:rsid w:val="00A803AA"/>
    <w:rsid w:val="00A86EE1"/>
    <w:rsid w:val="00A916EC"/>
    <w:rsid w:val="00A9328E"/>
    <w:rsid w:val="00A93954"/>
    <w:rsid w:val="00A979D1"/>
    <w:rsid w:val="00AA1AA7"/>
    <w:rsid w:val="00AA4B53"/>
    <w:rsid w:val="00AB1217"/>
    <w:rsid w:val="00AB67AA"/>
    <w:rsid w:val="00AB7DCB"/>
    <w:rsid w:val="00AC1214"/>
    <w:rsid w:val="00AC51FD"/>
    <w:rsid w:val="00AD0916"/>
    <w:rsid w:val="00AD521D"/>
    <w:rsid w:val="00AD66A0"/>
    <w:rsid w:val="00AE654A"/>
    <w:rsid w:val="00AE7BC6"/>
    <w:rsid w:val="00AF12A9"/>
    <w:rsid w:val="00AF4A64"/>
    <w:rsid w:val="00AF5F4B"/>
    <w:rsid w:val="00AF624E"/>
    <w:rsid w:val="00AF6699"/>
    <w:rsid w:val="00B0022B"/>
    <w:rsid w:val="00B012D8"/>
    <w:rsid w:val="00B0309D"/>
    <w:rsid w:val="00B0616C"/>
    <w:rsid w:val="00B103E1"/>
    <w:rsid w:val="00B16684"/>
    <w:rsid w:val="00B22700"/>
    <w:rsid w:val="00B270CC"/>
    <w:rsid w:val="00B30972"/>
    <w:rsid w:val="00B31338"/>
    <w:rsid w:val="00B330F4"/>
    <w:rsid w:val="00B3337F"/>
    <w:rsid w:val="00B33B23"/>
    <w:rsid w:val="00B35C6F"/>
    <w:rsid w:val="00B3649A"/>
    <w:rsid w:val="00B37DAE"/>
    <w:rsid w:val="00B4260F"/>
    <w:rsid w:val="00B42C7C"/>
    <w:rsid w:val="00B465F6"/>
    <w:rsid w:val="00B4738C"/>
    <w:rsid w:val="00B50505"/>
    <w:rsid w:val="00B5210D"/>
    <w:rsid w:val="00B538BE"/>
    <w:rsid w:val="00B55A1A"/>
    <w:rsid w:val="00B60F50"/>
    <w:rsid w:val="00B62B1C"/>
    <w:rsid w:val="00B6493B"/>
    <w:rsid w:val="00B6539B"/>
    <w:rsid w:val="00B8019E"/>
    <w:rsid w:val="00B81866"/>
    <w:rsid w:val="00B82AF1"/>
    <w:rsid w:val="00B841D4"/>
    <w:rsid w:val="00B86438"/>
    <w:rsid w:val="00B8703A"/>
    <w:rsid w:val="00B90652"/>
    <w:rsid w:val="00B93F21"/>
    <w:rsid w:val="00B944D9"/>
    <w:rsid w:val="00B957A4"/>
    <w:rsid w:val="00BA2EF8"/>
    <w:rsid w:val="00BA5583"/>
    <w:rsid w:val="00BA56A1"/>
    <w:rsid w:val="00BA7A8A"/>
    <w:rsid w:val="00BB31E2"/>
    <w:rsid w:val="00BB5BAD"/>
    <w:rsid w:val="00BB79AC"/>
    <w:rsid w:val="00BC0971"/>
    <w:rsid w:val="00BC0B3C"/>
    <w:rsid w:val="00BC360D"/>
    <w:rsid w:val="00BC4EA7"/>
    <w:rsid w:val="00BC558D"/>
    <w:rsid w:val="00BC5B54"/>
    <w:rsid w:val="00BD6AFF"/>
    <w:rsid w:val="00BE0362"/>
    <w:rsid w:val="00BE457E"/>
    <w:rsid w:val="00BE688A"/>
    <w:rsid w:val="00BF21B2"/>
    <w:rsid w:val="00BF3564"/>
    <w:rsid w:val="00BF7F99"/>
    <w:rsid w:val="00C035FB"/>
    <w:rsid w:val="00C04BFA"/>
    <w:rsid w:val="00C05EC3"/>
    <w:rsid w:val="00C06734"/>
    <w:rsid w:val="00C213F0"/>
    <w:rsid w:val="00C232A1"/>
    <w:rsid w:val="00C233D1"/>
    <w:rsid w:val="00C31923"/>
    <w:rsid w:val="00C41D42"/>
    <w:rsid w:val="00C455AC"/>
    <w:rsid w:val="00C471AE"/>
    <w:rsid w:val="00C47512"/>
    <w:rsid w:val="00C5083D"/>
    <w:rsid w:val="00C524EF"/>
    <w:rsid w:val="00C55EA3"/>
    <w:rsid w:val="00C56666"/>
    <w:rsid w:val="00C603BE"/>
    <w:rsid w:val="00C71D34"/>
    <w:rsid w:val="00C72E23"/>
    <w:rsid w:val="00C73B5C"/>
    <w:rsid w:val="00C75AD0"/>
    <w:rsid w:val="00C768E7"/>
    <w:rsid w:val="00C81815"/>
    <w:rsid w:val="00C85CD3"/>
    <w:rsid w:val="00C86A28"/>
    <w:rsid w:val="00C86BB1"/>
    <w:rsid w:val="00C904BE"/>
    <w:rsid w:val="00C914EC"/>
    <w:rsid w:val="00C9197A"/>
    <w:rsid w:val="00C964EE"/>
    <w:rsid w:val="00CA1474"/>
    <w:rsid w:val="00CA40EE"/>
    <w:rsid w:val="00CA7847"/>
    <w:rsid w:val="00CB5776"/>
    <w:rsid w:val="00CC0E37"/>
    <w:rsid w:val="00CC3406"/>
    <w:rsid w:val="00CC393E"/>
    <w:rsid w:val="00CD77DD"/>
    <w:rsid w:val="00CE0113"/>
    <w:rsid w:val="00CE1459"/>
    <w:rsid w:val="00CE5570"/>
    <w:rsid w:val="00CE6FCE"/>
    <w:rsid w:val="00CE7B13"/>
    <w:rsid w:val="00CE7E7F"/>
    <w:rsid w:val="00CF075F"/>
    <w:rsid w:val="00CF2590"/>
    <w:rsid w:val="00CF6DDA"/>
    <w:rsid w:val="00D02D54"/>
    <w:rsid w:val="00D0572C"/>
    <w:rsid w:val="00D11A7D"/>
    <w:rsid w:val="00D13156"/>
    <w:rsid w:val="00D13FD8"/>
    <w:rsid w:val="00D142A7"/>
    <w:rsid w:val="00D15A7E"/>
    <w:rsid w:val="00D179CE"/>
    <w:rsid w:val="00D22D29"/>
    <w:rsid w:val="00D23CCA"/>
    <w:rsid w:val="00D240DA"/>
    <w:rsid w:val="00D275E5"/>
    <w:rsid w:val="00D308B4"/>
    <w:rsid w:val="00D443F4"/>
    <w:rsid w:val="00D45564"/>
    <w:rsid w:val="00D45801"/>
    <w:rsid w:val="00D50195"/>
    <w:rsid w:val="00D5191F"/>
    <w:rsid w:val="00D55405"/>
    <w:rsid w:val="00D57447"/>
    <w:rsid w:val="00D5791D"/>
    <w:rsid w:val="00D605DD"/>
    <w:rsid w:val="00D60678"/>
    <w:rsid w:val="00D62D38"/>
    <w:rsid w:val="00D63196"/>
    <w:rsid w:val="00D71153"/>
    <w:rsid w:val="00D7635D"/>
    <w:rsid w:val="00D8418F"/>
    <w:rsid w:val="00D85610"/>
    <w:rsid w:val="00D8796D"/>
    <w:rsid w:val="00D90D9A"/>
    <w:rsid w:val="00D92D3D"/>
    <w:rsid w:val="00D92E07"/>
    <w:rsid w:val="00D9379D"/>
    <w:rsid w:val="00D96276"/>
    <w:rsid w:val="00DA16BB"/>
    <w:rsid w:val="00DA3DFF"/>
    <w:rsid w:val="00DA4D7B"/>
    <w:rsid w:val="00DA7B8A"/>
    <w:rsid w:val="00DB121C"/>
    <w:rsid w:val="00DB1D64"/>
    <w:rsid w:val="00DB1F52"/>
    <w:rsid w:val="00DB4154"/>
    <w:rsid w:val="00DB720F"/>
    <w:rsid w:val="00DC3E5D"/>
    <w:rsid w:val="00DC6C0D"/>
    <w:rsid w:val="00DD052F"/>
    <w:rsid w:val="00DD3C59"/>
    <w:rsid w:val="00DD46FF"/>
    <w:rsid w:val="00DD5F61"/>
    <w:rsid w:val="00DD6A52"/>
    <w:rsid w:val="00DE4941"/>
    <w:rsid w:val="00DE5D25"/>
    <w:rsid w:val="00DE6803"/>
    <w:rsid w:val="00DE6857"/>
    <w:rsid w:val="00DE79EC"/>
    <w:rsid w:val="00DF0B27"/>
    <w:rsid w:val="00DF157A"/>
    <w:rsid w:val="00DF1D89"/>
    <w:rsid w:val="00DF49F0"/>
    <w:rsid w:val="00E000B3"/>
    <w:rsid w:val="00E001DE"/>
    <w:rsid w:val="00E01FC6"/>
    <w:rsid w:val="00E02E1E"/>
    <w:rsid w:val="00E049B4"/>
    <w:rsid w:val="00E11248"/>
    <w:rsid w:val="00E12A5E"/>
    <w:rsid w:val="00E1411A"/>
    <w:rsid w:val="00E1474C"/>
    <w:rsid w:val="00E175E7"/>
    <w:rsid w:val="00E2251F"/>
    <w:rsid w:val="00E22E36"/>
    <w:rsid w:val="00E231E1"/>
    <w:rsid w:val="00E258E8"/>
    <w:rsid w:val="00E32B2A"/>
    <w:rsid w:val="00E333ED"/>
    <w:rsid w:val="00E36A55"/>
    <w:rsid w:val="00E41F29"/>
    <w:rsid w:val="00E430EA"/>
    <w:rsid w:val="00E45A74"/>
    <w:rsid w:val="00E473DE"/>
    <w:rsid w:val="00E50C14"/>
    <w:rsid w:val="00E50FF4"/>
    <w:rsid w:val="00E510FB"/>
    <w:rsid w:val="00E642DD"/>
    <w:rsid w:val="00E651D7"/>
    <w:rsid w:val="00E65232"/>
    <w:rsid w:val="00E658BC"/>
    <w:rsid w:val="00E66487"/>
    <w:rsid w:val="00E6690E"/>
    <w:rsid w:val="00E72019"/>
    <w:rsid w:val="00E73D01"/>
    <w:rsid w:val="00E74FEF"/>
    <w:rsid w:val="00E7579D"/>
    <w:rsid w:val="00E75A2A"/>
    <w:rsid w:val="00E770DB"/>
    <w:rsid w:val="00E801B4"/>
    <w:rsid w:val="00E879CB"/>
    <w:rsid w:val="00E91583"/>
    <w:rsid w:val="00E9168A"/>
    <w:rsid w:val="00E9248E"/>
    <w:rsid w:val="00E932AE"/>
    <w:rsid w:val="00E93563"/>
    <w:rsid w:val="00E95D5A"/>
    <w:rsid w:val="00EA1B79"/>
    <w:rsid w:val="00EA3186"/>
    <w:rsid w:val="00EA457D"/>
    <w:rsid w:val="00EA70A6"/>
    <w:rsid w:val="00EB287A"/>
    <w:rsid w:val="00EB3562"/>
    <w:rsid w:val="00EB38B1"/>
    <w:rsid w:val="00EB5432"/>
    <w:rsid w:val="00EB66DD"/>
    <w:rsid w:val="00EB70AA"/>
    <w:rsid w:val="00EC1133"/>
    <w:rsid w:val="00EC6FAF"/>
    <w:rsid w:val="00EC7C8C"/>
    <w:rsid w:val="00ED65C0"/>
    <w:rsid w:val="00EE1645"/>
    <w:rsid w:val="00EE5C4F"/>
    <w:rsid w:val="00EE6C0F"/>
    <w:rsid w:val="00EF3F97"/>
    <w:rsid w:val="00EF4B73"/>
    <w:rsid w:val="00EF6C42"/>
    <w:rsid w:val="00F07A4F"/>
    <w:rsid w:val="00F10D51"/>
    <w:rsid w:val="00F113F3"/>
    <w:rsid w:val="00F1221A"/>
    <w:rsid w:val="00F1451D"/>
    <w:rsid w:val="00F16DB9"/>
    <w:rsid w:val="00F22518"/>
    <w:rsid w:val="00F2780F"/>
    <w:rsid w:val="00F3348B"/>
    <w:rsid w:val="00F35C47"/>
    <w:rsid w:val="00F46612"/>
    <w:rsid w:val="00F46CBE"/>
    <w:rsid w:val="00F51FED"/>
    <w:rsid w:val="00F56E42"/>
    <w:rsid w:val="00F62FFF"/>
    <w:rsid w:val="00F63565"/>
    <w:rsid w:val="00F70361"/>
    <w:rsid w:val="00F70B77"/>
    <w:rsid w:val="00F71336"/>
    <w:rsid w:val="00F72E0D"/>
    <w:rsid w:val="00F82211"/>
    <w:rsid w:val="00F82D62"/>
    <w:rsid w:val="00F83214"/>
    <w:rsid w:val="00F83AFC"/>
    <w:rsid w:val="00F8570A"/>
    <w:rsid w:val="00F85CEB"/>
    <w:rsid w:val="00F86768"/>
    <w:rsid w:val="00F900E2"/>
    <w:rsid w:val="00F929EC"/>
    <w:rsid w:val="00F93FB0"/>
    <w:rsid w:val="00F95A04"/>
    <w:rsid w:val="00F96BF5"/>
    <w:rsid w:val="00F9764A"/>
    <w:rsid w:val="00FA11F1"/>
    <w:rsid w:val="00FA2399"/>
    <w:rsid w:val="00FA30B7"/>
    <w:rsid w:val="00FA3FA9"/>
    <w:rsid w:val="00FA7B9F"/>
    <w:rsid w:val="00FB439B"/>
    <w:rsid w:val="00FB686B"/>
    <w:rsid w:val="00FC0B86"/>
    <w:rsid w:val="00FC6B47"/>
    <w:rsid w:val="00FC71D4"/>
    <w:rsid w:val="00FD0F38"/>
    <w:rsid w:val="00FD4A3A"/>
    <w:rsid w:val="00FD5BFE"/>
    <w:rsid w:val="00FD5FD5"/>
    <w:rsid w:val="00FE067C"/>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BC"/>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24114383">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1367385">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61871032">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3505139">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81728990">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4503481">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39887226">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uic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ring.i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ggianna/JInsec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6</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1</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16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11</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17</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18</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7</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9</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8</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10</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12</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13</b:RefOrder>
  </b:Source>
  <b:Source>
    <b:Tag>Llo</b:Tag>
    <b:SourceType>Book</b:SourceType>
    <b:Guid>{6FFB8C10-FADD-436E-B380-C75D883A0883}</b:Guid>
    <b:Author>
      <b:Author>
        <b:NameList>
          <b:Person>
            <b:Last>Elena Lloret</b:Last>
          </b:Person>
        </b:NameList>
      </b:Author>
    </b:Author>
    <b:Title>Text summarization: an overview</b:Title>
    <b:Year>2008</b:Year>
    <b:RefOrder>2</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14</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15</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
    <b:Tag>Jen06</b:Tag>
    <b:SourceType>JournalArticle</b:SourceType>
    <b:Guid>{3F2AFBFA-2AEB-42E1-B844-B79F9373FBDC}</b:Guid>
    <b:Title>Algorithms for Compact Letter Displays:Comparison and Evaluation</b:Title>
    <b:Year>2006</b:Year>
    <b:Author>
      <b:Author>
        <b:NameList>
          <b:Person>
            <b:Last>Jens Gramm</b:Last>
            <b:First>Jiong</b:First>
            <b:Middle>Guo, Falk Huffner, Rolf Niedermeier, Hans-Peter Piepho, Ramona Schmid,</b:Middle>
          </b:Person>
        </b:NameList>
      </b:Author>
    </b:Author>
    <b:RefOrder>29</b:RefOrder>
  </b:Source>
  <b:Source>
    <b:Tag>Joh83</b:Tag>
    <b:SourceType>Book</b:SourceType>
    <b:Guid>{961A8505-D8C1-4036-B0B4-F28C81396C4C}</b:Guid>
    <b:Title>Graphical Methods for Data Analysis</b:Title>
    <b:Year>1983</b:Year>
    <b:Author>
      <b:Author>
        <b:NameList>
          <b:Person>
            <b:Last>John M. Chambers</b:Last>
            <b:First>William</b:First>
            <b:Middle>S. Cleveland, Beat Kleiner, Paul A. Tukey,</b:Middle>
          </b:Person>
        </b:NameList>
      </b:Author>
    </b:Author>
    <b:Publisher>Wadsworth &amp; Brooks/Cole Publishing Company</b:Publisher>
    <b:RefOrder>30</b:RefOrder>
  </b:Source>
</b:Sources>
</file>

<file path=customXml/itemProps1.xml><?xml version="1.0" encoding="utf-8"?>
<ds:datastoreItem xmlns:ds="http://schemas.openxmlformats.org/officeDocument/2006/customXml" ds:itemID="{73C2AE9B-43CB-4464-BE63-5B852CF8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50336</TotalTime>
  <Pages>56</Pages>
  <Words>16545</Words>
  <Characters>94307</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475</cp:revision>
  <dcterms:created xsi:type="dcterms:W3CDTF">2019-03-11T08:33:00Z</dcterms:created>
  <dcterms:modified xsi:type="dcterms:W3CDTF">2019-05-11T06:35:00Z</dcterms:modified>
</cp:coreProperties>
</file>