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Pętla for </w:t>
      </w:r>
      <w:r w:rsidDel="00000000" w:rsidR="00000000" w:rsidRPr="00000000">
        <w:rPr>
          <w:rtl w:val="0"/>
        </w:rPr>
        <w:t xml:space="preserve">będzie się wykonywać dopóki ma w zasięgu elementy, przez które może przejść.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Przykładowa pętla for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rtl w:val="0"/>
              </w:rPr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  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highlight w:val="white"/>
                <w:rtl w:val="0"/>
              </w:rPr>
              <w:t xml:space="preserve">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rtl w:val="0"/>
              </w:rPr>
              <w:t xml:space="preserve">):              </w:t>
              <w:br w:type="textWrapping"/>
              <w:t xml:space="preserve">          x = int(input(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highlight w:val="white"/>
                <w:rtl w:val="0"/>
              </w:rPr>
              <w:t xml:space="preserve">"Podaj liczbe"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rtl w:val="0"/>
              </w:rPr>
              <w:t xml:space="preserve">: ))</w:t>
              <w:br w:type="textWrapping"/>
              <w:t xml:space="preserve">          wynik +=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z ang. </w:t>
      </w:r>
      <w:r w:rsidDel="00000000" w:rsidR="00000000" w:rsidRPr="00000000">
        <w:rPr>
          <w:b w:val="1"/>
          <w:color w:val="741b47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- dla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980000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zakres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 in</w:t>
      </w:r>
      <w:r w:rsidDel="00000000" w:rsidR="00000000" w:rsidRPr="00000000">
        <w:rPr>
          <w:rtl w:val="0"/>
        </w:rPr>
        <w:t xml:space="preserve"> - 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można wywołać na dwa sposoby: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jednym argumentem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dwoma argumentami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Gdy wyślemy jeden argument to range pozwoli nam wygenerować liczby od 0 do podanej wartości </w:t>
      </w:r>
      <w:r w:rsidDel="00000000" w:rsidR="00000000" w:rsidRPr="00000000">
        <w:rPr>
          <w:b w:val="1"/>
          <w:rtl w:val="0"/>
        </w:rPr>
        <w:t xml:space="preserve">minus</w:t>
      </w:r>
      <w:r w:rsidDel="00000000" w:rsidR="00000000" w:rsidRPr="00000000">
        <w:rPr>
          <w:rtl w:val="0"/>
        </w:rPr>
        <w:t xml:space="preserve"> 1 np.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range(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t xml:space="preserve"> - wartości od 0 do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Gdy wyślemy dwa argumenty to range pozwoli nam wygenerować liczby od pierwszego argumentu (włącznie) do podanej wartości </w:t>
      </w:r>
      <w:r w:rsidDel="00000000" w:rsidR="00000000" w:rsidRPr="00000000">
        <w:rPr>
          <w:b w:val="1"/>
          <w:rtl w:val="0"/>
        </w:rPr>
        <w:t xml:space="preserve">minus</w:t>
      </w:r>
      <w:r w:rsidDel="00000000" w:rsidR="00000000" w:rsidRPr="00000000">
        <w:rPr>
          <w:rtl w:val="0"/>
        </w:rPr>
        <w:t xml:space="preserve"> 1 np.: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   range(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t xml:space="preserve"> - wartości od 1 do 3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Ilość możliwych do wygenerowania elementów w nawiasach, określa ile razy wykona się pętla: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range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"ta instrukcja wykona się 4 razy"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