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Cel projektu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projektu jest opracowanie aplikacji, która na podstawie definicji klas zawartych w plikach YAML wygeneruje klasy w wybranym języku programowania (w tym projekcie wspierana jest Java). Klasy opisane są w plikach YAML, zgodnie ze specyfikacją OpenAPI. (Aplikacja w tej chwili potrafi generować klasy DTO. Nie potrafi generować interfejsów opisujących API). </w:t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Pojęcia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OpenAPI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Open API jest publicznie dostępnym interfejsem programistycznym aplikacji, który umożliwia programistom dostęp do własnościowego programowania lub serwisu. API jest zbiorem wymagań, które opisuje jak jedna aplikacja może komunikować się z inną. 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Specyfikacja OpenAPI (zna także jako specyfikacja Swaggera) jest czytelnym dla komputera sposobem opisu interfejsów serwisów REST API.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Aplikacje, które implementują interfejs OpenAPI mogą autmatycznie generować dokumentację metod, parametrów oraz modeli. Ułatwia to utrzymywanie dokumentacji API w najnowszej postaci. </w:t>
      </w:r>
    </w:p>
    <w:p>
      <w:pPr>
        <w:rPr>
          <w:rFonts w:hint="default"/>
          <w:lang w:val="pl-PL"/>
        </w:rPr>
      </w:pP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Yaml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YAML jest uniwersalnym językiem przeznaczonym do reprezentowania różnych danych w ustrukturalizowany sposób.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Poszczególne elementy struktury danych są oddzielane znakami nowej linii, a ich hierarchia ustalana jest na podstawie wcięcia linii. Język wprowadza trzy podstawowe struktury danych, które mogą być wkomponowane w dokumenty: listy, słowniki i skalary. Język obsługuje również referencje, które eliminują konieczność redundancji danych. </w:t>
      </w:r>
    </w:p>
    <w:p>
      <w:pPr>
        <w:rPr>
          <w:rFonts w:hint="default"/>
          <w:lang w:val="pl-PL"/>
        </w:rPr>
      </w:pP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Diagram klas</w:t>
      </w:r>
    </w:p>
    <w:p>
      <w:r>
        <w:drawing>
          <wp:inline distT="0" distB="0" distL="114300" distR="114300">
            <wp:extent cx="5271770" cy="4339590"/>
            <wp:effectExtent l="0" t="0" r="127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>: Diagram klas programu</w:t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Rysunek 1 przedstawia diagram pokazujący klasy oraz ich relację w programie yaml2ProgConverter. 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/>
          <w:iCs/>
          <w:lang w:val="pl-PL"/>
        </w:rPr>
        <w:t xml:space="preserve">ClassDefinition </w:t>
      </w:r>
      <w:r>
        <w:rPr>
          <w:rFonts w:hint="default"/>
          <w:i w:val="0"/>
          <w:iCs w:val="0"/>
          <w:lang w:val="pl-PL"/>
        </w:rPr>
        <w:t xml:space="preserve">oraz </w:t>
      </w:r>
      <w:r>
        <w:rPr>
          <w:rFonts w:hint="default"/>
          <w:i/>
          <w:iCs/>
          <w:lang w:val="pl-PL"/>
        </w:rPr>
        <w:t xml:space="preserve">FieldDefinition </w:t>
      </w:r>
      <w:r>
        <w:rPr>
          <w:rFonts w:hint="default"/>
          <w:i w:val="0"/>
          <w:iCs w:val="0"/>
          <w:lang w:val="pl-PL"/>
        </w:rPr>
        <w:t>są klasami odpowiedzialnymi za uniwersalny sposób opisu klas znajdujących się w parsowanych plikach.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Klasy </w:t>
      </w:r>
      <w:r>
        <w:rPr>
          <w:rFonts w:hint="default"/>
          <w:i/>
          <w:iCs/>
          <w:lang w:val="pl-PL"/>
        </w:rPr>
        <w:t xml:space="preserve">CodeGenerator </w:t>
      </w:r>
      <w:r>
        <w:rPr>
          <w:rFonts w:hint="default"/>
          <w:i w:val="0"/>
          <w:iCs w:val="0"/>
          <w:lang w:val="pl-PL"/>
        </w:rPr>
        <w:t xml:space="preserve">oraz </w:t>
      </w:r>
      <w:r>
        <w:rPr>
          <w:rFonts w:hint="default"/>
          <w:i/>
          <w:iCs/>
          <w:lang w:val="pl-PL"/>
        </w:rPr>
        <w:t xml:space="preserve">Parser </w:t>
      </w:r>
      <w:r>
        <w:rPr>
          <w:rFonts w:hint="default"/>
          <w:i w:val="0"/>
          <w:iCs w:val="0"/>
          <w:lang w:val="pl-PL"/>
        </w:rPr>
        <w:t xml:space="preserve">są uniwersalnymi interfejsami, które udostępniają metody odpowiednio do: generowania kodu oraz parsowania plików. 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Domyślną implementacją klasy </w:t>
      </w:r>
      <w:r>
        <w:rPr>
          <w:rFonts w:hint="default"/>
          <w:i/>
          <w:iCs/>
          <w:lang w:val="pl-PL"/>
        </w:rPr>
        <w:t xml:space="preserve">CodeGenerator </w:t>
      </w:r>
      <w:r>
        <w:rPr>
          <w:rFonts w:hint="default"/>
          <w:i w:val="0"/>
          <w:iCs w:val="0"/>
          <w:lang w:val="pl-PL"/>
        </w:rPr>
        <w:t xml:space="preserve">jest </w:t>
      </w:r>
      <w:r>
        <w:rPr>
          <w:rFonts w:hint="default"/>
          <w:i/>
          <w:iCs/>
          <w:lang w:val="pl-PL"/>
        </w:rPr>
        <w:t>JavaCodeGenerator</w:t>
      </w:r>
      <w:r>
        <w:rPr>
          <w:rFonts w:hint="default"/>
          <w:i w:val="0"/>
          <w:iCs w:val="0"/>
          <w:lang w:val="pl-PL"/>
        </w:rPr>
        <w:t>. Klasa ta, na podstawie dostarczonej definicji klasy generuje kod w języku Java.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Domyślnym parserem jest </w:t>
      </w:r>
      <w:r>
        <w:rPr>
          <w:rFonts w:hint="default"/>
          <w:i/>
          <w:iCs/>
          <w:lang w:val="pl-PL"/>
        </w:rPr>
        <w:t xml:space="preserve">YamlParser </w:t>
      </w:r>
      <w:r>
        <w:rPr>
          <w:rFonts w:hint="default"/>
          <w:i w:val="0"/>
          <w:iCs w:val="0"/>
          <w:lang w:val="pl-PL"/>
        </w:rPr>
        <w:t xml:space="preserve">który na podstawie pliku (którego nazwa przekazywana jest jako argument) generuje definicję klasy oraz jej atrybutów.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Parser został zaimplementowany samodzielnie w oparciu o StreamTokenizer.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Przykładowe plik Yaml </w:t>
      </w:r>
    </w:p>
    <w:p>
      <w:r>
        <w:drawing>
          <wp:inline distT="0" distB="0" distL="114300" distR="114300">
            <wp:extent cx="1851660" cy="219456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Na podstawie powyższego pliku yaml zostanie wygenerowana klasa Person zawierająca trzy atrybuty: name typu String, surname typu String oraz age typu Double. </w:t>
      </w:r>
    </w:p>
    <w:p>
      <w:r>
        <w:drawing>
          <wp:inline distT="0" distB="0" distL="114300" distR="114300">
            <wp:extent cx="2263140" cy="217170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Powyższy plik generuje klasę Student, która dziedziczy wszystkie atrybuty klasy Person. Atrybuty dodane przez klasę student to studentIdNumber typu String oraz yearOfStudy typu Double.</w:t>
      </w:r>
    </w:p>
    <w:p>
      <w:pPr>
        <w:rPr>
          <w:rFonts w:hint="default"/>
          <w:lang w:val="pl-PL"/>
        </w:rPr>
      </w:pPr>
    </w:p>
    <w:p>
      <w:r>
        <w:drawing>
          <wp:inline distT="0" distB="0" distL="114300" distR="114300">
            <wp:extent cx="2446020" cy="252222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Powyższy plik generuje klasę o nazwie Magazine, która posiada dwa atrybuty. Są to listy: typu prostego (Double) oraz klasowego (Person). </w:t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Instrukcja obsługi programu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Program należy uruchomić z listy komend systemu operacyjnego. Wymagana jest obecność środowiska wykonawczego języka Java (JRE).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Obsługiwane parametry: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--file [nazwa_pliku] - </w:t>
      </w:r>
      <w:r>
        <w:rPr>
          <w:rFonts w:hint="default"/>
          <w:b w:val="0"/>
          <w:bCs w:val="0"/>
          <w:lang w:val="pl-PL"/>
        </w:rPr>
        <w:t>nazwa pliku zawierającego opis klasy. Jeśli plik zawiera referencje do innych plików, także one zostaną przetworzone na kod.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--packageName [pakiet]- </w:t>
      </w:r>
      <w:r>
        <w:rPr>
          <w:rFonts w:hint="default"/>
          <w:b w:val="0"/>
          <w:bCs w:val="0"/>
          <w:lang w:val="pl-PL"/>
        </w:rPr>
        <w:t>nazwa pakietu, w którym będą znajdowały się wygenerowane klasy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--projectType [typ_projektu] - </w:t>
      </w:r>
      <w:r>
        <w:rPr>
          <w:rFonts w:hint="default"/>
          <w:b w:val="0"/>
          <w:bCs w:val="0"/>
          <w:lang w:val="pl-PL"/>
        </w:rPr>
        <w:t>(nieobowiązkowy) typ projektu. (Jedyny wspierany: maven)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--projectGroupId - </w:t>
      </w:r>
      <w:r>
        <w:rPr>
          <w:rFonts w:hint="default"/>
          <w:b w:val="0"/>
          <w:bCs w:val="0"/>
          <w:lang w:val="pl-PL"/>
        </w:rPr>
        <w:t>grupa artefaktu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--projectArtifactId </w:t>
      </w:r>
      <w:r>
        <w:rPr>
          <w:rFonts w:hint="default"/>
          <w:b w:val="0"/>
          <w:bCs w:val="0"/>
          <w:lang w:val="pl-PL"/>
        </w:rPr>
        <w:t>- nazwa artefaktu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--projectVersion - </w:t>
      </w:r>
      <w:r>
        <w:rPr>
          <w:rFonts w:hint="default"/>
          <w:b w:val="0"/>
          <w:bCs w:val="0"/>
          <w:lang w:val="pl-PL"/>
        </w:rPr>
        <w:t>wersja projektu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01A46"/>
    <w:rsid w:val="05C01A46"/>
    <w:rsid w:val="609E73E4"/>
    <w:rsid w:val="774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2021-05-23T19:37:00Z</dcterms:created>
  <dc:creator>karol</dc:creator>
  <cp:lastModifiedBy>karol</cp:lastModifiedBy>
  <dcterms:modified xsi:type="dcterms:W3CDTF">2021-05-23T20:40:16Z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1045-11.2.0.10132</vt:lpwstr>
  </property>
</Properties>
</file>