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87346D" w14:textId="77777777" w:rsidR="00CA654A" w:rsidRDefault="00CA654A" w:rsidP="00CA654A">
      <w:pPr>
        <w:pStyle w:val="Tytu"/>
      </w:pPr>
      <w:r>
        <w:t>Wzór raportu z projektu</w:t>
      </w:r>
    </w:p>
    <w:p w14:paraId="2AF3050D" w14:textId="0EEA465B" w:rsidR="00CA654A" w:rsidRDefault="00CA654A" w:rsidP="00CA654A">
      <w:pPr>
        <w:pStyle w:val="Podtytu"/>
      </w:pPr>
      <w:r w:rsidRPr="003F40D7">
        <w:t>06-</w:t>
      </w:r>
      <w:r w:rsidRPr="00442817">
        <w:t>D</w:t>
      </w:r>
      <w:r>
        <w:t>UMA</w:t>
      </w:r>
      <w:r w:rsidRPr="00442817">
        <w:t>U</w:t>
      </w:r>
      <w:r>
        <w:t>I</w:t>
      </w:r>
      <w:r w:rsidRPr="00442817">
        <w:t>0</w:t>
      </w:r>
      <w:r>
        <w:t xml:space="preserve"> 2021/SL</w:t>
      </w:r>
    </w:p>
    <w:p w14:paraId="48159A31" w14:textId="77777777" w:rsidR="00CA654A" w:rsidRDefault="00CA654A" w:rsidP="00CA654A">
      <w:pPr>
        <w:pStyle w:val="Nagwek1"/>
      </w:pPr>
      <w:r>
        <w:t>Cel projektu</w:t>
      </w:r>
    </w:p>
    <w:p w14:paraId="7FC914CD" w14:textId="77777777" w:rsidR="00CA654A" w:rsidRDefault="00CA654A" w:rsidP="00CA654A">
      <w:r>
        <w:t>Celem projektu było stworzenie modelu, który przewiduje, czy lokal znajduje się w centrum miasta na podstawie jego powierzchni, ceny i typu zabudowy.</w:t>
      </w:r>
    </w:p>
    <w:p w14:paraId="602FF5DB" w14:textId="77777777" w:rsidR="00CA654A" w:rsidRDefault="00CA654A" w:rsidP="00CA654A">
      <w:pPr>
        <w:pStyle w:val="Nagwek1"/>
      </w:pPr>
      <w:r>
        <w:t>Dane</w:t>
      </w:r>
    </w:p>
    <w:p w14:paraId="2AF7B64A" w14:textId="0F53DAA4" w:rsidR="00CA654A" w:rsidRDefault="00CA654A" w:rsidP="00CA654A">
      <w:r>
        <w:t xml:space="preserve">Dane pochodzą z wyzwania „Mieszkania 5” na platformie Gonito.pl (link: </w:t>
      </w:r>
      <w:r w:rsidRPr="00CA654A">
        <w:t>https://gonito.net/challenge/mieszkania5</w:t>
      </w:r>
      <w:r>
        <w:t>).</w:t>
      </w:r>
    </w:p>
    <w:p w14:paraId="7C1905A7" w14:textId="77777777" w:rsidR="00CA654A" w:rsidRDefault="00CA654A" w:rsidP="00CA654A">
      <w:r>
        <w:t>Po odrzuceniu obserwacji odstających, uzyskano 4980 przykładów, które podzielono na zbiór uczący (3984 przykłady) i zbiór testowy (996 przykładów).</w:t>
      </w:r>
    </w:p>
    <w:p w14:paraId="66FAD086" w14:textId="77777777" w:rsidR="00CA654A" w:rsidRDefault="00CA654A" w:rsidP="00CA654A">
      <w:pPr>
        <w:pStyle w:val="Nagwek1"/>
      </w:pPr>
      <w:r>
        <w:t>Modele</w:t>
      </w:r>
    </w:p>
    <w:p w14:paraId="3F1EA46F" w14:textId="77777777" w:rsidR="00CA654A" w:rsidRDefault="00CA654A" w:rsidP="00CA654A">
      <w:r>
        <w:t>W projekcie porównano działanie 3 modeli:</w:t>
      </w:r>
    </w:p>
    <w:p w14:paraId="1597048D" w14:textId="77777777" w:rsidR="00CA654A" w:rsidRDefault="00CA654A" w:rsidP="00CA654A">
      <w:pPr>
        <w:pStyle w:val="Akapitzlist"/>
        <w:numPr>
          <w:ilvl w:val="0"/>
          <w:numId w:val="1"/>
        </w:numPr>
      </w:pPr>
      <w:r>
        <w:t>Regresja logistyczna wielomianowa 3. stopnia. Jako optymalizatora użyto mini-batch gradient descent z wielkością batcha równą 100. Zastosowano regularyzację L2.</w:t>
      </w:r>
    </w:p>
    <w:p w14:paraId="5D9660F9" w14:textId="77777777" w:rsidR="00CA654A" w:rsidRDefault="00CA654A" w:rsidP="00CA654A">
      <w:pPr>
        <w:pStyle w:val="Akapitzlist"/>
        <w:numPr>
          <w:ilvl w:val="0"/>
          <w:numId w:val="1"/>
        </w:numPr>
      </w:pPr>
      <w:r>
        <w:t>Regresja logistyczna wielomianowa 3. stopnia. Jako optymalizatora użyto mini-batch gradient descent z wielkością batcha równą 100. Brak regularyzacji.</w:t>
      </w:r>
    </w:p>
    <w:p w14:paraId="6D1322CC" w14:textId="77777777" w:rsidR="00CA654A" w:rsidRDefault="00CA654A" w:rsidP="00CA654A">
      <w:pPr>
        <w:pStyle w:val="Akapitzlist"/>
        <w:numPr>
          <w:ilvl w:val="0"/>
          <w:numId w:val="1"/>
        </w:numPr>
      </w:pPr>
      <w:r>
        <w:t>Naiwny klasyfikator bayesowski. Jako modelu klas użyto rozkładu normalnego.</w:t>
      </w:r>
    </w:p>
    <w:p w14:paraId="122ACCFF" w14:textId="77777777" w:rsidR="00CA654A" w:rsidRDefault="00CA654A" w:rsidP="00CA654A">
      <w:pPr>
        <w:pStyle w:val="Nagwek1"/>
      </w:pPr>
      <w:r>
        <w:t>Ewaluacja</w:t>
      </w:r>
    </w:p>
    <w:p w14:paraId="0F0700DF" w14:textId="77777777" w:rsidR="00CA654A" w:rsidRDefault="00CA654A" w:rsidP="00CA654A">
      <w:r>
        <w:t xml:space="preserve">Do ewaluacji wykorzystano metryki </w:t>
      </w:r>
      <w:r>
        <w:rPr>
          <w:i/>
          <w:iCs/>
        </w:rPr>
        <w:t>accuracy, precision, recall</w:t>
      </w:r>
      <w:r>
        <w:t xml:space="preserve"> i </w:t>
      </w:r>
      <w:r>
        <w:rPr>
          <w:i/>
          <w:iCs/>
        </w:rPr>
        <w:t>F1-score</w:t>
      </w:r>
      <w:r>
        <w:t>. Wyniki ewaluacji przedstawia poniższa tabelka: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CA654A" w14:paraId="79DEA643" w14:textId="77777777" w:rsidTr="00C809B6">
        <w:tc>
          <w:tcPr>
            <w:tcW w:w="1803" w:type="dxa"/>
          </w:tcPr>
          <w:p w14:paraId="1AB92143" w14:textId="77777777" w:rsidR="00CA654A" w:rsidRDefault="00CA654A" w:rsidP="00C809B6">
            <w:r>
              <w:t>Model</w:t>
            </w:r>
          </w:p>
        </w:tc>
        <w:tc>
          <w:tcPr>
            <w:tcW w:w="1803" w:type="dxa"/>
          </w:tcPr>
          <w:p w14:paraId="4B3DCE4C" w14:textId="77777777" w:rsidR="00CA654A" w:rsidRDefault="00CA654A" w:rsidP="00C809B6">
            <w:r>
              <w:t>Accuracy</w:t>
            </w:r>
          </w:p>
        </w:tc>
        <w:tc>
          <w:tcPr>
            <w:tcW w:w="1803" w:type="dxa"/>
          </w:tcPr>
          <w:p w14:paraId="1D2013FA" w14:textId="77777777" w:rsidR="00CA654A" w:rsidRDefault="00CA654A" w:rsidP="00C809B6">
            <w:r>
              <w:t>Precision</w:t>
            </w:r>
          </w:p>
        </w:tc>
        <w:tc>
          <w:tcPr>
            <w:tcW w:w="1803" w:type="dxa"/>
          </w:tcPr>
          <w:p w14:paraId="72AB138B" w14:textId="77777777" w:rsidR="00CA654A" w:rsidRDefault="00CA654A" w:rsidP="00C809B6">
            <w:r>
              <w:t>Recall</w:t>
            </w:r>
          </w:p>
        </w:tc>
        <w:tc>
          <w:tcPr>
            <w:tcW w:w="1804" w:type="dxa"/>
          </w:tcPr>
          <w:p w14:paraId="28199E67" w14:textId="77777777" w:rsidR="00CA654A" w:rsidRDefault="00CA654A" w:rsidP="00C809B6">
            <w:r>
              <w:t>F1-score</w:t>
            </w:r>
          </w:p>
        </w:tc>
      </w:tr>
      <w:tr w:rsidR="00CA654A" w14:paraId="0515B21A" w14:textId="77777777" w:rsidTr="00C809B6">
        <w:tc>
          <w:tcPr>
            <w:tcW w:w="1803" w:type="dxa"/>
          </w:tcPr>
          <w:p w14:paraId="6D9D582A" w14:textId="77777777" w:rsidR="00CA654A" w:rsidRDefault="00CA654A" w:rsidP="00C809B6">
            <w:r>
              <w:t>Regresja logistyczna z regularyzacją</w:t>
            </w:r>
          </w:p>
        </w:tc>
        <w:tc>
          <w:tcPr>
            <w:tcW w:w="1803" w:type="dxa"/>
          </w:tcPr>
          <w:p w14:paraId="484C3EF7" w14:textId="77777777" w:rsidR="00CA654A" w:rsidRDefault="00CA654A" w:rsidP="00C809B6"/>
        </w:tc>
        <w:tc>
          <w:tcPr>
            <w:tcW w:w="1803" w:type="dxa"/>
          </w:tcPr>
          <w:p w14:paraId="30185F60" w14:textId="77777777" w:rsidR="00CA654A" w:rsidRDefault="00CA654A" w:rsidP="00C809B6"/>
        </w:tc>
        <w:tc>
          <w:tcPr>
            <w:tcW w:w="1803" w:type="dxa"/>
          </w:tcPr>
          <w:p w14:paraId="320FB0F4" w14:textId="77777777" w:rsidR="00CA654A" w:rsidRDefault="00CA654A" w:rsidP="00C809B6"/>
        </w:tc>
        <w:tc>
          <w:tcPr>
            <w:tcW w:w="1804" w:type="dxa"/>
          </w:tcPr>
          <w:p w14:paraId="1F045AA2" w14:textId="77777777" w:rsidR="00CA654A" w:rsidRDefault="00CA654A" w:rsidP="00C809B6"/>
        </w:tc>
      </w:tr>
      <w:tr w:rsidR="00CA654A" w14:paraId="43D6E858" w14:textId="77777777" w:rsidTr="00C809B6">
        <w:tc>
          <w:tcPr>
            <w:tcW w:w="1803" w:type="dxa"/>
          </w:tcPr>
          <w:p w14:paraId="2C5E3A3B" w14:textId="77777777" w:rsidR="00CA654A" w:rsidRDefault="00CA654A" w:rsidP="00C809B6">
            <w:r>
              <w:t>Regresja logistyczna bez regularyzacji</w:t>
            </w:r>
          </w:p>
        </w:tc>
        <w:tc>
          <w:tcPr>
            <w:tcW w:w="1803" w:type="dxa"/>
          </w:tcPr>
          <w:p w14:paraId="35ECB869" w14:textId="77777777" w:rsidR="00CA654A" w:rsidRDefault="00CA654A" w:rsidP="00C809B6"/>
        </w:tc>
        <w:tc>
          <w:tcPr>
            <w:tcW w:w="1803" w:type="dxa"/>
          </w:tcPr>
          <w:p w14:paraId="556B58DA" w14:textId="77777777" w:rsidR="00CA654A" w:rsidRDefault="00CA654A" w:rsidP="00C809B6"/>
        </w:tc>
        <w:tc>
          <w:tcPr>
            <w:tcW w:w="1803" w:type="dxa"/>
          </w:tcPr>
          <w:p w14:paraId="123C92B1" w14:textId="77777777" w:rsidR="00CA654A" w:rsidRDefault="00CA654A" w:rsidP="00C809B6"/>
        </w:tc>
        <w:tc>
          <w:tcPr>
            <w:tcW w:w="1804" w:type="dxa"/>
          </w:tcPr>
          <w:p w14:paraId="38D44E91" w14:textId="77777777" w:rsidR="00CA654A" w:rsidRDefault="00CA654A" w:rsidP="00C809B6"/>
        </w:tc>
      </w:tr>
      <w:tr w:rsidR="00CA654A" w14:paraId="7F956AA7" w14:textId="77777777" w:rsidTr="00C809B6">
        <w:tc>
          <w:tcPr>
            <w:tcW w:w="1803" w:type="dxa"/>
          </w:tcPr>
          <w:p w14:paraId="269C3F61" w14:textId="77777777" w:rsidR="00CA654A" w:rsidRDefault="00CA654A" w:rsidP="00C809B6">
            <w:r>
              <w:t>Naiwny klasyfikator bayesowski</w:t>
            </w:r>
          </w:p>
        </w:tc>
        <w:tc>
          <w:tcPr>
            <w:tcW w:w="1803" w:type="dxa"/>
          </w:tcPr>
          <w:p w14:paraId="533823AF" w14:textId="77777777" w:rsidR="00CA654A" w:rsidRDefault="00CA654A" w:rsidP="00C809B6"/>
        </w:tc>
        <w:tc>
          <w:tcPr>
            <w:tcW w:w="1803" w:type="dxa"/>
          </w:tcPr>
          <w:p w14:paraId="2BBDDA4D" w14:textId="77777777" w:rsidR="00CA654A" w:rsidRDefault="00CA654A" w:rsidP="00C809B6"/>
        </w:tc>
        <w:tc>
          <w:tcPr>
            <w:tcW w:w="1803" w:type="dxa"/>
          </w:tcPr>
          <w:p w14:paraId="2D6C7AC4" w14:textId="77777777" w:rsidR="00CA654A" w:rsidRDefault="00CA654A" w:rsidP="00C809B6"/>
        </w:tc>
        <w:tc>
          <w:tcPr>
            <w:tcW w:w="1804" w:type="dxa"/>
          </w:tcPr>
          <w:p w14:paraId="35AE6CEC" w14:textId="77777777" w:rsidR="00CA654A" w:rsidRDefault="00CA654A" w:rsidP="00C809B6"/>
        </w:tc>
      </w:tr>
    </w:tbl>
    <w:p w14:paraId="22298F77" w14:textId="77777777" w:rsidR="00CA654A" w:rsidRDefault="00CA654A" w:rsidP="00CA654A">
      <w:pPr>
        <w:pStyle w:val="Nagwek1"/>
      </w:pPr>
      <w:r>
        <w:t>Wnioski</w:t>
      </w:r>
    </w:p>
    <w:p w14:paraId="2F719961" w14:textId="77777777" w:rsidR="00CA654A" w:rsidRPr="008407A7" w:rsidRDefault="00CA654A" w:rsidP="00CA654A">
      <w:r>
        <w:t>Najlepsze wyniki pod względem F1-score uzyskano przy pomocy naiwnego klasyfikatora bayesowskiego. Model regresji logistycznej bez regularyzacji poradził sobie nieco gorzej niż model regresji logistycznej z regularyzacją, co prawdopodobnie wynika ze zjawiska nadmiernego dopasowania.</w:t>
      </w:r>
    </w:p>
    <w:p w14:paraId="2FE3A801" w14:textId="60E33529" w:rsidR="002447CE" w:rsidRDefault="002447CE">
      <w:r>
        <w:br/>
      </w:r>
    </w:p>
    <w:p w14:paraId="077B528B" w14:textId="77777777" w:rsidR="002447CE" w:rsidRDefault="002447CE">
      <w:r>
        <w:br w:type="page"/>
      </w:r>
    </w:p>
    <w:p w14:paraId="5F68C7D2" w14:textId="77777777" w:rsidR="002447CE" w:rsidRDefault="002447CE" w:rsidP="002447CE">
      <w:pPr>
        <w:pStyle w:val="Tytu"/>
      </w:pPr>
      <w:r>
        <w:lastRenderedPageBreak/>
        <w:t>Wzór raportu z projektu</w:t>
      </w:r>
    </w:p>
    <w:p w14:paraId="51C6BE3F" w14:textId="77777777" w:rsidR="002447CE" w:rsidRDefault="002447CE" w:rsidP="002447CE">
      <w:pPr>
        <w:pStyle w:val="Podtytu"/>
      </w:pPr>
      <w:r w:rsidRPr="003F40D7">
        <w:t>06-</w:t>
      </w:r>
      <w:r w:rsidRPr="00442817">
        <w:t>D</w:t>
      </w:r>
      <w:r>
        <w:t>UMA</w:t>
      </w:r>
      <w:r w:rsidRPr="00442817">
        <w:t>U</w:t>
      </w:r>
      <w:r>
        <w:t>I</w:t>
      </w:r>
      <w:r w:rsidRPr="00442817">
        <w:t>0</w:t>
      </w:r>
      <w:r>
        <w:t xml:space="preserve"> 2021/SL</w:t>
      </w:r>
    </w:p>
    <w:p w14:paraId="507D6A80" w14:textId="77777777" w:rsidR="002447CE" w:rsidRDefault="002447CE" w:rsidP="002447CE">
      <w:pPr>
        <w:pStyle w:val="Nagwek1"/>
      </w:pPr>
      <w:r>
        <w:t>Cel projektu</w:t>
      </w:r>
    </w:p>
    <w:p w14:paraId="18368B4E" w14:textId="77777777" w:rsidR="002447CE" w:rsidRPr="00B37ED3" w:rsidRDefault="002447CE" w:rsidP="002447CE">
      <w:pPr>
        <w:pStyle w:val="Nagwek1"/>
        <w:rPr>
          <w:lang w:val="en-US"/>
        </w:rPr>
      </w:pPr>
      <w:r w:rsidRPr="00B37ED3">
        <w:rPr>
          <w:lang w:val="en-US"/>
        </w:rPr>
        <w:t>Dane</w:t>
      </w:r>
    </w:p>
    <w:p w14:paraId="38C49AE8" w14:textId="77777777" w:rsidR="002447CE" w:rsidRPr="00B37ED3" w:rsidRDefault="002447CE" w:rsidP="002447CE">
      <w:pPr>
        <w:pStyle w:val="Nagwek1"/>
        <w:rPr>
          <w:lang w:val="en-US"/>
        </w:rPr>
      </w:pPr>
      <w:r w:rsidRPr="00B37ED3">
        <w:rPr>
          <w:lang w:val="en-US"/>
        </w:rPr>
        <w:t>Modele</w:t>
      </w:r>
    </w:p>
    <w:p w14:paraId="30293C2A" w14:textId="77777777" w:rsidR="002447CE" w:rsidRPr="00B37ED3" w:rsidRDefault="002447CE" w:rsidP="002447CE">
      <w:pPr>
        <w:pStyle w:val="Nagwek1"/>
        <w:rPr>
          <w:lang w:val="en-US"/>
        </w:rPr>
      </w:pPr>
      <w:r w:rsidRPr="00B37ED3">
        <w:rPr>
          <w:lang w:val="en-US"/>
        </w:rPr>
        <w:t>Ewaluacja</w:t>
      </w:r>
    </w:p>
    <w:p w14:paraId="05052F92" w14:textId="77777777" w:rsidR="00B37ED3" w:rsidRPr="00B37ED3" w:rsidRDefault="00B37ED3" w:rsidP="00B37ED3">
      <w:pPr>
        <w:rPr>
          <w:lang w:val="en-US"/>
        </w:rPr>
      </w:pPr>
      <w:r w:rsidRPr="00B37ED3">
        <w:rPr>
          <w:lang w:val="en-US"/>
        </w:rPr>
        <w:t xml:space="preserve">Root Mean Square Error (RMSE) </w:t>
      </w:r>
    </w:p>
    <w:p w14:paraId="32FE971B" w14:textId="44963C60" w:rsidR="00B37ED3" w:rsidRPr="00B37ED3" w:rsidRDefault="00B37ED3" w:rsidP="00B37ED3">
      <w:pPr>
        <w:rPr>
          <w:lang w:val="en-US"/>
        </w:rPr>
      </w:pPr>
      <w:r w:rsidRPr="00B37ED3">
        <w:rPr>
          <w:lang w:val="en-US"/>
        </w:rPr>
        <w:t>Mean Square Error (MSE)</w:t>
      </w:r>
    </w:p>
    <w:p w14:paraId="6BF7C0F2" w14:textId="54AA4A0C" w:rsidR="00B37ED3" w:rsidRPr="00B37ED3" w:rsidRDefault="00B37ED3" w:rsidP="00B37ED3">
      <w:pPr>
        <w:rPr>
          <w:lang w:val="en-US"/>
        </w:rPr>
      </w:pPr>
      <w:r>
        <w:rPr>
          <w:lang w:val="en-US"/>
        </w:rPr>
        <w:t>*</w:t>
      </w:r>
      <w:r w:rsidRPr="00B37ED3">
        <w:rPr>
          <w:lang w:val="en-US"/>
        </w:rPr>
        <w:t>Coefficient of Determination (R^2)</w:t>
      </w:r>
    </w:p>
    <w:p w14:paraId="1AB1F176" w14:textId="23E7A26D" w:rsidR="00B37ED3" w:rsidRPr="00B37ED3" w:rsidRDefault="00B37ED3" w:rsidP="00B37ED3">
      <w:pPr>
        <w:rPr>
          <w:lang w:val="en-US"/>
        </w:rPr>
      </w:pPr>
      <w:r>
        <w:rPr>
          <w:lang w:val="en-US"/>
        </w:rPr>
        <w:t>*</w:t>
      </w:r>
      <w:r w:rsidRPr="00B37ED3">
        <w:rPr>
          <w:lang w:val="en-US"/>
        </w:rPr>
        <w:t>Time-Weighted Average (TWAP)</w:t>
      </w:r>
    </w:p>
    <w:p w14:paraId="38F5D752" w14:textId="084EF0F0" w:rsidR="002447CE" w:rsidRPr="00B37ED3" w:rsidRDefault="00B37ED3" w:rsidP="00B37ED3">
      <w:pPr>
        <w:rPr>
          <w:lang w:val="en-US"/>
        </w:rPr>
      </w:pPr>
      <w:r>
        <w:rPr>
          <w:lang w:val="en-US"/>
        </w:rPr>
        <w:t>*</w:t>
      </w:r>
      <w:r w:rsidRPr="00B37ED3">
        <w:rPr>
          <w:lang w:val="en-US"/>
        </w:rPr>
        <w:t>Volume-Weighted Average (VWAP)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555"/>
        <w:gridCol w:w="1538"/>
        <w:gridCol w:w="1508"/>
        <w:gridCol w:w="1457"/>
        <w:gridCol w:w="1546"/>
        <w:gridCol w:w="1412"/>
      </w:tblGrid>
      <w:tr w:rsidR="00B37ED3" w14:paraId="59D6AE8D" w14:textId="7CE183C4" w:rsidTr="00B37ED3">
        <w:tc>
          <w:tcPr>
            <w:tcW w:w="1555" w:type="dxa"/>
          </w:tcPr>
          <w:p w14:paraId="4A524A3E" w14:textId="77777777" w:rsidR="00B37ED3" w:rsidRDefault="00B37ED3" w:rsidP="001A0BF5">
            <w:r>
              <w:t>Model</w:t>
            </w:r>
          </w:p>
        </w:tc>
        <w:tc>
          <w:tcPr>
            <w:tcW w:w="1538" w:type="dxa"/>
          </w:tcPr>
          <w:p w14:paraId="51F7041D" w14:textId="5B5E67D0" w:rsidR="00B37ED3" w:rsidRDefault="00B37ED3" w:rsidP="001A0BF5">
            <w:r w:rsidRPr="00B37ED3">
              <w:rPr>
                <w:lang w:val="en-US"/>
              </w:rPr>
              <w:t>RMSE</w:t>
            </w:r>
          </w:p>
        </w:tc>
        <w:tc>
          <w:tcPr>
            <w:tcW w:w="1508" w:type="dxa"/>
          </w:tcPr>
          <w:p w14:paraId="0C65B357" w14:textId="6D4FD330" w:rsidR="00B37ED3" w:rsidRDefault="00B37ED3" w:rsidP="001A0BF5">
            <w:r w:rsidRPr="00B37ED3">
              <w:rPr>
                <w:lang w:val="en-US"/>
              </w:rPr>
              <w:t>MSE</w:t>
            </w:r>
          </w:p>
        </w:tc>
        <w:tc>
          <w:tcPr>
            <w:tcW w:w="1457" w:type="dxa"/>
          </w:tcPr>
          <w:p w14:paraId="349DCC2D" w14:textId="5296F515" w:rsidR="00B37ED3" w:rsidRDefault="00B37ED3" w:rsidP="001A0BF5">
            <w:r>
              <w:t>*R</w:t>
            </w:r>
            <w:r w:rsidRPr="00B37ED3">
              <w:rPr>
                <w:vertAlign w:val="superscript"/>
              </w:rPr>
              <w:t>2</w:t>
            </w:r>
          </w:p>
        </w:tc>
        <w:tc>
          <w:tcPr>
            <w:tcW w:w="1546" w:type="dxa"/>
          </w:tcPr>
          <w:p w14:paraId="24AE9D56" w14:textId="0445080A" w:rsidR="00B37ED3" w:rsidRDefault="00B37ED3" w:rsidP="001A0BF5">
            <w:r>
              <w:rPr>
                <w:lang w:val="en-US"/>
              </w:rPr>
              <w:t>*</w:t>
            </w:r>
            <w:r w:rsidRPr="00B37ED3">
              <w:rPr>
                <w:lang w:val="en-US"/>
              </w:rPr>
              <w:t>TWAP</w:t>
            </w:r>
          </w:p>
        </w:tc>
        <w:tc>
          <w:tcPr>
            <w:tcW w:w="1412" w:type="dxa"/>
          </w:tcPr>
          <w:p w14:paraId="7288FD25" w14:textId="67522034" w:rsidR="00B37ED3" w:rsidRPr="00B37ED3" w:rsidRDefault="00B37ED3" w:rsidP="001A0BF5">
            <w:pPr>
              <w:rPr>
                <w:lang w:val="en-US"/>
              </w:rPr>
            </w:pPr>
            <w:r>
              <w:rPr>
                <w:lang w:val="en-US"/>
              </w:rPr>
              <w:t>*VMAP</w:t>
            </w:r>
          </w:p>
        </w:tc>
      </w:tr>
      <w:tr w:rsidR="00B37ED3" w14:paraId="2032BFCD" w14:textId="0C6479E4" w:rsidTr="00B37ED3">
        <w:tc>
          <w:tcPr>
            <w:tcW w:w="1555" w:type="dxa"/>
          </w:tcPr>
          <w:p w14:paraId="1BF34DE9" w14:textId="2A2ED020" w:rsidR="00B37ED3" w:rsidRDefault="00B37ED3" w:rsidP="001A0BF5"/>
        </w:tc>
        <w:tc>
          <w:tcPr>
            <w:tcW w:w="1538" w:type="dxa"/>
          </w:tcPr>
          <w:p w14:paraId="6000B2B1" w14:textId="77777777" w:rsidR="00B37ED3" w:rsidRDefault="00B37ED3" w:rsidP="001A0BF5"/>
        </w:tc>
        <w:tc>
          <w:tcPr>
            <w:tcW w:w="1508" w:type="dxa"/>
          </w:tcPr>
          <w:p w14:paraId="15D42258" w14:textId="77777777" w:rsidR="00B37ED3" w:rsidRDefault="00B37ED3" w:rsidP="001A0BF5"/>
        </w:tc>
        <w:tc>
          <w:tcPr>
            <w:tcW w:w="1457" w:type="dxa"/>
          </w:tcPr>
          <w:p w14:paraId="06364EFB" w14:textId="77777777" w:rsidR="00B37ED3" w:rsidRDefault="00B37ED3" w:rsidP="001A0BF5"/>
        </w:tc>
        <w:tc>
          <w:tcPr>
            <w:tcW w:w="1546" w:type="dxa"/>
          </w:tcPr>
          <w:p w14:paraId="6C80B1D2" w14:textId="77777777" w:rsidR="00B37ED3" w:rsidRDefault="00B37ED3" w:rsidP="001A0BF5"/>
        </w:tc>
        <w:tc>
          <w:tcPr>
            <w:tcW w:w="1412" w:type="dxa"/>
          </w:tcPr>
          <w:p w14:paraId="05A4E6A4" w14:textId="77777777" w:rsidR="00B37ED3" w:rsidRDefault="00B37ED3" w:rsidP="001A0BF5"/>
        </w:tc>
      </w:tr>
      <w:tr w:rsidR="00B37ED3" w14:paraId="51F1E8B8" w14:textId="2230C7A5" w:rsidTr="00B37ED3">
        <w:tc>
          <w:tcPr>
            <w:tcW w:w="1555" w:type="dxa"/>
          </w:tcPr>
          <w:p w14:paraId="55F4CE59" w14:textId="60F32DE5" w:rsidR="00B37ED3" w:rsidRDefault="00B37ED3" w:rsidP="001A0BF5"/>
        </w:tc>
        <w:tc>
          <w:tcPr>
            <w:tcW w:w="1538" w:type="dxa"/>
          </w:tcPr>
          <w:p w14:paraId="2B9D12FC" w14:textId="77777777" w:rsidR="00B37ED3" w:rsidRDefault="00B37ED3" w:rsidP="001A0BF5"/>
        </w:tc>
        <w:tc>
          <w:tcPr>
            <w:tcW w:w="1508" w:type="dxa"/>
          </w:tcPr>
          <w:p w14:paraId="43EE218B" w14:textId="77777777" w:rsidR="00B37ED3" w:rsidRDefault="00B37ED3" w:rsidP="001A0BF5"/>
        </w:tc>
        <w:tc>
          <w:tcPr>
            <w:tcW w:w="1457" w:type="dxa"/>
          </w:tcPr>
          <w:p w14:paraId="21899CBA" w14:textId="77777777" w:rsidR="00B37ED3" w:rsidRDefault="00B37ED3" w:rsidP="001A0BF5"/>
        </w:tc>
        <w:tc>
          <w:tcPr>
            <w:tcW w:w="1546" w:type="dxa"/>
          </w:tcPr>
          <w:p w14:paraId="374E4D22" w14:textId="77777777" w:rsidR="00B37ED3" w:rsidRDefault="00B37ED3" w:rsidP="001A0BF5"/>
        </w:tc>
        <w:tc>
          <w:tcPr>
            <w:tcW w:w="1412" w:type="dxa"/>
          </w:tcPr>
          <w:p w14:paraId="4467C2E8" w14:textId="77777777" w:rsidR="00B37ED3" w:rsidRDefault="00B37ED3" w:rsidP="001A0BF5"/>
        </w:tc>
      </w:tr>
      <w:tr w:rsidR="00B37ED3" w14:paraId="089974D4" w14:textId="5BAD2070" w:rsidTr="00B37ED3">
        <w:tc>
          <w:tcPr>
            <w:tcW w:w="1555" w:type="dxa"/>
          </w:tcPr>
          <w:p w14:paraId="4879ACBD" w14:textId="6C3494F6" w:rsidR="00B37ED3" w:rsidRDefault="00B37ED3" w:rsidP="001A0BF5"/>
        </w:tc>
        <w:tc>
          <w:tcPr>
            <w:tcW w:w="1538" w:type="dxa"/>
          </w:tcPr>
          <w:p w14:paraId="7EE4BCF3" w14:textId="77777777" w:rsidR="00B37ED3" w:rsidRDefault="00B37ED3" w:rsidP="001A0BF5"/>
        </w:tc>
        <w:tc>
          <w:tcPr>
            <w:tcW w:w="1508" w:type="dxa"/>
          </w:tcPr>
          <w:p w14:paraId="2831C4DE" w14:textId="77777777" w:rsidR="00B37ED3" w:rsidRDefault="00B37ED3" w:rsidP="001A0BF5"/>
        </w:tc>
        <w:tc>
          <w:tcPr>
            <w:tcW w:w="1457" w:type="dxa"/>
          </w:tcPr>
          <w:p w14:paraId="185A459A" w14:textId="77777777" w:rsidR="00B37ED3" w:rsidRDefault="00B37ED3" w:rsidP="001A0BF5"/>
        </w:tc>
        <w:tc>
          <w:tcPr>
            <w:tcW w:w="1546" w:type="dxa"/>
          </w:tcPr>
          <w:p w14:paraId="5A2CED53" w14:textId="77777777" w:rsidR="00B37ED3" w:rsidRDefault="00B37ED3" w:rsidP="001A0BF5"/>
        </w:tc>
        <w:tc>
          <w:tcPr>
            <w:tcW w:w="1412" w:type="dxa"/>
          </w:tcPr>
          <w:p w14:paraId="1BC24095" w14:textId="77777777" w:rsidR="00B37ED3" w:rsidRDefault="00B37ED3" w:rsidP="001A0BF5"/>
        </w:tc>
      </w:tr>
    </w:tbl>
    <w:p w14:paraId="02239D2B" w14:textId="77777777" w:rsidR="002447CE" w:rsidRDefault="002447CE" w:rsidP="002447CE">
      <w:pPr>
        <w:pStyle w:val="Nagwek1"/>
      </w:pPr>
      <w:r>
        <w:t>Wnioski</w:t>
      </w:r>
    </w:p>
    <w:p w14:paraId="66CF2AD2" w14:textId="77777777" w:rsidR="002447CE" w:rsidRDefault="002447CE" w:rsidP="002447CE">
      <w:r>
        <w:br/>
      </w:r>
    </w:p>
    <w:p w14:paraId="2F07FF8B" w14:textId="4E28A030" w:rsidR="00000000" w:rsidRDefault="00000000"/>
    <w:sectPr w:rsidR="004E5C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0E7FDA"/>
    <w:multiLevelType w:val="hybridMultilevel"/>
    <w:tmpl w:val="3CBA388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18278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5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54A"/>
    <w:rsid w:val="002447CE"/>
    <w:rsid w:val="002A67FB"/>
    <w:rsid w:val="002B2AD0"/>
    <w:rsid w:val="00303E37"/>
    <w:rsid w:val="00306E29"/>
    <w:rsid w:val="009F2385"/>
    <w:rsid w:val="00B24618"/>
    <w:rsid w:val="00B37ED3"/>
    <w:rsid w:val="00CA14A1"/>
    <w:rsid w:val="00CA654A"/>
    <w:rsid w:val="00EC2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30401B"/>
  <w15:chartTrackingRefBased/>
  <w15:docId w15:val="{E77382A7-E4ED-4E3E-AB48-A3A43A675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CA654A"/>
  </w:style>
  <w:style w:type="paragraph" w:styleId="Nagwek1">
    <w:name w:val="heading 1"/>
    <w:basedOn w:val="Normalny"/>
    <w:next w:val="Normalny"/>
    <w:link w:val="Nagwek1Znak"/>
    <w:uiPriority w:val="9"/>
    <w:qFormat/>
    <w:rsid w:val="00CA65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CA65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ytu">
    <w:name w:val="Title"/>
    <w:basedOn w:val="Normalny"/>
    <w:next w:val="Normalny"/>
    <w:link w:val="TytuZnak"/>
    <w:uiPriority w:val="10"/>
    <w:qFormat/>
    <w:rsid w:val="00CA654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CA65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CA654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CA654A"/>
    <w:rPr>
      <w:rFonts w:eastAsiaTheme="minorEastAsia"/>
      <w:color w:val="5A5A5A" w:themeColor="text1" w:themeTint="A5"/>
      <w:spacing w:val="15"/>
    </w:rPr>
  </w:style>
  <w:style w:type="paragraph" w:styleId="Akapitzlist">
    <w:name w:val="List Paragraph"/>
    <w:basedOn w:val="Normalny"/>
    <w:uiPriority w:val="34"/>
    <w:qFormat/>
    <w:rsid w:val="00CA654A"/>
    <w:pPr>
      <w:ind w:left="720"/>
      <w:contextualSpacing/>
    </w:pPr>
  </w:style>
  <w:style w:type="table" w:styleId="Tabela-Siatka">
    <w:name w:val="Table Grid"/>
    <w:basedOn w:val="Standardowy"/>
    <w:uiPriority w:val="39"/>
    <w:rsid w:val="00CA65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267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Paweł Skórzewski</dc:creator>
  <cp:keywords/>
  <dc:description/>
  <cp:lastModifiedBy>Karol Kowalczyk</cp:lastModifiedBy>
  <cp:revision>2</cp:revision>
  <dcterms:created xsi:type="dcterms:W3CDTF">2021-06-07T06:10:00Z</dcterms:created>
  <dcterms:modified xsi:type="dcterms:W3CDTF">2025-01-14T13:09:00Z</dcterms:modified>
</cp:coreProperties>
</file>