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rPr>
          <w:rFonts w:ascii="Aptos" w:hAnsi="Aptos"/>
          <w:b/>
          <w:i w:val="0"/>
          <w:color w:val="2EA8C7"/>
          <w:sz w:val="22"/>
        </w:rPr>
        <w:t>LEKCJALAB</w:t>
      </w:r>
    </w:p>
    <w:p>
      <w:pPr>
        <w:spacing w:before="0" w:after="160" w:line="252" w:lineRule="auto"/>
        <w:jc w:val="center"/>
      </w:pPr>
      <w:r>
        <w:rPr>
          <w:rFonts w:ascii="Aptos" w:hAnsi="Aptos"/>
          <w:b/>
          <w:i w:val="0"/>
          <w:color w:val="0B2545"/>
          <w:sz w:val="50"/>
        </w:rPr>
        <w:t>Cyfrowe środowisko</w:t>
        <w:br/>
        <w:t>prowadzenia lekcji matematyki</w:t>
      </w:r>
    </w:p>
    <w:p>
      <w:pPr>
        <w:spacing w:before="0" w:after="320" w:line="276" w:lineRule="auto"/>
        <w:jc w:val="center"/>
      </w:pPr>
      <w:r>
        <w:rPr>
          <w:rFonts w:ascii="Aptos" w:hAnsi="Aptos"/>
          <w:b w:val="0"/>
          <w:i w:val="0"/>
          <w:color w:val="1F5A85"/>
          <w:sz w:val="26"/>
        </w:rPr>
        <w:t>Opis platformy, zgodności programowej i korzyści dla uczniów, nauczycieli oraz szkoły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24" w:space="0" w:color="D99A2B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FFF6E6"/>
          </w:tcPr>
          <w:p>
            <w:pPr>
              <w:spacing w:before="0" w:after="60" w:line="276" w:lineRule="auto"/>
            </w:pPr>
            <w:r>
              <w:rPr>
                <w:rFonts w:ascii="Aptos" w:hAnsi="Aptos"/>
                <w:b/>
                <w:i w:val="0"/>
                <w:color w:val="0B2545"/>
                <w:sz w:val="22"/>
              </w:rPr>
              <w:t>Jedno zdanie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1"/>
              </w:rPr>
              <w:t>LekcjaLab łączy plan nauczania, interaktywną lekcję na tablicy, pracę ucznia na tablecie lub papierze oraz wyniki w jednej mapie umiejętności.</w:t>
            </w:r>
          </w:p>
        </w:tc>
      </w:tr>
    </w:tbl>
    <w:p>
      <w:pPr>
        <w:spacing w:after="40"/>
      </w:pPr>
    </w:p>
    <w:p>
      <w:pPr>
        <w:spacing w:before="200" w:after="80" w:line="300" w:lineRule="auto"/>
        <w:jc w:val="center"/>
      </w:pPr>
      <w:r>
        <w:rPr>
          <w:rFonts w:ascii="Aptos" w:hAnsi="Aptos"/>
          <w:b w:val="0"/>
          <w:i/>
          <w:color w:val="667585"/>
          <w:sz w:val="20"/>
        </w:rPr>
        <w:t>Materiał do rozmowy z dyrekcją, nauczycielami i partnerami wdrożeniowymi</w:t>
      </w:r>
    </w:p>
    <w:p>
      <w:pPr>
        <w:spacing w:before="0" w:after="0" w:line="300" w:lineRule="auto"/>
        <w:jc w:val="center"/>
      </w:pPr>
      <w:r>
        <w:rPr>
          <w:rFonts w:ascii="Aptos" w:hAnsi="Aptos"/>
          <w:b w:val="0"/>
          <w:i w:val="0"/>
          <w:color w:val="667585"/>
          <w:sz w:val="19"/>
        </w:rPr>
        <w:t>Wersja robocza • lipiec 2026</w:t>
      </w: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0B254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01  DLACZEGO LEKCJALAB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i w:val="0"/>
          <w:color w:val="1F5A85"/>
          <w:sz w:val="32"/>
        </w:rPr>
        <w:t>Od katalogu ćwiczeń do spójnej lekcji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LekcjaLab to platforma edukacyjna zaprojektowana wokół realnego rytmu pracy szkoły. Nauczyciel nie musi składać zajęć z przypadkowych narzędzi: wybiera klasę, dział i temat z planu, uruchamia gotową sekwencję lekcji, a następnie obserwuje, co uczniowie rozumieją i do czego trzeba wrócić. Uczeń otrzymuje krótkie polecenia, modele matematyczne, miejsce na tok rozumowania i natychmiastową informację zwrotną.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Platforma została pomyślana jako kanał hybrydowy. Może działać z tabletami i tablicą interaktywną, ale podstawowy przebieg lekcji nie powinien zależeć od tego, czy każde urządzenie ma połączenie. Do tych samych umiejętności można wrócić w wersji cyfrowej, na karcie pracy lub w czasie wspólnej rozmowy przy tablicy.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24" w:space="0" w:color="2EA8C7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EAF4F8"/>
          </w:tcPr>
          <w:p>
            <w:pPr>
              <w:spacing w:before="0" w:after="60" w:line="276" w:lineRule="auto"/>
            </w:pPr>
            <w:r>
              <w:rPr>
                <w:rFonts w:ascii="Aptos" w:hAnsi="Aptos"/>
                <w:b/>
                <w:i w:val="0"/>
                <w:color w:val="0B2545"/>
                <w:sz w:val="22"/>
              </w:rPr>
              <w:t>Najważniejsza obietnica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1"/>
              </w:rPr>
              <w:t>Mniej czasu na organizację i przepisywanie, więcej czasu na rozumowanie, rozmowę o strategiach i świadome poprawianie błędów.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i w:val="0"/>
          <w:color w:val="1F5A85"/>
          <w:sz w:val="26"/>
        </w:rPr>
        <w:t>Jak działa platforma — od planu do decyzji dydaktycznej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Nauczyciel wybiera szkołę, klasę i temat z wersjonowanego programu.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Otwiera gotowy pakiet: cele, kolejne etapy, przykłady, ćwiczenia i bilet wyjścia.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Uruchamia tablicę oraz opcjonalną sesję live dla tabletów uczniów.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Uczniowie rozwiązują zadania, wpisują odpowiedzi klawiaturą, dotykiem lub na papierze.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Nauczyciel widzi zagregowany stan klasy, typowe błędy i prośby o pomoc — bez publicznego zawstydzania uczniów.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Wyniki trafiają do mapy umiejętności i podpowiadają, co powtórzyć, poprawić albo rozszerzyć.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0B254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02  FUNKCJE PLATFORMY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i w:val="0"/>
          <w:color w:val="1F5A85"/>
          <w:sz w:val="32"/>
        </w:rPr>
        <w:t>Jedno środowisko dla całego obiegu pracy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0B25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Moduł</w:t>
            </w:r>
          </w:p>
        </w:tc>
        <w:tc>
          <w:tcPr>
            <w:tcW w:type="dxa" w:w="6360"/>
            <w:shd w:fill="0B25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Co daje w praktyce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Program klasy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Wersjonowana mapa działów, tematów, celów i umiejętności. Nauczyciel widzi miejsce lekcji w planie i postęp realizacji.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Biblioteka i studio lekcji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Gotowe pakiety z etapami: start, odkrywanie, ćwiczenie, rozmowa, utrwalenie i bilet wyjścia. Przed zajęciami można wybrać zakres i poziom.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Tablica + live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Widok dla całej sali, prywatny pulpit prowadzącego oraz tablet ucznia. Nauczyciel kontroluje tempo, etap, pauzę i moment pokazania rozwiązania.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Prace i zadania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Zadania cyfrowe, prace domowe, kartkówki i sprawdziany. Możliwe są terminy, poprawy, zadania dodatkowe i różnicowanie poziomu.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Druk hybrydowy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Karty pracy, arkusze A/B, klucze i miejsce na tok rozumowania. Papier jest równoprawnym kanałem, a wynik może trafić do tej samej mapy umiejętności.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Postępy i dziennik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Historia prób, wyniki, ślady uczenia, opisowe komentarze i widok tego, co rozumie klasa, a co wymaga kolejnego wyjaśnienia.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Klasy i zaproszenia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Nauczyciel tworzy klasy i zaprasza uczniów. Dane są rozdzielone po szkole, więc klasy o tej samej nazwie nie mieszają uczniów.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Bezpieczeństwo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Supabase Auth, Postgres i reguły RLS. Rejestracja nauczyciela wymaga ręcznej aktywacji, a uczeń dołącza wyłącznie z ważnego zaproszenia.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i w:val="0"/>
          <w:color w:val="1F5A85"/>
          <w:sz w:val="26"/>
        </w:rPr>
        <w:t>Matematyka, która wymaga działania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Modele i zadania nie ograniczają się do odczytania ekranu. Uczeń układa kolejność działań, uzupełnia oś liczbową, wpisuje przeniesienia w dodawaniu i odejmowaniu, buduje piętra mnożenia pisemnego, korzysta z klawiatury numerycznej i uzasadnia wynik. Interakcja ma wspierać myślenie, a nie zastępować zeszyt.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W zadaniach pisemnych można uzupełniać cyfry krok po kroku, zamiast otrzymywać wyłącznie pole na końcowy wynik.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W przykładach pojawiają się liczby dwu- i trzycyfrowe, potęgi, szacowanie oraz proste zadania tekstowe.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Wariant papierowy zachowuje miejsce na zapis strategii, odpowiedź słowną i pracę bez urządzenia.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0B254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03  ZGODNOŚĆ Z KSZTAŁCENIEM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i w:val="0"/>
          <w:color w:val="1F5A85"/>
          <w:sz w:val="32"/>
        </w:rPr>
        <w:t>Platforma wspiera realizację programu, nie zastępuje nauczyciela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LekcjaLab jest osadzona w wersjonowanym planie matematyki dla klasy V. Tematy mają cele, umiejętności, kolejność i status (obowiązkowy, zalecany, opcjonalny lub rozszerzający). Dzięki temu szkoła może prowadzić własny plan, a jednocześnie zachować czytelną mapę tego, czego uczniowie się uczą.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24" w:space="0" w:color="D99A2B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FFF6E6"/>
          </w:tcPr>
          <w:p>
            <w:pPr>
              <w:spacing w:before="0" w:after="60" w:line="276" w:lineRule="auto"/>
            </w:pPr>
            <w:r>
              <w:rPr>
                <w:rFonts w:ascii="Aptos" w:hAnsi="Aptos"/>
                <w:b/>
                <w:i w:val="0"/>
                <w:color w:val="0B2545"/>
                <w:sz w:val="22"/>
              </w:rPr>
              <w:t>Ważne zastrzeżenie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1"/>
              </w:rPr>
              <w:t>Platforma jest narzędziem wspierającym pracę szkoły. Nie jest deklaracją formalnej akredytacji ani gotowym programem nauczania zatwierdzonym przez MEN. Ostateczne dopasowanie do programu i zasad oceniania należy do szkoły i nauczyciela.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i w:val="0"/>
          <w:color w:val="1F5A85"/>
          <w:sz w:val="26"/>
        </w:rPr>
        <w:t>Przykład: dział „Liczby i działania”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0B25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Obszar</w:t>
            </w:r>
          </w:p>
        </w:tc>
        <w:tc>
          <w:tcPr>
            <w:tcW w:type="dxa" w:w="6360"/>
            <w:shd w:fill="0B25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Przykładowe doświadczenie ucznia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Zapisywanie i porównywanie liczb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Oś liczbowa, liczby w setkach, klawiatura cyfr i porównywanie wielkości.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Dodawanie i odejmowanie w pamięci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Proste przypadki na liczbach dwu- i trzycyfrowych oraz utrwalanie nazw składników, sumy, odjemnej i odjemnika.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Mnożenie i dzielenie w pamięci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Strategie rachunkowe, przykłady z potęgami, w tym 30².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Kolejność działań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Kalkulatorowa klawiatura, małe liczby, nawiasy i potęgi, np. (5−3)² × 4².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Szacowanie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Zaokrąglanie liczb i ocenianie rzędu wielkości wyniku w dodawaniu, odejmowaniu, mnożeniu i dzieleniu.</w:t>
            </w:r>
          </w:p>
        </w:tc>
      </w:tr>
      <w:tr>
        <w:tc>
          <w:tcPr>
            <w:tcW w:type="dxa" w:w="3000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C2B39"/>
                <w:sz w:val="20"/>
              </w:rPr>
              <w:t>Działania pisemne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0"/>
              </w:rPr>
              <w:t>Dodawanie, odejmowanie z przeniesieniem oraz mnożenie pisemne z uzupełnianiem kolejnych pięter i zer.</w:t>
            </w:r>
          </w:p>
        </w:tc>
      </w:tr>
    </w:tbl>
    <w:p>
      <w:pPr>
        <w:spacing w:after="40"/>
      </w:pP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Każdy temat może zostać poprowadzony cyfrowo, na tablicy lub jako wydruk. W przyszłości ten sam kontrakt programu może obsłużyć kolejne klasy i przedmioty bez kopiowania całej platformy.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0B254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04  UCZEŃ I MOTYWACJA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i w:val="0"/>
          <w:color w:val="1F5A85"/>
          <w:sz w:val="32"/>
        </w:rPr>
        <w:t>Uczeń chce wracać, bo widzi sens i postęp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Uczeń niechętnie sięga po szary zeszyt, w którym widzi tylko tekst, poprawki i często nieczytelne notatki. W LekcjaLab ponownie wykonuje działanie: wybiera, wpisuje, porównuje, sprawdza i poprawia. Ekran nie ma zastąpić zapisu — ma zaprosić do aktywnego myślenia, a potem pomóc uporządkować rozwiązanie.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Każda lekcja ma małe kroki i jasny cel, więc uczeń wie, co właśnie ćwiczy.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Natychmiastowa informacja zwrotna pokazuje, co było poprawne i nad czym trzeba popracować.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Uczeń może wrócić do lekcji w domu, utrwalić materiał i zobaczyć własną mapę postępów.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Za ukończone lekcje, poprawy i zadania dodatkowe zdobywa unikalne cyfrowe nagrody budujące prywatny cyfrowy dorobek.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Nagrody nie muszą oznaczać publicznego rankingu — ważniejsze jest poczucie sprawczości, kolekcjonowania i rozwoju.</w:t>
      </w:r>
    </w:p>
    <w:p>
      <w:pPr>
        <w:pStyle w:val="Heading2"/>
      </w:pPr>
      <w:r>
        <w:rPr>
          <w:rFonts w:ascii="Aptos" w:hAnsi="Aptos"/>
          <w:b/>
          <w:i w:val="0"/>
          <w:color w:val="1F5A85"/>
          <w:sz w:val="26"/>
        </w:rPr>
        <w:t>Gry matematyczne i praca zespołowa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Kierunek rozwoju platformy obejmuje gry matematyczne do prezentacji w sali oraz tryby rywalizacji i współpracy między zespołami. Klasa może rozwiązywać zadania jako drużyny matematyczne, prowadzić burze mózgów, wybierać strategie i uczestniczyć w konkursach. Zwycięstwo nie powinno zależeć wyłącznie od szybkości — można punktować poprawność, uzasadnienie i pomoc kolegom.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24" w:space="0" w:color="2EA8C7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EAF4F8"/>
          </w:tcPr>
          <w:p>
            <w:pPr>
              <w:spacing w:before="0" w:after="60" w:line="276" w:lineRule="auto"/>
            </w:pPr>
            <w:r>
              <w:rPr>
                <w:rFonts w:ascii="Aptos" w:hAnsi="Aptos"/>
                <w:b/>
                <w:i w:val="0"/>
                <w:color w:val="0B2545"/>
                <w:sz w:val="22"/>
              </w:rPr>
              <w:t>Mechanizm przyciągania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1"/>
              </w:rPr>
              <w:t>LekcjaLab łączy ciekawość gry z konkretną umiejętnością: uczeń zdobywa nagrodę za wykonane działanie, a nauczyciel nadal widzi, czego uczeń się nauczył.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0B254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05  KORZYŚCI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i w:val="0"/>
          <w:color w:val="1F5A85"/>
          <w:sz w:val="32"/>
        </w:rPr>
        <w:t>Korzyści dla trzech stron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455"/>
        <w:gridCol w:w="3455"/>
      </w:tblGrid>
      <w:tr>
        <w:tc>
          <w:tcPr>
            <w:tcW w:type="dxa" w:w="2450"/>
            <w:shd w:fill="0B25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Odbiorca</w:t>
            </w:r>
          </w:p>
        </w:tc>
        <w:tc>
          <w:tcPr>
            <w:tcW w:type="dxa" w:w="3455"/>
            <w:shd w:fill="0B25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Co otrzymuje</w:t>
            </w:r>
          </w:p>
        </w:tc>
        <w:tc>
          <w:tcPr>
            <w:tcW w:type="dxa" w:w="3455"/>
            <w:shd w:fill="0B25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Efekt</w:t>
            </w:r>
          </w:p>
        </w:tc>
      </w:tr>
      <w:tr>
        <w:tc>
          <w:tcPr>
            <w:tcW w:type="dxa" w:w="2450"/>
            <w:shd w:fill="EAF4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C2B39"/>
                <w:sz w:val="19"/>
              </w:rPr>
              <w:t>Uczeń</w:t>
            </w:r>
          </w:p>
        </w:tc>
        <w:tc>
          <w:tcPr>
            <w:tcW w:type="dxa" w:w="345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19"/>
              </w:rPr>
              <w:t>Aktywne zadania zamiast biernego czytania; bezpieczne poprawianie; widoczny postęp; powtórka w domu; nagrody i własny cyfrowy dorobek.</w:t>
            </w:r>
          </w:p>
        </w:tc>
        <w:tc>
          <w:tcPr>
            <w:tcW w:type="dxa" w:w="345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19"/>
              </w:rPr>
              <w:t>Większa samodzielność i odwaga w podejmowaniu kolejnych prób.</w:t>
            </w:r>
          </w:p>
        </w:tc>
      </w:tr>
      <w:tr>
        <w:tc>
          <w:tcPr>
            <w:tcW w:type="dxa" w:w="2450"/>
            <w:shd w:fill="EAF4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C2B39"/>
                <w:sz w:val="19"/>
              </w:rPr>
              <w:t>Nauczyciel</w:t>
            </w:r>
          </w:p>
        </w:tc>
        <w:tc>
          <w:tcPr>
            <w:tcW w:type="dxa" w:w="345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19"/>
              </w:rPr>
              <w:t>Gotowa struktura lekcji; szybkie zadania i wydruki; poprawy i prace dodatkowe; opisowa ocena; feedback uczniów; statystyki do planowania kolejnych zajęć.</w:t>
            </w:r>
          </w:p>
        </w:tc>
        <w:tc>
          <w:tcPr>
            <w:tcW w:type="dxa" w:w="345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19"/>
              </w:rPr>
              <w:t>Mniej pracy administracyjnej, szybsza reakcja na braki i lepsze różnicowanie.</w:t>
            </w:r>
          </w:p>
        </w:tc>
      </w:tr>
      <w:tr>
        <w:tc>
          <w:tcPr>
            <w:tcW w:type="dxa" w:w="2450"/>
            <w:shd w:fill="EAF4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C2B39"/>
                <w:sz w:val="19"/>
              </w:rPr>
              <w:t>Szkoła</w:t>
            </w:r>
          </w:p>
        </w:tc>
        <w:tc>
          <w:tcPr>
            <w:tcW w:type="dxa" w:w="345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19"/>
              </w:rPr>
              <w:t>Spójny standard pracy na tabletach i tablicy; dane rozdzielone po szkole; kanał cyfrowy i papierowy; pilotaż możliwy bez opłat licencyjnych.</w:t>
            </w:r>
          </w:p>
        </w:tc>
        <w:tc>
          <w:tcPr>
            <w:tcW w:type="dxa" w:w="345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19"/>
              </w:rPr>
              <w:t>Praktyczny element planu cyfryzacji i materiał do mierzalnej innowacji pedagogicznej.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i w:val="0"/>
          <w:color w:val="1F5A85"/>
          <w:sz w:val="26"/>
        </w:rPr>
        <w:t>Informacja zwrotna zamiast samej oceny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Uczeń może ocenić lekcję i zaznaczyć, co rozumie, a czego nie. Nauczyciel otrzymuje nie tylko wynik, lecz także sygnał: „umiem samodzielnie”, „potrzebuję przykładu” albo „nie rozumiem pojęcia”. Agregowane statystyki pokazują, gdzie klasa traci punkty i jakie błędy powtarzają się najczęściej. Pozwala to poprawić program lub tempo zanim braki staną się uciążliwe.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Opisowa ocena może towarzyszyć punktom: nauczyciel zapisuje krótką informację o strategii, postępie i następnym kroku. Uczeń wie wtedy nie tylko, ile zdobył, ale także co zrobić dalej.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0B254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06  CYFRYZACJA I WDROŻENIE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i w:val="0"/>
          <w:color w:val="1F5A85"/>
          <w:sz w:val="32"/>
        </w:rPr>
        <w:t>Naturalne uzupełnienie szkolnej infrastruktury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Jeżeli szkoła ma tablety i tablicę interaktywną, LekcjaLab porządkuje ich użycie wokół celu lekcji. Tablica służy do wspólnego modelu i rozmowy, tablet do indywidualnej próby, a papier pozostaje bezpiecznym planem B. Platforma nie wymaga, aby technologia była celem samym w sobie.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Wspiera kompetencje cyfrowe: bezpieczne logowanie, pracę z informacją, korzystanie z narzędzia i odpowiedzialne przesyłanie pracy.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Łączy cyfrowe i papierowe dowody uczenia w jednym obiegu, zamiast tworzyć dwa niezależne dzienniki.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Może dostarczyć szkole mierzalnych danych do oceny innowacji: aktywność, ukończenia, poprawy, wyniki i opinie uczestników.</w:t>
      </w:r>
    </w:p>
    <w:p>
      <w:pPr>
        <w:pStyle w:val="ListBullet"/>
        <w:spacing w:after="8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Uwzględnia prywatność dzieci: brak reklam i publicznych rankingów z nazwiskami, separacja szkół i ograniczenie danych do potrzeb edukacyjnych.</w:t>
      </w:r>
    </w:p>
    <w:p>
      <w:pPr>
        <w:pStyle w:val="Heading2"/>
      </w:pPr>
      <w:r>
        <w:rPr>
          <w:rFonts w:ascii="Aptos" w:hAnsi="Aptos"/>
          <w:b/>
          <w:i w:val="0"/>
          <w:color w:val="1F5A85"/>
          <w:sz w:val="26"/>
        </w:rPr>
        <w:t>Rekomendowany pilotaż w jednej szkole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Najbezpieczniejszym sposobem rozpoczęcia jest pilotaż w jednej klasie, w której nauczyciel zna realia szkoły i może zebrać opinie. W opisanej sytuacji naturalnym liderem może być nauczycielka pracująca w szkole wyposażonej w tablety i tablicę interaktywną. Ponieważ aplikacja jest obecnie darmowa, szkoła może skupić się na wartości dydaktycznej, a nie na decyzji zakupowej.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Ustalić z dyrektorem zakres: jedna klasa, jeden dział i 6–8 tygodni pracy.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Przeprowadzić krótką diagnozę przed i po cyklu oraz zachować porównywalne prace papierowe/cyfrowe.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Zebrać osobne opinie uczniów, nauczycieli, dyrektora i rodziców.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Udokumentować przykłady: czas uruchomienia lekcji, liczba popraw, najczęstsze trudności i zaangażowanie uczniów.</w:t>
      </w:r>
    </w:p>
    <w:p>
      <w:pPr>
        <w:pStyle w:val="ListNumber"/>
        <w:spacing w:after="100" w:line="283" w:lineRule="auto"/>
        <w:ind w:left="539" w:hanging="272"/>
      </w:pPr>
      <w:r>
        <w:rPr>
          <w:rFonts w:ascii="Aptos" w:hAnsi="Aptos"/>
          <w:b w:val="0"/>
          <w:i w:val="0"/>
          <w:color w:val="1C2B39"/>
          <w:sz w:val="21"/>
        </w:rPr>
        <w:t>Po pilotażu zdecydować, które tematy i tryby warto rozszerzyć na kolejne klasy.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24" w:space="0" w:color="D99A2B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FFF6E6"/>
          </w:tcPr>
          <w:p>
            <w:pPr>
              <w:spacing w:before="0" w:after="60" w:line="276" w:lineRule="auto"/>
            </w:pPr>
            <w:r>
              <w:rPr>
                <w:rFonts w:ascii="Aptos" w:hAnsi="Aptos"/>
                <w:b/>
                <w:i w:val="0"/>
                <w:color w:val="0B2545"/>
                <w:sz w:val="22"/>
              </w:rPr>
              <w:t>Warunek odpowiedzialnego wdrożenia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/>
                <w:b w:val="0"/>
                <w:i w:val="0"/>
                <w:color w:val="1C2B39"/>
                <w:sz w:val="21"/>
              </w:rPr>
              <w:t>Przed uruchomieniem szkoła powinna uzgodnić zasady dostępu, informację dla rodziców, retencję danych i sposób wykorzystania wyników. Technologia ma wzmacniać relację nauczyciel–uczeń, a nie zastępować jej.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BD6DF"/>
              <w:left w:val="single" w:sz="8" w:space="0" w:color="CBD6DF"/>
              <w:bottom w:val="single" w:sz="8" w:space="0" w:color="CBD6DF"/>
              <w:right w:val="single" w:sz="8" w:space="0" w:color="CBD6DF"/>
              <w:insideH w:val="single" w:sz="8" w:space="0" w:color="CBD6DF"/>
              <w:insideV w:val="single" w:sz="8" w:space="0" w:color="CBD6DF"/>
            </w:tcBorders>
            <w:vAlign w:val="center"/>
            <w:shd w:fill="0B254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07  PODSUMOWANIE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i w:val="0"/>
          <w:color w:val="1F5A85"/>
          <w:sz w:val="32"/>
        </w:rPr>
        <w:t>LekcjaLab w jednym akapicie</w:t>
      </w:r>
    </w:p>
    <w:p>
      <w:pPr>
        <w:spacing w:before="0" w:after="160" w:line="300" w:lineRule="auto"/>
        <w:jc w:val="both"/>
      </w:pPr>
      <w:r>
        <w:rPr>
          <w:rFonts w:ascii="Aptos" w:hAnsi="Aptos"/>
          <w:b w:val="0"/>
          <w:i w:val="0"/>
          <w:color w:val="1C2B39"/>
          <w:sz w:val="22"/>
        </w:rPr>
        <w:t>LekcjaLab to spójne centrum prowadzenia matematyki: od planu klasy, przez interaktywną lekcję na tablicy i tabletach, po zadanie, wydruk, poprawę, opisową informację zwrotną i mapę umiejętności. Uczeń może ćwiczyć w szkole i w domu, zdobywać cyfrowe nagrody oraz wracać do treści, których jeszcze nie opanował. Nauczyciel zyskuje czas, widoczność postępów i narzędzia do różnicowania. Szkoła otrzymuje praktyczny, możliwy do zmierzenia element cyfryzacji i innowacji pedagogicznej.</w:t>
      </w:r>
    </w:p>
    <w:p>
      <w:pPr>
        <w:spacing w:before="160" w:after="200" w:line="288" w:lineRule="auto"/>
        <w:jc w:val="left"/>
      </w:pPr>
      <w:r>
        <w:rPr>
          <w:rFonts w:ascii="Aptos" w:hAnsi="Aptos"/>
          <w:b/>
          <w:i w:val="0"/>
          <w:color w:val="0B2545"/>
          <w:sz w:val="23"/>
        </w:rPr>
        <w:t>Najlepszym następnym krokiem nie jest wielkie wdrożenie, lecz dobrze opisany pilotaż: jedna szkoła, jedna klasa, konkretne cele, opinie wszystkich uczestników i decyzja oparta na dowodach.</w:t>
      </w:r>
    </w:p>
    <w:p>
      <w:pPr>
        <w:spacing w:before="0" w:after="0" w:line="312" w:lineRule="auto"/>
        <w:jc w:val="left"/>
      </w:pPr>
      <w:r>
        <w:rPr>
          <w:rFonts w:ascii="Aptos" w:hAnsi="Aptos"/>
          <w:b w:val="0"/>
          <w:i w:val="0"/>
          <w:color w:val="667585"/>
          <w:sz w:val="20"/>
        </w:rPr>
        <w:t>Kontakt / notatki do rozmowy wdrożeniowej: ________________________________________________</w:t>
        <w:br/>
        <w:t>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/>
        <w:b w:val="0"/>
        <w:i w:val="0"/>
        <w:color w:val="667585"/>
        <w:sz w:val="17"/>
      </w:rPr>
      <w:t xml:space="preserve">LekcjaLab  |  opis platformy  •  </w:t>
    </w:r>
    <w:r>
      <w:rPr>
        <w:rFonts w:ascii="Aptos" w:hAnsi="Aptos"/>
        <w:b w:val="0"/>
        <w:i w:val="0"/>
        <w:color w:val="6675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ptos" w:hAnsi="Aptos"/>
        <w:b/>
        <w:i w:val="0"/>
        <w:color w:val="667585"/>
        <w:sz w:val="17"/>
      </w:rPr>
      <w:t>LEKCJALAB  •  MATERIAŁ INFORMACYJNY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  <w:jc w:val="both"/>
    </w:pPr>
    <w:rPr>
      <w:rFonts w:ascii="Aptos" w:hAnsi="Aptos"/>
      <w:color w:val="1C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A8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C2B3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1C2B39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C2B3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LekcjaLab — opis platformy do druku</dc:title>
  <dc:subject>Platforma cyfrowego nauczania matematyki</dc:subject>
  <dc:creator>LekcjaLab</dc:creator>
  <cp:keywords>LekcjaLab, matematyka, szkoła, cyfryzacja, pilotaż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