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estudo da entrega 1 de ED2</w:t>
      </w:r>
    </w:p>
    <w:p>
      <w:pPr>
        <w:pStyle w:val="Subtitle"/>
      </w:pPr>
      <w:r>
        <w:t>Mecanismo persistente de chave e valor em Python</w:t>
      </w:r>
    </w:p>
    <w:p>
      <w:r>
        <w:rPr>
          <w:b w:val="0"/>
        </w:rPr>
        <w:t>Este guia explica o projeto construído durante o estudo: como os dados são organizados no disco, como PUT, GET e DELETE funcionam, como o programa verifica a integridade e o que acontece depois de uma interrupção. A leitura acompanha a implementação atual e os resultados dos testes e experimentos já executados.</w:t>
      </w:r>
    </w:p>
    <w:p>
      <w:r>
        <w:rPr>
          <w:b w:val="0"/>
        </w:rPr>
        <w:t>A arquitetura usa um histórico binário de operações. Escritas são acrescentadas ao final; a última operação de cada chave define seu estado atual. A escolha torna a primeira entrega compreensível e permite processar uma base maior que a memória do processo, com o custo de percorrer o histórico nas consultas.</w:t>
      </w:r>
    </w:p>
    <w:p>
      <w:pPr>
        <w:pStyle w:val="Heading2"/>
      </w:pPr>
      <w:r>
        <w:t>O que a entrega 1 exige</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Requisito do enunciado [1]</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Como foi implementado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GET e DELETE</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Métodos da classe Engine e comandos de terminal.</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Persistência após reiniciar</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Arquivo binário e sincronização das mutações antes do sucesso.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Valores de tamanho variável</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Comprimento em bytes no cabeçalho de cada registro.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Integridade básica</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CRC32 do cabeçalho e do registro, além de validação UTF-8.</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Recuperação após interrupção</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Remoção de um último registro incompleto na abertura.</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Base maior que a memória</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Varredura incremental sem índice de todas as chaves na RAM.</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Documentação e experimentos</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README, relatório de resultados, testes e runner com oráculo.</w:t>
            </w:r>
          </w:p>
        </w:tc>
      </w:tr>
    </w:tbl>
    <w:p>
      <w:pPr>
        <w:spacing w:after="0"/>
      </w:pPr>
    </w:p>
    <w:p>
      <w:r>
        <w:rPr>
          <w:b w:val="0"/>
        </w:rPr>
        <w:t>A entrega 1 não exige uma estrutura de dados específica. SCAN ordenado e índice adequado ao disco pertencem à entrega 2. O formato oficial de submissão, os limites e o protocolo formal ainda dependem das publicações da disciplina no enunciado fornecido.</w:t>
      </w:r>
    </w:p>
    <w:p>
      <w:r>
        <w:rPr>
          <w:b w:val="0"/>
        </w:rPr>
        <w:t>Roteiro de leitura: capítulos 2 a 8 explicam a arquitetura; 9 e 10 ajudam a ler o código e o JSONL; 11 a 16 tratam da execução, dos testes e das medições; 17 e 18 apoiam a revisão e a consulta às fontes.</w:t>
      </w:r>
    </w:p>
    <w:p>
      <w:r>
        <w:rPr>
          <w:b w:val="0"/>
        </w:rPr>
        <w:t>Versão de referência do guia: 15 de outubro de 2026. O hash do código está no capítulo 18.</w:t>
      </w:r>
    </w:p>
    <w:p>
      <w:r>
        <w:br w:type="page"/>
      </w:r>
    </w:p>
    <w:p>
      <w:pPr>
        <w:pStyle w:val="Heading1"/>
      </w:pPr>
      <w:r>
        <w:t>2 Conceitos e escolhas do projeto</w:t>
      </w:r>
    </w:p>
    <w:p>
      <w:pPr>
        <w:pStyle w:val="Heading2"/>
      </w:pPr>
      <w:r>
        <w:t>O que é um mecanismo de armazenamento</w:t>
      </w:r>
    </w:p>
    <w:p>
      <w:r>
        <w:rPr>
          <w:b w:val="0"/>
        </w:rPr>
        <w:t>Um storage engine é a parte do programa que decide como representar, escrever, localizar e remover dados persistentes. Aqui, uma chave inteira identifica um valor de texto. Por exemplo, a chave 91 pode apontar para o texto Karoline. A chave não é a posição do registro no arquivo; o programa precisa procurar o registro correspondente.</w:t>
      </w:r>
    </w:p>
    <w:p>
      <w:r>
        <w:rPr>
          <w:b w:val="0"/>
        </w:rPr>
        <w:t>Persistência significa que um novo processo consegue recuperar os dados gravados pelo processo anterior. Um dicionário Python isolado desaparece quando o programa termina. Por isso, o arquivo binário é a fonte persistente da nossa implementação. O dicionário usado nos experimentos serve somente como oráculo de comparação.</w:t>
      </w:r>
    </w:p>
    <w:p>
      <w:pPr>
        <w:pStyle w:val="Heading2"/>
      </w:pPr>
      <w:r>
        <w:t>Por que usamos Python</w:t>
      </w:r>
    </w:p>
    <w:p>
      <w:r>
        <w:rPr>
          <w:b w:val="0"/>
        </w:rPr>
        <w:t>A escolha priorizou uma implementação que o grupo consiga ler e explicar. A biblioteca padrão fornece manipulação de arquivos, empacotamento binário, CRC32, JSON, testes e criação de processos. O engine não usa SQLite, RocksDB, LevelDB nem outro banco pronto. A escolha da linguagem, por si só, não garante desempenho; organização do arquivo e quantidade de acessos ao disco também importam.</w:t>
      </w:r>
    </w:p>
    <w:p>
      <w:pPr>
        <w:pStyle w:val="Heading2"/>
      </w:pPr>
      <w:r>
        <w:t>Organização lógica e organização física</w:t>
      </w:r>
    </w:p>
    <w:p>
      <w:r>
        <w:rPr>
          <w:b w:val="0"/>
        </w:rPr>
        <w:t>Logicamente, cada chave tem no máximo um valor atual. Fisicamente, o arquivo pode conter vários PUTs e DELETEs para a mesma chave. Essa separação corresponde à distinção entre organização lógica e física apresentada na aula de arquivos [2, p. 7]. Um PUT substitui o valor visível mesmo sem sobrescrever os bytes da versão antiga.</w:t>
      </w:r>
    </w:p>
    <w:p>
      <w:pPr>
        <w:pStyle w:val="Heading2"/>
      </w:pPr>
      <w:r>
        <w:t>Como o projeto evoluiu</w:t>
      </w:r>
    </w:p>
    <w:p>
      <w:r>
        <w:rPr>
          <w:b w:val="0"/>
        </w:rPr>
        <w:t>O primeiro formato guardava tipo, chave, tamanho e valor, o suficiente para exercitar as três operações. O formato v2 acrescentou identificação do arquivo e dois CRCs por registro. Em seguida, foram incorporados recuperação, migração, testes, protocolo JSONL, comandos de integração, experimentos e documentação.</w:t>
      </w:r>
    </w:p>
    <w:p>
      <w:r>
        <w:rPr>
          <w:b w:val="0"/>
        </w:rPr>
        <w:t>O histórico por acréscimo facilita valores variáveis: um valor novo não precisa caber no espaço do anterior. Também evita deslocar registros em cada atualização. Em troca, versões antigas e marcas de exclusão permanecem no disco, e o GET precisa examinar todas as ocorrências possíveis. Ainda não há compactação nem reaproveitamento de espaço.</w:t>
      </w:r>
    </w:p>
    <w:p>
      <w:r>
        <w:rPr>
          <w:b w:val="0"/>
        </w:rPr>
        <w:t>Os slides de arquivos sequenciais apresentam a busca registro a registro [3, pp. 6 a 8]. Adaptamos essa ideia para um histórico: a busca deve continuar até o fim, pois um registro posterior pode atualizar ou excluir a chave encontrada.</w:t>
      </w:r>
    </w:p>
    <w:p>
      <w:r>
        <w:br w:type="page"/>
      </w:r>
    </w:p>
    <w:p>
      <w:pPr>
        <w:pStyle w:val="Heading1"/>
      </w:pPr>
      <w:r>
        <w:t>3 Arquivos do projeto e dados gerados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Arquivo ou pasta</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Função no projeto</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engine.py</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Implementação do armazenamento, JSONL e comandos de terminal.</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engine</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Inicializador executável para Linux; importa o main de engine.py.</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test_engine.py</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Suíte de 26 testes automáticos com unittest.</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experimentos.py</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Gera cargas, executa processos e compara respostas com o oráculo.</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workload_exemplo.jsonl</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Entrada de exemplo com dez operações.</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README.md</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Instruções de execução, arquitetura e limites da versão.</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RESULTADOS.md</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Análise das medições Windows e da referência Linux.</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.gitignore</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Regras que evitam adicionar alguns arquivos gerados ao Git.</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resultados_experimentos/</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Resultados de desempenho produzidos no computador da integrante.</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resultados_memoria/</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Resultados do ensaio separado de memória.</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resultados_referencia/</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Métricas Linux e resumos Windows identificados por ambiente.</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__pycache__/</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Cache criado automaticamente pelo Python.</w:t>
            </w:r>
          </w:p>
        </w:tc>
      </w:tr>
      <w:tr>
        <w:trPr>
          <w:cantSplit/>
        </w:trPr>
        <w:tc>
          <w:tcPr>
            <w:tcW w:type="dxa" w:w="30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resultados.jsonl</w:t>
            </w:r>
          </w:p>
        </w:tc>
        <w:tc>
          <w:tcPr>
            <w:tcW w:type="dxa" w:w="70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Exemplo de saída de um run manual; pode ser recriado.</w:t>
            </w:r>
          </w:p>
        </w:tc>
      </w:tr>
    </w:tbl>
    <w:p>
      <w:pPr>
        <w:spacing w:after="0"/>
      </w:pPr>
    </w:p>
    <w:p>
      <w:pPr>
        <w:pStyle w:val="Heading2"/>
      </w:pPr>
      <w:r>
        <w:t>O nome da base não determina seu formato</w:t>
      </w:r>
    </w:p>
    <w:p>
      <w:r>
        <w:rPr>
          <w:b w:val="0"/>
        </w:rPr>
        <w:t>dados.bin foi o nome usado nos primeiros passos. dados_v2.bin foi o destino da migração. Quando usamos --data-dir, o arquivo interno também se chama dados.bin, mas já tem o formato v2. O programa reconhece a versão pelo conteúdo inicial ED2KV002. Não se deve migrar uma base novamente apenas porque seu nome é dados.bin.</w:t>
      </w:r>
    </w:p>
    <w:p>
      <w:r>
        <w:rPr>
          <w:b w:val="0"/>
        </w:rPr>
        <w:t>Não é necessário manter uma base manual na raiz para o código funcionar. init cria uma base nova e os experimentos criam suas próprias bases. Depois de validar uma migração, o arquivo antigo pode ser retirado do projeto se não houver necessidade de conservar aquele histórico.</w:t>
      </w:r>
    </w:p>
    <w:p>
      <w:pPr>
        <w:pStyle w:val="Heading2"/>
      </w:pPr>
      <w:r>
        <w:t>O que conservar para reproduzir resultados</w:t>
      </w:r>
    </w:p>
    <w:p>
      <w:r>
        <w:rPr>
          <w:b w:val="0"/>
        </w:rPr>
        <w:t>Conserve código, testes, entrada de exemplo, documentação e evidências experimentais. ambiente.json registra ambiente e parâmetros; resultados.json guarda medições; relatorio.md apresenta o resumo legível. Bases, cargas e respostas nas subpastas ajudam a auditar cada execução.</w:t>
      </w:r>
    </w:p>
    <w:p>
      <w:r>
        <w:rPr>
          <w:b w:val="0"/>
        </w:rPr>
        <w:t>O resultados.json dos experimentos é diferente do resultados.jsonl de um teste manual. O primeiro reúne métricas; o segundo contém uma resposta por operação. O cache __pycache__ é recriável. As regras atuais do .gitignore também ignoram pastas geradas de experimentos; para entregar evidências pelo Git, será preciso incluí-las deliberadamente conforme a regra de submissão, ou fornecê-las no pacote solicitado.</w:t>
      </w:r>
    </w:p>
    <w:p>
      <w:r>
        <w:br w:type="page"/>
      </w:r>
    </w:p>
    <w:p>
      <w:pPr>
        <w:pStyle w:val="Heading1"/>
      </w:pPr>
      <w:r>
        <w:t>4 Formato binário e valores variáveis</w:t>
      </w:r>
    </w:p>
    <w:p>
      <w:r>
        <w:rPr>
          <w:b w:val="0"/>
        </w:rPr>
        <w:t>O arquivo começa com os oito bytes de identificação ED2KV002. Depois vêm os registros, na ordem em que as mutações ocorreram. Inteiros usam little-endian, isto é, os bytes menos significativos vêm primeiro. O formato explícito permite reabrir e interpretar o arquivo sem depender da disposição de objetos Python na memória.</w:t>
      </w:r>
    </w:p>
    <w:tbl>
      <w:tblPr>
        <w:tblW w:type="auto" w:w="0"/>
        <w:jc w:val="center"/>
        <w:tblLayout w:type="fixed"/>
        <w:tblLook w:firstColumn="1" w:firstRow="1" w:lastColumn="0" w:lastRow="0" w:noHBand="0" w:noVBand="1" w:val="04A0"/>
      </w:tblPr>
      <w:tblGrid>
        <w:gridCol w:w="2952"/>
        <w:gridCol w:w="792"/>
        <w:gridCol w:w="6336"/>
      </w:tblGrid>
      <w:tr>
        <w:trPr>
          <w:cantSplit/>
          <w:tblHeader/>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Elemento</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Bytes</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Significado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Identificação do arquivo</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8</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ED2KV002, gravado uma única vez.</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Tipo da operação</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 para PUT; 2 para DELETE.</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Chave</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8</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Inteiro sem sinal de 64 bits.</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Tamanho do valor</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8</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Quantidade de bytes do texto codificado em UTF-8.</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CRC32 do cabeçalho</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4</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Verifica os 17 bytes de tipo, chave e tamanho.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Valor</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N</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Texto UTF-8; DELETE usa N igual a zero.</w:t>
            </w:r>
          </w:p>
        </w:tc>
      </w:tr>
      <w:tr>
        <w:trPr>
          <w:cantSplit/>
        </w:trPr>
        <w:tc>
          <w:tcPr>
            <w:tcW w:type="dxa" w:w="29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CRC32 do registro</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4</w:t>
            </w:r>
          </w:p>
        </w:tc>
        <w:tc>
          <w:tcPr>
            <w:tcW w:type="dxa" w:w="633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Verifica cabeçalho e valor; não inclui o outro CRC.</w:t>
            </w:r>
          </w:p>
        </w:tc>
      </w:tr>
    </w:tbl>
    <w:p>
      <w:pPr>
        <w:spacing w:after="0"/>
      </w:pPr>
    </w:p>
    <w:p>
      <w:pPr>
        <w:keepLines/>
        <w:spacing w:line="245" w:lineRule="auto" w:before="60" w:after="180"/>
        <w:ind w:left="115" w:right="29"/>
      </w:pPr>
      <w:r>
        <w:rPr>
          <w:rFonts w:ascii="DejaVu Sans Mono" w:hAnsi="DejaVu Sans Mono"/>
          <w:sz w:val="18"/>
        </w:rPr>
        <w:t>CABECALHO = struct.Struct("&lt;BQQ")</w:t>
        <w:br/>
        <w:t>CRC = struct.Struct("&lt;I")</w:t>
        <w:br/>
        <w:t>MAX_CHAVE = 2**64 - 1</w:t>
      </w:r>
    </w:p>
    <w:p>
      <w:r>
        <w:rPr>
          <w:b w:val="0"/>
        </w:rPr>
        <w:t>Em &lt;BQQ, o símbolo &lt; define little-endian e tamanhos padronizados sem preenchimento de alinhamento; B ocupa um byte; cada Q ocupa oito. O cabeçalho tem 17 bytes. Cada registro ocupa 25 bytes fixos mais N bytes do valor. A chave aceita valores de 0 a 18446744073709551615. O teste usa também chaves acima de 2**53 para detectar conversões indevidas por ponto flutuante.</w:t>
      </w:r>
    </w:p>
    <w:p>
      <w:pPr>
        <w:pStyle w:val="Heading2"/>
      </w:pPr>
      <w:r>
        <w:t>Caracteres e bytes não são a mesma medida</w:t>
      </w:r>
    </w:p>
    <w:p>
      <w:pPr>
        <w:keepLines/>
        <w:spacing w:line="245" w:lineRule="auto" w:before="60" w:after="180"/>
        <w:ind w:left="115" w:right="29"/>
      </w:pPr>
      <w:r>
        <w:rPr>
          <w:rFonts w:ascii="DejaVu Sans Mono" w:hAnsi="DejaVu Sans Mono"/>
          <w:sz w:val="18"/>
        </w:rPr>
        <w:t>len("Computação")                 # 10 caracteres</w:t>
        <w:br/>
        <w:t>len("Computação".encode("utf-8")) # 12 bytes</w:t>
      </w:r>
    </w:p>
    <w:p>
      <w:r>
        <w:rPr>
          <w:b w:val="0"/>
        </w:rPr>
        <w:t>O comprimento armazenado precisa ser 12. Se o programa avançasse somente dez bytes, a próxima leitura começaria na posição errada. Um texto vazio é um PUT válido com tamanho zero. O tipo da operação permite distingui-lo de um DELETE com tamanho zero.</w:t>
      </w:r>
    </w:p>
    <w:p>
      <w:pPr>
        <w:pStyle w:val="Heading2"/>
      </w:pPr>
      <w:r>
        <w:t>Conta do exemplo de dez operações</w:t>
      </w:r>
    </w:p>
    <w:p>
      <w:r>
        <w:rPr>
          <w:b w:val="0"/>
        </w:rPr>
        <w:t>Há cinco mutações: PUT de Ana, PUT de Karoline, PUT de Computação, DELETE da chave 91 e PUT de Novo valor. Os valores ocupam 3 + 8 + 12 + 0 + 10 = 33 bytes. Logo, o arquivo novo ocupa 8 + 5 × 25 + 33 = 166 bytes. GET não acrescenta registros. Por isso, verify informa cinco registros históricos, embora apenas duas chaves estejam vivas.</w:t>
      </w:r>
    </w:p>
    <w:p>
      <w:r>
        <w:br w:type="page"/>
      </w:r>
    </w:p>
    <w:p>
      <w:pPr>
        <w:pStyle w:val="Heading1"/>
      </w:pPr>
      <w:r>
        <w:t>5 Como PUT e DELETE gravam dados</w:t>
      </w:r>
    </w:p>
    <w:p>
      <w:pPr>
        <w:pStyle w:val="Heading2"/>
      </w:pPr>
      <w:r>
        <w:t>PUT valida e acrescenta um registro</w:t>
      </w:r>
    </w:p>
    <w:p>
      <w:r>
        <w:rPr>
          <w:b w:val="0"/>
        </w:rPr>
        <w:t>put valida a chave, exige um valor do tipo str e codifica o texto em UTF-8. O método _anexar monta o cabeçalho, calcula os CRCs, posiciona o cursor no fim e escreve as partes do registro. Um novo PUT para uma chave existente não procura nem modifica sua versão anterior. A substituição acontece quando o GET interpreta o histórico.</w:t>
      </w:r>
    </w:p>
    <w:p>
      <w:pPr>
        <w:keepLines/>
        <w:spacing w:line="245" w:lineRule="auto" w:before="60" w:after="180"/>
        <w:ind w:left="115" w:right="29"/>
      </w:pPr>
      <w:r>
        <w:rPr>
          <w:rFonts w:ascii="DejaVu Sans Mono" w:hAnsi="DejaVu Sans Mono"/>
          <w:sz w:val="18"/>
        </w:rPr>
        <w:t>def put(self, chave, valor):</w:t>
        <w:br/>
        <w:t xml:space="preserve">    validar_chave(chave)</w:t>
        <w:br/>
        <w:t xml:space="preserve">    if not isinstance(valor, str):</w:t>
        <w:br/>
        <w:t xml:space="preserve">        raise TypeError("O valor deve ser texto.")</w:t>
        <w:br/>
        <w:t xml:space="preserve">    self._anexar(TIPO_PUT, chave, valor.encode("utf-8"))</w:t>
      </w:r>
    </w:p>
    <w:p>
      <w:r>
        <w:rPr>
          <w:b w:val="0"/>
        </w:rPr>
        <w:t>Dentro de _anexar, a ordem de gravação é cabeçalho, CRC do cabeçalho, valor e CRC do registro. _escrever_tudo confere se a escrita aceitou a quantidade esperada. A posição final é obtida por seek(0, os.SEEK_END), de modo que o próximo registro seja anexado ao histórico existente.</w:t>
      </w:r>
    </w:p>
    <w:p>
      <w:pPr>
        <w:pStyle w:val="Heading2"/>
      </w:pPr>
      <w:r>
        <w:t>DELETE grava uma marca de exclusão</w:t>
      </w:r>
    </w:p>
    <w:p>
      <w:pPr>
        <w:keepLines/>
        <w:spacing w:line="245" w:lineRule="auto" w:before="60" w:after="180"/>
        <w:ind w:left="115" w:right="29"/>
      </w:pPr>
      <w:r>
        <w:rPr>
          <w:rFonts w:ascii="DejaVu Sans Mono" w:hAnsi="DejaVu Sans Mono"/>
          <w:sz w:val="18"/>
        </w:rPr>
        <w:t>def delete(self, chave):</w:t>
        <w:br/>
        <w:t xml:space="preserve">    validar_chave(chave)</w:t>
        <w:br/>
        <w:t xml:space="preserve">    self._anexar(TIPO_DELETE, chave, b"")</w:t>
      </w:r>
    </w:p>
    <w:p>
      <w:r>
        <w:rPr>
          <w:b w:val="0"/>
        </w:rPr>
        <w:t>A marca de exclusão também é chamada tombstone. Ela ocupa 25 bytes e faz a chave passar a ser ausente nas consultas. O conteúdo antigo continua fisicamente no arquivo. Um PUT posterior pode recriar a chave. Nesta versão, excluir uma chave ausente também grava a marca e retorna ok; essa escolha deve ser conferida no protocolo formal da disciplina.</w:t>
      </w:r>
    </w:p>
    <w:p>
      <w:pPr>
        <w:pStyle w:val="Heading2"/>
      </w:pPr>
      <w:r>
        <w:t>Quando uma escrita é confirmada</w:t>
      </w:r>
    </w:p>
    <w:p>
      <w:pPr>
        <w:keepLines/>
        <w:spacing w:line="245" w:lineRule="auto" w:before="60" w:after="180"/>
        <w:ind w:left="115" w:right="29"/>
      </w:pPr>
      <w:r>
        <w:rPr>
          <w:rFonts w:ascii="DejaVu Sans Mono" w:hAnsi="DejaVu Sans Mono"/>
          <w:sz w:val="18"/>
        </w:rPr>
        <w:t>def _sincronizar(arquivo):</w:t>
        <w:br/>
        <w:t xml:space="preserve">    arquivo.flush()</w:t>
        <w:br/>
        <w:t xml:space="preserve">    os.fsync(arquivo.fileno())</w:t>
      </w:r>
    </w:p>
    <w:p>
      <w:r>
        <w:rPr>
          <w:b w:val="0"/>
        </w:rPr>
        <w:t>flush envia o conteúdo do buffer Python ao sistema operacional. fsync solicita a sincronização do arquivo pelo sistema. O programa somente conclui uma mutação com sucesso depois dessas duas etapas. Essa política custa uma sincronização por PUT ou DELETE, mas torna explícita a relação entre sucesso e persistência.</w:t>
      </w:r>
    </w:p>
    <w:p>
      <w:r>
        <w:rPr>
          <w:b w:val="0"/>
        </w:rPr>
        <w:t>Se ocorrer uma exceção durante a anexação ou sincronização, a instância fica marcada como falhou e recusa novas operações. É necessário fechá-la e reabrir a base, permitindo a verificação e a recuperação antes de continuar. Não há promessa de transação envolvendo várias operações, nem teste físico de corte de energia.</w:t>
      </w:r>
    </w:p>
    <w:p>
      <w:r>
        <w:br w:type="page"/>
      </w:r>
    </w:p>
    <w:p>
      <w:pPr>
        <w:pStyle w:val="Heading1"/>
      </w:pPr>
      <w:r>
        <w:t>6 Como GET encontra o valor atual</w:t>
      </w:r>
    </w:p>
    <w:p>
      <w:r>
        <w:rPr>
          <w:b w:val="0"/>
        </w:rPr>
        <w:t>GET não usa um índice persistente nem carrega todas as chaves em um dicionário. Ele começa depois da identificação do arquivo, percorre os cabeçalhos e guarda apenas a última ocorrência relevante da chave consultada. Ao encontrar DELETE dessa chave, descarta a ocorrência anterior. Ao encontrar PUT posterior, passa a considerar esse PUT.</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Registro no histórico</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Estado lógico da chave 91 após o registro</w:t>
            </w:r>
          </w:p>
        </w:tc>
      </w:tr>
      <w:tr>
        <w:trPr>
          <w:cantSplit/>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91 Ana</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Ana</w:t>
            </w:r>
          </w:p>
        </w:tc>
      </w:tr>
      <w:tr>
        <w:trPr>
          <w:cantSplit/>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PUT 91 Karoline</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Karoline</w:t>
            </w:r>
          </w:p>
        </w:tc>
      </w:tr>
      <w:tr>
        <w:trPr>
          <w:cantSplit/>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25 Computação</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Karoline; a operação pertence a outra chave.</w:t>
            </w:r>
          </w:p>
        </w:tc>
      </w:tr>
      <w:tr>
        <w:trPr>
          <w:cantSplit/>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DELETE 91</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Ausente</w:t>
            </w:r>
          </w:p>
        </w:tc>
      </w:tr>
      <w:tr>
        <w:trPr>
          <w:cantSplit/>
        </w:trPr>
        <w:tc>
          <w:tcPr>
            <w:tcW w:type="dxa" w:w="345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91 Novo valor</w:t>
            </w:r>
          </w:p>
        </w:tc>
        <w:tc>
          <w:tcPr>
            <w:tcW w:type="dxa" w:w="66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Novo valor</w:t>
            </w:r>
          </w:p>
        </w:tc>
      </w:tr>
    </w:tbl>
    <w:p>
      <w:pPr>
        <w:spacing w:after="0"/>
      </w:pPr>
    </w:p>
    <w:p>
      <w:r>
        <w:rPr>
          <w:b w:val="0"/>
        </w:rPr>
        <w:t>Parar no primeiro PUT devolveria Ana, um valor antigo. Como o arquivo está organizado por ordem de operações, e não por chave, a busca precisa chegar ao fim. O algoritmo da aula de busca sequencial é a base conceitual [3, pp. 6 a 8], com essa adaptação para versões sucessivas.</w:t>
      </w:r>
    </w:p>
    <w:p>
      <w:pPr>
        <w:keepLines/>
        <w:spacing w:line="245" w:lineRule="auto" w:before="60" w:after="180"/>
        <w:ind w:left="115" w:right="29"/>
      </w:pPr>
      <w:r>
        <w:rPr>
          <w:rFonts w:ascii="DejaVu Sans Mono" w:hAnsi="DejaVu Sans Mono"/>
          <w:sz w:val="18"/>
        </w:rPr>
        <w:t># Esquema didático do laço de GET</w:t>
        <w:br/>
        <w:t>ultima_ocorrencia = None</w:t>
        <w:br/>
        <w:t>para cada registro no historico:</w:t>
        <w:br/>
        <w:t xml:space="preserve">    se registro.chave == chave_procurada:</w:t>
        <w:br/>
        <w:t xml:space="preserve">        se registro.tipo == DELETE:</w:t>
        <w:br/>
        <w:t xml:space="preserve">            ultima_ocorrencia = None</w:t>
        <w:br/>
        <w:t xml:space="preserve">        senao:</w:t>
        <w:br/>
        <w:t xml:space="preserve">            ultima_ocorrencia = registro</w:t>
      </w:r>
    </w:p>
    <w:p>
      <w:r>
        <w:rPr>
          <w:b w:val="0"/>
        </w:rPr>
        <w:t>O trecho acima é pseudocódigo, não uma função Python para copiar. Na implementação, _ler_registro(..., verificar_valor=False) valida os cabeçalhos e salta os valores com seek. O histórico já foi validado por completo na abertura da instância. Depois da varredura, GET volta à posição do último valor, lê seus bytes, confere o CRC e decodifica UTF-8.</w:t>
      </w:r>
    </w:p>
    <w:p>
      <w:pPr>
        <w:pStyle w:val="Heading2"/>
      </w:pPr>
      <w:r>
        <w:t>Ausência e valor vazio</w:t>
      </w:r>
    </w:p>
    <w:p>
      <w:r>
        <w:rPr>
          <w:b w:val="0"/>
        </w:rPr>
        <w:t>O método Python devolve None para chave ausente e uma string para chave presente. Uma string vazia continua sendo um valor encontrado. No JSONL, ausência vira status not_found; presença vira status ok com o campo value, mesmo quando value é vazio.</w:t>
      </w:r>
    </w:p>
    <w:p>
      <w:pPr>
        <w:pStyle w:val="Heading2"/>
      </w:pPr>
      <w:r>
        <w:t>Custo de uma consulta</w:t>
      </w:r>
    </w:p>
    <w:p>
      <w:r>
        <w:rPr>
          <w:b w:val="0"/>
        </w:rPr>
        <w:t>Com R registros históricos e V bytes no valor retornado, a varredura custa O(R) visitas a cabeçalhos, além de O(V) para ler e verificar o valor. R inclui versões antigas e exclusões. Em uma chamada isolada do terminal, soma-se a validação inicial de toda a base; em run, esse custo de abertura é compartilhado pelas operações do lote.</w:t>
      </w:r>
    </w:p>
    <w:p>
      <w:r>
        <w:br w:type="page"/>
      </w:r>
    </w:p>
    <w:p>
      <w:pPr>
        <w:pStyle w:val="Heading1"/>
      </w:pPr>
      <w:r>
        <w:t>7 Verificação de integridade e criação da base</w:t>
      </w:r>
    </w:p>
    <w:p>
      <w:pPr>
        <w:pStyle w:val="Heading2"/>
      </w:pPr>
      <w:r>
        <w:t>Por que há dois CRCs</w:t>
      </w:r>
    </w:p>
    <w:p>
      <w:r>
        <w:rPr>
          <w:b w:val="0"/>
        </w:rPr>
        <w:t>CRC32 é um número calculado a partir de bytes. Ao ler, o programa recalcula e compara com o número gravado. Uma divergência detecta alteração do conteúdo nas condições cobertas pelo checksum. CRC32 é uma verificação básica e pode ter colisões; ele não autentica o arquivo nem protege contra adulteração deliberada.</w:t>
      </w:r>
    </w:p>
    <w:p>
      <w:r>
        <w:rPr>
          <w:b w:val="0"/>
        </w:rPr>
        <w:t>O CRC do cabeçalho é conferido antes de confiar no tamanho do valor. Se um bit do comprimento mudar, o programa não deve usar esse número corrompido para concluir que a base terminou durante uma escrita. O CRC do registro cobre cabeçalho e valor. Ele detecta alterações do conteúdo mesmo quando o comprimento declarado continua plausível.</w:t>
      </w:r>
    </w:p>
    <w:p>
      <w:pPr>
        <w:pStyle w:val="Heading2"/>
      </w:pPr>
      <w:r>
        <w:t>Como a leitura valida um registro</w:t>
      </w:r>
    </w:p>
    <w:p>
      <w:r>
        <w:rPr>
          <w:b w:val="0"/>
        </w:rPr>
        <w:t>_ler_registro lê os 17 bytes do cabeçalho e seus quatro bytes de CRC. Em seguida, verifica o tipo da operação, exige tamanho zero para DELETE e compara o espaço restante no arquivo com o tamanho declarado. Na validação completa, lê o valor em blocos, calcula o CRC incrementalmente, valida UTF-8 e confere o CRC final.</w:t>
      </w:r>
    </w:p>
    <w:p>
      <w:r>
        <w:rPr>
          <w:b w:val="0"/>
        </w:rPr>
        <w:t>Os blocos têm até 64 KiB. Um caractere UTF-8 pode começar em um bloco e terminar no próximo; por isso usamos um decodificador incremental. Ele conserva o estado entre blocos e, no final, também detecta uma sequência de caracteres incompleta. A leitura incremental evita carregar o histórico inteiro para validá-lo.</w:t>
      </w:r>
    </w:p>
    <w:p>
      <w:pPr>
        <w:pStyle w:val="Heading2"/>
      </w:pPr>
      <w:r>
        <w:t>verify examina sem reparar</w:t>
      </w:r>
    </w:p>
    <w:p>
      <w:pPr>
        <w:keepLines/>
        <w:spacing w:line="245" w:lineRule="auto" w:before="60" w:after="180"/>
        <w:ind w:left="115" w:right="29"/>
      </w:pPr>
      <w:r>
        <w:rPr>
          <w:rFonts w:ascii="DejaVu Sans Mono" w:hAnsi="DejaVu Sans Mono"/>
          <w:sz w:val="18"/>
        </w:rPr>
        <w:t>py engine.py verify --data-dir base_estudo</w:t>
        <w:br/>
        <w:t># Ou, com um arquivo existente:</w:t>
        <w:br/>
        <w:t>py engine.py verify dados_v2.bin</w:t>
      </w:r>
    </w:p>
    <w:p>
      <w:r>
        <w:rPr>
          <w:b w:val="0"/>
        </w:rPr>
        <w:t>verify abre o arquivo em modo rb e apenas examina. Uma cauda incompleta ou outra violação produz erro; o comando não trunca a base. Já recover abre em r+b e permite o reparo limitado descrito no próximo capítulo. rb lê bytes; r+b lê e escreve em um arquivo existente. Essa distinção se relaciona à apresentação de streams binários e cursores na aula [2, pp. 10 a 16].</w:t>
      </w:r>
    </w:p>
    <w:p>
      <w:pPr>
        <w:pStyle w:val="Heading2"/>
      </w:pPr>
      <w:r>
        <w:t>Criação e migração publicam uma base completa</w:t>
      </w:r>
    </w:p>
    <w:p>
      <w:r>
        <w:rPr>
          <w:b w:val="0"/>
        </w:rPr>
        <w:t>_publicar_base cria um arquivo temporário no mesmo diretório do destino, escreve a identificação, executa o preenchimento e sincroniza. Depois publica o arquivo com os.replace; no Linux, também sincroniza o diretório. Um destino existente é recusado. O uso pressupõe uma única instância por base, sem escritores concorrentes.</w:t>
      </w:r>
    </w:p>
    <w:p>
      <w:r>
        <w:rPr>
          <w:b w:val="0"/>
        </w:rPr>
        <w:t>migrar lê os registros antigos, valida estrutura e UTF-8 e escreve os CRCs do formato v2 no temporário. A origem fica intacta. Se a origem estiver incompleta, a migração falha sem publicar uma base parcial. Não há reconstrução de conteúdo que já estava perdido no formato antigo.</w:t>
      </w:r>
    </w:p>
    <w:p>
      <w:r>
        <w:br w:type="page"/>
      </w:r>
    </w:p>
    <w:p>
      <w:pPr>
        <w:pStyle w:val="Heading1"/>
      </w:pPr>
      <w:r>
        <w:t>8 Recuperação depois de uma interrupção</w:t>
      </w:r>
    </w:p>
    <w:p>
      <w:r>
        <w:rPr>
          <w:b w:val="0"/>
        </w:rPr>
        <w:t>Uma interrupção pode ocorrer entre duas escritas do mesmo registro. Por exemplo, o programa pode gravar cabeçalho e parte do valor, mas terminar antes do CRC final. Na próxima abertura, Engine chama _examinar com recuperação habilitada. O exame começa no início e guarda o fim do último registro validado.</w:t>
      </w:r>
    </w:p>
    <w:tbl>
      <w:tblPr>
        <w:tblW w:type="auto" w:w="0"/>
        <w:jc w:val="center"/>
        <w:tblLayout w:type="fixed"/>
        <w:tblLook w:firstColumn="1" w:firstRow="1" w:lastColumn="0" w:lastRow="0" w:noHBand="0" w:noVBand="1" w:val="04A0"/>
      </w:tblPr>
      <w:tblGrid>
        <w:gridCol w:w="3600"/>
        <w:gridCol w:w="6480"/>
      </w:tblGrid>
      <w:tr>
        <w:trPr>
          <w:cantSplit/>
          <w:tblHeader/>
        </w:trPr>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Situação observada</w:t>
            </w:r>
          </w:p>
        </w:tc>
        <w:tc>
          <w:tcPr>
            <w:tcW w:type="dxa" w:w="64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Comportamento da versão atual</w:t>
            </w:r>
          </w:p>
        </w:tc>
      </w:tr>
      <w:tr>
        <w:trPr>
          <w:cantSplit/>
        </w:trPr>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Último registro incompleto</w:t>
            </w:r>
          </w:p>
        </w:tc>
        <w:tc>
          <w:tcPr>
            <w:tcW w:type="dxa" w:w="64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Remove a cauda a partir do fim do último registro válido e sincroniza.</w:t>
            </w:r>
          </w:p>
        </w:tc>
      </w:tr>
      <w:tr>
        <w:trPr>
          <w:cantSplit/>
        </w:trPr>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Registro completo e válido, sem sucesso recebido</w:t>
            </w:r>
          </w:p>
        </w:tc>
        <w:tc>
          <w:tcPr>
            <w:tcW w:type="dxa" w:w="64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 registro pode permanecer e afetar o estado.</w:t>
            </w:r>
          </w:p>
        </w:tc>
      </w:tr>
      <w:tr>
        <w:trPr>
          <w:cantSplit/>
        </w:trPr>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CRC, tipo ou UTF-8 incorreto em registro completo</w:t>
            </w:r>
          </w:p>
        </w:tc>
        <w:tc>
          <w:tcPr>
            <w:tcW w:type="dxa" w:w="64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Falha por integridade; não apaga automaticamente o registro.</w:t>
            </w:r>
          </w:p>
        </w:tc>
      </w:tr>
      <w:tr>
        <w:trPr>
          <w:cantSplit/>
        </w:trPr>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Identificação do arquivo inválida</w:t>
            </w:r>
          </w:p>
        </w:tc>
        <w:tc>
          <w:tcPr>
            <w:tcW w:type="dxa" w:w="64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Recusa a abertura; não recria a base sobre o conteúdo existente.</w:t>
            </w:r>
          </w:p>
        </w:tc>
      </w:tr>
    </w:tbl>
    <w:p>
      <w:pPr>
        <w:spacing w:after="0"/>
      </w:pPr>
    </w:p>
    <w:p>
      <w:pPr>
        <w:pStyle w:val="Heading2"/>
      </w:pPr>
      <w:r>
        <w:t>O reparo permitido</w:t>
      </w:r>
    </w:p>
    <w:p>
      <w:pPr>
        <w:keepLines/>
        <w:spacing w:line="245" w:lineRule="auto" w:before="60" w:after="180"/>
        <w:ind w:left="115" w:right="29"/>
      </w:pPr>
      <w:r>
        <w:rPr>
          <w:rFonts w:ascii="DejaVu Sans Mono" w:hAnsi="DejaVu Sans Mono"/>
          <w:sz w:val="18"/>
        </w:rPr>
        <w:t># Esquema didático de recuperação</w:t>
        <w:br/>
        <w:t>ultimo_fim_valido = tamanho_da_identificacao</w:t>
        <w:br/>
        <w:t>ler e validar registros, atualizando ultimo_fim_valido</w:t>
        <w:br/>
        <w:t>se o proximo registro estiver incompleto:</w:t>
        <w:br/>
        <w:t xml:space="preserve">    truncar arquivo em ultimo_fim_valido</w:t>
        <w:br/>
        <w:t xml:space="preserve">    sincronizar arquivo</w:t>
      </w:r>
    </w:p>
    <w:p>
      <w:r>
        <w:rPr>
          <w:b w:val="0"/>
        </w:rPr>
        <w:t>truncate encurta o arquivo. O programa usa essa operação somente para a cauda interpretada como incompleta. Ele não procura um próximo registro depois de corrupção, pois os limites e o significado dos bytes seguintes poderiam ser ambíguos. O objetivo é preservar o prefixo confirmado em vez de descartar dados arbitrariamente.</w:t>
      </w:r>
    </w:p>
    <w:p>
      <w:pPr>
        <w:pStyle w:val="Heading2"/>
      </w:pPr>
      <w:r>
        <w:t>Persistência e confirmação são momentos diferentes</w:t>
      </w:r>
    </w:p>
    <w:p>
      <w:r>
        <w:rPr>
          <w:b w:val="0"/>
        </w:rPr>
        <w:t>Depois que todos os bytes foram gravados, o processo pode morrer antes de a resposta chegar a quem chamou. Nesse caso, uma operação não confirmada ao cliente pode estar presente na reabertura. A versão atual não oferece identificadores persistidos de transação nem garantia de executar uma requisição exatamente uma vez.</w:t>
      </w:r>
    </w:p>
    <w:p>
      <w:r>
        <w:rPr>
          <w:b w:val="0"/>
        </w:rPr>
        <w:t>Os testes cortam o último registro em cada posição interna, tanto para PUT quanto para DELETE. Há também um teste que encerra um processo filho após uma escrita parcial controlada. Essas evidências exercitam interrupção de processo; não substituem ensaios de falha de disco, sistema de arquivos ou energia.</w:t>
      </w:r>
    </w:p>
    <w:p>
      <w:pPr>
        <w:pStyle w:val="Heading2"/>
      </w:pPr>
      <w:r>
        <w:t>Como executar recuperação explícita</w:t>
      </w:r>
    </w:p>
    <w:p>
      <w:pPr>
        <w:keepLines/>
        <w:spacing w:line="245" w:lineRule="auto" w:before="60" w:after="180"/>
        <w:ind w:left="115" w:right="29"/>
      </w:pPr>
      <w:r>
        <w:rPr>
          <w:rFonts w:ascii="DejaVu Sans Mono" w:hAnsi="DejaVu Sans Mono"/>
          <w:sz w:val="18"/>
        </w:rPr>
        <w:t>py engine.py recover --data-dir base_estudo</w:t>
      </w:r>
    </w:p>
    <w:p>
      <w:r>
        <w:rPr>
          <w:b w:val="0"/>
        </w:rPr>
        <w:t>Na operação normal, a própria abertura já tenta recuperar a cauda. Não altere uma base importante para experimentar corrupção. A suíte usa arquivos temporários para provocar esses cenários sem depender da sua base manual.</w:t>
      </w:r>
    </w:p>
    <w:p>
      <w:r>
        <w:br w:type="page"/>
      </w:r>
    </w:p>
    <w:p>
      <w:pPr>
        <w:pStyle w:val="Heading1"/>
      </w:pPr>
      <w:r>
        <w:t>9 Como ler o código Python</w:t>
      </w:r>
    </w:p>
    <w:p>
      <w:r>
        <w:rPr>
          <w:b w:val="0"/>
        </w:rPr>
        <w:t>Comece pelas constantes do formato e pela classe Engine. Depois acompanhe um PUT e um GET, entre em _ler_registro e só então leia a interface JSONL e main. Essa ordem separa a organização dos bytes do tratamento de argumentos do terminal.</w:t>
      </w:r>
    </w:p>
    <w:tbl>
      <w:tblPr>
        <w:tblW w:type="auto" w:w="0"/>
        <w:jc w:val="center"/>
        <w:tblLayout w:type="fixed"/>
        <w:tblLook w:firstColumn="1" w:firstRow="1" w:lastColumn="0" w:lastRow="0" w:noHBand="0" w:noVBand="1" w:val="04A0"/>
      </w:tblPr>
      <w:tblGrid>
        <w:gridCol w:w="3528"/>
        <w:gridCol w:w="6552"/>
      </w:tblGrid>
      <w:tr>
        <w:trPr>
          <w:cantSplit/>
          <w:tblHeader/>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Parte de engine.py</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Responsabilidade</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validar_chave</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Exige int real no intervalo uint64; rejeita bool, negativo e valor fora do limite.</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_escrever_tudo e _sincronizar</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Conferem escrita e sincronizam o arquivo.</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_publicar_base e inicializar</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Criam uma base completa sem substituir destino existente.</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_checar_formato e _ler_registro</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Interpretam identificação, cabeçalho, valor e CRCs.</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_examinar, verificar e recuperar</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Percorrem o arquivo e aplicam a política de recuperação.</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Engine</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Mantém a base aberta e implementa as operações do armazenamento.</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get e delete fora da classe</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Atalhos que abrem uma instância para cada chamada.</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migrar</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Converte histórico v1 para v2 sem modificar a origem.</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_ler_operacao e _executar_operacao</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Validam JSON e traduzem operações em chamadas ao engine.</w:t>
            </w:r>
          </w:p>
        </w:tc>
      </w:tr>
      <w:tr>
        <w:trPr>
          <w:cantSplit/>
        </w:trPr>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executar_workload e main</w:t>
            </w:r>
          </w:p>
        </w:tc>
        <w:tc>
          <w:tcPr>
            <w:tcW w:type="dxa" w:w="655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Processam lotes e expõem os comandos do terminal.</w:t>
            </w:r>
          </w:p>
        </w:tc>
      </w:tr>
    </w:tbl>
    <w:p>
      <w:pPr>
        <w:spacing w:after="0"/>
      </w:pPr>
    </w:p>
    <w:p>
      <w:pPr>
        <w:pStyle w:val="Heading2"/>
      </w:pPr>
      <w:r>
        <w:t>Por que existe a classe Engine</w:t>
      </w:r>
    </w:p>
    <w:p>
      <w:pPr>
        <w:keepLines/>
        <w:spacing w:line="245" w:lineRule="auto" w:before="60" w:after="180"/>
        <w:ind w:left="115" w:right="29"/>
      </w:pPr>
      <w:r>
        <w:rPr>
          <w:rFonts w:ascii="DejaVu Sans Mono" w:hAnsi="DejaVu Sans Mono"/>
          <w:sz w:val="18"/>
        </w:rPr>
        <w:t>with Engine(caminho) as banco:</w:t>
        <w:br/>
        <w:t xml:space="preserve">    banco.put(91, "Karoline")</w:t>
        <w:br/>
        <w:t xml:space="preserve">    valor = banco.get(91)</w:t>
        <w:br/>
        <w:t xml:space="preserve">    banco.delete(91)</w:t>
      </w:r>
    </w:p>
    <w:p>
      <w:r>
        <w:rPr>
          <w:b w:val="0"/>
        </w:rPr>
        <w:t>O contexto with fecha o arquivo ao sair do bloco. A classe abre, valida e recupera uma vez, permitindo muitas operações em sequência. Esse é o caminho usado pelo lote JSONL. Os atalhos put(caminho, ...), get(caminho, ...) e delete(caminho, ...) criam e fecham uma instância a cada chamada; são simples para uso manual, mas repetem a abertura e a verificação.</w:t>
      </w:r>
    </w:p>
    <w:p>
      <w:r>
        <w:rPr>
          <w:b w:val="0"/>
        </w:rPr>
        <w:t>struct converte inteiros em bytes de formato fixo; zlib calcula CRC32; codecs decodifica UTF-8 em partes; pathlib organiza caminhos; os fornece seek, fsync e outras operações; json trata o protocolo; argparse interpreta os comandos. Todos pertencem à biblioteca padrão. unittest, tempfile e subprocess apoiam os testes; o programa de experimentos usa ainda geração pseudoaleatória, estatística e medição de tempo.</w:t>
      </w:r>
    </w:p>
    <w:p>
      <w:r>
        <w:rPr>
          <w:b w:val="0"/>
        </w:rPr>
        <w:t>O engine não guarda uma tabela completa de chaves. Na validação, mantém buffers de até 64 KiB. Um PUT, um valor retornado e uma linha JSONL ainda precisam caber na memória. Portanto, base maior que memória não significa valor individual de tamanho ilimitado.</w:t>
      </w:r>
    </w:p>
    <w:p>
      <w:r>
        <w:br w:type="page"/>
      </w:r>
    </w:p>
    <w:p>
      <w:pPr>
        <w:pStyle w:val="Heading1"/>
      </w:pPr>
      <w:r>
        <w:t>10 Protocolo JSONL e exemplo completo</w:t>
      </w:r>
    </w:p>
    <w:p>
      <w:r>
        <w:rPr>
          <w:b w:val="0"/>
        </w:rPr>
        <w:t>JSON Lines significa um objeto JSON por linha, em UTF-8. O campo id associa a resposta à requisição; op escolhe a operação; key contém a chave inteira; PUT também exige value textual. Cada linha é processada na ordem e gera uma resposta. A unicidade dos IDs é uma precondição da carga; não mantemos um conjunto de todos os IDs em RAM.</w:t>
      </w:r>
    </w:p>
    <w:p>
      <w:pPr>
        <w:keepLines/>
        <w:spacing w:line="245" w:lineRule="auto" w:before="60" w:after="180"/>
        <w:ind w:left="115" w:right="29"/>
      </w:pPr>
      <w:r>
        <w:rPr>
          <w:rFonts w:ascii="DejaVu Sans Mono" w:hAnsi="DejaVu Sans Mono"/>
          <w:sz w:val="18"/>
        </w:rPr>
        <w:t>{"id":1,"op":"put","key":91,"value":"Karoline"}</w:t>
        <w:br/>
        <w:t>{"id":2,"op":"get","key":91}</w:t>
      </w:r>
    </w:p>
    <w:p>
      <w:r>
        <w:rPr>
          <w:b w:val="0"/>
        </w:rPr>
        <w:t>As respostas correspondentes são {"id":1,"status":"ok"} e {"id":2,"status":"ok","value":"Karoline"}. Chave ausente usa status not_found. O arquivo workload_exemplo.jsonl contém esta sequência completa:</w:t>
      </w:r>
    </w:p>
    <w:tbl>
      <w:tblPr>
        <w:tblW w:type="auto" w:w="0"/>
        <w:jc w:val="center"/>
        <w:tblLayout w:type="fixed"/>
        <w:tblLook w:firstColumn="1" w:firstRow="1" w:lastColumn="0" w:lastRow="0" w:noHBand="0" w:noVBand="1" w:val="04A0"/>
      </w:tblPr>
      <w:tblGrid>
        <w:gridCol w:w="576"/>
        <w:gridCol w:w="4104"/>
        <w:gridCol w:w="5400"/>
      </w:tblGrid>
      <w:tr>
        <w:trPr>
          <w:cantSplit/>
          <w:tblHeader/>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ID</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Operação de entrada</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Resposta relevante</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91 Ana</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ok</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PUT 91 Karoline</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ok</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3</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GET 91</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ok, value Karoline</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4</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PUT 25 Computação</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ok</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5</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DELETE 91</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ok</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6</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GET 91</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not_found</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7</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PUT 91 Novo valor</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ok</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8</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GET 91</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ok, value Novo valor</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9</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GET 25</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ok, value Computação</w:t>
            </w:r>
          </w:p>
        </w:tc>
      </w:tr>
      <w:tr>
        <w:trPr>
          <w:cantSplit/>
        </w:trPr>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10</w:t>
            </w:r>
          </w:p>
        </w:tc>
        <w:tc>
          <w:tcPr>
            <w:tcW w:type="dxa" w:w="41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GET 999</w:t>
            </w:r>
          </w:p>
        </w:tc>
        <w:tc>
          <w:tcPr>
            <w:tcW w:type="dxa" w:w="54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not_found</w:t>
            </w:r>
          </w:p>
        </w:tc>
      </w:tr>
    </w:tbl>
    <w:p>
      <w:pPr>
        <w:spacing w:after="0"/>
      </w:pPr>
    </w:p>
    <w:p>
      <w:pPr>
        <w:pStyle w:val="Heading2"/>
      </w:pPr>
      <w:r>
        <w:t>Validações de entrada e erros</w:t>
      </w:r>
    </w:p>
    <w:p>
      <w:r>
        <w:rPr>
          <w:b w:val="0"/>
        </w:rPr>
        <w:t>O parser rejeita JSON malformado, campos JSON repetidos, NaN e Infinity, ausência de id, op ou key, operação não suportada, chave inválida e PUT sem texto. Ele não transforma todo o arquivo em uma lista na memória. Uma linha inválida interrompe o lote com código de saída diferente de zero e mensagem que identifica a linha.</w:t>
      </w:r>
    </w:p>
    <w:p>
      <w:r>
        <w:rPr>
          <w:b w:val="0"/>
        </w:rPr>
        <w:t>Se as linhas anteriores já foram concluídas, suas mutações e respostas permanecem. Não existe rollback do lote inteiro. Uma nova execução com o mesmo caminho de saída pode sobrescrever a saída anterior; base, entrada e saída precisam ser arquivos distintos. A proteção também compara arquivos por identidade para reconhecer hardlinks.</w:t>
      </w:r>
    </w:p>
    <w:p>
      <w:r>
        <w:rPr>
          <w:b w:val="0"/>
        </w:rPr>
        <w:t>O resumo Workload concluido vai para stderr; as respostas JSONL vão para --output. Valores são strings UTF-8 nesta interface. O enunciado usa strings nos exemplos, mas o tipo definitivo e os demais detalhes precisam ser comparados com o JSON Schema oficial quando disponível. SCAN ainda é rejeitado nesta entrega.</w:t>
      </w:r>
    </w:p>
    <w:p>
      <w:r>
        <w:br w:type="page"/>
      </w:r>
    </w:p>
    <w:p>
      <w:pPr>
        <w:pStyle w:val="Heading1"/>
      </w:pPr>
      <w:r>
        <w:t>11 Roteiro de teste no terminal</w:t>
      </w:r>
    </w:p>
    <w:p>
      <w:r>
        <w:rPr>
          <w:b w:val="0"/>
        </w:rPr>
        <w:t>No Windows, use o Git Bash na pasta de engine.py. Escolha uma pasta de base nova; init recusa uma existente. Os comandos não fazem commit.</w:t>
      </w:r>
    </w:p>
    <w:p>
      <w:pPr>
        <w:pStyle w:val="Heading2"/>
      </w:pPr>
      <w:r>
        <w:t>Primeiro execute a suíte automática</w:t>
      </w:r>
    </w:p>
    <w:p>
      <w:pPr>
        <w:keepLines/>
        <w:spacing w:line="245" w:lineRule="auto" w:before="60" w:after="180"/>
        <w:ind w:left="115" w:right="29"/>
      </w:pPr>
      <w:r>
        <w:rPr>
          <w:rFonts w:ascii="DejaVu Sans Mono" w:hAnsi="DejaVu Sans Mono"/>
          <w:sz w:val="18"/>
        </w:rPr>
        <w:t>py -m unittest -v test_engine.py</w:t>
      </w:r>
    </w:p>
    <w:p>
      <w:r>
        <w:rPr>
          <w:b w:val="0"/>
        </w:rPr>
        <w:t>O final deve indicar Ran 26 tests e OK. A suíte usa diretórios temporários próprios. Se houver falha, confira antes de prosseguir.</w:t>
      </w:r>
    </w:p>
    <w:p>
      <w:pPr>
        <w:pStyle w:val="Heading2"/>
      </w:pPr>
      <w:r>
        <w:t>Depois execute o exemplo em uma base nova</w:t>
      </w:r>
    </w:p>
    <w:p>
      <w:pPr>
        <w:keepLines/>
        <w:spacing w:line="245" w:lineRule="auto" w:before="60" w:after="180"/>
        <w:ind w:left="115" w:right="29"/>
      </w:pPr>
      <w:r>
        <w:rPr>
          <w:rFonts w:ascii="DejaVu Sans Mono" w:hAnsi="DejaVu Sans Mono"/>
          <w:sz w:val="18"/>
        </w:rPr>
        <w:t>py engine.py init --data-dir base_estudo</w:t>
        <w:br/>
        <w:t>py engine.py run --data-dir base_estudo \</w:t>
        <w:br/>
        <w:t xml:space="preserve">  --input workload_exemplo.jsonl --output saida_estudo.jsonl</w:t>
        <w:br/>
        <w:t>cat saida_estudo.jsonl</w:t>
        <w:br/>
        <w:t>py engine.py verify --data-dir base_estudo</w:t>
      </w:r>
    </w:p>
    <w:p>
      <w:r>
        <w:rPr>
          <w:b w:val="0"/>
        </w:rPr>
        <w:t>A barra invertida continua a linha no Git Bash. O run deve concluir dez operações, com as respostas do capítulo 10. Em uma base nova, verify informa registros=5, bytes=166 e bytes_removidos=0.</w:t>
      </w:r>
    </w:p>
    <w:p>
      <w:pPr>
        <w:pStyle w:val="Heading2"/>
      </w:pPr>
      <w:r>
        <w:t>Confirme a persistência em processos separados</w:t>
      </w:r>
    </w:p>
    <w:p>
      <w:pPr>
        <w:keepLines/>
        <w:spacing w:line="245" w:lineRule="auto" w:before="60" w:after="180"/>
        <w:ind w:left="115" w:right="29"/>
      </w:pPr>
      <w:r>
        <w:rPr>
          <w:rFonts w:ascii="DejaVu Sans Mono" w:hAnsi="DejaVu Sans Mono"/>
          <w:sz w:val="18"/>
        </w:rPr>
        <w:t>py engine.py get base_estudo/dados.bin 91</w:t>
        <w:br/>
        <w:t>py engine.py get base_estudo/dados.bin 25</w:t>
        <w:br/>
        <w:t>py engine.py get base_estudo/dados.bin 999</w:t>
      </w:r>
    </w:p>
    <w:p>
      <w:r>
        <w:rPr>
          <w:b w:val="0"/>
        </w:rPr>
        <w:t>As saídas esperadas, nessa ordem, são Valor encontrado: Novo valor, Valor encontrado: Computação e not_found. Cada comando inicia outro processo e reabre o arquivo; os valores não dependem de um objeto Python mantido vivo pelo comando anterior.</w:t>
      </w:r>
    </w:p>
    <w:p>
      <w:pPr>
        <w:pStyle w:val="Heading2"/>
      </w:pPr>
      <w:r>
        <w:t>Experimente os comandos individuais</w:t>
      </w:r>
    </w:p>
    <w:p>
      <w:pPr>
        <w:keepLines/>
        <w:spacing w:line="245" w:lineRule="auto" w:before="60" w:after="180"/>
        <w:ind w:left="115" w:right="29"/>
      </w:pPr>
      <w:r>
        <w:rPr>
          <w:rFonts w:ascii="DejaVu Sans Mono" w:hAnsi="DejaVu Sans Mono"/>
          <w:sz w:val="18"/>
        </w:rPr>
        <w:t>py engine.py put base_estudo/dados.bin 40 "Teste"</w:t>
        <w:br/>
        <w:t>py engine.py get base_estudo/dados.bin 40</w:t>
        <w:br/>
        <w:t>py engine.py delete base_estudo/dados.bin 40</w:t>
        <w:br/>
        <w:t>py engine.py get base_estudo/dados.bin 40</w:t>
        <w:br/>
        <w:t>py engine.py describe</w:t>
      </w:r>
    </w:p>
    <w:p>
      <w:r>
        <w:rPr>
          <w:b w:val="0"/>
        </w:rPr>
        <w:t>A primeira consulta encontra Teste; a segunda retorna not_found. describe mostra capacidades e formato. Essas duas mutações acrescentam registros, portanto a contagem e o tamanho deixam de ser os 5 registros e 166 bytes do exemplo original.</w:t>
      </w:r>
    </w:p>
    <w:p>
      <w:pPr>
        <w:pStyle w:val="Heading2"/>
      </w:pPr>
      <w:r>
        <w:t>Limpe somente os dados deste roteiro</w:t>
      </w:r>
    </w:p>
    <w:p>
      <w:pPr>
        <w:keepLines/>
        <w:spacing w:line="245" w:lineRule="auto" w:before="60" w:after="180"/>
        <w:ind w:left="115" w:right="29"/>
      </w:pPr>
      <w:r>
        <w:rPr>
          <w:rFonts w:ascii="DejaVu Sans Mono" w:hAnsi="DejaVu Sans Mono"/>
          <w:sz w:val="18"/>
        </w:rPr>
        <w:t>rm -r base_estudo</w:t>
        <w:br/>
        <w:t>rm saida_estudo.jsonl</w:t>
        <w:br/>
        <w:t>git status --short</w:t>
      </w:r>
    </w:p>
    <w:p>
      <w:r>
        <w:rPr>
          <w:b w:val="0"/>
        </w:rPr>
        <w:t>Remova esses caminhos somente depois de conferir os resultados e se foram criados para o teste. Mantenha as evidências experimentais. Em Linux, use python3 em lugar de py; o inicializador engine também pode ser executado com ./engine, após receber permissão de execução.</w:t>
      </w:r>
    </w:p>
    <w:p>
      <w:r>
        <w:br w:type="page"/>
      </w:r>
    </w:p>
    <w:p>
      <w:pPr>
        <w:pStyle w:val="Heading1"/>
      </w:pPr>
      <w:r>
        <w:t>12 Os dezoito testes do armazenamento</w:t>
      </w:r>
    </w:p>
    <w:p>
      <w:r>
        <w:rPr>
          <w:b w:val="0"/>
        </w:rPr>
        <w:t>A classe TestEngine reúne 18 testes. Cada caso abaixo resume um método de test_engine.py; os casos com cortes percorrem várias posições dentro do mesmo teste. A suíte passou na cópia Linux do projeto e nas execuções Windows informadas pela integrante.</w:t>
      </w:r>
    </w:p>
    <w:tbl>
      <w:tblPr>
        <w:tblW w:type="auto" w:w="0"/>
        <w:jc w:val="center"/>
        <w:tblLayout w:type="fixed"/>
        <w:tblLook w:firstColumn="1" w:firstRow="1" w:lastColumn="0" w:lastRow="0" w:noHBand="0" w:noVBand="1" w:val="04A0"/>
      </w:tblPr>
      <w:tblGrid>
        <w:gridCol w:w="504"/>
        <w:gridCol w:w="2376"/>
        <w:gridCol w:w="7200"/>
      </w:tblGrid>
      <w:tr>
        <w:trPr>
          <w:cantSplit/>
          <w:tblHeader/>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N</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Cenário</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Comportamento verificado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Operações e reabertura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PUT, atualização, DELETE, reinserção e estado após fechar.</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Valor vazio</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String vazia continua presente; DELETE torna a chave ausente.</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3</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Chaves uint64</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Extremos válidos, precisão inteira e rejeição de chaves inválidas.</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4</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UTF-8 grande</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Valor multibyte atravessa blocos de validação e volta intacto.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5</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Operações mistas</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Sequência comparada com estado esperado em dicionário.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6</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Cortes de PUT</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Todo corte interno do último PUT preserva o prefixo válido.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7</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Cortes de DELETE</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Todo corte interno da exclusão permite recuperar o prefixo.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8</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Recuperação na abertura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Abrir a base remove uma cauda incompleta automaticamente.</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9</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CRC do último valor</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Corrupção de registro completo gera erro sem apagar dados.</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10</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Corrupção no meio</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Erro não leva à exclusão dos registros posteriores.</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11</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Tamanho corrompido</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CRC do cabeçalho evita tratar tamanho alterado como truncamento.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12</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Identificação danificada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A base inválida não é silenciosamente recriada.</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13</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Falha de fsync</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Instância recusa operações depois de uma escrita sem confirmação.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14</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Migração válida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Origem, histórico e estado lógico são preservados.</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15</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Migração incompleta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Falha sem publicar um destino parcial.</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16</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Inicialização repetida</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init recusa substituir uma base existente.</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17</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Comandos separados</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Persistência entre diferentes processos da CLI.</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18</w:t>
            </w:r>
          </w:p>
        </w:tc>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Processo interrompido</w:t>
            </w:r>
          </w:p>
        </w:tc>
        <w:tc>
          <w:tcPr>
            <w:tcW w:type="dxa" w:w="72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Processo filho morto durante escrita parcial; reabertura recupera.</w:t>
            </w:r>
          </w:p>
        </w:tc>
      </w:tr>
    </w:tbl>
    <w:p>
      <w:pPr>
        <w:spacing w:after="0"/>
      </w:pPr>
    </w:p>
    <w:p>
      <w:r>
        <w:rPr>
          <w:b w:val="0"/>
        </w:rPr>
        <w:t>O teste de interrupção real usa uma escrita parcial controlada e um sinal de prontidão antes de encerrar o processo filho. Isso torna o ponto da falha reproduzível. Ele não depende de acertar manualmente o instante de pressionar Ctrl+C e não representa um ensaio de falha física de energia.</w:t>
      </w:r>
    </w:p>
    <w:p>
      <w:r>
        <w:br w:type="page"/>
      </w:r>
    </w:p>
    <w:p>
      <w:pPr>
        <w:pStyle w:val="Heading1"/>
      </w:pPr>
      <w:r>
        <w:t>13 Os oito testes de JSONL e a comparação com oráculo</w:t>
      </w:r>
    </w:p>
    <w:p>
      <w:r>
        <w:rPr>
          <w:b w:val="0"/>
        </w:rPr>
        <w:t>A classe TestWorkloadJSONL acrescenta oito testes. Eles verificam a interface que lê cargas e escreve respostas, além do armazenamento já coberto pelos testes anteriores.</w:t>
      </w:r>
    </w:p>
    <w:tbl>
      <w:tblPr>
        <w:tblW w:type="auto" w:w="0"/>
        <w:jc w:val="center"/>
        <w:tblLayout w:type="fixed"/>
        <w:tblLook w:firstColumn="1" w:firstRow="1" w:lastColumn="0" w:lastRow="0" w:noHBand="0" w:noVBand="1" w:val="04A0"/>
      </w:tblPr>
      <w:tblGrid>
        <w:gridCol w:w="504"/>
        <w:gridCol w:w="2448"/>
        <w:gridCol w:w="7128"/>
      </w:tblGrid>
      <w:tr>
        <w:trPr>
          <w:cantSplit/>
          <w:tblHeader/>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N</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Cenário</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Comportamento verificado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19</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Exemplo completo</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As dez respostas e a reabertura conservam o estado esperado.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20</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Chaves, valores e IDs</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uint64, conteúdo textual e IDs atravessam o protocolo sem conversão indevida.</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21</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Linhas inválidas</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Erro para na linha inválida; prefixo concluído permanece disponível.</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22</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Recuperação antes do lote</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run abre e recupera uma cauda antes de processar as operações.</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23</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Colisão de caminhos</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Saída não pode substituir a base nem o workload de entrada.</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24</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Hardlink da entrada</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Outro nome para o mesmo arquivo também é reconhecido.</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25</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Interface por diretório</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init, run, describe e verify funcionam via --data-dir.</w:t>
            </w:r>
          </w:p>
        </w:tc>
      </w:tr>
      <w:tr>
        <w:trPr>
          <w:cantSplit/>
        </w:trPr>
        <w:tc>
          <w:tcPr>
            <w:tcW w:type="dxa" w:w="5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26</w:t>
            </w:r>
          </w:p>
        </w:tc>
        <w:tc>
          <w:tcPr>
            <w:tcW w:type="dxa" w:w="244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Interface por arquivo</w:t>
            </w:r>
          </w:p>
        </w:tc>
        <w:tc>
          <w:tcPr>
            <w:tcW w:type="dxa" w:w="71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run aceita --file e retorna saída não zero diante de erro.</w:t>
            </w:r>
          </w:p>
        </w:tc>
      </w:tr>
    </w:tbl>
    <w:p>
      <w:pPr>
        <w:spacing w:after="0"/>
      </w:pPr>
    </w:p>
    <w:p>
      <w:pPr>
        <w:pStyle w:val="Heading2"/>
      </w:pPr>
      <w:r>
        <w:t>Como um oráculo independente ajuda</w:t>
      </w:r>
    </w:p>
    <w:p>
      <w:r>
        <w:rPr>
          <w:b w:val="0"/>
        </w:rPr>
        <w:t>O oráculo representa somente a regra lógica esperada. PUT executa estado[chave] = valor; DELETE remove a chave, se houver; GET consulta esse dicionário. Ele não interpreta os registros binários nem chama GET do engine para descobrir a resposta esperada. Assim, comparar a resposta do engine com ele reduz a chance de validar um erro usando o mesmo algoritmo defeituoso.</w:t>
      </w:r>
    </w:p>
    <w:p>
      <w:pPr>
        <w:keepLines/>
        <w:spacing w:line="245" w:lineRule="auto" w:before="60" w:after="180"/>
        <w:ind w:left="115" w:right="29"/>
      </w:pPr>
      <w:r>
        <w:rPr>
          <w:rFonts w:ascii="DejaVu Sans Mono" w:hAnsi="DejaVu Sans Mono"/>
          <w:sz w:val="18"/>
        </w:rPr>
        <w:t># Ideia lógica do oráculo</w:t>
        <w:br/>
        <w:t>if op == "put":</w:t>
        <w:br/>
        <w:t xml:space="preserve">    estado[chave] = valor</w:t>
        <w:br/>
        <w:t>elif op == "delete":</w:t>
        <w:br/>
        <w:t xml:space="preserve">    estado.pop(chave, None)</w:t>
        <w:br/>
        <w:t>elif chave in estado:</w:t>
        <w:br/>
        <w:t xml:space="preserve">    esperado = {"status": "ok", "value": estado[chave]}</w:t>
        <w:br/>
        <w:t>else:</w:t>
        <w:br/>
        <w:t xml:space="preserve">    esperado = {"status": "not_found"}</w:t>
      </w:r>
    </w:p>
    <w:p>
      <w:r>
        <w:rPr>
          <w:b w:val="0"/>
        </w:rPr>
        <w:t>O código real também mantém o id e compara quantidade, ordem e conteúdo das respostas. Nos experimentos, o dicionário fica no processo coordenador, separado do processo medido. Isso permite usar uma representação simples para conferir correção sem atribuir sua memória ao engine.</w:t>
      </w:r>
    </w:p>
    <w:p>
      <w:pPr>
        <w:pStyle w:val="Heading2"/>
      </w:pPr>
      <w:r>
        <w:t>O que significa receber OK</w:t>
      </w:r>
    </w:p>
    <w:p>
      <w:r>
        <w:rPr>
          <w:b w:val="0"/>
        </w:rPr>
        <w:t>OK indica que os casos da suíte passaram naquele ambiente e naquela versão. É evidência concreta de comportamento funcional e de recuperação nas condições testadas. Não prova ausência de todos os erros, nem substitui workloads privados ou limites diferentes do ED2Bench. Novas mudanças no formato ou nos algoritmos exigem executar novamente os testes pertinentes.</w:t>
      </w:r>
    </w:p>
    <w:p>
      <w:r>
        <w:br w:type="page"/>
      </w:r>
    </w:p>
    <w:p>
      <w:pPr>
        <w:pStyle w:val="Heading1"/>
      </w:pPr>
      <w:r>
        <w:t>14 Como os experimentos foram construídos</w:t>
      </w:r>
    </w:p>
    <w:p>
      <w:r>
        <w:rPr>
          <w:b w:val="0"/>
        </w:rPr>
        <w:t>experimentos.py automatiza geração de dados, execução, medição e conferência. Cada medição recebe uma base nova e um processo separado. O runner recusa uma pasta de resultados já existente, para evitar misturar rodadas. A seed padrão é 20261015; ela permite reproduzir a carga gerada pelo script.</w:t>
      </w:r>
    </w:p>
    <w:tbl>
      <w:tblPr>
        <w:tblW w:type="auto" w:w="0"/>
        <w:jc w:val="center"/>
        <w:tblLayout w:type="fixed"/>
        <w:tblLook w:firstColumn="1" w:firstRow="1" w:lastColumn="0" w:lastRow="0" w:noHBand="0" w:noVBand="1" w:val="04A0"/>
      </w:tblPr>
      <w:tblGrid>
        <w:gridCol w:w="1512"/>
        <w:gridCol w:w="2880"/>
        <w:gridCol w:w="5688"/>
      </w:tblGrid>
      <w:tr>
        <w:trPr>
          <w:cantSplit/>
          <w:tblHeader/>
        </w:trPr>
        <w:tc>
          <w:tcPr>
            <w:tcW w:type="dxa" w:w="151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Cenário</w:t>
            </w:r>
          </w:p>
        </w:tc>
        <w:tc>
          <w:tcPr>
            <w:tcW w:type="dxa" w:w="28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Preparação fora do tempo</w:t>
            </w:r>
          </w:p>
        </w:tc>
        <w:tc>
          <w:tcPr>
            <w:tcW w:type="dxa" w:w="568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Operações medidas</w:t>
            </w:r>
          </w:p>
        </w:tc>
      </w:tr>
      <w:tr>
        <w:trPr>
          <w:cantSplit/>
        </w:trPr>
        <w:tc>
          <w:tcPr>
            <w:tcW w:type="dxa" w:w="151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insercoes</w:t>
            </w:r>
          </w:p>
        </w:tc>
        <w:tc>
          <w:tcPr>
            <w:tcW w:type="dxa" w:w="28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Base vazia</w:t>
            </w:r>
          </w:p>
        </w:tc>
        <w:tc>
          <w:tcPr>
            <w:tcW w:type="dxa" w:w="568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 PUTs com valores variáveis.</w:t>
            </w:r>
          </w:p>
        </w:tc>
      </w:tr>
      <w:tr>
        <w:trPr>
          <w:cantSplit/>
        </w:trPr>
        <w:tc>
          <w:tcPr>
            <w:tcW w:type="dxa" w:w="151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leituras</w:t>
            </w:r>
          </w:p>
        </w:tc>
        <w:tc>
          <w:tcPr>
            <w:tcW w:type="dxa" w:w="28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N PUTs de preparo</w:t>
            </w:r>
          </w:p>
        </w:tc>
        <w:tc>
          <w:tcPr>
            <w:tcW w:type="dxa" w:w="568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N GETs, incluindo possíveis ausências.</w:t>
            </w:r>
          </w:p>
        </w:tc>
      </w:tr>
      <w:tr>
        <w:trPr>
          <w:cantSplit/>
        </w:trPr>
        <w:tc>
          <w:tcPr>
            <w:tcW w:type="dxa" w:w="151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mista</w:t>
            </w:r>
          </w:p>
        </w:tc>
        <w:tc>
          <w:tcPr>
            <w:tcW w:type="dxa" w:w="28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 PUTs de preparo</w:t>
            </w:r>
          </w:p>
        </w:tc>
        <w:tc>
          <w:tcPr>
            <w:tcW w:type="dxa" w:w="568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 operações com probabilidades de 35% PUT, 50% GET e 15% DELETE.</w:t>
            </w:r>
          </w:p>
        </w:tc>
      </w:tr>
      <w:tr>
        <w:trPr>
          <w:cantSplit/>
        </w:trPr>
        <w:tc>
          <w:tcPr>
            <w:tcW w:type="dxa" w:w="151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memoria</w:t>
            </w:r>
          </w:p>
        </w:tc>
        <w:tc>
          <w:tcPr>
            <w:tcW w:type="dxa" w:w="288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Base vazia</w:t>
            </w:r>
          </w:p>
        </w:tc>
        <w:tc>
          <w:tcPr>
            <w:tcW w:type="dxa" w:w="568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14.000 PUTs de 4.096 bytes e 20 GETs de amostra.</w:t>
            </w:r>
          </w:p>
        </w:tc>
      </w:tr>
    </w:tbl>
    <w:p>
      <w:pPr>
        <w:spacing w:after="0"/>
      </w:pPr>
    </w:p>
    <w:p>
      <w:pPr>
        <w:pStyle w:val="Heading2"/>
      </w:pPr>
      <w:r>
        <w:t>O que entra em cada métrica</w:t>
      </w:r>
    </w:p>
    <w:p>
      <w:r>
        <w:rPr>
          <w:b w:val="0"/>
        </w:rPr>
        <w:t>O cronômetro começa dentro do processo worker, imediatamente antes da execução do workload medido. Inclui a abertura e a validação inicial da base, leitura JSONL, execução e escrita das respostas. Exclui a criação do processo, os imports, a preparação da base e a comparação posterior pelo oráculo. A verificação final explícita também é posterior ao intervalo medido.</w:t>
      </w:r>
    </w:p>
    <w:p>
      <w:r>
        <w:rPr>
          <w:b w:val="0"/>
        </w:rPr>
        <w:t>Operações por segundo são a quantidade de operações medidas dividida pelo tempo. O relatório agrega três repetições por caso de desempenho e apresenta medianas. O pico de memória é do processo worker e pode incluir o interpretador e o preparo anterior, pois o contador acompanha a vida do processo. Ele é capturado antes da verificação final explícita.</w:t>
      </w:r>
    </w:p>
    <w:p>
      <w:r>
        <w:rPr>
          <w:b w:val="0"/>
        </w:rPr>
        <w:t>A base final é o tamanho lógico do arquivo, e crescimento é tamanho depois menos tamanho antes do trecho medido. Isso não mede todo o espaço alocado pelo sistema de arquivos. MiB significa 1.048.576 bytes. O cenário de memória tem uma única repetição e mede 14.020 operações, embora N no relatório identifique as 14.000 inserções.</w:t>
      </w:r>
    </w:p>
    <w:p>
      <w:pPr>
        <w:pStyle w:val="Heading2"/>
      </w:pPr>
      <w:r>
        <w:t>Como reproduzir sem substituir os seus resultados</w:t>
      </w:r>
    </w:p>
    <w:p>
      <w:pPr>
        <w:keepLines/>
        <w:spacing w:line="245" w:lineRule="auto" w:before="60" w:after="180"/>
        <w:ind w:left="115" w:right="29"/>
      </w:pPr>
      <w:r>
        <w:rPr>
          <w:rFonts w:ascii="DejaVu Sans Mono" w:hAnsi="DejaVu Sans Mono"/>
          <w:sz w:val="18"/>
        </w:rPr>
        <w:t>py experimentos.py --output-dir resultados_experimentos_2</w:t>
        <w:br/>
        <w:t>py experimentos.py --memory-test \</w:t>
        <w:br/>
        <w:t xml:space="preserve">  --output-dir resultados_memoria_2</w:t>
      </w:r>
    </w:p>
    <w:p>
      <w:r>
        <w:rPr>
          <w:b w:val="0"/>
        </w:rPr>
        <w:t>Cada pasta recebe ambiente.json, resultados.json e relatorio.md. As subpastas conservam configuração, preparo, workload, respostas, base e métricas do worker. O SHA256 associa a medição à versão de engine.py. O oráculo confere todas as respostas depois da execução; qualquer divergência interrompe o experimento.</w:t>
      </w:r>
    </w:p>
    <w:p>
      <w:r>
        <w:rPr>
          <w:b w:val="0"/>
        </w:rPr>
        <w:t>As repetições de um mesmo caso usam a mesma seed e carga. Não há limpeza do cache do sistema operacional. Por isso, estas medições são uma caracterização inicial; comparar arquiteturas exige condições e cargas controladas, mais escalas e novas rodadas.</w:t>
      </w:r>
    </w:p>
    <w:p>
      <w:r>
        <w:br w:type="page"/>
      </w:r>
    </w:p>
    <w:p>
      <w:pPr>
        <w:pStyle w:val="Heading1"/>
      </w:pPr>
      <w:r>
        <w:t>15 Resultados de desempenho e interpretação</w:t>
      </w:r>
    </w:p>
    <w:p>
      <w:r>
        <w:rPr>
          <w:b w:val="0"/>
        </w:rPr>
        <w:t>No Windows da integrante: Windows 11, identificação 10.0.26200, Python 3.14.4 e seis CPUs lógicas disponíveis. O runner informou comparação correta com o oráculo. Cada linha resume três repetições. Tempo e taxa são medianas; memória é o maior pico das repetições. Valores abaixo foram preservados dos relatórios recebidos [6].</w:t>
      </w:r>
    </w:p>
    <w:tbl>
      <w:tblPr>
        <w:tblW w:type="auto" w:w="0"/>
        <w:jc w:val="center"/>
        <w:tblLayout w:type="fixed"/>
        <w:tblLook w:firstColumn="1" w:firstRow="1" w:lastColumn="0" w:lastRow="0" w:noHBand="0" w:noVBand="1" w:val="04A0"/>
      </w:tblPr>
      <w:tblGrid>
        <w:gridCol w:w="1440"/>
        <w:gridCol w:w="576"/>
        <w:gridCol w:w="1368"/>
        <w:gridCol w:w="1440"/>
        <w:gridCol w:w="1224"/>
        <w:gridCol w:w="1296"/>
        <w:gridCol w:w="1296"/>
      </w:tblGrid>
      <w:tr>
        <w:trPr>
          <w:cantSplit/>
          <w:tblHeader/>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Carga</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N</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Tempo s</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op por s</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Pico MiB</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Base MiB</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Cresce MiB</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insercoes</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0,083108</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2.406,5</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22,04</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0,0283</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0,0283</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leituras</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0,082094</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2.436,2</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21,98</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0,0283</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0,0000</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mista</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0,100420</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1.991,6</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21,97</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0,0383</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0,0100</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insercoes</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800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0,330156</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2.423,1</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22,02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0,1155</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0,1155</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leituras</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800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1,225000</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653,1</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22,05</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0,1155</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0,0000</w:t>
            </w:r>
          </w:p>
        </w:tc>
      </w:tr>
      <w:tr>
        <w:trPr>
          <w:cantSplit/>
        </w:trPr>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mista</w:t>
            </w:r>
          </w:p>
        </w:tc>
        <w:tc>
          <w:tcPr>
            <w:tcW w:type="dxa" w:w="5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800</w:t>
            </w:r>
          </w:p>
        </w:tc>
        <w:tc>
          <w:tcPr>
            <w:tcW w:type="dxa" w:w="13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1,037179</w:t>
            </w:r>
          </w:p>
        </w:tc>
        <w:tc>
          <w:tcPr>
            <w:tcW w:type="dxa" w:w="144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771,3</w:t>
            </w:r>
          </w:p>
        </w:tc>
        <w:tc>
          <w:tcPr>
            <w:tcW w:type="dxa" w:w="122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22,02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0,1592</w:t>
            </w:r>
          </w:p>
        </w:tc>
        <w:tc>
          <w:tcPr>
            <w:tcW w:type="dxa" w:w="12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0,0437</w:t>
            </w:r>
          </w:p>
        </w:tc>
      </w:tr>
    </w:tbl>
    <w:p>
      <w:pPr>
        <w:spacing w:after="0"/>
      </w:pPr>
    </w:p>
    <w:p>
      <w:r>
        <w:rPr>
          <w:b w:val="0"/>
        </w:rPr>
        <w:t>Ao quadruplicar N, a taxa de inserções ficou próxima de 2,4 mil op/s e o tempo cresceu aproximadamente quatro vezes. Leituras passaram de 2.436,2 para 653,1 op/s: queda de cerca de 73,2%. Além de haver mais consultas, cada uma percorre um histórico maior. Na carga mista, a taxa caiu cerca de 61,3%. Esse padrão é coerente com o custo da busca sequencial.</w:t>
      </w:r>
    </w:p>
    <w:p>
      <w:r>
        <w:rPr>
          <w:b w:val="0"/>
        </w:rPr>
        <w:t>Leituras isoladas não aumentaram o arquivo. A carga mista aumentou o histórico porque atualizações e exclusões também acrescentam registros. A memória ficou próxima de 22 MiB, mas estas bases pequenas são menores que esse pico; a evidência de base maior que memória vem do ensaio separado do próximo capítulo.</w:t>
      </w:r>
    </w:p>
    <w:p>
      <w:pPr>
        <w:pStyle w:val="Heading2"/>
      </w:pPr>
      <w:r>
        <w:t>Referência Linux do desenvolvimento</w:t>
      </w:r>
    </w:p>
    <w:p>
      <w:r>
        <w:rPr>
          <w:b w:val="0"/>
        </w:rPr>
        <w:t>Linux 6.18.44 x86_64, Python 3.12.14 e nove CPUs lógicas disponíveis. Três repetições por caso, seed 20261015. Estes números são do ambiente de desenvolvimento do assistente, separados dos resultados da integrante [7].</w:t>
      </w:r>
    </w:p>
    <w:tbl>
      <w:tblPr>
        <w:tblW w:type="auto" w:w="0"/>
        <w:jc w:val="center"/>
        <w:tblLayout w:type="fixed"/>
        <w:tblLook w:firstColumn="1" w:firstRow="1" w:lastColumn="0" w:lastRow="0" w:noHBand="0" w:noVBand="1" w:val="04A0"/>
      </w:tblPr>
      <w:tblGrid>
        <w:gridCol w:w="2160"/>
        <w:gridCol w:w="792"/>
        <w:gridCol w:w="3528"/>
        <w:gridCol w:w="3600"/>
      </w:tblGrid>
      <w:tr>
        <w:trPr>
          <w:cantSplit/>
          <w:tblHeader/>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Carga</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N</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Tempo mediano s</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op por s medianas</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insercoes</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0,007066</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28.302,8</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leituras</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0,092156</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2.170,2</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mista</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200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0,052224</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3.829,7</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insercoes</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800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0,013949</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57.352,0</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leituras</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800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1,025406</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780,2</w:t>
            </w:r>
          </w:p>
        </w:tc>
      </w:tr>
      <w:tr>
        <w:trPr>
          <w:cantSplit/>
        </w:trPr>
        <w:tc>
          <w:tcPr>
            <w:tcW w:type="dxa" w:w="216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mista</w:t>
            </w:r>
          </w:p>
        </w:tc>
        <w:tc>
          <w:tcPr>
            <w:tcW w:type="dxa" w:w="792"/>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800</w:t>
            </w:r>
          </w:p>
        </w:tc>
        <w:tc>
          <w:tcPr>
            <w:tcW w:type="dxa" w:w="352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0,666014</w:t>
            </w:r>
          </w:p>
        </w:tc>
        <w:tc>
          <w:tcPr>
            <w:tcW w:type="dxa" w:w="3600"/>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1.201,2</w:t>
            </w:r>
          </w:p>
        </w:tc>
      </w:tr>
    </w:tbl>
    <w:p>
      <w:pPr>
        <w:spacing w:after="0"/>
      </w:pPr>
    </w:p>
    <w:p>
      <w:r>
        <w:rPr>
          <w:b w:val="0"/>
        </w:rPr>
        <w:t>A diferença Windows versus Linux não isola o efeito do sistema operacional: hardware, armazenamento, versão do interpretador e condições de cache também diferem. A taxa elevada de inserções na referência Linux não garante o mesmo resultado no laboratório. Medições curtas sofrem influência de custos fixos e variação; não se infere melhora assintótica a partir delas.</w:t>
      </w:r>
    </w:p>
    <w:p>
      <w:r>
        <w:br w:type="page"/>
      </w:r>
    </w:p>
    <w:p>
      <w:pPr>
        <w:pStyle w:val="Heading1"/>
      </w:pPr>
      <w:r>
        <w:t>16 Teste de memória e custos da arquitetura</w:t>
      </w:r>
    </w:p>
    <w:p>
      <w:r>
        <w:rPr>
          <w:b w:val="0"/>
        </w:rPr>
        <w:t>O ensaio separado grava 14.000 valores de 4.096 bytes e faz 20 consultas de amostra. A base termina com 57.694.008 bytes, aproximadamente 55,0213 MiB. O cálculo é 8 + 14.000 × (25 + 4.096); os GETs não aumentam o arquivo. O oráculo confere as respostas e a validação do arquivo percorre todo o histórico.</w:t>
      </w:r>
    </w:p>
    <w:tbl>
      <w:tblPr>
        <w:tblW w:type="auto" w:w="0"/>
        <w:jc w:val="center"/>
        <w:tblLayout w:type="fixed"/>
        <w:tblLook w:firstColumn="1" w:firstRow="1" w:lastColumn="0" w:lastRow="0" w:noHBand="0" w:noVBand="1" w:val="04A0"/>
      </w:tblPr>
      <w:tblGrid>
        <w:gridCol w:w="3816"/>
        <w:gridCol w:w="3096"/>
        <w:gridCol w:w="3168"/>
      </w:tblGrid>
      <w:tr>
        <w:trPr>
          <w:cantSplit/>
          <w:tblHeader/>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Métrica</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Windows da integrante</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9"/>
              </w:rPr>
              <w:t>Linux de referência</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Repetições</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Operações medidas</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14.020</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14.020</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Base final</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55,0213 MiB</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55,0213 MiB</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Pico medido</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22,04 MiB</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14,00 MiB</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Tempo</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10,593645 s</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1,663634 s</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Taxa</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1.323,4 op/s</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8.427,3 op/s</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Limite aplicado</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Nenhum pelo script</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48 MiB de espaço virtual</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Base maior que o pico</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Sim</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9"/>
              </w:rPr>
              <w:t>Sim</w:t>
            </w:r>
          </w:p>
        </w:tc>
      </w:tr>
      <w:tr>
        <w:trPr>
          <w:cantSplit/>
        </w:trPr>
        <w:tc>
          <w:tcPr>
            <w:tcW w:type="dxa" w:w="381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Base maior que limite imposto</w:t>
            </w:r>
          </w:p>
        </w:tc>
        <w:tc>
          <w:tcPr>
            <w:tcW w:type="dxa" w:w="309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Não se aplica</w:t>
            </w:r>
          </w:p>
        </w:tc>
        <w:tc>
          <w:tcPr>
            <w:tcW w:type="dxa" w:w="3168"/>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9"/>
              </w:rPr>
              <w:t>Sim</w:t>
            </w:r>
          </w:p>
        </w:tc>
      </w:tr>
    </w:tbl>
    <w:p>
      <w:pPr>
        <w:spacing w:after="0"/>
      </w:pPr>
    </w:p>
    <w:p>
      <w:r>
        <w:rPr>
          <w:b w:val="0"/>
        </w:rPr>
        <w:t>No Windows, PeakWorkingSetSize mede o pico do conjunto residente do processo. A base foi aproximadamente 2,5 vezes maior que esse pico. Isso demonstra processamento sem manter o arquivo inteiro na memória residente do engine nesse ensaio; não significa que o computador tinha apenas 22,04 MiB disponíveis. None no campo de comparação com limite significa que não houve limite para comparar.</w:t>
      </w:r>
    </w:p>
    <w:p>
      <w:r>
        <w:rPr>
          <w:b w:val="0"/>
        </w:rPr>
        <w:t>No Linux, o script aplica RLIMIT_AS de 48 MiB, que limita espaço de endereçamento virtual, e mede o pico residente por ru_maxrss. A base de 55,02 MiB excedeu o limite aplicado. As duas métricas não são equivalentes: memória virtual e residente medem coisas diferentes. O cache global do sistema operacional e o dicionário do oráculo não entram no pico atribuído ao worker.</w:t>
      </w:r>
    </w:p>
    <w:p>
      <w:pPr>
        <w:pStyle w:val="Heading2"/>
      </w:pPr>
      <w:r>
        <w:t>Custos depois de abrir a instância</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Operação</w:t>
            </w:r>
          </w:p>
        </w:tc>
        <w:tc>
          <w:tcPr>
            <w:tcW w:type="dxa" w:w="77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243B53"/>
          </w:tcPr>
          <w:p>
            <w:pPr>
              <w:spacing w:after="0" w:line="250" w:lineRule="auto"/>
              <w:jc w:val="left"/>
            </w:pPr>
            <w:r>
              <w:rPr>
                <w:rFonts w:ascii="Arial" w:hAnsi="Arial"/>
                <w:b/>
                <w:color w:val="FFFFFF"/>
                <w:sz w:val="18"/>
              </w:rPr>
              <w:t>Custo principal com B bytes e R registros históricos</w:t>
            </w:r>
          </w:p>
        </w:tc>
      </w:tr>
      <w:tr>
        <w:trPr>
          <w:cantSplit/>
        </w:trPr>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Abertura e verify</w:t>
            </w:r>
          </w:p>
        </w:tc>
        <w:tc>
          <w:tcPr>
            <w:tcW w:type="dxa" w:w="77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O(B): leem e validam todos os bytes relevantes.</w:t>
            </w:r>
          </w:p>
        </w:tc>
      </w:tr>
      <w:tr>
        <w:trPr>
          <w:cantSplit/>
        </w:trPr>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PUT de V bytes</w:t>
            </w:r>
          </w:p>
        </w:tc>
        <w:tc>
          <w:tcPr>
            <w:tcW w:type="dxa" w:w="77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O(V), mais cabeçalho fixo e uma sincronização.</w:t>
            </w:r>
          </w:p>
        </w:tc>
      </w:tr>
      <w:tr>
        <w:trPr>
          <w:cantSplit/>
        </w:trPr>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DELETE</w:t>
            </w:r>
          </w:p>
        </w:tc>
        <w:tc>
          <w:tcPr>
            <w:tcW w:type="dxa" w:w="77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FFFFF"/>
          </w:tcPr>
          <w:p>
            <w:pPr>
              <w:spacing w:after="0" w:line="250" w:lineRule="auto"/>
              <w:jc w:val="left"/>
            </w:pPr>
            <w:r>
              <w:rPr>
                <w:rFonts w:ascii="Arial" w:hAnsi="Arial"/>
                <w:sz w:val="18"/>
              </w:rPr>
              <w:t>Registro fixo de 25 bytes, mais uma sincronização.</w:t>
            </w:r>
          </w:p>
        </w:tc>
      </w:tr>
      <w:tr>
        <w:trPr>
          <w:cantSplit/>
        </w:trPr>
        <w:tc>
          <w:tcPr>
            <w:tcW w:type="dxa" w:w="2376"/>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GET de V bytes</w:t>
            </w:r>
          </w:p>
        </w:tc>
        <w:tc>
          <w:tcPr>
            <w:tcW w:type="dxa" w:w="7704"/>
            <w:vAlign w:val="center"/>
            <w:tcBorders>
              <w:top w:val="single" w:sz="5" w:color="D9D9D9"/>
              <w:left w:val="single" w:sz="5" w:color="D9D9D9"/>
              <w:bottom w:val="single" w:sz="5" w:color="D9D9D9"/>
              <w:right w:val="single" w:sz="5" w:color="D9D9D9"/>
            </w:tcBorders>
            <w:tcMar>
              <w:top w:w="65" w:type="dxa"/>
              <w:bottom w:w="65" w:type="dxa"/>
              <w:left w:w="90" w:type="dxa"/>
              <w:right w:w="90" w:type="dxa"/>
            </w:tcMar>
            <w:shd w:fill="F2F5F7"/>
          </w:tcPr>
          <w:p>
            <w:pPr>
              <w:spacing w:after="0" w:line="250" w:lineRule="auto"/>
              <w:jc w:val="left"/>
            </w:pPr>
            <w:r>
              <w:rPr>
                <w:rFonts w:ascii="Arial" w:hAnsi="Arial"/>
                <w:sz w:val="18"/>
              </w:rPr>
              <w:t>O(R) visitas a cabeçalhos e O(V) para o valor retornado.</w:t>
            </w:r>
          </w:p>
        </w:tc>
      </w:tr>
    </w:tbl>
    <w:p>
      <w:pPr>
        <w:spacing w:after="0"/>
      </w:pPr>
    </w:p>
    <w:p>
      <w:r>
        <w:rPr>
          <w:b w:val="0"/>
        </w:rPr>
        <w:t>Os custos de PUT e DELETE da tabela pressupõem uma instância já aberta. Em comandos isolados, soma-se a abertura O(B). A memória não cresce com um índice de todas as chaves, mas uma linha JSONL e um valor individual precisam caber. Atualizações prolongadas aumentam R e B mesmo quando o número de chaves vivas permanece constante.</w:t>
      </w:r>
    </w:p>
    <w:p>
      <w:r>
        <w:br w:type="page"/>
      </w:r>
    </w:p>
    <w:p>
      <w:pPr>
        <w:pStyle w:val="Heading1"/>
      </w:pPr>
      <w:r>
        <w:t>17 Perguntas para revisar e explicar o projeto</w:t>
      </w:r>
    </w:p>
    <w:p>
      <w:pPr>
        <w:pStyle w:val="Heading2"/>
      </w:pPr>
      <w:r>
        <w:t>Por que um PUT substitui o valor sem apagar o anterior</w:t>
      </w:r>
    </w:p>
    <w:p>
      <w:r>
        <w:rPr>
          <w:b w:val="0"/>
        </w:rPr>
        <w:t>A regra lógica considera a última operação da chave. O novo PUT passa a ser a versão visível; os bytes antigos ficam como histórico. A escolha evita mover dados de tamanho variável, mas ocupa mais disco e torna as consultas progressivamente mais custosas.</w:t>
      </w:r>
    </w:p>
    <w:p>
      <w:pPr>
        <w:pStyle w:val="Heading2"/>
      </w:pPr>
      <w:r>
        <w:t>Por que GET não pode parar na primeira ocorrência</w:t>
      </w:r>
    </w:p>
    <w:p>
      <w:r>
        <w:rPr>
          <w:b w:val="0"/>
        </w:rPr>
        <w:t>Uma operação posterior pode conter outro valor ou uma exclusão. O arquivo está na ordem das mutações, sem ordenação por chave. Para saber o estado final, GET precisa considerar todas as ocorrências relevantes.</w:t>
      </w:r>
    </w:p>
    <w:p>
      <w:pPr>
        <w:pStyle w:val="Heading2"/>
      </w:pPr>
      <w:r>
        <w:t>Como distinguir uma string vazia de uma exclusão</w:t>
      </w:r>
    </w:p>
    <w:p>
      <w:r>
        <w:rPr>
          <w:b w:val="0"/>
        </w:rPr>
        <w:t>O tamanho é zero nos dois casos, mas o tipo difere: PUT tem tipo 1 e DELETE tem tipo 2. No retorno Python, string vazia é um valor; None significa ausência. No JSONL, uma string vazia aparece em value com status ok.</w:t>
      </w:r>
    </w:p>
    <w:p>
      <w:pPr>
        <w:pStyle w:val="Heading2"/>
      </w:pPr>
      <w:r>
        <w:t>Por que não colocamos todas as chaves em um dicionário</w:t>
      </w:r>
    </w:p>
    <w:p>
      <w:r>
        <w:rPr>
          <w:b w:val="0"/>
        </w:rPr>
        <w:t>Isso faria o índice crescer com a quantidade de chaves na RAM. A implementação inicial quer processar o arquivo de forma incremental. Um dicionário separado é adequado como oráculo, pois serve para conferir correção fora do processo medido.</w:t>
      </w:r>
    </w:p>
    <w:p>
      <w:pPr>
        <w:pStyle w:val="Heading2"/>
      </w:pPr>
      <w:r>
        <w:t>Qual é a função de cada CRC</w:t>
      </w:r>
    </w:p>
    <w:p>
      <w:r>
        <w:rPr>
          <w:b w:val="0"/>
        </w:rPr>
        <w:t>O CRC do cabeçalho verifica tipo, chave e comprimento antes de usar o comprimento. O CRC do registro verifica cabeçalho e valor. Nenhum deles recupera automaticamente o conteúdo original nem oferece autenticação criptográfica.</w:t>
      </w:r>
    </w:p>
    <w:p>
      <w:pPr>
        <w:pStyle w:val="Heading2"/>
      </w:pPr>
      <w:r>
        <w:t>Por que não apagar qualquer registro com erro</w:t>
      </w:r>
    </w:p>
    <w:p>
      <w:r>
        <w:rPr>
          <w:b w:val="0"/>
        </w:rPr>
        <w:t>Corrupção completa pode afetar dados válidos e a interpretação dos limites. A política permite truncar a cauda incompleta, mas recusa CRC incorreto em registro completo. Assim, uma falha de integridade não vira perda silenciosa de dados posteriores.</w:t>
      </w:r>
    </w:p>
    <w:p>
      <w:pPr>
        <w:pStyle w:val="Heading2"/>
      </w:pPr>
      <w:r>
        <w:t>Por que o número de registros difere do número de chaves</w:t>
      </w:r>
    </w:p>
    <w:p>
      <w:r>
        <w:rPr>
          <w:b w:val="0"/>
        </w:rPr>
        <w:t>verify conta mutações históricas. Atualizações e DELETEs também são registros. No exemplo inicial são cinco registros e duas chaves vivas. O tamanho do arquivo depende do histórico, e não apenas dos valores atuais.</w:t>
      </w:r>
    </w:p>
    <w:p>
      <w:pPr>
        <w:pStyle w:val="Heading2"/>
      </w:pPr>
      <w:r>
        <w:t>Qual será a principal evolução para a entrega 2</w:t>
      </w:r>
    </w:p>
    <w:p>
      <w:r>
        <w:rPr>
          <w:b w:val="0"/>
        </w:rPr>
        <w:t>Adicionar SCAN inclusivo e estritamente ordenado por chave, além de um índice apropriado ao disco. Os slides mostram índices como estruturas de chaves e ponteiros e discutem árvores de múltiplos caminhos [4, pp. 2 a 5 e 14]. A escolha ainda deve ser implementada e medida; não há índice pronto nesta versão.</w:t>
      </w:r>
    </w:p>
    <w:p>
      <w:r>
        <w:br w:type="page"/>
      </w:r>
    </w:p>
    <w:p>
      <w:pPr>
        <w:pStyle w:val="Heading1"/>
      </w:pPr>
      <w:r>
        <w:t>18 Avaliação limites e fontes de consulta</w:t>
      </w:r>
    </w:p>
    <w:p>
      <w:pPr>
        <w:pStyle w:val="Heading2"/>
      </w:pPr>
      <w:r>
        <w:t>Como entender o ED2Bench</w:t>
      </w:r>
    </w:p>
    <w:p>
      <w:r>
        <w:rPr>
          <w:b w:val="0"/>
        </w:rPr>
        <w:t>Segundo o enunciado [1, seção 11], o ED2Bench compara respostas com um oráculo independente e pode usar workloads públicos e privados. Correção é pré-requisito para a pontuação de desempenho naquele workload. Uma falha isolada não implica automaticamente nota zero em toda a entrega. Os testes e experimentos deste projeto são locais; os números aqui não são resultados oficiais do ED2Bench.</w:t>
      </w:r>
    </w:p>
    <w:p>
      <w:r>
        <w:rPr>
          <w:b w:val="0"/>
        </w:rPr>
        <w:t>O material fornecido deixa para publicação posterior o schema formal, limites, rubrica, calendário e modalidade de execução. Antes da submissão, o grupo deve conferir tipo dos valores, semântica de DELETE ausente, comandos e empacotamento. O arquivo engine oferece inicialização local em Linux; uma imagem Docker não foi construída nem validada como requisito desta versão.</w:t>
      </w:r>
    </w:p>
    <w:p>
      <w:pPr>
        <w:pStyle w:val="Heading2"/>
      </w:pPr>
      <w:r>
        <w:t>Limites que o grupo precisa saber defender</w:t>
      </w:r>
    </w:p>
    <w:p>
      <w:r>
        <w:rPr>
          <w:b w:val="0"/>
        </w:rPr>
        <w:t>A base deve ser acessada por uma instância de cada vez. Não há coordenação entre escritores, transações de várias operações, SCAN, índice em disco, compactação ou garantia ACID completa. A recuperação trata cauda incompleta; conteúdo arbitrariamente corrompido é detectado, não reconstruído. O engine usa assistência de IA, e o grupo permanece responsável por compreender, revisar e defender a implementação, conforme a seção 12 do enunciado.</w:t>
      </w:r>
    </w:p>
    <w:p>
      <w:pPr>
        <w:pStyle w:val="Heading2"/>
      </w:pPr>
      <w:r>
        <w:t>Fontes do guia</w:t>
      </w:r>
    </w:p>
    <w:p>
      <w:r>
        <w:rPr>
          <w:b w:val="0"/>
        </w:rPr>
        <w:t>[1] Trabalho de ED2 Adaptive Storage Engine Challenge. Seções 5 a 8 para regras, interface e entrega 1; 9 para entrega 2; 11 a 13 para avaliação, IA e publicações pendentes.</w:t>
      </w:r>
    </w:p>
    <w:p>
      <w:r>
        <w:rPr>
          <w:b w:val="0"/>
        </w:rPr>
        <w:t>[2] EDII aula 1 arquivos parte 2. Páginas do PDF 7, 10 a 11 e 13 a 17: organização lógica e física, streams, bytes, abertura, cursor e fechamento. Os slides exemplificam C; os conceitos foram relacionados à implementação Python.</w:t>
      </w:r>
    </w:p>
    <w:p>
      <w:r>
        <w:rPr>
          <w:b w:val="0"/>
        </w:rPr>
        <w:t>[3] EDII aula 2 Arquivos Sequenciais. Páginas do PDF 3 a 8: registros, operações e busca sequencial. [4] EDII aula 7 Arquivos Indexados parte 1. Páginas do PDF 2 a 5 e 14: índices, ponteiros, hierarquia e acessos em disco.</w:t>
      </w:r>
    </w:p>
    <w:p>
      <w:r>
        <w:rPr>
          <w:b w:val="0"/>
        </w:rPr>
        <w:t>[5] Código atual: engine.py, test_engine.py, experimentos.py e workload_exemplo.jsonl. Documentação: README.md e RESULTADOS.md. Os trechos marcados como esquema didático são simplificações explicativas.</w:t>
      </w:r>
    </w:p>
    <w:p>
      <w:r>
        <w:rPr>
          <w:b w:val="0"/>
        </w:rPr>
        <w:t>[6] Resumos Windows de desempenho e memória fornecidos pela integrante e preservados em resultados_referencia/windows_desempenho e windows_memoria. [7] Métricas Linux em resultados_referencia/desempenho e memoria. As medições originais identificam seus ambientes e limitações.</w:t>
      </w:r>
    </w:p>
    <w:p>
      <w:pPr>
        <w:pStyle w:val="Heading2"/>
      </w:pPr>
      <w:r>
        <w:t>Identificação da implementação documentada</w:t>
      </w:r>
    </w:p>
    <w:p>
      <w:r>
        <w:rPr>
          <w:b w:val="0"/>
        </w:rPr>
        <w:t>SHA256 de engine.py, igual ao informado nos experimentos:</w:t>
      </w:r>
    </w:p>
    <w:p>
      <w:pPr>
        <w:keepLines/>
        <w:spacing w:line="245" w:lineRule="auto" w:before="60" w:after="180"/>
        <w:ind w:left="115" w:right="29"/>
      </w:pPr>
      <w:r>
        <w:rPr>
          <w:rFonts w:ascii="DejaVu Sans Mono" w:hAnsi="DejaVu Sans Mono"/>
          <w:sz w:val="18"/>
        </w:rPr>
        <w:t>dcd3b5b5ae9ecd85b05e89c5d60a93e087b83732c3d854bdc987e4392731262f</w:t>
      </w:r>
    </w:p>
    <w:p>
      <w:r>
        <w:rPr>
          <w:b w:val="0"/>
        </w:rPr>
        <w:t>Se o código mudar, conserve a versão e refaça as medições usadas para descrever a nova implementação.</w:t>
      </w:r>
    </w:p>
    <w:sectPr w:rsidR="00FC693F" w:rsidRPr="0006063C" w:rsidSect="00034616">
      <w:footerReference w:type="default" r:id="rId9"/>
      <w:pgSz w:w="12240" w:h="15840"/>
      <w:pgMar w:top="1037" w:right="1080" w:bottom="1037"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ED2  |  Guia de estudo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5"/>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lang w:val="pt-B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4"/>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6"/>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estudo da entrega 1 de ED2</dc:title>
  <dc:subject>Mecanismo persistente de chave e valor em Python</dc:subject>
  <dc:creator/>
  <cp:keywords>ED2, Python, arquivos, persistência, recuperação, JSONL</cp:keywords>
  <dc:description>generated by python-docx</dc:description>
  <cp:lastModifiedBy/>
  <cp:revision>1</cp:revision>
  <dcterms:created xsi:type="dcterms:W3CDTF">2013-12-23T23:15:00Z</dcterms:created>
  <dcterms:modified xsi:type="dcterms:W3CDTF">2013-12-23T23:15:00Z</dcterms:modified>
  <cp:category/>
</cp:coreProperties>
</file>