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CF63F" w14:textId="77777777" w:rsidR="00CF17BA" w:rsidRPr="0058082E" w:rsidRDefault="00944438" w:rsidP="00FC5051">
      <w:pPr>
        <w:tabs>
          <w:tab w:val="left" w:pos="4962"/>
        </w:tabs>
        <w:spacing w:after="80"/>
        <w:jc w:val="center"/>
        <w:rPr>
          <w:rFonts w:ascii="Georgia" w:eastAsia="Batang" w:hAnsi="Georgia" w:cs="Tahoma"/>
          <w:caps/>
          <w:color w:val="17365D" w:themeColor="text2" w:themeShade="BF"/>
          <w:spacing w:val="20"/>
          <w:sz w:val="52"/>
          <w:szCs w:val="52"/>
        </w:rPr>
      </w:pPr>
      <w:r>
        <w:rPr>
          <w:rFonts w:ascii="Georgia" w:eastAsia="Batang" w:hAnsi="Georgia" w:cs="Tahoma"/>
          <w:caps/>
          <w:color w:val="17365D" w:themeColor="text2" w:themeShade="BF"/>
          <w:spacing w:val="20"/>
          <w:sz w:val="52"/>
          <w:szCs w:val="52"/>
        </w:rPr>
        <w:t>karolina ivanauskaite</w:t>
      </w:r>
    </w:p>
    <w:p w14:paraId="514F96BE" w14:textId="77777777" w:rsidR="000D7C51" w:rsidRPr="0058082E" w:rsidRDefault="00944438" w:rsidP="00FC5051">
      <w:pPr>
        <w:pBdr>
          <w:bottom w:val="single" w:sz="12" w:space="4" w:color="632423" w:themeColor="accent2" w:themeShade="80"/>
        </w:pBdr>
        <w:tabs>
          <w:tab w:val="left" w:pos="4962"/>
        </w:tabs>
        <w:spacing w:before="80" w:after="120"/>
        <w:jc w:val="center"/>
        <w:rPr>
          <w:rFonts w:ascii="Georgia" w:eastAsia="Batang" w:hAnsi="Georgia" w:cs="Tahoma"/>
          <w:caps/>
          <w:color w:val="17365D" w:themeColor="text2" w:themeShade="BF"/>
          <w:spacing w:val="20"/>
          <w:szCs w:val="20"/>
        </w:rPr>
      </w:pPr>
      <w:r>
        <w:rPr>
          <w:rFonts w:ascii="Georgia" w:eastAsia="Batang" w:hAnsi="Georgia" w:cs="Tahoma"/>
          <w:color w:val="17365D" w:themeColor="text2" w:themeShade="BF"/>
          <w:spacing w:val="20"/>
          <w:szCs w:val="20"/>
        </w:rPr>
        <w:t>London HA9 0FW</w:t>
      </w:r>
      <w:r w:rsidR="000D7C51" w:rsidRPr="0058082E">
        <w:rPr>
          <w:rFonts w:ascii="Georgia" w:eastAsia="Batang" w:hAnsi="Georgia" w:cs="Tahoma"/>
          <w:caps/>
          <w:color w:val="17365D" w:themeColor="text2" w:themeShade="BF"/>
          <w:spacing w:val="20"/>
          <w:szCs w:val="20"/>
        </w:rPr>
        <w:t xml:space="preserve"> </w:t>
      </w:r>
      <w:r w:rsidR="003516B3" w:rsidRPr="0058082E">
        <w:rPr>
          <w:rFonts w:ascii="Georgia" w:eastAsia="Batang" w:hAnsi="Georgia" w:cs="Tahoma"/>
          <w:caps/>
          <w:color w:val="17365D" w:themeColor="text2" w:themeShade="BF"/>
          <w:spacing w:val="20"/>
          <w:szCs w:val="20"/>
        </w:rPr>
        <w:t>|</w:t>
      </w:r>
      <w:r w:rsidR="000D7C51" w:rsidRPr="0058082E">
        <w:rPr>
          <w:rFonts w:ascii="Georgia" w:eastAsia="Batang" w:hAnsi="Georgia" w:cs="Tahoma"/>
          <w:caps/>
          <w:color w:val="17365D" w:themeColor="text2" w:themeShade="BF"/>
          <w:spacing w:val="20"/>
          <w:szCs w:val="20"/>
        </w:rPr>
        <w:t xml:space="preserve"> </w:t>
      </w:r>
      <w:r w:rsidRPr="00944438">
        <w:rPr>
          <w:rFonts w:ascii="Georgia" w:eastAsia="Batang" w:hAnsi="Georgia" w:cs="Tahoma"/>
          <w:caps/>
          <w:color w:val="17365D" w:themeColor="text2" w:themeShade="BF"/>
          <w:spacing w:val="20"/>
          <w:szCs w:val="20"/>
        </w:rPr>
        <w:t>07405</w:t>
      </w:r>
      <w:r>
        <w:rPr>
          <w:rFonts w:ascii="Georgia" w:eastAsia="Batang" w:hAnsi="Georgia" w:cs="Tahoma"/>
          <w:caps/>
          <w:color w:val="17365D" w:themeColor="text2" w:themeShade="BF"/>
          <w:spacing w:val="20"/>
          <w:szCs w:val="20"/>
        </w:rPr>
        <w:t xml:space="preserve"> </w:t>
      </w:r>
      <w:r w:rsidRPr="00944438">
        <w:rPr>
          <w:rFonts w:ascii="Georgia" w:eastAsia="Batang" w:hAnsi="Georgia" w:cs="Tahoma"/>
          <w:caps/>
          <w:color w:val="17365D" w:themeColor="text2" w:themeShade="BF"/>
          <w:spacing w:val="20"/>
          <w:szCs w:val="20"/>
        </w:rPr>
        <w:t>504205</w:t>
      </w:r>
      <w:r>
        <w:rPr>
          <w:rFonts w:ascii="Georgia" w:eastAsia="Batang" w:hAnsi="Georgia" w:cs="Tahoma"/>
          <w:caps/>
          <w:color w:val="17365D" w:themeColor="text2" w:themeShade="BF"/>
          <w:spacing w:val="20"/>
          <w:szCs w:val="20"/>
        </w:rPr>
        <w:t xml:space="preserve"> </w:t>
      </w:r>
      <w:r w:rsidR="003516B3" w:rsidRPr="0058082E">
        <w:rPr>
          <w:rFonts w:ascii="Georgia" w:eastAsia="Batang" w:hAnsi="Georgia" w:cs="Tahoma"/>
          <w:caps/>
          <w:color w:val="17365D" w:themeColor="text2" w:themeShade="BF"/>
          <w:spacing w:val="20"/>
          <w:szCs w:val="20"/>
        </w:rPr>
        <w:t>|</w:t>
      </w:r>
      <w:r w:rsidR="000D7C51" w:rsidRPr="0058082E">
        <w:rPr>
          <w:rFonts w:ascii="Georgia" w:eastAsia="Batang" w:hAnsi="Georgia" w:cs="Tahoma"/>
          <w:caps/>
          <w:color w:val="17365D" w:themeColor="text2" w:themeShade="BF"/>
          <w:spacing w:val="20"/>
          <w:szCs w:val="20"/>
        </w:rPr>
        <w:t xml:space="preserve"> </w:t>
      </w:r>
      <w:r w:rsidRPr="00944438">
        <w:rPr>
          <w:rFonts w:ascii="Georgia" w:eastAsia="Batang" w:hAnsi="Georgia" w:cs="Tahoma"/>
          <w:color w:val="17365D" w:themeColor="text2" w:themeShade="BF"/>
          <w:spacing w:val="20"/>
          <w:szCs w:val="20"/>
        </w:rPr>
        <w:t>karolina.i@icloud.com</w:t>
      </w:r>
    </w:p>
    <w:p w14:paraId="7556D847" w14:textId="77777777" w:rsidR="00BB7F97" w:rsidRDefault="00BB7F97" w:rsidP="00BB7F97">
      <w:pPr>
        <w:pStyle w:val="Bullets"/>
        <w:numPr>
          <w:ilvl w:val="0"/>
          <w:numId w:val="0"/>
        </w:numPr>
      </w:pPr>
      <w:r>
        <w:t xml:space="preserve">Dedicated, ambitious </w:t>
      </w:r>
      <w:r w:rsidR="0021624A">
        <w:t>operations /</w:t>
      </w:r>
      <w:r>
        <w:t xml:space="preserve"> project </w:t>
      </w:r>
      <w:r w:rsidR="0021624A">
        <w:t>professional</w:t>
      </w:r>
      <w:r>
        <w:t xml:space="preserve"> seeking to build a career in project management in the IT industry, with experience of leading operational change projects at global luxury brands.   </w:t>
      </w:r>
    </w:p>
    <w:p w14:paraId="1FB41328" w14:textId="43EDDC62" w:rsidR="00BB7F97" w:rsidRPr="00FB179B" w:rsidRDefault="00B954C7" w:rsidP="00BB7F97">
      <w:pPr>
        <w:pStyle w:val="Bullets"/>
      </w:pPr>
      <w:r w:rsidRPr="00FB179B">
        <w:rPr>
          <w:b/>
        </w:rPr>
        <w:t>Delivers project</w:t>
      </w:r>
      <w:r w:rsidR="00BB7F97" w:rsidRPr="00FB179B">
        <w:t xml:space="preserve"> </w:t>
      </w:r>
      <w:r w:rsidR="00BB7F97" w:rsidRPr="00FB179B">
        <w:rPr>
          <w:b/>
        </w:rPr>
        <w:t>objectives</w:t>
      </w:r>
      <w:r w:rsidR="00BB7F97" w:rsidRPr="00FB179B">
        <w:t xml:space="preserve"> </w:t>
      </w:r>
      <w:r w:rsidR="004C00B4">
        <w:t xml:space="preserve">using best practice PRINCE2, </w:t>
      </w:r>
      <w:r w:rsidR="00B37FD8">
        <w:t xml:space="preserve">PMP, </w:t>
      </w:r>
      <w:r w:rsidR="004C00B4">
        <w:t>Six Sigma</w:t>
      </w:r>
      <w:r w:rsidR="00BB7F97" w:rsidRPr="00FB179B">
        <w:t xml:space="preserve"> methodology; adept at IT configuration</w:t>
      </w:r>
      <w:r w:rsidRPr="00FB179B">
        <w:t>/ optimisation</w:t>
      </w:r>
      <w:r w:rsidR="00BB7F97" w:rsidRPr="00FB179B">
        <w:t>, including substantial CRM / ERP / SAP experience.</w:t>
      </w:r>
      <w:r w:rsidR="00BE1DB9" w:rsidRPr="00FB179B">
        <w:t xml:space="preserve"> </w:t>
      </w:r>
    </w:p>
    <w:p w14:paraId="5A4FA6A5" w14:textId="77777777" w:rsidR="00BB7F97" w:rsidRDefault="00BB7F97" w:rsidP="00BB7F97">
      <w:pPr>
        <w:pStyle w:val="Bullets"/>
      </w:pPr>
      <w:r w:rsidRPr="00BB7F97">
        <w:rPr>
          <w:b/>
        </w:rPr>
        <w:t xml:space="preserve">Improves </w:t>
      </w:r>
      <w:r w:rsidR="00B954C7">
        <w:rPr>
          <w:b/>
        </w:rPr>
        <w:t>operational performance</w:t>
      </w:r>
      <w:r>
        <w:t xml:space="preserve">; a commercially astute, client-facing </w:t>
      </w:r>
      <w:r w:rsidR="0021624A">
        <w:t>presenter</w:t>
      </w:r>
      <w:r>
        <w:t xml:space="preserve"> with the strategic ability to analyse performance and make recommendations for change. </w:t>
      </w:r>
      <w:r w:rsidR="00B954C7">
        <w:t>Cuts costs and increases project efficiency.</w:t>
      </w:r>
    </w:p>
    <w:p w14:paraId="3CB8DBDD" w14:textId="77777777" w:rsidR="00BB7F97" w:rsidRDefault="00BB7F97" w:rsidP="00BB7F97">
      <w:pPr>
        <w:pStyle w:val="Bullets"/>
      </w:pPr>
      <w:r w:rsidRPr="00BB7F97">
        <w:rPr>
          <w:b/>
        </w:rPr>
        <w:t>Influences at all levels</w:t>
      </w:r>
      <w:r>
        <w:t xml:space="preserve">; </w:t>
      </w:r>
      <w:r w:rsidRPr="00FB179B">
        <w:t xml:space="preserve">develops </w:t>
      </w:r>
      <w:r w:rsidR="00B954C7" w:rsidRPr="00FB179B">
        <w:t xml:space="preserve">collaborative </w:t>
      </w:r>
      <w:r w:rsidRPr="00FB179B">
        <w:t>stakeholder relationships</w:t>
      </w:r>
      <w:r w:rsidR="00B954C7" w:rsidRPr="00FB179B">
        <w:t xml:space="preserve"> through adaptable communication</w:t>
      </w:r>
      <w:r w:rsidRPr="00FB179B">
        <w:t>.</w:t>
      </w:r>
    </w:p>
    <w:p w14:paraId="1AD7718C" w14:textId="77777777" w:rsidR="005964A0" w:rsidRPr="0058082E" w:rsidRDefault="005964A0" w:rsidP="005964A0">
      <w:pPr>
        <w:pBdr>
          <w:bottom w:val="single" w:sz="12" w:space="1" w:color="632423" w:themeColor="accent2" w:themeShade="80"/>
        </w:pBdr>
        <w:tabs>
          <w:tab w:val="left" w:pos="4962"/>
        </w:tabs>
        <w:spacing w:before="160" w:after="160"/>
        <w:jc w:val="center"/>
        <w:rPr>
          <w:rFonts w:ascii="Georgia" w:eastAsia="Batang" w:hAnsi="Georgia" w:cs="Tahoma"/>
          <w:caps/>
          <w:color w:val="17365D" w:themeColor="text2" w:themeShade="BF"/>
          <w:spacing w:val="20"/>
          <w:sz w:val="36"/>
          <w:szCs w:val="36"/>
        </w:rPr>
      </w:pPr>
      <w:r w:rsidRPr="0058082E">
        <w:rPr>
          <w:rFonts w:ascii="Georgia" w:eastAsia="Batang" w:hAnsi="Georgia" w:cs="Tahoma"/>
          <w:caps/>
          <w:color w:val="17365D" w:themeColor="text2" w:themeShade="BF"/>
          <w:spacing w:val="20"/>
          <w:sz w:val="28"/>
          <w:szCs w:val="28"/>
        </w:rPr>
        <w:t>education</w:t>
      </w:r>
      <w:r>
        <w:rPr>
          <w:rFonts w:ascii="Georgia" w:eastAsia="Batang" w:hAnsi="Georgia" w:cs="Tahoma"/>
          <w:caps/>
          <w:color w:val="17365D" w:themeColor="text2" w:themeShade="BF"/>
          <w:spacing w:val="20"/>
          <w:sz w:val="28"/>
          <w:szCs w:val="28"/>
        </w:rPr>
        <w:t xml:space="preserve"> / training</w:t>
      </w:r>
    </w:p>
    <w:p w14:paraId="562BCD8B" w14:textId="77777777" w:rsidR="005964A0" w:rsidRPr="005964A0" w:rsidRDefault="005964A0" w:rsidP="005964A0">
      <w:pPr>
        <w:rPr>
          <w:sz w:val="20"/>
          <w:szCs w:val="20"/>
        </w:rPr>
      </w:pPr>
      <w:r w:rsidRPr="005964A0">
        <w:rPr>
          <w:b/>
          <w:sz w:val="20"/>
          <w:szCs w:val="20"/>
        </w:rPr>
        <w:t>MSc, Luxury Goods &amp; Services</w:t>
      </w:r>
      <w:r w:rsidRPr="005964A0">
        <w:rPr>
          <w:sz w:val="20"/>
          <w:szCs w:val="20"/>
        </w:rPr>
        <w:t xml:space="preserve"> International University of Monaco (IUM), 2011</w:t>
      </w:r>
    </w:p>
    <w:p w14:paraId="6979247C" w14:textId="77777777" w:rsidR="005964A0" w:rsidRPr="005964A0" w:rsidRDefault="005964A0" w:rsidP="005964A0">
      <w:pPr>
        <w:rPr>
          <w:sz w:val="20"/>
          <w:szCs w:val="20"/>
        </w:rPr>
      </w:pPr>
      <w:r w:rsidRPr="005964A0">
        <w:rPr>
          <w:b/>
          <w:sz w:val="20"/>
          <w:szCs w:val="20"/>
        </w:rPr>
        <w:t>Bachelor of Business Administration &amp; Management (BBA)</w:t>
      </w:r>
      <w:r w:rsidRPr="005964A0">
        <w:rPr>
          <w:sz w:val="20"/>
          <w:szCs w:val="20"/>
        </w:rPr>
        <w:t>, Int. Business School, Vilnius University, Lithuania, 2011</w:t>
      </w:r>
    </w:p>
    <w:p w14:paraId="6779A4D4" w14:textId="77777777" w:rsidR="005964A0" w:rsidRPr="005964A0" w:rsidRDefault="005964A0" w:rsidP="005964A0">
      <w:pPr>
        <w:rPr>
          <w:i/>
          <w:iCs/>
          <w:sz w:val="20"/>
          <w:szCs w:val="20"/>
          <w:lang w:val="en-US"/>
        </w:rPr>
      </w:pPr>
      <w:r w:rsidRPr="005964A0">
        <w:rPr>
          <w:i/>
          <w:iCs/>
          <w:sz w:val="20"/>
          <w:szCs w:val="20"/>
          <w:lang w:val="en-US"/>
        </w:rPr>
        <w:t>Awarded Erasmus scholarship to study abroad in Portugal and selected as mentor for foreign students.</w:t>
      </w:r>
    </w:p>
    <w:p w14:paraId="40B5358D" w14:textId="3F6DB9D6" w:rsidR="005964A0" w:rsidRPr="005964A0" w:rsidRDefault="005964A0" w:rsidP="005964A0">
      <w:pPr>
        <w:rPr>
          <w:sz w:val="20"/>
          <w:szCs w:val="20"/>
        </w:rPr>
      </w:pPr>
      <w:r w:rsidRPr="005964A0">
        <w:rPr>
          <w:b/>
          <w:sz w:val="20"/>
          <w:szCs w:val="20"/>
        </w:rPr>
        <w:t>PRINCE2 Project Management Programme</w:t>
      </w:r>
      <w:r w:rsidRPr="005964A0">
        <w:rPr>
          <w:sz w:val="20"/>
          <w:szCs w:val="20"/>
        </w:rPr>
        <w:t>, 2017 |</w:t>
      </w:r>
      <w:r w:rsidR="00984441">
        <w:rPr>
          <w:sz w:val="20"/>
          <w:szCs w:val="20"/>
        </w:rPr>
        <w:t xml:space="preserve"> </w:t>
      </w:r>
      <w:bookmarkStart w:id="0" w:name="_GoBack"/>
      <w:bookmarkEnd w:id="0"/>
      <w:r w:rsidR="00BD2CC9">
        <w:rPr>
          <w:b/>
          <w:sz w:val="20"/>
          <w:szCs w:val="20"/>
        </w:rPr>
        <w:t>Six Sigma</w:t>
      </w:r>
      <w:r w:rsidR="00BD2CC9">
        <w:rPr>
          <w:sz w:val="20"/>
          <w:szCs w:val="20"/>
        </w:rPr>
        <w:t xml:space="preserve"> ongoing study, TBC 2018</w:t>
      </w:r>
    </w:p>
    <w:p w14:paraId="02D44894" w14:textId="77777777" w:rsidR="005964A0" w:rsidRPr="005964A0" w:rsidRDefault="005964A0" w:rsidP="005964A0">
      <w:pPr>
        <w:tabs>
          <w:tab w:val="left" w:pos="4962"/>
        </w:tabs>
        <w:rPr>
          <w:rFonts w:asciiTheme="minorHAnsi" w:eastAsia="Batang" w:hAnsiTheme="minorHAnsi"/>
          <w:sz w:val="20"/>
          <w:szCs w:val="20"/>
        </w:rPr>
      </w:pPr>
      <w:r w:rsidRPr="005964A0">
        <w:rPr>
          <w:rFonts w:asciiTheme="minorHAnsi" w:eastAsia="Batang" w:hAnsiTheme="minorHAnsi"/>
          <w:b/>
          <w:sz w:val="20"/>
          <w:szCs w:val="20"/>
        </w:rPr>
        <w:t>IT Skills:</w:t>
      </w:r>
      <w:r w:rsidRPr="005964A0">
        <w:rPr>
          <w:rFonts w:ascii="Arial" w:eastAsia="Arial" w:hAnsi="Arial" w:cs="Arial"/>
          <w:color w:val="000000"/>
          <w:sz w:val="20"/>
          <w:szCs w:val="20"/>
          <w:lang w:eastAsia="en-GB"/>
        </w:rPr>
        <w:t xml:space="preserve"> </w:t>
      </w:r>
      <w:r w:rsidRPr="005964A0">
        <w:rPr>
          <w:rFonts w:asciiTheme="minorHAnsi" w:eastAsia="Batang" w:hAnsiTheme="minorHAnsi"/>
          <w:sz w:val="20"/>
          <w:szCs w:val="20"/>
        </w:rPr>
        <w:t>SAP, MS PowerPoint, Word, Excel, Apple Keynote, Apple iWork, Pages, Numbers.</w:t>
      </w:r>
    </w:p>
    <w:p w14:paraId="24F10DE4" w14:textId="77777777" w:rsidR="005964A0" w:rsidRPr="005964A0" w:rsidRDefault="005964A0" w:rsidP="005964A0">
      <w:pPr>
        <w:tabs>
          <w:tab w:val="left" w:pos="4962"/>
        </w:tabs>
        <w:rPr>
          <w:rFonts w:asciiTheme="minorHAnsi" w:eastAsia="Batang" w:hAnsiTheme="minorHAnsi"/>
          <w:b/>
          <w:caps/>
          <w:sz w:val="20"/>
          <w:szCs w:val="20"/>
        </w:rPr>
      </w:pPr>
      <w:r w:rsidRPr="005964A0">
        <w:rPr>
          <w:rFonts w:asciiTheme="minorHAnsi" w:eastAsia="Batang" w:hAnsiTheme="minorHAnsi"/>
          <w:b/>
          <w:sz w:val="20"/>
          <w:szCs w:val="20"/>
        </w:rPr>
        <w:t>Languages:</w:t>
      </w:r>
      <w:r w:rsidRPr="005964A0">
        <w:rPr>
          <w:rFonts w:ascii="Arial" w:eastAsia="Arial" w:hAnsi="Arial" w:cs="Arial"/>
          <w:color w:val="000000"/>
          <w:sz w:val="20"/>
          <w:szCs w:val="20"/>
          <w:lang w:eastAsia="en-GB"/>
        </w:rPr>
        <w:t xml:space="preserve"> </w:t>
      </w:r>
      <w:r w:rsidRPr="005964A0">
        <w:rPr>
          <w:rFonts w:asciiTheme="minorHAnsi" w:eastAsia="Batang" w:hAnsiTheme="minorHAnsi"/>
          <w:sz w:val="20"/>
          <w:szCs w:val="20"/>
        </w:rPr>
        <w:t>Fluent English and Lithuanian, basic French and Russian.</w:t>
      </w:r>
      <w:r w:rsidRPr="005964A0">
        <w:rPr>
          <w:rFonts w:asciiTheme="minorHAnsi" w:eastAsia="Batang" w:hAnsiTheme="minorHAnsi"/>
          <w:b/>
          <w:sz w:val="20"/>
          <w:szCs w:val="20"/>
        </w:rPr>
        <w:t xml:space="preserve">  </w:t>
      </w:r>
    </w:p>
    <w:p w14:paraId="4EAE992E" w14:textId="77777777" w:rsidR="003B48E8" w:rsidRPr="0058082E" w:rsidRDefault="003B48E8" w:rsidP="00A91D66">
      <w:pPr>
        <w:pBdr>
          <w:bottom w:val="single" w:sz="12" w:space="1" w:color="632423" w:themeColor="accent2" w:themeShade="80"/>
        </w:pBdr>
        <w:tabs>
          <w:tab w:val="left" w:pos="4962"/>
        </w:tabs>
        <w:spacing w:before="160" w:after="160"/>
        <w:jc w:val="center"/>
        <w:rPr>
          <w:rFonts w:ascii="Georgia" w:eastAsia="Batang" w:hAnsi="Georgia" w:cs="Tahoma"/>
          <w:caps/>
          <w:color w:val="17365D" w:themeColor="text2" w:themeShade="BF"/>
          <w:spacing w:val="20"/>
          <w:sz w:val="28"/>
          <w:szCs w:val="28"/>
        </w:rPr>
      </w:pPr>
      <w:r w:rsidRPr="0058082E">
        <w:rPr>
          <w:rFonts w:ascii="Georgia" w:eastAsia="Batang" w:hAnsi="Georgia" w:cs="Tahoma"/>
          <w:caps/>
          <w:color w:val="17365D" w:themeColor="text2" w:themeShade="BF"/>
          <w:spacing w:val="20"/>
          <w:sz w:val="28"/>
          <w:szCs w:val="28"/>
        </w:rPr>
        <w:t>experience</w:t>
      </w:r>
    </w:p>
    <w:p w14:paraId="1B3750C8" w14:textId="77777777" w:rsidR="003B48E8" w:rsidRPr="005964A0" w:rsidRDefault="0011298A" w:rsidP="005964A0">
      <w:pPr>
        <w:tabs>
          <w:tab w:val="left" w:pos="4962"/>
          <w:tab w:val="left" w:pos="8222"/>
        </w:tabs>
        <w:jc w:val="left"/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</w:pPr>
      <w:r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>jessica mccormack</w:t>
      </w:r>
      <w:r w:rsidR="005964A0"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>,</w:t>
      </w:r>
      <w:r w:rsidR="005964A0"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Retail Operations Assistant </w:t>
      </w:r>
      <w:r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 xml:space="preserve">     </w:t>
      </w:r>
      <w:r w:rsidR="005964A0"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 xml:space="preserve">  </w:t>
      </w:r>
      <w:r w:rsid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 xml:space="preserve">                 </w:t>
      </w:r>
      <w:r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>oct 2016</w:t>
      </w:r>
      <w:r w:rsidR="003B48E8"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 xml:space="preserve"> – </w:t>
      </w:r>
      <w:r w:rsidR="00A047C0"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>PRESENT</w:t>
      </w:r>
    </w:p>
    <w:p w14:paraId="3422BEAE" w14:textId="77777777" w:rsidR="00F6563E" w:rsidRPr="005964A0" w:rsidRDefault="00370735" w:rsidP="00F6563E">
      <w:pPr>
        <w:rPr>
          <w:sz w:val="20"/>
          <w:szCs w:val="20"/>
        </w:rPr>
      </w:pPr>
      <w:r>
        <w:rPr>
          <w:sz w:val="20"/>
          <w:szCs w:val="20"/>
        </w:rPr>
        <w:t>Provided efficient operational and administrative input at luxury brand as p</w:t>
      </w:r>
      <w:r w:rsidR="00F6563E" w:rsidRPr="005964A0">
        <w:rPr>
          <w:sz w:val="20"/>
          <w:szCs w:val="20"/>
        </w:rPr>
        <w:t xml:space="preserve">oint of contact for all retail operations. </w:t>
      </w:r>
    </w:p>
    <w:p w14:paraId="33F9F1A1" w14:textId="77777777" w:rsidR="002133C2" w:rsidRDefault="00692C09" w:rsidP="00692C09">
      <w:pPr>
        <w:pStyle w:val="Bullets"/>
      </w:pPr>
      <w:r w:rsidRPr="00692C09">
        <w:rPr>
          <w:b/>
        </w:rPr>
        <w:t xml:space="preserve">Defined and shared new </w:t>
      </w:r>
      <w:r w:rsidR="002133C2" w:rsidRPr="00692C09">
        <w:rPr>
          <w:b/>
        </w:rPr>
        <w:t>process</w:t>
      </w:r>
      <w:r w:rsidRPr="00692C09">
        <w:rPr>
          <w:b/>
        </w:rPr>
        <w:t xml:space="preserve"> and accountability</w:t>
      </w:r>
      <w:r w:rsidR="002133C2" w:rsidRPr="00692C09">
        <w:rPr>
          <w:b/>
        </w:rPr>
        <w:t xml:space="preserve"> framework</w:t>
      </w:r>
      <w:r>
        <w:t xml:space="preserve">; wrote </w:t>
      </w:r>
      <w:r w:rsidR="002133C2" w:rsidRPr="005964A0">
        <w:t>operational logistics</w:t>
      </w:r>
      <w:r>
        <w:t xml:space="preserve"> manual</w:t>
      </w:r>
      <w:r w:rsidR="002133C2" w:rsidRPr="005964A0">
        <w:t xml:space="preserve">. </w:t>
      </w:r>
    </w:p>
    <w:p w14:paraId="16B76DDB" w14:textId="77777777" w:rsidR="00692C09" w:rsidRDefault="00692C09" w:rsidP="00692C09">
      <w:pPr>
        <w:pStyle w:val="Bullets"/>
      </w:pPr>
      <w:r w:rsidRPr="00692C09">
        <w:rPr>
          <w:b/>
        </w:rPr>
        <w:t>Boosted sales through operational efficiency</w:t>
      </w:r>
      <w:r>
        <w:t>; oversaw tracking of sales, customers, orders and products in inventory and CRM systems. Streamlined customer database and built new stock management system that minimised loss.</w:t>
      </w:r>
    </w:p>
    <w:p w14:paraId="15FE1F29" w14:textId="77777777" w:rsidR="00BB7F97" w:rsidRDefault="00BB7F97" w:rsidP="00BB7F97">
      <w:pPr>
        <w:pStyle w:val="Bullets"/>
      </w:pPr>
      <w:r w:rsidRPr="00BB7F97">
        <w:rPr>
          <w:b/>
        </w:rPr>
        <w:t>Improved coordination</w:t>
      </w:r>
      <w:r>
        <w:t xml:space="preserve"> and reduced damage to</w:t>
      </w:r>
      <w:r w:rsidRPr="005964A0">
        <w:t xml:space="preserve"> products for events and PR photo-shoots; created </w:t>
      </w:r>
      <w:r>
        <w:t>tracking tool.</w:t>
      </w:r>
    </w:p>
    <w:p w14:paraId="50FE2F00" w14:textId="77777777" w:rsidR="00BB7F97" w:rsidRPr="005964A0" w:rsidRDefault="00BB7F97" w:rsidP="00BB7F97">
      <w:pPr>
        <w:pStyle w:val="Bullets"/>
      </w:pPr>
      <w:r w:rsidRPr="00BB7F97">
        <w:rPr>
          <w:b/>
        </w:rPr>
        <w:t>Enhanced marketing insight</w:t>
      </w:r>
      <w:r>
        <w:t xml:space="preserve"> through competitor research, including mystery shopping at similar brands.</w:t>
      </w:r>
    </w:p>
    <w:p w14:paraId="425DFB4D" w14:textId="77777777" w:rsidR="0061626D" w:rsidRPr="005964A0" w:rsidRDefault="0011298A" w:rsidP="00FC5051">
      <w:pPr>
        <w:tabs>
          <w:tab w:val="left" w:pos="4962"/>
          <w:tab w:val="left" w:pos="8222"/>
        </w:tabs>
        <w:spacing w:before="160"/>
        <w:jc w:val="left"/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</w:pPr>
      <w:r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>cartier</w:t>
      </w:r>
      <w:r w:rsidR="005964A0"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>,</w:t>
      </w:r>
      <w:r w:rsidR="005964A0"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Associate</w:t>
      </w:r>
      <w:r w:rsidR="0061626D"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ab/>
      </w:r>
      <w:r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 xml:space="preserve">                         </w:t>
      </w:r>
      <w:r w:rsid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 xml:space="preserve">         </w:t>
      </w:r>
      <w:r w:rsidR="004A59EA"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 xml:space="preserve"> </w:t>
      </w:r>
      <w:r w:rsidR="005964A0"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>Jul 2016</w:t>
      </w:r>
      <w:r w:rsidR="0061626D"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 xml:space="preserve"> – </w:t>
      </w:r>
      <w:r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>oct 2016</w:t>
      </w:r>
    </w:p>
    <w:p w14:paraId="2A7E8CD2" w14:textId="77777777" w:rsidR="00753F4A" w:rsidRDefault="00753F4A" w:rsidP="002133C2">
      <w:pPr>
        <w:rPr>
          <w:rFonts w:asciiTheme="minorHAnsi" w:hAnsiTheme="minorHAnsi"/>
          <w:sz w:val="20"/>
          <w:szCs w:val="20"/>
        </w:rPr>
      </w:pPr>
      <w:r w:rsidRPr="00FB179B">
        <w:rPr>
          <w:sz w:val="20"/>
          <w:szCs w:val="20"/>
        </w:rPr>
        <w:t>Closed</w:t>
      </w:r>
      <w:r w:rsidR="0011298A" w:rsidRPr="005964A0">
        <w:rPr>
          <w:sz w:val="20"/>
          <w:szCs w:val="20"/>
        </w:rPr>
        <w:t xml:space="preserve"> </w:t>
      </w:r>
      <w:r w:rsidR="003A49A6" w:rsidRPr="005964A0">
        <w:rPr>
          <w:sz w:val="20"/>
          <w:szCs w:val="20"/>
        </w:rPr>
        <w:t>HNW clients in relatively high volume luxury environment</w:t>
      </w:r>
      <w:r w:rsidR="005964A0" w:rsidRPr="005964A0">
        <w:rPr>
          <w:sz w:val="20"/>
          <w:szCs w:val="20"/>
        </w:rPr>
        <w:t xml:space="preserve"> at Selfridges</w:t>
      </w:r>
      <w:r w:rsidR="003A49A6" w:rsidRPr="005964A0">
        <w:rPr>
          <w:sz w:val="20"/>
          <w:szCs w:val="20"/>
        </w:rPr>
        <w:t xml:space="preserve">. </w:t>
      </w:r>
      <w:r w:rsidR="00692C09">
        <w:rPr>
          <w:sz w:val="20"/>
          <w:szCs w:val="20"/>
        </w:rPr>
        <w:t>Exceeded targets, including</w:t>
      </w:r>
      <w:r w:rsidR="002133C2" w:rsidRPr="005964A0">
        <w:rPr>
          <w:rFonts w:asciiTheme="minorHAnsi" w:hAnsiTheme="minorHAnsi"/>
          <w:sz w:val="20"/>
          <w:szCs w:val="20"/>
        </w:rPr>
        <w:t xml:space="preserve"> </w:t>
      </w:r>
      <w:r w:rsidR="00692C09">
        <w:rPr>
          <w:rFonts w:asciiTheme="minorHAnsi" w:hAnsiTheme="minorHAnsi"/>
          <w:sz w:val="20"/>
          <w:szCs w:val="20"/>
        </w:rPr>
        <w:t>&gt;</w:t>
      </w:r>
      <w:r w:rsidR="002133C2" w:rsidRPr="005964A0">
        <w:rPr>
          <w:rFonts w:asciiTheme="minorHAnsi" w:hAnsiTheme="minorHAnsi"/>
          <w:sz w:val="20"/>
          <w:szCs w:val="20"/>
        </w:rPr>
        <w:t>£80K</w:t>
      </w:r>
      <w:r>
        <w:rPr>
          <w:rFonts w:asciiTheme="minorHAnsi" w:hAnsiTheme="minorHAnsi"/>
          <w:sz w:val="20"/>
          <w:szCs w:val="20"/>
        </w:rPr>
        <w:t xml:space="preserve"> sale.</w:t>
      </w:r>
    </w:p>
    <w:p w14:paraId="53ED1194" w14:textId="6F053556" w:rsidR="0011298A" w:rsidRPr="00FB179B" w:rsidRDefault="00692C09" w:rsidP="00692C09">
      <w:pPr>
        <w:pStyle w:val="Bullets"/>
      </w:pPr>
      <w:r w:rsidRPr="00FB179B">
        <w:rPr>
          <w:b/>
        </w:rPr>
        <w:t>Brought precision to after-</w:t>
      </w:r>
      <w:r w:rsidR="0011298A" w:rsidRPr="00FB179B">
        <w:rPr>
          <w:b/>
        </w:rPr>
        <w:t>sales service</w:t>
      </w:r>
      <w:r w:rsidR="0011298A" w:rsidRPr="00FB179B">
        <w:t xml:space="preserve"> activities</w:t>
      </w:r>
      <w:r w:rsidRPr="00FB179B">
        <w:t xml:space="preserve">; </w:t>
      </w:r>
      <w:r w:rsidR="00FB179B" w:rsidRPr="00FB179B">
        <w:t>increased customer review scores by &gt;5%</w:t>
      </w:r>
      <w:r w:rsidRPr="00FB179B">
        <w:t>.</w:t>
      </w:r>
    </w:p>
    <w:p w14:paraId="48C84AEF" w14:textId="77777777" w:rsidR="0011298A" w:rsidRPr="005964A0" w:rsidRDefault="00692C09" w:rsidP="00692C09">
      <w:pPr>
        <w:pStyle w:val="Bullets"/>
      </w:pPr>
      <w:r w:rsidRPr="00692C09">
        <w:rPr>
          <w:b/>
        </w:rPr>
        <w:t>Improved visual merchandising</w:t>
      </w:r>
      <w:r>
        <w:t>; o</w:t>
      </w:r>
      <w:r w:rsidR="0011298A" w:rsidRPr="005964A0">
        <w:t>rganised</w:t>
      </w:r>
      <w:r>
        <w:t xml:space="preserve"> new</w:t>
      </w:r>
      <w:r w:rsidR="002133C2" w:rsidRPr="005964A0">
        <w:t xml:space="preserve"> merchandise presentation</w:t>
      </w:r>
      <w:r>
        <w:t>, working closely with leadership.</w:t>
      </w:r>
      <w:r w:rsidR="002133C2" w:rsidRPr="005964A0">
        <w:t xml:space="preserve"> </w:t>
      </w:r>
    </w:p>
    <w:p w14:paraId="46EF8971" w14:textId="77777777" w:rsidR="00692C09" w:rsidRDefault="00692C09" w:rsidP="00692C09">
      <w:pPr>
        <w:pStyle w:val="Bullets"/>
      </w:pPr>
      <w:r w:rsidRPr="00692C09">
        <w:rPr>
          <w:b/>
        </w:rPr>
        <w:t>Enhanced efficiency of inventory management</w:t>
      </w:r>
      <w:r>
        <w:t>; created new system with easier access.</w:t>
      </w:r>
    </w:p>
    <w:p w14:paraId="6E788CFD" w14:textId="77777777" w:rsidR="00EB5F64" w:rsidRPr="005964A0" w:rsidRDefault="005964A0" w:rsidP="0011298A">
      <w:pPr>
        <w:tabs>
          <w:tab w:val="left" w:pos="4962"/>
          <w:tab w:val="left" w:pos="8222"/>
        </w:tabs>
        <w:spacing w:before="120"/>
        <w:jc w:val="left"/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</w:pPr>
      <w:r w:rsidRPr="005964A0"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  <w:t>cartier</w:t>
      </w:r>
      <w:r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HQ, </w:t>
      </w:r>
      <w:r w:rsidR="0011298A"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>Operations</w:t>
      </w:r>
      <w:r w:rsidR="00AB166A"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/ CRM</w:t>
      </w:r>
      <w:r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Coordinator                   </w:t>
      </w:r>
      <w:r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           </w:t>
      </w:r>
      <w:r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  </w:t>
      </w:r>
      <w:r w:rsidR="0011298A"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</w:t>
      </w:r>
      <w:r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>JUN</w:t>
      </w:r>
      <w:r w:rsidR="0011298A"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2014 –</w:t>
      </w:r>
      <w:r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JUN</w:t>
      </w:r>
      <w:r w:rsidR="0011298A"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2015</w:t>
      </w:r>
    </w:p>
    <w:p w14:paraId="21C5B70E" w14:textId="77777777" w:rsidR="00AB166A" w:rsidRPr="005964A0" w:rsidRDefault="00AB166A" w:rsidP="00AB166A">
      <w:pPr>
        <w:rPr>
          <w:sz w:val="20"/>
          <w:szCs w:val="20"/>
        </w:rPr>
      </w:pPr>
      <w:r w:rsidRPr="005964A0">
        <w:rPr>
          <w:sz w:val="20"/>
          <w:szCs w:val="20"/>
        </w:rPr>
        <w:t>Transferred to HQ</w:t>
      </w:r>
      <w:r w:rsidR="00BB7F97">
        <w:rPr>
          <w:sz w:val="20"/>
          <w:szCs w:val="20"/>
        </w:rPr>
        <w:t xml:space="preserve"> role including</w:t>
      </w:r>
      <w:r w:rsidRPr="005964A0">
        <w:rPr>
          <w:sz w:val="20"/>
          <w:szCs w:val="20"/>
        </w:rPr>
        <w:t xml:space="preserve"> CRM management, administration and retail </w:t>
      </w:r>
      <w:r w:rsidR="00BB7F97">
        <w:rPr>
          <w:sz w:val="20"/>
          <w:szCs w:val="20"/>
        </w:rPr>
        <w:t>ops, working closely with Retail Director</w:t>
      </w:r>
      <w:r w:rsidRPr="005964A0">
        <w:rPr>
          <w:sz w:val="20"/>
          <w:szCs w:val="20"/>
        </w:rPr>
        <w:t xml:space="preserve">. </w:t>
      </w:r>
    </w:p>
    <w:p w14:paraId="390C525A" w14:textId="77777777" w:rsidR="00692C09" w:rsidRDefault="00E33ACE" w:rsidP="00692C09">
      <w:pPr>
        <w:pStyle w:val="Bullets"/>
      </w:pPr>
      <w:r>
        <w:rPr>
          <w:b/>
        </w:rPr>
        <w:t xml:space="preserve">Boutique </w:t>
      </w:r>
      <w:r w:rsidRPr="00E33ACE">
        <w:rPr>
          <w:b/>
        </w:rPr>
        <w:t xml:space="preserve">Optimisation </w:t>
      </w:r>
      <w:r w:rsidR="00F6563E" w:rsidRPr="00E33ACE">
        <w:rPr>
          <w:b/>
        </w:rPr>
        <w:t>Project Lead</w:t>
      </w:r>
      <w:r>
        <w:t>:</w:t>
      </w:r>
      <w:r w:rsidR="00F6563E" w:rsidRPr="005964A0">
        <w:t xml:space="preserve"> </w:t>
      </w:r>
      <w:r w:rsidR="00692C09">
        <w:t xml:space="preserve">radically improved customer satisfaction. Reduced delays from repairs waiting time; generated analysis of staff </w:t>
      </w:r>
      <w:r w:rsidR="00F6563E" w:rsidRPr="005964A0">
        <w:t>and traffic</w:t>
      </w:r>
      <w:r w:rsidR="00692C09">
        <w:t>, identified areas for improvement and created successful report.</w:t>
      </w:r>
    </w:p>
    <w:p w14:paraId="28C01E5D" w14:textId="77777777" w:rsidR="00F6563E" w:rsidRPr="00692C09" w:rsidRDefault="00692C09" w:rsidP="00692C09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92C09">
        <w:rPr>
          <w:sz w:val="20"/>
          <w:szCs w:val="20"/>
        </w:rPr>
        <w:t xml:space="preserve">Transformed retail efficiency with recommendations for change, including recruitment of three new staff.  </w:t>
      </w:r>
    </w:p>
    <w:p w14:paraId="6D599D30" w14:textId="77777777" w:rsidR="00E33ACE" w:rsidRDefault="00E33ACE" w:rsidP="00692C09">
      <w:pPr>
        <w:pStyle w:val="Bullets"/>
      </w:pPr>
      <w:r w:rsidRPr="00E33ACE">
        <w:rPr>
          <w:b/>
        </w:rPr>
        <w:t>Instrumental to smooth launch</w:t>
      </w:r>
      <w:r>
        <w:t xml:space="preserve"> of one of the group’s most profitable locations at Heathrow; collaborated closely with Ops Director to complete project within three</w:t>
      </w:r>
      <w:r w:rsidR="006C5477">
        <w:t>-</w:t>
      </w:r>
      <w:r>
        <w:t>month deadline, including all stock, systems and processes.</w:t>
      </w:r>
    </w:p>
    <w:p w14:paraId="21F03E9D" w14:textId="77777777" w:rsidR="00E33ACE" w:rsidRDefault="00E33ACE" w:rsidP="00692C09">
      <w:pPr>
        <w:pStyle w:val="Bullets"/>
      </w:pPr>
      <w:r w:rsidRPr="00E33ACE">
        <w:rPr>
          <w:b/>
        </w:rPr>
        <w:t>Generated analytical insight</w:t>
      </w:r>
      <w:r>
        <w:t xml:space="preserve"> into top-spending clients; designed</w:t>
      </w:r>
      <w:r w:rsidRPr="005964A0">
        <w:t xml:space="preserve"> SAP reports </w:t>
      </w:r>
      <w:r>
        <w:t>with</w:t>
      </w:r>
      <w:r w:rsidRPr="005964A0">
        <w:t xml:space="preserve"> sale</w:t>
      </w:r>
      <w:r>
        <w:t xml:space="preserve">s figures and data comparisons. </w:t>
      </w:r>
    </w:p>
    <w:p w14:paraId="189ED066" w14:textId="77777777" w:rsidR="00E33ACE" w:rsidRPr="00E33ACE" w:rsidRDefault="00E33ACE" w:rsidP="00E33ACE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E33ACE">
        <w:rPr>
          <w:sz w:val="20"/>
          <w:szCs w:val="20"/>
        </w:rPr>
        <w:t>Streamlined customer database; updated, cleaned and clarified customer activity.</w:t>
      </w:r>
    </w:p>
    <w:p w14:paraId="1FAD97D9" w14:textId="77777777" w:rsidR="00E33ACE" w:rsidRPr="00B74A1E" w:rsidRDefault="00E33ACE" w:rsidP="00E33ACE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74A1E">
        <w:rPr>
          <w:sz w:val="20"/>
          <w:szCs w:val="20"/>
        </w:rPr>
        <w:t>Created welcome packs for top-spending clients, including European HQ visits and gift bags.</w:t>
      </w:r>
    </w:p>
    <w:p w14:paraId="61A71B8C" w14:textId="77777777" w:rsidR="0011298A" w:rsidRPr="00B74A1E" w:rsidRDefault="003A49A6" w:rsidP="00692C09">
      <w:pPr>
        <w:pStyle w:val="Bullets"/>
      </w:pPr>
      <w:r w:rsidRPr="00B74A1E">
        <w:rPr>
          <w:b/>
        </w:rPr>
        <w:t>Delivered smooth logistics</w:t>
      </w:r>
      <w:r w:rsidRPr="00B74A1E">
        <w:t xml:space="preserve"> for</w:t>
      </w:r>
      <w:r w:rsidR="0011298A" w:rsidRPr="00B74A1E">
        <w:t xml:space="preserve"> </w:t>
      </w:r>
      <w:r w:rsidRPr="00B74A1E">
        <w:t>launches, events and</w:t>
      </w:r>
      <w:r w:rsidR="00E33ACE" w:rsidRPr="00B74A1E">
        <w:t xml:space="preserve"> </w:t>
      </w:r>
      <w:r w:rsidRPr="00B74A1E">
        <w:t>pop-up st</w:t>
      </w:r>
      <w:r w:rsidR="00E33ACE" w:rsidRPr="00B74A1E">
        <w:t>ores; organised</w:t>
      </w:r>
      <w:r w:rsidRPr="00B74A1E">
        <w:t xml:space="preserve"> high</w:t>
      </w:r>
      <w:r w:rsidR="006C5477" w:rsidRPr="00B74A1E">
        <w:t>-</w:t>
      </w:r>
      <w:r w:rsidRPr="00B74A1E">
        <w:t>profile initiative in Harrods</w:t>
      </w:r>
      <w:r w:rsidR="00370735" w:rsidRPr="00B74A1E">
        <w:t>.</w:t>
      </w:r>
    </w:p>
    <w:p w14:paraId="62D8C125" w14:textId="77777777" w:rsidR="0011298A" w:rsidRPr="00B74A1E" w:rsidRDefault="00E33ACE" w:rsidP="00692C09">
      <w:pPr>
        <w:pStyle w:val="Bullets"/>
      </w:pPr>
      <w:r w:rsidRPr="00B74A1E">
        <w:rPr>
          <w:b/>
        </w:rPr>
        <w:t>Provided IT problem resolution</w:t>
      </w:r>
      <w:r w:rsidRPr="00B74A1E">
        <w:t xml:space="preserve"> or escalation for tech</w:t>
      </w:r>
      <w:r w:rsidR="0011298A" w:rsidRPr="00B74A1E">
        <w:t xml:space="preserve"> issues</w:t>
      </w:r>
      <w:r w:rsidR="003A49A6" w:rsidRPr="00B74A1E">
        <w:t xml:space="preserve">; </w:t>
      </w:r>
      <w:r w:rsidRPr="00B74A1E">
        <w:t>i</w:t>
      </w:r>
      <w:r w:rsidR="003A49A6" w:rsidRPr="00B74A1E">
        <w:t>mproved PDQ / PoS equipment</w:t>
      </w:r>
      <w:r w:rsidRPr="00B74A1E">
        <w:t xml:space="preserve"> performance</w:t>
      </w:r>
      <w:r w:rsidR="003A49A6" w:rsidRPr="00B74A1E">
        <w:t xml:space="preserve">. </w:t>
      </w:r>
    </w:p>
    <w:p w14:paraId="307688E0" w14:textId="77777777" w:rsidR="0011298A" w:rsidRPr="00B74A1E" w:rsidRDefault="00E33ACE" w:rsidP="00692C09">
      <w:pPr>
        <w:pStyle w:val="Bullets"/>
      </w:pPr>
      <w:r w:rsidRPr="00B74A1E">
        <w:rPr>
          <w:b/>
        </w:rPr>
        <w:t>Saved 40% cost through analysis</w:t>
      </w:r>
      <w:r w:rsidRPr="00B74A1E">
        <w:t xml:space="preserve"> of uniform budget; created approved proposal to restrict individual budget</w:t>
      </w:r>
      <w:r w:rsidR="003A49A6" w:rsidRPr="00B74A1E">
        <w:t xml:space="preserve">. </w:t>
      </w:r>
    </w:p>
    <w:p w14:paraId="4E6DCA72" w14:textId="77777777" w:rsidR="00E33ACE" w:rsidRPr="00B74A1E" w:rsidRDefault="00E33ACE" w:rsidP="00692C09">
      <w:pPr>
        <w:pStyle w:val="Bullets"/>
      </w:pPr>
      <w:r w:rsidRPr="00B74A1E">
        <w:rPr>
          <w:b/>
        </w:rPr>
        <w:t>Boosted engagement</w:t>
      </w:r>
      <w:r w:rsidRPr="00B74A1E">
        <w:t>; wrote staff communications including newsletters; improved performance recognition.</w:t>
      </w:r>
    </w:p>
    <w:p w14:paraId="64FC65C8" w14:textId="77777777" w:rsidR="009F672A" w:rsidRPr="005964A0" w:rsidRDefault="005964A0" w:rsidP="0011298A">
      <w:pPr>
        <w:tabs>
          <w:tab w:val="left" w:pos="4962"/>
          <w:tab w:val="left" w:pos="8222"/>
        </w:tabs>
        <w:spacing w:before="120"/>
        <w:jc w:val="left"/>
        <w:rPr>
          <w:rFonts w:ascii="Georgia" w:eastAsia="Batang" w:hAnsi="Georgia" w:cs="Tahoma"/>
          <w:caps/>
          <w:color w:val="17365D" w:themeColor="text2" w:themeShade="BF"/>
          <w:spacing w:val="20"/>
          <w:sz w:val="20"/>
          <w:szCs w:val="20"/>
        </w:rPr>
      </w:pPr>
      <w:r w:rsidRPr="00B74A1E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CARTIER, </w:t>
      </w:r>
      <w:r w:rsidR="0011298A" w:rsidRPr="00B74A1E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>Sales</w:t>
      </w:r>
      <w:r w:rsidR="0011298A"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Associate</w:t>
      </w:r>
      <w:r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                                                                 FEB</w:t>
      </w:r>
      <w:r w:rsidR="0011298A"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2012 –</w:t>
      </w:r>
      <w:r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MAY</w:t>
      </w:r>
      <w:r w:rsidR="0011298A" w:rsidRPr="005964A0">
        <w:rPr>
          <w:rFonts w:ascii="Georgia" w:eastAsia="Batang" w:hAnsi="Georgia" w:cs="Tahoma"/>
          <w:color w:val="17365D" w:themeColor="text2" w:themeShade="BF"/>
          <w:spacing w:val="20"/>
          <w:sz w:val="20"/>
          <w:szCs w:val="20"/>
        </w:rPr>
        <w:t xml:space="preserve"> 2014</w:t>
      </w:r>
    </w:p>
    <w:p w14:paraId="41D998DA" w14:textId="77777777" w:rsidR="005964A0" w:rsidRPr="005964A0" w:rsidRDefault="00B74A1E" w:rsidP="0011298A">
      <w:pPr>
        <w:rPr>
          <w:sz w:val="20"/>
          <w:szCs w:val="20"/>
        </w:rPr>
      </w:pPr>
      <w:r>
        <w:rPr>
          <w:sz w:val="20"/>
          <w:szCs w:val="20"/>
        </w:rPr>
        <w:t>Ensured</w:t>
      </w:r>
      <w:r w:rsidR="005964A0" w:rsidRPr="005964A0">
        <w:rPr>
          <w:sz w:val="20"/>
          <w:szCs w:val="20"/>
        </w:rPr>
        <w:t xml:space="preserve"> professional, welcoming</w:t>
      </w:r>
      <w:r w:rsidR="0011298A" w:rsidRPr="005964A0">
        <w:rPr>
          <w:sz w:val="20"/>
          <w:szCs w:val="20"/>
        </w:rPr>
        <w:t xml:space="preserve"> cust</w:t>
      </w:r>
      <w:r w:rsidR="00D367BB" w:rsidRPr="005964A0">
        <w:rPr>
          <w:sz w:val="20"/>
          <w:szCs w:val="20"/>
        </w:rPr>
        <w:t xml:space="preserve">omer service </w:t>
      </w:r>
      <w:r w:rsidR="005964A0" w:rsidRPr="005964A0">
        <w:rPr>
          <w:sz w:val="20"/>
          <w:szCs w:val="20"/>
        </w:rPr>
        <w:t>and built relationship</w:t>
      </w:r>
      <w:r w:rsidR="005964A0">
        <w:rPr>
          <w:sz w:val="20"/>
          <w:szCs w:val="20"/>
        </w:rPr>
        <w:t>s with loyal HNW repeat clients in versatile sales and operations role; optimised inventory efficiency, enhanced visual merchandising and exceeded sales targets.</w:t>
      </w:r>
    </w:p>
    <w:sectPr w:rsidR="005964A0" w:rsidRPr="005964A0" w:rsidSect="00BD0903">
      <w:footerReference w:type="default" r:id="rId9"/>
      <w:type w:val="continuous"/>
      <w:pgSz w:w="11906" w:h="16838"/>
      <w:pgMar w:top="90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8B7B3" w14:textId="77777777" w:rsidR="000E1009" w:rsidRDefault="000E1009" w:rsidP="009F672A">
      <w:pPr>
        <w:spacing w:after="0"/>
      </w:pPr>
      <w:r>
        <w:separator/>
      </w:r>
    </w:p>
  </w:endnote>
  <w:endnote w:type="continuationSeparator" w:id="0">
    <w:p w14:paraId="2521CF59" w14:textId="77777777" w:rsidR="000E1009" w:rsidRDefault="000E1009" w:rsidP="009F67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DC60D" w14:textId="77777777" w:rsidR="009F672A" w:rsidRPr="00800009" w:rsidRDefault="009F672A" w:rsidP="009F672A">
    <w:pPr>
      <w:pStyle w:val="Footer"/>
      <w:tabs>
        <w:tab w:val="clear" w:pos="4513"/>
        <w:tab w:val="clear" w:pos="9026"/>
        <w:tab w:val="center" w:pos="4962"/>
        <w:tab w:val="right" w:pos="9781"/>
      </w:tabs>
      <w:jc w:val="center"/>
      <w:rPr>
        <w:rFonts w:asciiTheme="minorHAnsi" w:hAnsiTheme="minorHAnsi" w:cstheme="minorHAnsi"/>
        <w:caps/>
        <w:color w:val="404040" w:themeColor="text1" w:themeTint="BF"/>
        <w:spacing w:val="2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B4171" w14:textId="77777777" w:rsidR="000E1009" w:rsidRDefault="000E1009" w:rsidP="009F672A">
      <w:pPr>
        <w:spacing w:after="0"/>
      </w:pPr>
      <w:r>
        <w:separator/>
      </w:r>
    </w:p>
  </w:footnote>
  <w:footnote w:type="continuationSeparator" w:id="0">
    <w:p w14:paraId="4B653784" w14:textId="77777777" w:rsidR="000E1009" w:rsidRDefault="000E1009" w:rsidP="009F67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A0A"/>
    <w:multiLevelType w:val="hybridMultilevel"/>
    <w:tmpl w:val="B6D4732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D85"/>
    <w:multiLevelType w:val="hybridMultilevel"/>
    <w:tmpl w:val="A2087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E0EFD"/>
    <w:multiLevelType w:val="hybridMultilevel"/>
    <w:tmpl w:val="5A18B77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D5ADA"/>
    <w:multiLevelType w:val="hybridMultilevel"/>
    <w:tmpl w:val="D5B8B5A4"/>
    <w:lvl w:ilvl="0" w:tplc="876EEDEC">
      <w:start w:val="1"/>
      <w:numFmt w:val="bullet"/>
      <w:lvlText w:val=""/>
      <w:lvlJc w:val="left"/>
      <w:pPr>
        <w:ind w:left="284" w:firstLine="76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E2EF9"/>
    <w:multiLevelType w:val="hybridMultilevel"/>
    <w:tmpl w:val="647AFECC"/>
    <w:lvl w:ilvl="0" w:tplc="1ED410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979C3"/>
    <w:multiLevelType w:val="hybridMultilevel"/>
    <w:tmpl w:val="FD0EB400"/>
    <w:lvl w:ilvl="0" w:tplc="E070A836">
      <w:start w:val="1"/>
      <w:numFmt w:val="bullet"/>
      <w:pStyle w:val="Bullets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4162D1"/>
    <w:multiLevelType w:val="hybridMultilevel"/>
    <w:tmpl w:val="75C0E2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242EC"/>
    <w:multiLevelType w:val="hybridMultilevel"/>
    <w:tmpl w:val="33C0D8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559F5"/>
    <w:multiLevelType w:val="hybridMultilevel"/>
    <w:tmpl w:val="933E4C6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467EA"/>
    <w:multiLevelType w:val="hybridMultilevel"/>
    <w:tmpl w:val="80ACAF42"/>
    <w:lvl w:ilvl="0" w:tplc="0809000D">
      <w:start w:val="1"/>
      <w:numFmt w:val="bullet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5205D8"/>
    <w:multiLevelType w:val="hybridMultilevel"/>
    <w:tmpl w:val="D084150C"/>
    <w:lvl w:ilvl="0" w:tplc="B2B45028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AACFA">
      <w:start w:val="1"/>
      <w:numFmt w:val="bullet"/>
      <w:lvlText w:val="o"/>
      <w:lvlJc w:val="left"/>
      <w:pPr>
        <w:ind w:left="1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469330">
      <w:start w:val="1"/>
      <w:numFmt w:val="bullet"/>
      <w:lvlText w:val="▪"/>
      <w:lvlJc w:val="left"/>
      <w:pPr>
        <w:ind w:left="2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C2B1A">
      <w:start w:val="1"/>
      <w:numFmt w:val="bullet"/>
      <w:lvlText w:val="•"/>
      <w:lvlJc w:val="left"/>
      <w:pPr>
        <w:ind w:left="3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ED7C6">
      <w:start w:val="1"/>
      <w:numFmt w:val="bullet"/>
      <w:lvlText w:val="o"/>
      <w:lvlJc w:val="left"/>
      <w:pPr>
        <w:ind w:left="3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A6350">
      <w:start w:val="1"/>
      <w:numFmt w:val="bullet"/>
      <w:lvlText w:val="▪"/>
      <w:lvlJc w:val="left"/>
      <w:pPr>
        <w:ind w:left="4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C6BB66">
      <w:start w:val="1"/>
      <w:numFmt w:val="bullet"/>
      <w:lvlText w:val="•"/>
      <w:lvlJc w:val="left"/>
      <w:pPr>
        <w:ind w:left="5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E4A126">
      <w:start w:val="1"/>
      <w:numFmt w:val="bullet"/>
      <w:lvlText w:val="o"/>
      <w:lvlJc w:val="left"/>
      <w:pPr>
        <w:ind w:left="6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A2E694">
      <w:start w:val="1"/>
      <w:numFmt w:val="bullet"/>
      <w:lvlText w:val="▪"/>
      <w:lvlJc w:val="left"/>
      <w:pPr>
        <w:ind w:left="6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C3D50BD"/>
    <w:multiLevelType w:val="hybridMultilevel"/>
    <w:tmpl w:val="64B86598"/>
    <w:lvl w:ilvl="0" w:tplc="40F205E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E561D0"/>
    <w:multiLevelType w:val="hybridMultilevel"/>
    <w:tmpl w:val="CCE646E2"/>
    <w:lvl w:ilvl="0" w:tplc="8A6A78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CF37C4"/>
    <w:multiLevelType w:val="hybridMultilevel"/>
    <w:tmpl w:val="48BCBE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E32C3D"/>
    <w:multiLevelType w:val="hybridMultilevel"/>
    <w:tmpl w:val="F0A69E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409F8"/>
    <w:multiLevelType w:val="hybridMultilevel"/>
    <w:tmpl w:val="338248C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88667A"/>
    <w:multiLevelType w:val="hybridMultilevel"/>
    <w:tmpl w:val="50F686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D57362"/>
    <w:multiLevelType w:val="hybridMultilevel"/>
    <w:tmpl w:val="B38A2B40"/>
    <w:lvl w:ilvl="0" w:tplc="9D56768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6"/>
  </w:num>
  <w:num w:numId="5">
    <w:abstractNumId w:val="13"/>
  </w:num>
  <w:num w:numId="6">
    <w:abstractNumId w:val="7"/>
  </w:num>
  <w:num w:numId="7">
    <w:abstractNumId w:val="16"/>
  </w:num>
  <w:num w:numId="8">
    <w:abstractNumId w:val="4"/>
  </w:num>
  <w:num w:numId="9">
    <w:abstractNumId w:val="12"/>
  </w:num>
  <w:num w:numId="10">
    <w:abstractNumId w:val="3"/>
  </w:num>
  <w:num w:numId="11">
    <w:abstractNumId w:val="11"/>
  </w:num>
  <w:num w:numId="12">
    <w:abstractNumId w:val="17"/>
  </w:num>
  <w:num w:numId="13">
    <w:abstractNumId w:val="5"/>
  </w:num>
  <w:num w:numId="14">
    <w:abstractNumId w:val="10"/>
  </w:num>
  <w:num w:numId="15">
    <w:abstractNumId w:val="8"/>
  </w:num>
  <w:num w:numId="16">
    <w:abstractNumId w:val="0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E1"/>
    <w:rsid w:val="000437B7"/>
    <w:rsid w:val="000D7C51"/>
    <w:rsid w:val="000E1009"/>
    <w:rsid w:val="000E26AF"/>
    <w:rsid w:val="000E7211"/>
    <w:rsid w:val="000F5F06"/>
    <w:rsid w:val="000F656A"/>
    <w:rsid w:val="00104C38"/>
    <w:rsid w:val="0011298A"/>
    <w:rsid w:val="001570EA"/>
    <w:rsid w:val="00167E6A"/>
    <w:rsid w:val="001A4AB2"/>
    <w:rsid w:val="001B2A51"/>
    <w:rsid w:val="001D4F39"/>
    <w:rsid w:val="001E097F"/>
    <w:rsid w:val="001E2716"/>
    <w:rsid w:val="002133C2"/>
    <w:rsid w:val="0021624A"/>
    <w:rsid w:val="00226502"/>
    <w:rsid w:val="00230E73"/>
    <w:rsid w:val="00231FC3"/>
    <w:rsid w:val="002434C9"/>
    <w:rsid w:val="00250CF5"/>
    <w:rsid w:val="002512DA"/>
    <w:rsid w:val="00251386"/>
    <w:rsid w:val="002610DE"/>
    <w:rsid w:val="00284557"/>
    <w:rsid w:val="00287BA8"/>
    <w:rsid w:val="00290389"/>
    <w:rsid w:val="002A6A3A"/>
    <w:rsid w:val="002C14FB"/>
    <w:rsid w:val="003037E0"/>
    <w:rsid w:val="003516B3"/>
    <w:rsid w:val="0035622F"/>
    <w:rsid w:val="00370735"/>
    <w:rsid w:val="00372139"/>
    <w:rsid w:val="003A2C79"/>
    <w:rsid w:val="003A49A6"/>
    <w:rsid w:val="003A5F17"/>
    <w:rsid w:val="003B48E8"/>
    <w:rsid w:val="003B678F"/>
    <w:rsid w:val="003D5B8B"/>
    <w:rsid w:val="00462E92"/>
    <w:rsid w:val="004819E1"/>
    <w:rsid w:val="00487376"/>
    <w:rsid w:val="004A59EA"/>
    <w:rsid w:val="004B44B0"/>
    <w:rsid w:val="004C00B4"/>
    <w:rsid w:val="004F3906"/>
    <w:rsid w:val="0053613C"/>
    <w:rsid w:val="0056037F"/>
    <w:rsid w:val="0058082E"/>
    <w:rsid w:val="005869B9"/>
    <w:rsid w:val="005964A0"/>
    <w:rsid w:val="005C4861"/>
    <w:rsid w:val="005F16C1"/>
    <w:rsid w:val="0061626D"/>
    <w:rsid w:val="006756FC"/>
    <w:rsid w:val="00677F2C"/>
    <w:rsid w:val="006852E4"/>
    <w:rsid w:val="00690442"/>
    <w:rsid w:val="00692C09"/>
    <w:rsid w:val="006C5477"/>
    <w:rsid w:val="006D0A33"/>
    <w:rsid w:val="006E1BE6"/>
    <w:rsid w:val="007021BB"/>
    <w:rsid w:val="007177E5"/>
    <w:rsid w:val="00753F4A"/>
    <w:rsid w:val="007B5A29"/>
    <w:rsid w:val="007D07A8"/>
    <w:rsid w:val="007D76F5"/>
    <w:rsid w:val="007E00FD"/>
    <w:rsid w:val="007F39BB"/>
    <w:rsid w:val="00800009"/>
    <w:rsid w:val="00835C53"/>
    <w:rsid w:val="00835EB3"/>
    <w:rsid w:val="008652FD"/>
    <w:rsid w:val="0087212C"/>
    <w:rsid w:val="008C66C2"/>
    <w:rsid w:val="008F2365"/>
    <w:rsid w:val="00912A66"/>
    <w:rsid w:val="00940327"/>
    <w:rsid w:val="00944438"/>
    <w:rsid w:val="00967B4A"/>
    <w:rsid w:val="00980354"/>
    <w:rsid w:val="00984441"/>
    <w:rsid w:val="00996E9D"/>
    <w:rsid w:val="009C359E"/>
    <w:rsid w:val="009F672A"/>
    <w:rsid w:val="00A00E35"/>
    <w:rsid w:val="00A047C0"/>
    <w:rsid w:val="00A13A1D"/>
    <w:rsid w:val="00A351B2"/>
    <w:rsid w:val="00A4001D"/>
    <w:rsid w:val="00A413FD"/>
    <w:rsid w:val="00A91D66"/>
    <w:rsid w:val="00A94B6D"/>
    <w:rsid w:val="00AB166A"/>
    <w:rsid w:val="00AE216D"/>
    <w:rsid w:val="00B2624F"/>
    <w:rsid w:val="00B31F10"/>
    <w:rsid w:val="00B37FD8"/>
    <w:rsid w:val="00B45595"/>
    <w:rsid w:val="00B6282A"/>
    <w:rsid w:val="00B73BCC"/>
    <w:rsid w:val="00B74A1E"/>
    <w:rsid w:val="00B765D6"/>
    <w:rsid w:val="00B954C7"/>
    <w:rsid w:val="00B96F48"/>
    <w:rsid w:val="00BB7F97"/>
    <w:rsid w:val="00BD0903"/>
    <w:rsid w:val="00BD2CC9"/>
    <w:rsid w:val="00BE1DB9"/>
    <w:rsid w:val="00BE68A7"/>
    <w:rsid w:val="00C365F3"/>
    <w:rsid w:val="00C47653"/>
    <w:rsid w:val="00C50B15"/>
    <w:rsid w:val="00C60856"/>
    <w:rsid w:val="00C657BE"/>
    <w:rsid w:val="00C92C9F"/>
    <w:rsid w:val="00CF17BA"/>
    <w:rsid w:val="00D367BB"/>
    <w:rsid w:val="00D71328"/>
    <w:rsid w:val="00DB4FFC"/>
    <w:rsid w:val="00DB7D54"/>
    <w:rsid w:val="00DC618C"/>
    <w:rsid w:val="00DE662F"/>
    <w:rsid w:val="00E2684D"/>
    <w:rsid w:val="00E33ACE"/>
    <w:rsid w:val="00E91B92"/>
    <w:rsid w:val="00EB5F64"/>
    <w:rsid w:val="00EC4F38"/>
    <w:rsid w:val="00EE1670"/>
    <w:rsid w:val="00EE566D"/>
    <w:rsid w:val="00F32188"/>
    <w:rsid w:val="00F46092"/>
    <w:rsid w:val="00F46323"/>
    <w:rsid w:val="00F6086B"/>
    <w:rsid w:val="00F6563E"/>
    <w:rsid w:val="00F8793E"/>
    <w:rsid w:val="00F9429B"/>
    <w:rsid w:val="00FB179B"/>
    <w:rsid w:val="00FB776D"/>
    <w:rsid w:val="00FC5051"/>
    <w:rsid w:val="00FD10EF"/>
    <w:rsid w:val="00FD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67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2F"/>
    <w:pPr>
      <w:spacing w:before="40" w:after="40" w:line="240" w:lineRule="auto"/>
      <w:jc w:val="both"/>
    </w:pPr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10DE"/>
    <w:pPr>
      <w:keepNext/>
      <w:keepLines/>
      <w:spacing w:before="160"/>
      <w:outlineLvl w:val="0"/>
    </w:pPr>
    <w:rPr>
      <w:rFonts w:eastAsiaTheme="majorEastAsia" w:cstheme="majorBidi"/>
      <w:caps/>
      <w:color w:val="17365D" w:themeColor="text2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610DE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7365D" w:themeColor="text2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5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72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672A"/>
  </w:style>
  <w:style w:type="paragraph" w:styleId="Footer">
    <w:name w:val="footer"/>
    <w:basedOn w:val="Normal"/>
    <w:link w:val="FooterChar"/>
    <w:uiPriority w:val="99"/>
    <w:unhideWhenUsed/>
    <w:rsid w:val="009F672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672A"/>
  </w:style>
  <w:style w:type="paragraph" w:styleId="BalloonText">
    <w:name w:val="Balloon Text"/>
    <w:basedOn w:val="Normal"/>
    <w:link w:val="BalloonTextChar"/>
    <w:uiPriority w:val="99"/>
    <w:semiHidden/>
    <w:unhideWhenUsed/>
    <w:rsid w:val="009F672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0DE"/>
    <w:rPr>
      <w:rFonts w:ascii="Calibri" w:eastAsiaTheme="majorEastAsia" w:hAnsi="Calibri" w:cstheme="majorBidi"/>
      <w:caps/>
      <w:color w:val="17365D" w:themeColor="text2" w:themeShade="BF"/>
      <w:sz w:val="24"/>
      <w:szCs w:val="32"/>
    </w:rPr>
  </w:style>
  <w:style w:type="paragraph" w:customStyle="1" w:styleId="Bullets">
    <w:name w:val="Bullets"/>
    <w:basedOn w:val="ListParagraph"/>
    <w:autoRedefine/>
    <w:qFormat/>
    <w:rsid w:val="00692C09"/>
    <w:pPr>
      <w:numPr>
        <w:numId w:val="13"/>
      </w:numPr>
      <w:contextualSpacing w:val="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0DE"/>
    <w:rPr>
      <w:rFonts w:asciiTheme="majorHAnsi" w:eastAsiaTheme="majorEastAsia" w:hAnsiTheme="majorHAnsi" w:cstheme="majorBidi"/>
      <w:color w:val="17365D" w:themeColor="text2" w:themeShade="BF"/>
      <w:sz w:val="24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C54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4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47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477"/>
    <w:rPr>
      <w:rFonts w:ascii="Calibri" w:hAnsi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2F"/>
    <w:pPr>
      <w:spacing w:before="40" w:after="40" w:line="240" w:lineRule="auto"/>
      <w:jc w:val="both"/>
    </w:pPr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10DE"/>
    <w:pPr>
      <w:keepNext/>
      <w:keepLines/>
      <w:spacing w:before="160"/>
      <w:outlineLvl w:val="0"/>
    </w:pPr>
    <w:rPr>
      <w:rFonts w:eastAsiaTheme="majorEastAsia" w:cstheme="majorBidi"/>
      <w:caps/>
      <w:color w:val="17365D" w:themeColor="text2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610DE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7365D" w:themeColor="text2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5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72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672A"/>
  </w:style>
  <w:style w:type="paragraph" w:styleId="Footer">
    <w:name w:val="footer"/>
    <w:basedOn w:val="Normal"/>
    <w:link w:val="FooterChar"/>
    <w:uiPriority w:val="99"/>
    <w:unhideWhenUsed/>
    <w:rsid w:val="009F672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672A"/>
  </w:style>
  <w:style w:type="paragraph" w:styleId="BalloonText">
    <w:name w:val="Balloon Text"/>
    <w:basedOn w:val="Normal"/>
    <w:link w:val="BalloonTextChar"/>
    <w:uiPriority w:val="99"/>
    <w:semiHidden/>
    <w:unhideWhenUsed/>
    <w:rsid w:val="009F672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0DE"/>
    <w:rPr>
      <w:rFonts w:ascii="Calibri" w:eastAsiaTheme="majorEastAsia" w:hAnsi="Calibri" w:cstheme="majorBidi"/>
      <w:caps/>
      <w:color w:val="17365D" w:themeColor="text2" w:themeShade="BF"/>
      <w:sz w:val="24"/>
      <w:szCs w:val="32"/>
    </w:rPr>
  </w:style>
  <w:style w:type="paragraph" w:customStyle="1" w:styleId="Bullets">
    <w:name w:val="Bullets"/>
    <w:basedOn w:val="ListParagraph"/>
    <w:autoRedefine/>
    <w:qFormat/>
    <w:rsid w:val="00692C09"/>
    <w:pPr>
      <w:numPr>
        <w:numId w:val="13"/>
      </w:numPr>
      <w:contextualSpacing w:val="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0DE"/>
    <w:rPr>
      <w:rFonts w:asciiTheme="majorHAnsi" w:eastAsiaTheme="majorEastAsia" w:hAnsiTheme="majorHAnsi" w:cstheme="majorBidi"/>
      <w:color w:val="17365D" w:themeColor="text2" w:themeShade="BF"/>
      <w:sz w:val="24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C54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4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47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477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\Dropbox\City%20CV%20Depository\Standard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A39DE-8EE3-D249-82E9-E2FE6281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\Users\Nicola\Dropbox\City CV Depository\Standard Template 1.dotx</Template>
  <TotalTime>6</TotalTime>
  <Pages>1</Pages>
  <Words>655</Words>
  <Characters>3737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Writer</dc:creator>
  <cp:lastModifiedBy>Karolina</cp:lastModifiedBy>
  <cp:revision>6</cp:revision>
  <cp:lastPrinted>2017-11-25T11:55:00Z</cp:lastPrinted>
  <dcterms:created xsi:type="dcterms:W3CDTF">2017-07-03T08:56:00Z</dcterms:created>
  <dcterms:modified xsi:type="dcterms:W3CDTF">2018-02-05T13:19:00Z</dcterms:modified>
</cp:coreProperties>
</file>