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8F347" w14:textId="77777777" w:rsidR="00B77369" w:rsidRPr="00B77369" w:rsidRDefault="00B77369" w:rsidP="00B7736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l-PL"/>
        </w:rPr>
      </w:pPr>
      <w:r w:rsidRPr="00B77369">
        <w:rPr>
          <w:rFonts w:ascii="Arial" w:eastAsia="Times New Roman" w:hAnsi="Arial" w:cs="Arial"/>
          <w:b/>
          <w:bCs/>
          <w:lang w:eastAsia="pl-PL"/>
        </w:rPr>
        <w:t>naruszenie tajemnicy przedsiębiorcy lub przedsiębiorstwa jako czyn nieuczciwej konkurencji</w:t>
      </w:r>
    </w:p>
    <w:p w14:paraId="7F79DC15" w14:textId="77777777" w:rsidR="00B77369" w:rsidRPr="00B77369" w:rsidRDefault="00B77369" w:rsidP="00B773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  <w:r w:rsidRPr="00B77369">
        <w:rPr>
          <w:rFonts w:ascii="Arial" w:eastAsia="Times New Roman" w:hAnsi="Arial" w:cs="Arial"/>
          <w:color w:val="141F2C"/>
          <w:lang w:eastAsia="pl-PL"/>
        </w:rPr>
        <w:t>Zakres czynu nieuczciwej konkurencji, jakim jest naruszenie tajemnicy przedsiębiorcy lub przedsiębiorstwa uległ ostatnio modyfikacji i doprecyzowaniu dokonanymi przez przepisy Ustawy z dnia 5 lipca 2018 r. o zmianie ustawy o zwalczaniu nieuczciwej konkurencji oraz niektórych innych ustaw.</w:t>
      </w:r>
    </w:p>
    <w:p w14:paraId="00FD040C" w14:textId="4AA5D01F" w:rsidR="00B77369" w:rsidRPr="00B77369" w:rsidRDefault="00B77369" w:rsidP="00B773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  <w:r>
        <w:rPr>
          <w:rFonts w:ascii="Arial" w:eastAsia="Times New Roman" w:hAnsi="Arial" w:cs="Arial"/>
          <w:color w:val="141F2C"/>
          <w:lang w:eastAsia="pl-PL"/>
        </w:rPr>
        <w:t>Przez</w:t>
      </w:r>
      <w:r w:rsidRPr="00B77369">
        <w:rPr>
          <w:rFonts w:ascii="Arial" w:eastAsia="Times New Roman" w:hAnsi="Arial" w:cs="Arial"/>
          <w:color w:val="141F2C"/>
          <w:lang w:eastAsia="pl-PL"/>
        </w:rPr>
        <w:t xml:space="preserve"> tajemnicę przedsiębiorstwa należy rozumieć informacje techniczne, technologiczne, organizacyjne przedsiębiorstwa lub inne informacje posiadające wartość gospodarczą, które jako całość lub w szczególnym zestawieniu i zbiorze ich elementów nie są powszechnie znane osobom zwykle zajmującym się tym rodzajem informacji albo nie są łatwo dostępne dla takich osób, o ile uprawniony do korzystania z informacji lub rozporządzania nimi podjął, przy zachowaniu należytej staranności, działania w celu utrzymania ich w poufności</w:t>
      </w:r>
      <w:r>
        <w:rPr>
          <w:rFonts w:ascii="Arial" w:eastAsia="Times New Roman" w:hAnsi="Arial" w:cs="Arial"/>
          <w:color w:val="141F2C"/>
          <w:lang w:eastAsia="pl-PL"/>
        </w:rPr>
        <w:t>.</w:t>
      </w:r>
    </w:p>
    <w:p w14:paraId="059101ED" w14:textId="77777777" w:rsidR="00B77369" w:rsidRPr="00B77369" w:rsidRDefault="00B77369" w:rsidP="00B773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  <w:r w:rsidRPr="00B77369">
        <w:rPr>
          <w:rFonts w:ascii="Arial" w:eastAsia="Times New Roman" w:hAnsi="Arial" w:cs="Arial"/>
          <w:color w:val="141F2C"/>
          <w:lang w:eastAsia="pl-PL"/>
        </w:rPr>
        <w:t>Jako czyn nieuczciwej konkurencji polegający na naruszeniu tajemnicy przedsiębiorstwa taktowane jest:</w:t>
      </w:r>
    </w:p>
    <w:p w14:paraId="2703921B" w14:textId="01AE344B" w:rsidR="00B77369" w:rsidRPr="00B77369" w:rsidRDefault="00B77369" w:rsidP="00B773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  <w:r w:rsidRPr="00B77369">
        <w:rPr>
          <w:rFonts w:ascii="Arial" w:eastAsia="Times New Roman" w:hAnsi="Arial" w:cs="Arial"/>
          <w:color w:val="141F2C"/>
          <w:lang w:eastAsia="pl-PL"/>
        </w:rPr>
        <w:t>ujawnienie, wykorzystanie lub pozyskanie cudzych informacji stanowiących tajemnicę przedsiębiorstwa</w:t>
      </w:r>
      <w:r>
        <w:rPr>
          <w:rFonts w:ascii="Arial" w:eastAsia="Times New Roman" w:hAnsi="Arial" w:cs="Arial"/>
          <w:color w:val="141F2C"/>
          <w:lang w:eastAsia="pl-PL"/>
        </w:rPr>
        <w:t xml:space="preserve">, </w:t>
      </w:r>
      <w:r w:rsidRPr="00B77369">
        <w:rPr>
          <w:rFonts w:ascii="Arial" w:eastAsia="Times New Roman" w:hAnsi="Arial" w:cs="Arial"/>
          <w:color w:val="141F2C"/>
          <w:lang w:eastAsia="pl-PL"/>
        </w:rPr>
        <w:t>a w szczególności:</w:t>
      </w:r>
    </w:p>
    <w:p w14:paraId="4F08CCD7" w14:textId="6BCDD0D6" w:rsidR="00B77369" w:rsidRPr="00B77369" w:rsidRDefault="00B77369" w:rsidP="00B773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  <w:r w:rsidRPr="00B77369">
        <w:rPr>
          <w:rFonts w:ascii="Arial" w:eastAsia="Times New Roman" w:hAnsi="Arial" w:cs="Arial"/>
          <w:color w:val="141F2C"/>
          <w:lang w:eastAsia="pl-PL"/>
        </w:rPr>
        <w:t>pozyskanie informacji stanowiących tajemnicę przedsiębiorstwa, w szczególności gdy następuje bez zgody uprawnionego do korzystania z informacji lub rozporządzania nimi i wynika z nieuprawnionego dostępu, przywłaszczenia, kopiowania dokumentów, przedmiotów, materiałów, substancji, plików elektronicznych obejmujących te informacje lub umożliwiających wnioskowanie o ich treści;</w:t>
      </w:r>
    </w:p>
    <w:p w14:paraId="1FA7230B" w14:textId="623BEA0D" w:rsidR="00B77369" w:rsidRPr="00B77369" w:rsidRDefault="00B77369" w:rsidP="00B773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  <w:r w:rsidRPr="00B77369">
        <w:rPr>
          <w:rFonts w:ascii="Arial" w:eastAsia="Times New Roman" w:hAnsi="Arial" w:cs="Arial"/>
          <w:color w:val="141F2C"/>
          <w:lang w:eastAsia="pl-PL"/>
        </w:rPr>
        <w:t>wykorzystanie lub ujawnienie informacji stanowiących tajemnicę przedsiębiorstwa, w szczególności gdy następuje bez zgody uprawnionego do korzystania z informacji lub rozporządzania nimi i narusza obowiązek ograniczenia ich wykorzystywania lub ujawniania wynikający z ustawy, czynności prawnej lub z innego aktu albo gdy zostało dokonane przez osobę, która pozyskała te informacje, dokonując czynu nieuczciwej konkurencji</w:t>
      </w:r>
      <w:r>
        <w:rPr>
          <w:rFonts w:ascii="Arial" w:eastAsia="Times New Roman" w:hAnsi="Arial" w:cs="Arial"/>
          <w:color w:val="141F2C"/>
          <w:lang w:eastAsia="pl-PL"/>
        </w:rPr>
        <w:t>;</w:t>
      </w:r>
    </w:p>
    <w:p w14:paraId="69F8315D" w14:textId="12678042" w:rsidR="00B77369" w:rsidRPr="00B77369" w:rsidRDefault="00B77369" w:rsidP="00B773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  <w:r w:rsidRPr="00B77369">
        <w:rPr>
          <w:rFonts w:ascii="Arial" w:eastAsia="Times New Roman" w:hAnsi="Arial" w:cs="Arial"/>
          <w:color w:val="141F2C"/>
          <w:lang w:eastAsia="pl-PL"/>
        </w:rPr>
        <w:t xml:space="preserve">ujawnienie, wykorzystanie lub pozyskanie, informacji stanowiących tajemnicę przedsiębiorstwa także wówczas, gdy w chwili ich ujawnienia, wykorzystania lub pozyskania osoba wiedziała lub przy zachowaniu należytej staranności mogła wiedzieć, że informacje zostały pozyskane bezpośrednio lub pośrednio od tego, kto wykorzystał lub ujawnił je w okolicznościach określonych w ust. 4 art. 11 </w:t>
      </w:r>
      <w:proofErr w:type="spellStart"/>
      <w:r w:rsidRPr="00B77369">
        <w:rPr>
          <w:rFonts w:ascii="Arial" w:eastAsia="Times New Roman" w:hAnsi="Arial" w:cs="Arial"/>
          <w:color w:val="141F2C"/>
          <w:lang w:eastAsia="pl-PL"/>
        </w:rPr>
        <w:t>uznk</w:t>
      </w:r>
      <w:proofErr w:type="spellEnd"/>
      <w:r w:rsidRPr="00B77369">
        <w:rPr>
          <w:rFonts w:ascii="Arial" w:eastAsia="Times New Roman" w:hAnsi="Arial" w:cs="Arial"/>
          <w:color w:val="141F2C"/>
          <w:lang w:eastAsia="pl-PL"/>
        </w:rPr>
        <w:t>, tj. bez zgody uprawnionego lub w ramach czynu nieuczciwej konkurencji</w:t>
      </w:r>
      <w:r>
        <w:rPr>
          <w:rFonts w:ascii="Arial" w:eastAsia="Times New Roman" w:hAnsi="Arial" w:cs="Arial"/>
          <w:color w:val="141F2C"/>
          <w:lang w:eastAsia="pl-PL"/>
        </w:rPr>
        <w:t>;</w:t>
      </w:r>
    </w:p>
    <w:p w14:paraId="718AAADA" w14:textId="2209FB7B" w:rsidR="00B77369" w:rsidRPr="00B77369" w:rsidRDefault="00B77369" w:rsidP="00B7736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  <w:r w:rsidRPr="00B77369">
        <w:rPr>
          <w:rFonts w:ascii="Arial" w:eastAsia="Times New Roman" w:hAnsi="Arial" w:cs="Arial"/>
          <w:color w:val="141F2C"/>
          <w:lang w:eastAsia="pl-PL"/>
        </w:rPr>
        <w:t xml:space="preserve">wykorzystywanie informacji stanowiących tajemnicę przedsiębiorstwa polegające na produkowaniu, oferowaniu, wprowadzaniu do obrotu, a także przywozie, wywozie i przechowywaniu w tych celach towarów, jeżeli osoba dokonująca wskazanej czynności wiedziała lub przy zachowaniu należytej staranności mogła wiedzieć o tym, że właściwości towarów, w tym estetyczne lub funkcjonalne, proces ich wytwarzania lub zbywania zostały w znacznym stopniu ukształtowane w następstwie czynu nieuczciwej konkurencji jakim jest ujawnienie, wykorzystanie lub pozyskanie cudzych informacji stanowiących tajemnicę przedsiębiorstwa, dokonanego w okolicznościach określonych w ust. 4 art. 11 </w:t>
      </w:r>
      <w:proofErr w:type="spellStart"/>
      <w:r w:rsidRPr="00B77369">
        <w:rPr>
          <w:rFonts w:ascii="Arial" w:eastAsia="Times New Roman" w:hAnsi="Arial" w:cs="Arial"/>
          <w:color w:val="141F2C"/>
          <w:lang w:eastAsia="pl-PL"/>
        </w:rPr>
        <w:t>uznk</w:t>
      </w:r>
      <w:proofErr w:type="spellEnd"/>
      <w:r>
        <w:rPr>
          <w:rFonts w:ascii="Arial" w:eastAsia="Times New Roman" w:hAnsi="Arial" w:cs="Arial"/>
          <w:color w:val="141F2C"/>
          <w:lang w:eastAsia="pl-PL"/>
        </w:rPr>
        <w:t>.</w:t>
      </w:r>
    </w:p>
    <w:p w14:paraId="6FC966E0" w14:textId="77777777" w:rsidR="00B77369" w:rsidRPr="00B77369" w:rsidRDefault="00B77369" w:rsidP="00B773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  <w:r w:rsidRPr="00B77369">
        <w:rPr>
          <w:rFonts w:ascii="Arial" w:eastAsia="Times New Roman" w:hAnsi="Arial" w:cs="Arial"/>
          <w:color w:val="141F2C"/>
          <w:lang w:eastAsia="pl-PL"/>
        </w:rPr>
        <w:t>Przy czym nie stanowi czynu nieuczciwej konkurencji polegającego na naruszeniu tajemnicy przedsiębiorcy lub przedsiębiorstwa:</w:t>
      </w:r>
    </w:p>
    <w:p w14:paraId="1C7C9EFB" w14:textId="77777777" w:rsidR="00B77369" w:rsidRPr="00B77369" w:rsidRDefault="00B77369" w:rsidP="00B773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  <w:r w:rsidRPr="00B77369">
        <w:rPr>
          <w:rFonts w:ascii="Arial" w:eastAsia="Times New Roman" w:hAnsi="Arial" w:cs="Arial"/>
          <w:color w:val="141F2C"/>
          <w:lang w:eastAsia="pl-PL"/>
        </w:rPr>
        <w:t xml:space="preserve">pozyskanie informacji stanowiących tajemnicę przedsiębiorstwa jeżeli nastąpiło w wyniku niezależnego odkrycia lub wytworzenia albo obserwacji, badania, rozłożenia na części, testowania przedmiotu dostępnego publicznie lub posiadanego zgodnie </w:t>
      </w:r>
      <w:r w:rsidRPr="00B77369">
        <w:rPr>
          <w:rFonts w:ascii="Arial" w:eastAsia="Times New Roman" w:hAnsi="Arial" w:cs="Arial"/>
          <w:color w:val="141F2C"/>
          <w:lang w:eastAsia="pl-PL"/>
        </w:rPr>
        <w:lastRenderedPageBreak/>
        <w:t>z prawem przez osobę, która pozyskała informacje i której uprawnienie do pozyskania informacji nie było ograniczone w chwili ich pozyskania;</w:t>
      </w:r>
    </w:p>
    <w:p w14:paraId="73EBC38B" w14:textId="01AEACAD" w:rsidR="00B77369" w:rsidRDefault="00B77369" w:rsidP="00B773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  <w:r w:rsidRPr="00B77369">
        <w:rPr>
          <w:rFonts w:ascii="Arial" w:eastAsia="Times New Roman" w:hAnsi="Arial" w:cs="Arial"/>
          <w:color w:val="141F2C"/>
          <w:lang w:eastAsia="pl-PL"/>
        </w:rPr>
        <w:t>ujawnienie, wykorzystanie lub pozyskanie informacji stanowiących tajemnicę przedsiębiorstwa, gdy nastąpiło w celu ochrony uzasadnionego interesu chronionego prawem, w ramach korzystania ze swobody wypowiedzi lub w celu ujawnienia nieprawidłowości, uchybienia, działania z naruszeniem prawa dla ochrony interesu publicznego, lub gdy ujawnienie informacji stanowiących tajemnicę przedsiębiorstwa wobec przedstawicieli pracowników w związku z pełnieniem przez nich funkcji na podstawie przepisów prawa było niezbędne dla prawidłowego wykonywania tych funkcji.</w:t>
      </w:r>
    </w:p>
    <w:p w14:paraId="25231B6D" w14:textId="4EDFEF61" w:rsidR="00B77369" w:rsidRDefault="00B77369" w:rsidP="00B773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</w:p>
    <w:p w14:paraId="1E77B4FF" w14:textId="77777777" w:rsidR="00B77369" w:rsidRPr="00B77369" w:rsidRDefault="00B77369" w:rsidP="00B77369">
      <w:pPr>
        <w:pStyle w:val="Nagwek4"/>
        <w:shd w:val="clear" w:color="auto" w:fill="FFFFFF"/>
        <w:rPr>
          <w:rFonts w:ascii="Arial" w:hAnsi="Arial" w:cs="Arial"/>
          <w:b w:val="0"/>
          <w:bCs w:val="0"/>
          <w:sz w:val="22"/>
          <w:szCs w:val="22"/>
        </w:rPr>
      </w:pPr>
      <w:r w:rsidRPr="00B77369">
        <w:rPr>
          <w:rStyle w:val="Pogrubienie"/>
          <w:rFonts w:ascii="Arial" w:hAnsi="Arial" w:cs="Arial"/>
          <w:b/>
          <w:bCs/>
          <w:sz w:val="22"/>
          <w:szCs w:val="22"/>
        </w:rPr>
        <w:t>naśladownictwo produktów jako czyn nieuczciwej konkurencji</w:t>
      </w:r>
    </w:p>
    <w:p w14:paraId="71676AA8" w14:textId="326E342B" w:rsidR="00B77369" w:rsidRPr="00B77369" w:rsidRDefault="00B77369" w:rsidP="00B77369">
      <w:pPr>
        <w:pStyle w:val="NormalnyWeb"/>
        <w:shd w:val="clear" w:color="auto" w:fill="FFFFFF"/>
        <w:rPr>
          <w:rFonts w:ascii="Arial" w:hAnsi="Arial" w:cs="Arial"/>
          <w:sz w:val="22"/>
          <w:szCs w:val="22"/>
        </w:rPr>
      </w:pPr>
      <w:r w:rsidRPr="00B77369">
        <w:rPr>
          <w:rFonts w:ascii="Arial" w:hAnsi="Arial" w:cs="Arial"/>
          <w:sz w:val="22"/>
          <w:szCs w:val="22"/>
        </w:rPr>
        <w:t>Czynem nieuczciwej konkurencji jest także naśladowanie gotowego produktu. Czyn ten popełniany jest, gdy za pomocą technicznych środków reprodukcji jest kopiowana zewnętrzna postać produktu, jeżeli może to wprowadzić klientów w błąd co do tożsamości producenta lub produktu</w:t>
      </w:r>
      <w:r>
        <w:rPr>
          <w:rFonts w:ascii="Arial" w:hAnsi="Arial" w:cs="Arial"/>
          <w:sz w:val="22"/>
          <w:szCs w:val="22"/>
        </w:rPr>
        <w:t>.</w:t>
      </w:r>
    </w:p>
    <w:p w14:paraId="2773AEF0" w14:textId="12383EE0" w:rsidR="00B77369" w:rsidRPr="00B77369" w:rsidRDefault="00B77369" w:rsidP="00B77369">
      <w:pPr>
        <w:pStyle w:val="NormalnyWeb"/>
        <w:shd w:val="clear" w:color="auto" w:fill="FFFFFF"/>
        <w:rPr>
          <w:rFonts w:ascii="Arial" w:hAnsi="Arial" w:cs="Arial"/>
          <w:sz w:val="22"/>
          <w:szCs w:val="22"/>
        </w:rPr>
      </w:pPr>
      <w:r w:rsidRPr="00B77369">
        <w:rPr>
          <w:rFonts w:ascii="Arial" w:hAnsi="Arial" w:cs="Arial"/>
          <w:sz w:val="22"/>
          <w:szCs w:val="22"/>
        </w:rPr>
        <w:t>Przy czym samo naśladownictwo towarów innego przedsiębiorcy, które nie korzystają ze szczególnej ochrony wynikającej z praw wyłącznych (np. prawa ochronnego na znak towarowy), nie jest sprzeczne z zasadami konkurencji i nie uzasadnia przyjęcia istnienia czynu nieuczciwej konkurencji , nawet w przypadku zgodności wymiarów kopii z pierwowzorem</w:t>
      </w:r>
      <w:r>
        <w:rPr>
          <w:rFonts w:ascii="Arial" w:hAnsi="Arial" w:cs="Arial"/>
          <w:sz w:val="22"/>
          <w:szCs w:val="22"/>
        </w:rPr>
        <w:t>.</w:t>
      </w:r>
    </w:p>
    <w:p w14:paraId="1C0AE310" w14:textId="77777777" w:rsidR="00B77369" w:rsidRPr="00B77369" w:rsidRDefault="00B77369" w:rsidP="00B77369">
      <w:pPr>
        <w:pStyle w:val="NormalnyWeb"/>
        <w:shd w:val="clear" w:color="auto" w:fill="FFFFFF"/>
        <w:rPr>
          <w:rFonts w:ascii="Arial" w:hAnsi="Arial" w:cs="Arial"/>
          <w:sz w:val="22"/>
          <w:szCs w:val="22"/>
        </w:rPr>
      </w:pPr>
      <w:r w:rsidRPr="00B77369">
        <w:rPr>
          <w:rFonts w:ascii="Arial" w:hAnsi="Arial" w:cs="Arial"/>
          <w:sz w:val="22"/>
          <w:szCs w:val="22"/>
        </w:rPr>
        <w:t xml:space="preserve">Innymi słowy produkcja tzw. podróbek, które fizycznie przypominają produkt oryginalny i jednocześnie to podobieństwo może spowodować u klientów przeświadczenie, że kupują produkt oryginalny, np. markową torebkę o charakterystyczny kształcie. Dotyczy to również półproduktów, np. wykorzystanie przy produkcji butów czerwonej podeszwy charakterystycznej dla marki </w:t>
      </w:r>
      <w:proofErr w:type="spellStart"/>
      <w:r w:rsidRPr="00B77369">
        <w:rPr>
          <w:rFonts w:ascii="Arial" w:hAnsi="Arial" w:cs="Arial"/>
          <w:sz w:val="22"/>
          <w:szCs w:val="22"/>
        </w:rPr>
        <w:t>Louboutin</w:t>
      </w:r>
      <w:proofErr w:type="spellEnd"/>
      <w:r w:rsidRPr="00B77369">
        <w:rPr>
          <w:rFonts w:ascii="Arial" w:hAnsi="Arial" w:cs="Arial"/>
          <w:sz w:val="22"/>
          <w:szCs w:val="22"/>
        </w:rPr>
        <w:t xml:space="preserve"> (dotyczy to tylko jednego odcieni czerwieni, który został zastrzeżony, tj. </w:t>
      </w:r>
      <w:proofErr w:type="spellStart"/>
      <w:r w:rsidRPr="00B77369">
        <w:rPr>
          <w:rFonts w:ascii="Arial" w:hAnsi="Arial" w:cs="Arial"/>
          <w:sz w:val="22"/>
          <w:szCs w:val="22"/>
        </w:rPr>
        <w:t>Pantone</w:t>
      </w:r>
      <w:proofErr w:type="spellEnd"/>
      <w:r w:rsidRPr="00B77369">
        <w:rPr>
          <w:rFonts w:ascii="Arial" w:hAnsi="Arial" w:cs="Arial"/>
          <w:sz w:val="22"/>
          <w:szCs w:val="22"/>
        </w:rPr>
        <w:t xml:space="preserve"> 18-1663TP).</w:t>
      </w:r>
    </w:p>
    <w:p w14:paraId="68B5A74A" w14:textId="77777777" w:rsidR="00B77369" w:rsidRPr="00B77369" w:rsidRDefault="00B77369" w:rsidP="00B77369">
      <w:pPr>
        <w:pStyle w:val="NormalnyWeb"/>
        <w:shd w:val="clear" w:color="auto" w:fill="FFFFFF"/>
        <w:rPr>
          <w:rFonts w:ascii="Arial" w:hAnsi="Arial" w:cs="Arial"/>
          <w:sz w:val="22"/>
          <w:szCs w:val="22"/>
        </w:rPr>
      </w:pPr>
      <w:r w:rsidRPr="00B77369">
        <w:rPr>
          <w:rFonts w:ascii="Arial" w:hAnsi="Arial" w:cs="Arial"/>
          <w:sz w:val="22"/>
          <w:szCs w:val="22"/>
        </w:rPr>
        <w:t>Jednocześnie, nie stanowi czynu nieuczciwej konkurencji naśladowanie cech funkcjonalnych produktu, w szczególności budowy, konstrukcji i formy zapewniającej jego użyteczność. Jeżeli naśladowanie cech funkcjonalnych gotowego produktu wymaga uwzględnienia jego charakterystycznej formy, co może wprowadzić klientów w błąd co do tożsamości producenta lub produktu, naśladowca jest zobowiązany odpowiednio oznaczyć produkt.</w:t>
      </w:r>
    </w:p>
    <w:p w14:paraId="7FEF315A" w14:textId="77777777" w:rsidR="00B77369" w:rsidRPr="00B77369" w:rsidRDefault="00B77369" w:rsidP="00B773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41F2C"/>
          <w:lang w:eastAsia="pl-PL"/>
        </w:rPr>
      </w:pPr>
    </w:p>
    <w:p w14:paraId="23360E31" w14:textId="77777777" w:rsidR="00F40E6A" w:rsidRDefault="00E645BA" w:rsidP="00B77369">
      <w:pPr>
        <w:jc w:val="both"/>
      </w:pPr>
    </w:p>
    <w:sectPr w:rsidR="00F40E6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04E7D" w14:textId="77777777" w:rsidR="00E645BA" w:rsidRDefault="00E645BA" w:rsidP="00B77369">
      <w:pPr>
        <w:spacing w:after="0" w:line="240" w:lineRule="auto"/>
      </w:pPr>
      <w:r>
        <w:separator/>
      </w:r>
    </w:p>
  </w:endnote>
  <w:endnote w:type="continuationSeparator" w:id="0">
    <w:p w14:paraId="4D6BA9EB" w14:textId="77777777" w:rsidR="00E645BA" w:rsidRDefault="00E645BA" w:rsidP="00B7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036732"/>
      <w:docPartObj>
        <w:docPartGallery w:val="Page Numbers (Bottom of Page)"/>
        <w:docPartUnique/>
      </w:docPartObj>
    </w:sdtPr>
    <w:sdtContent>
      <w:p w14:paraId="20DB2C6A" w14:textId="241BAD03" w:rsidR="00B77369" w:rsidRDefault="00B7736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41005" w14:textId="77777777" w:rsidR="00B77369" w:rsidRDefault="00B7736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C134B" w14:textId="77777777" w:rsidR="00E645BA" w:rsidRDefault="00E645BA" w:rsidP="00B77369">
      <w:pPr>
        <w:spacing w:after="0" w:line="240" w:lineRule="auto"/>
      </w:pPr>
      <w:r>
        <w:separator/>
      </w:r>
    </w:p>
  </w:footnote>
  <w:footnote w:type="continuationSeparator" w:id="0">
    <w:p w14:paraId="20EC18F3" w14:textId="77777777" w:rsidR="00E645BA" w:rsidRDefault="00E645BA" w:rsidP="00B7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FB318" w14:textId="6693181A" w:rsidR="00B77369" w:rsidRDefault="00B77369" w:rsidP="00B77369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 5</w:t>
    </w:r>
  </w:p>
  <w:p w14:paraId="34109508" w14:textId="4C3176DD" w:rsidR="00B77369" w:rsidRDefault="00B77369" w:rsidP="00B77369">
    <w:pPr>
      <w:pStyle w:val="Nagwek"/>
      <w:jc w:val="center"/>
    </w:pPr>
    <w:r>
      <w:t>Zagadnienia rozszerzające wiedzę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12D5"/>
    <w:multiLevelType w:val="multilevel"/>
    <w:tmpl w:val="6B4A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96BED"/>
    <w:multiLevelType w:val="multilevel"/>
    <w:tmpl w:val="3FF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69"/>
    <w:rsid w:val="002F4866"/>
    <w:rsid w:val="007D3382"/>
    <w:rsid w:val="00B77369"/>
    <w:rsid w:val="00BF178C"/>
    <w:rsid w:val="00DD4B29"/>
    <w:rsid w:val="00E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A969"/>
  <w15:chartTrackingRefBased/>
  <w15:docId w15:val="{2F926973-ECFD-4904-B4E2-C7470EE3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B773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77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7369"/>
  </w:style>
  <w:style w:type="paragraph" w:styleId="Stopka">
    <w:name w:val="footer"/>
    <w:basedOn w:val="Normalny"/>
    <w:link w:val="StopkaZnak"/>
    <w:uiPriority w:val="99"/>
    <w:unhideWhenUsed/>
    <w:rsid w:val="00B773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7369"/>
  </w:style>
  <w:style w:type="character" w:customStyle="1" w:styleId="Nagwek4Znak">
    <w:name w:val="Nagłówek 4 Znak"/>
    <w:basedOn w:val="Domylnaczcionkaakapitu"/>
    <w:link w:val="Nagwek4"/>
    <w:uiPriority w:val="9"/>
    <w:rsid w:val="00B7736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77369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7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814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</cp:revision>
  <dcterms:created xsi:type="dcterms:W3CDTF">2020-06-19T22:26:00Z</dcterms:created>
  <dcterms:modified xsi:type="dcterms:W3CDTF">2020-06-19T22:32:00Z</dcterms:modified>
</cp:coreProperties>
</file>