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E9AA" w14:textId="301DE861" w:rsidR="00AE681D" w:rsidRDefault="00637003" w:rsidP="00637003">
      <w:pPr>
        <w:pStyle w:val="Akapitzlist"/>
        <w:numPr>
          <w:ilvl w:val="0"/>
          <w:numId w:val="1"/>
        </w:numPr>
      </w:pPr>
      <w:r>
        <w:t xml:space="preserve">Twórcy i jego spadkobiercom, w przypadku dokonanych zawodowo odsprzedaży oryginalnych egzemplarzy utworu plastycznego lub fotograficznego, przysługuje prawo do wynagrodzenia stanowiącego sumę </w:t>
      </w:r>
      <w:r>
        <w:t xml:space="preserve">jakich </w:t>
      </w:r>
      <w:r>
        <w:t>stawek</w:t>
      </w:r>
      <w:r>
        <w:t>?</w:t>
      </w:r>
    </w:p>
    <w:p w14:paraId="3A5C42FE" w14:textId="2E881D1F" w:rsidR="00637003" w:rsidRPr="00637003" w:rsidRDefault="00637003" w:rsidP="00637003">
      <w:pPr>
        <w:pStyle w:val="Akapitzlist"/>
        <w:rPr>
          <w:color w:val="538135" w:themeColor="accent6" w:themeShade="BF"/>
        </w:rPr>
      </w:pPr>
      <w:proofErr w:type="spellStart"/>
      <w:r w:rsidRPr="00637003">
        <w:rPr>
          <w:color w:val="538135" w:themeColor="accent6" w:themeShade="BF"/>
        </w:rPr>
        <w:t>Odp</w:t>
      </w:r>
      <w:proofErr w:type="spellEnd"/>
      <w:r w:rsidRPr="00637003">
        <w:rPr>
          <w:color w:val="538135" w:themeColor="accent6" w:themeShade="BF"/>
        </w:rPr>
        <w:t xml:space="preserve">: </w:t>
      </w:r>
      <w:r w:rsidR="005E4FBA">
        <w:rPr>
          <w:color w:val="538135" w:themeColor="accent6" w:themeShade="BF"/>
        </w:rPr>
        <w:t xml:space="preserve">Art. 19, 1: </w:t>
      </w:r>
      <w:r w:rsidRPr="00637003">
        <w:rPr>
          <w:color w:val="538135" w:themeColor="accent6" w:themeShade="BF"/>
        </w:rPr>
        <w:t>1) 5% części ceny sprzedaży, jeżeli ta część jest zawarta w przedziale do równowartości 50 000 euro, oraz 2) 3% części ceny sprzedaży, jeżeli ta część jest zawarta w przedziale od równowartości 50 000,01 euro do równowartości 200 000 euro, oraz ©Kancelaria Sejmu s. 12/67 10.03.2020 3) 1% części ceny sprzedaży, jeżeli ta część jest zawarta w przedziale od równowartości 200 000,01 euro do ró</w:t>
      </w:r>
      <w:bookmarkStart w:id="0" w:name="_GoBack"/>
      <w:bookmarkEnd w:id="0"/>
      <w:r w:rsidRPr="00637003">
        <w:rPr>
          <w:color w:val="538135" w:themeColor="accent6" w:themeShade="BF"/>
        </w:rPr>
        <w:t>wnowartości 350 000 euro, oraz 4) 0,5% części ceny sprzedaży, jeżeli ta część jest zawarta w przedziale od równowartości 350 000,01 euro do równowartości 500 000 euro, oraz 5) 0,25% części ceny sprzedaży, jeżeli ta część jest zawarta w przedziale przekraczającym równowartość 500 000 euro – jednak nie wyższego niż równowartość 12 500 euro</w:t>
      </w:r>
    </w:p>
    <w:p w14:paraId="1C827929" w14:textId="66DDBC92" w:rsidR="00637003" w:rsidRDefault="00637003" w:rsidP="00637003">
      <w:pPr>
        <w:pStyle w:val="Akapitzlist"/>
        <w:numPr>
          <w:ilvl w:val="0"/>
          <w:numId w:val="1"/>
        </w:numPr>
      </w:pPr>
      <w:r>
        <w:t xml:space="preserve">Wynagrodzenie to nie może być wyższe niż jaka kwota? </w:t>
      </w:r>
    </w:p>
    <w:p w14:paraId="63981ACF" w14:textId="1FF7B5A7" w:rsidR="00637003" w:rsidRDefault="00637003" w:rsidP="00637003">
      <w:pPr>
        <w:pStyle w:val="Akapitzlist"/>
        <w:rPr>
          <w:color w:val="538135" w:themeColor="accent6" w:themeShade="BF"/>
        </w:rPr>
      </w:pPr>
      <w:proofErr w:type="spellStart"/>
      <w:r w:rsidRPr="00637003">
        <w:rPr>
          <w:color w:val="538135" w:themeColor="accent6" w:themeShade="BF"/>
        </w:rPr>
        <w:t>Odp</w:t>
      </w:r>
      <w:proofErr w:type="spellEnd"/>
      <w:r w:rsidRPr="00637003">
        <w:rPr>
          <w:color w:val="538135" w:themeColor="accent6" w:themeShade="BF"/>
        </w:rPr>
        <w:t xml:space="preserve">: </w:t>
      </w:r>
      <w:r w:rsidR="005E4FBA">
        <w:rPr>
          <w:color w:val="538135" w:themeColor="accent6" w:themeShade="BF"/>
        </w:rPr>
        <w:t>Art. 19, 1</w:t>
      </w:r>
      <w:r w:rsidR="005E4FBA">
        <w:rPr>
          <w:color w:val="538135" w:themeColor="accent6" w:themeShade="BF"/>
        </w:rPr>
        <w:t xml:space="preserve">: </w:t>
      </w:r>
      <w:r w:rsidRPr="00637003">
        <w:rPr>
          <w:color w:val="538135" w:themeColor="accent6" w:themeShade="BF"/>
        </w:rPr>
        <w:t>12500€</w:t>
      </w:r>
    </w:p>
    <w:p w14:paraId="4E14B204" w14:textId="06CEA381" w:rsidR="00637003" w:rsidRDefault="00637003" w:rsidP="00637003">
      <w:pPr>
        <w:pStyle w:val="Akapitzlist"/>
        <w:numPr>
          <w:ilvl w:val="0"/>
          <w:numId w:val="1"/>
        </w:numPr>
      </w:pPr>
      <w:r>
        <w:t>Powyższego p</w:t>
      </w:r>
      <w:r>
        <w:t xml:space="preserve">rzepisu </w:t>
      </w:r>
      <w:r>
        <w:t xml:space="preserve">(art. 19, przepis </w:t>
      </w:r>
      <w:r>
        <w:t>ust. 1</w:t>
      </w:r>
      <w:r>
        <w:t>)</w:t>
      </w:r>
      <w:r>
        <w:t xml:space="preserve"> nie stosuje się </w:t>
      </w:r>
      <w:r>
        <w:t>w jakim przypadku?</w:t>
      </w:r>
    </w:p>
    <w:p w14:paraId="1A5C7716" w14:textId="7D008AF3" w:rsidR="00637003" w:rsidRDefault="00637003" w:rsidP="00637003">
      <w:pPr>
        <w:pStyle w:val="Akapitzlist"/>
        <w:rPr>
          <w:color w:val="538135" w:themeColor="accent6" w:themeShade="BF"/>
        </w:rPr>
      </w:pPr>
      <w:proofErr w:type="spellStart"/>
      <w:r w:rsidRPr="00637003">
        <w:rPr>
          <w:color w:val="538135" w:themeColor="accent6" w:themeShade="BF"/>
        </w:rPr>
        <w:t>Odp</w:t>
      </w:r>
      <w:proofErr w:type="spellEnd"/>
      <w:r w:rsidRPr="00637003">
        <w:rPr>
          <w:color w:val="538135" w:themeColor="accent6" w:themeShade="BF"/>
        </w:rPr>
        <w:t xml:space="preserve">: </w:t>
      </w:r>
      <w:r w:rsidR="005E4FBA">
        <w:rPr>
          <w:color w:val="538135" w:themeColor="accent6" w:themeShade="BF"/>
        </w:rPr>
        <w:t xml:space="preserve">Art. 19, </w:t>
      </w:r>
      <w:r w:rsidR="005E4FBA">
        <w:rPr>
          <w:color w:val="538135" w:themeColor="accent6" w:themeShade="BF"/>
        </w:rPr>
        <w:t>2: W</w:t>
      </w:r>
      <w:r w:rsidRPr="00637003">
        <w:rPr>
          <w:color w:val="538135" w:themeColor="accent6" w:themeShade="BF"/>
        </w:rPr>
        <w:t xml:space="preserve"> przypadku ceny sprzedaży niższej niż równowartość 100 euro.</w:t>
      </w:r>
    </w:p>
    <w:p w14:paraId="05A27450" w14:textId="0EB700E2" w:rsidR="00637003" w:rsidRDefault="00637003" w:rsidP="00637003">
      <w:pPr>
        <w:pStyle w:val="Akapitzlist"/>
        <w:numPr>
          <w:ilvl w:val="0"/>
          <w:numId w:val="1"/>
        </w:numPr>
      </w:pPr>
      <w:r>
        <w:t xml:space="preserve">Co jest w rozumieniu </w:t>
      </w:r>
      <w:r>
        <w:t xml:space="preserve">w rozumieniu ust. 1 </w:t>
      </w:r>
      <w:r>
        <w:t>o</w:t>
      </w:r>
      <w:r>
        <w:t>ryginalnym egzemplarz</w:t>
      </w:r>
      <w:r>
        <w:t>em</w:t>
      </w:r>
      <w:r>
        <w:t xml:space="preserve"> utworu</w:t>
      </w:r>
      <w:r>
        <w:t>?</w:t>
      </w:r>
    </w:p>
    <w:p w14:paraId="1DA9A4B0" w14:textId="38F897B9" w:rsidR="00637003" w:rsidRDefault="00637003" w:rsidP="00637003">
      <w:pPr>
        <w:pStyle w:val="Akapitzlist"/>
        <w:rPr>
          <w:color w:val="538135" w:themeColor="accent6" w:themeShade="BF"/>
        </w:rPr>
      </w:pPr>
      <w:proofErr w:type="spellStart"/>
      <w:r w:rsidRPr="00637003">
        <w:rPr>
          <w:color w:val="538135" w:themeColor="accent6" w:themeShade="BF"/>
        </w:rPr>
        <w:t>Odp</w:t>
      </w:r>
      <w:proofErr w:type="spellEnd"/>
      <w:r w:rsidRPr="00637003">
        <w:rPr>
          <w:color w:val="538135" w:themeColor="accent6" w:themeShade="BF"/>
        </w:rPr>
        <w:t xml:space="preserve">: </w:t>
      </w:r>
      <w:r w:rsidR="005E4FBA">
        <w:rPr>
          <w:color w:val="538135" w:themeColor="accent6" w:themeShade="BF"/>
        </w:rPr>
        <w:t xml:space="preserve">Art. 19, </w:t>
      </w:r>
      <w:r w:rsidR="005E4FBA">
        <w:rPr>
          <w:color w:val="538135" w:themeColor="accent6" w:themeShade="BF"/>
        </w:rPr>
        <w:t xml:space="preserve">3: </w:t>
      </w:r>
      <w:r w:rsidRPr="00637003">
        <w:rPr>
          <w:color w:val="538135" w:themeColor="accent6" w:themeShade="BF"/>
        </w:rPr>
        <w:t>1) egzemplarze wykonane osobiście przez twórcę; 2) kopie uznane za oryginalne egzemplarze utworu, jeżeli zostały wykonane osobiście, w ograniczonej ilości, przez twórcę lub pod jego nadzorem, ponumerowane, podpisane lub w inny sposób przez niego oznaczone.</w:t>
      </w:r>
    </w:p>
    <w:p w14:paraId="21DF37B3" w14:textId="149821D1" w:rsidR="00637003" w:rsidRDefault="00637003" w:rsidP="00637003">
      <w:pPr>
        <w:pStyle w:val="Akapitzlist"/>
        <w:numPr>
          <w:ilvl w:val="0"/>
          <w:numId w:val="1"/>
        </w:numPr>
      </w:pPr>
      <w:r>
        <w:t>Co jest o</w:t>
      </w:r>
      <w:r>
        <w:t>dsprzedażą</w:t>
      </w:r>
      <w:r>
        <w:t>, a co zawodową odsprzedażą</w:t>
      </w:r>
      <w:r>
        <w:t xml:space="preserve"> w rozumieniu art. 19 ust. 1 i art. 191</w:t>
      </w:r>
      <w:r>
        <w:t>?</w:t>
      </w:r>
    </w:p>
    <w:p w14:paraId="2B560626" w14:textId="36D1E915" w:rsidR="005E4FBA" w:rsidRPr="005E4FBA" w:rsidRDefault="005E4FBA" w:rsidP="005E4FBA">
      <w:pPr>
        <w:pStyle w:val="Akapitzlist"/>
        <w:rPr>
          <w:color w:val="538135" w:themeColor="accent6" w:themeShade="BF"/>
        </w:rPr>
      </w:pPr>
      <w:proofErr w:type="spellStart"/>
      <w:r w:rsidRPr="005E4FBA">
        <w:rPr>
          <w:color w:val="538135" w:themeColor="accent6" w:themeShade="BF"/>
        </w:rPr>
        <w:t>Odp</w:t>
      </w:r>
      <w:proofErr w:type="spellEnd"/>
      <w:r w:rsidRPr="005E4FBA">
        <w:rPr>
          <w:color w:val="538135" w:themeColor="accent6" w:themeShade="BF"/>
        </w:rPr>
        <w:t>: Art. 19.2, 1-2</w:t>
      </w:r>
      <w:r w:rsidRPr="005E4FBA">
        <w:rPr>
          <w:color w:val="538135" w:themeColor="accent6" w:themeShade="BF"/>
        </w:rPr>
        <w:t xml:space="preserve"> 1. Odsprzedażą w rozumieniu art. 19 ust. 1 i art. 191 jest każda sprzedaż następująca po pierwszym rozporządzeniu egzemplarzem przez twórcę. 2. Zawodową odsprzedażą w rozumieniu art. 19 ust. 1 i art. 191 są wszystkie czynności o charakterze odsprzedaży dokonywane, w ramach prowadzonej działalności, przez sprzedawców, kupujących, pośredników oraz inne podmioty zawodowo zajmujące się handlem dziełami sztuki lub rękopisami utworów literackich i muzycznych.</w:t>
      </w:r>
    </w:p>
    <w:sectPr w:rsidR="005E4FBA" w:rsidRPr="005E4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F38"/>
    <w:multiLevelType w:val="hybridMultilevel"/>
    <w:tmpl w:val="75DE2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E8"/>
    <w:rsid w:val="005E4FBA"/>
    <w:rsid w:val="00637003"/>
    <w:rsid w:val="006F35E8"/>
    <w:rsid w:val="00A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2C10"/>
  <w15:chartTrackingRefBased/>
  <w15:docId w15:val="{6003D216-9ACA-4BB8-A033-42371C3B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7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2020-03-19T19:41:00Z</dcterms:created>
  <dcterms:modified xsi:type="dcterms:W3CDTF">2020-03-19T19:53:00Z</dcterms:modified>
</cp:coreProperties>
</file>