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BE" w:rsidRDefault="002074BE" w:rsidP="002074BE">
      <w:pPr>
        <w:pStyle w:val="Titre"/>
      </w:pPr>
      <w:r>
        <w:t>Évaluation d’une thèse de doctorat</w:t>
      </w:r>
    </w:p>
    <w:p w:rsidR="008C46B4" w:rsidRDefault="008C46B4">
      <w:pPr>
        <w:pStyle w:val="TM1"/>
      </w:pPr>
    </w:p>
    <w:sdt>
      <w:sdtPr>
        <w:rPr>
          <w:rFonts w:eastAsia="Times New Roman"/>
          <w:b w:val="0"/>
          <w:color w:val="000000"/>
          <w:sz w:val="18"/>
          <w:lang w:eastAsia="fr-CA"/>
        </w:rPr>
        <w:id w:val="998000634"/>
        <w:docPartObj>
          <w:docPartGallery w:val="Table of Contents"/>
          <w:docPartUnique/>
        </w:docPartObj>
      </w:sdtPr>
      <w:sdtEndPr/>
      <w:sdtContent>
        <w:p w:rsidR="00551051" w:rsidRDefault="00551051">
          <w:pPr>
            <w:pStyle w:val="TM1"/>
            <w:rPr>
              <w:rFonts w:asciiTheme="minorHAnsi" w:eastAsiaTheme="minorEastAsia" w:hAnsiTheme="minorHAnsi" w:cstheme="minorBidi"/>
              <w:b w:val="0"/>
              <w:noProof/>
              <w:lang w:eastAsia="fr-CA"/>
            </w:rPr>
          </w:pPr>
          <w:r>
            <w:fldChar w:fldCharType="begin"/>
          </w:r>
          <w:r>
            <w:instrText xml:space="preserve"> TOC \o "1-2" \h \z \u </w:instrText>
          </w:r>
          <w:r>
            <w:fldChar w:fldCharType="separate"/>
          </w:r>
          <w:hyperlink w:anchor="_Toc493522026" w:history="1">
            <w:r w:rsidRPr="008C3FE3">
              <w:rPr>
                <w:rStyle w:val="Lienhypertexte"/>
                <w:noProof/>
              </w:rPr>
              <w:t>Renseignements sur le processus d’évaluation</w:t>
            </w:r>
            <w:r>
              <w:rPr>
                <w:noProof/>
                <w:webHidden/>
              </w:rPr>
              <w:tab/>
            </w:r>
            <w:r>
              <w:rPr>
                <w:noProof/>
                <w:webHidden/>
              </w:rPr>
              <w:fldChar w:fldCharType="begin"/>
            </w:r>
            <w:r>
              <w:rPr>
                <w:noProof/>
                <w:webHidden/>
              </w:rPr>
              <w:instrText xml:space="preserve"> PAGEREF _Toc493522026 \h </w:instrText>
            </w:r>
            <w:r>
              <w:rPr>
                <w:noProof/>
                <w:webHidden/>
              </w:rPr>
            </w:r>
            <w:r>
              <w:rPr>
                <w:noProof/>
                <w:webHidden/>
              </w:rPr>
              <w:fldChar w:fldCharType="separate"/>
            </w:r>
            <w:r w:rsidR="008C46B4">
              <w:rPr>
                <w:noProof/>
                <w:webHidden/>
              </w:rPr>
              <w:t>1</w:t>
            </w:r>
            <w:r>
              <w:rPr>
                <w:noProof/>
                <w:webHidden/>
              </w:rPr>
              <w:fldChar w:fldCharType="end"/>
            </w:r>
          </w:hyperlink>
        </w:p>
        <w:p w:rsidR="00551051" w:rsidRDefault="00142202">
          <w:pPr>
            <w:pStyle w:val="TM1"/>
            <w:rPr>
              <w:rFonts w:asciiTheme="minorHAnsi" w:eastAsiaTheme="minorEastAsia" w:hAnsiTheme="minorHAnsi" w:cstheme="minorBidi"/>
              <w:b w:val="0"/>
              <w:noProof/>
              <w:lang w:eastAsia="fr-CA"/>
            </w:rPr>
          </w:pPr>
          <w:hyperlink w:anchor="_Toc493522027" w:history="1">
            <w:r w:rsidR="00551051" w:rsidRPr="008C3FE3">
              <w:rPr>
                <w:rStyle w:val="Lienhypertexte"/>
                <w:noProof/>
              </w:rPr>
              <w:t>Rapport d’évaluation</w:t>
            </w:r>
            <w:r w:rsidR="00551051">
              <w:rPr>
                <w:noProof/>
                <w:webHidden/>
              </w:rPr>
              <w:tab/>
            </w:r>
            <w:r w:rsidR="00551051">
              <w:rPr>
                <w:noProof/>
                <w:webHidden/>
              </w:rPr>
              <w:fldChar w:fldCharType="begin"/>
            </w:r>
            <w:r w:rsidR="00551051">
              <w:rPr>
                <w:noProof/>
                <w:webHidden/>
              </w:rPr>
              <w:instrText xml:space="preserve"> PAGEREF _Toc493522027 \h </w:instrText>
            </w:r>
            <w:r w:rsidR="00551051">
              <w:rPr>
                <w:noProof/>
                <w:webHidden/>
              </w:rPr>
            </w:r>
            <w:r w:rsidR="00551051">
              <w:rPr>
                <w:noProof/>
                <w:webHidden/>
              </w:rPr>
              <w:fldChar w:fldCharType="separate"/>
            </w:r>
            <w:r w:rsidR="008C46B4">
              <w:rPr>
                <w:noProof/>
                <w:webHidden/>
              </w:rPr>
              <w:t>3</w:t>
            </w:r>
            <w:r w:rsidR="00551051">
              <w:rPr>
                <w:noProof/>
                <w:webHidden/>
              </w:rPr>
              <w:fldChar w:fldCharType="end"/>
            </w:r>
          </w:hyperlink>
        </w:p>
        <w:p w:rsidR="00551051" w:rsidRDefault="00142202">
          <w:pPr>
            <w:pStyle w:val="TM2"/>
            <w:tabs>
              <w:tab w:val="left" w:pos="660"/>
            </w:tabs>
            <w:rPr>
              <w:rFonts w:asciiTheme="minorHAnsi" w:eastAsiaTheme="minorEastAsia" w:hAnsiTheme="minorHAnsi" w:cstheme="minorBidi"/>
              <w:noProof/>
              <w:lang w:eastAsia="fr-CA"/>
            </w:rPr>
          </w:pPr>
          <w:hyperlink w:anchor="_Toc493522028" w:history="1">
            <w:r w:rsidR="00551051" w:rsidRPr="008C3FE3">
              <w:rPr>
                <w:rStyle w:val="Lienhypertexte"/>
                <w:noProof/>
              </w:rPr>
              <w:t>I.</w:t>
            </w:r>
            <w:r w:rsidR="00551051">
              <w:rPr>
                <w:rFonts w:asciiTheme="minorHAnsi" w:eastAsiaTheme="minorEastAsia" w:hAnsiTheme="minorHAnsi" w:cstheme="minorBidi"/>
                <w:noProof/>
                <w:lang w:eastAsia="fr-CA"/>
              </w:rPr>
              <w:tab/>
            </w:r>
            <w:r w:rsidR="00551051" w:rsidRPr="008C3FE3">
              <w:rPr>
                <w:rStyle w:val="Lienhypertexte"/>
                <w:noProof/>
              </w:rPr>
              <w:t>Commentaires sur la valeur scientifique de la thèse</w:t>
            </w:r>
            <w:r w:rsidR="00551051">
              <w:rPr>
                <w:noProof/>
                <w:webHidden/>
              </w:rPr>
              <w:tab/>
            </w:r>
            <w:r w:rsidR="00551051">
              <w:rPr>
                <w:noProof/>
                <w:webHidden/>
              </w:rPr>
              <w:fldChar w:fldCharType="begin"/>
            </w:r>
            <w:r w:rsidR="00551051">
              <w:rPr>
                <w:noProof/>
                <w:webHidden/>
              </w:rPr>
              <w:instrText xml:space="preserve"> PAGEREF _Toc493522028 \h </w:instrText>
            </w:r>
            <w:r w:rsidR="00551051">
              <w:rPr>
                <w:noProof/>
                <w:webHidden/>
              </w:rPr>
            </w:r>
            <w:r w:rsidR="00551051">
              <w:rPr>
                <w:noProof/>
                <w:webHidden/>
              </w:rPr>
              <w:fldChar w:fldCharType="separate"/>
            </w:r>
            <w:r w:rsidR="008C46B4">
              <w:rPr>
                <w:noProof/>
                <w:webHidden/>
              </w:rPr>
              <w:t>3</w:t>
            </w:r>
            <w:r w:rsidR="00551051">
              <w:rPr>
                <w:noProof/>
                <w:webHidden/>
              </w:rPr>
              <w:fldChar w:fldCharType="end"/>
            </w:r>
          </w:hyperlink>
        </w:p>
        <w:p w:rsidR="00551051" w:rsidRDefault="00142202">
          <w:pPr>
            <w:pStyle w:val="TM2"/>
            <w:tabs>
              <w:tab w:val="left" w:pos="660"/>
            </w:tabs>
            <w:rPr>
              <w:rFonts w:asciiTheme="minorHAnsi" w:eastAsiaTheme="minorEastAsia" w:hAnsiTheme="minorHAnsi" w:cstheme="minorBidi"/>
              <w:noProof/>
              <w:lang w:eastAsia="fr-CA"/>
            </w:rPr>
          </w:pPr>
          <w:hyperlink w:anchor="_Toc493522029" w:history="1">
            <w:r w:rsidR="00551051" w:rsidRPr="008C3FE3">
              <w:rPr>
                <w:rStyle w:val="Lienhypertexte"/>
                <w:noProof/>
              </w:rPr>
              <w:t>II.</w:t>
            </w:r>
            <w:r w:rsidR="00551051">
              <w:rPr>
                <w:rFonts w:asciiTheme="minorHAnsi" w:eastAsiaTheme="minorEastAsia" w:hAnsiTheme="minorHAnsi" w:cstheme="minorBidi"/>
                <w:noProof/>
                <w:lang w:eastAsia="fr-CA"/>
              </w:rPr>
              <w:tab/>
            </w:r>
            <w:r w:rsidR="00551051" w:rsidRPr="008C3FE3">
              <w:rPr>
                <w:rStyle w:val="Lienhypertexte"/>
                <w:noProof/>
              </w:rPr>
              <w:t>Atteinte des objectifs de formation au doctorat</w:t>
            </w:r>
            <w:r w:rsidR="00551051">
              <w:rPr>
                <w:noProof/>
                <w:webHidden/>
              </w:rPr>
              <w:tab/>
            </w:r>
            <w:r w:rsidR="00551051">
              <w:rPr>
                <w:noProof/>
                <w:webHidden/>
              </w:rPr>
              <w:fldChar w:fldCharType="begin"/>
            </w:r>
            <w:r w:rsidR="00551051">
              <w:rPr>
                <w:noProof/>
                <w:webHidden/>
              </w:rPr>
              <w:instrText xml:space="preserve"> PAGEREF _Toc493522029 \h </w:instrText>
            </w:r>
            <w:r w:rsidR="00551051">
              <w:rPr>
                <w:noProof/>
                <w:webHidden/>
              </w:rPr>
            </w:r>
            <w:r w:rsidR="00551051">
              <w:rPr>
                <w:noProof/>
                <w:webHidden/>
              </w:rPr>
              <w:fldChar w:fldCharType="separate"/>
            </w:r>
            <w:r w:rsidR="008C46B4">
              <w:rPr>
                <w:noProof/>
                <w:webHidden/>
              </w:rPr>
              <w:t>4</w:t>
            </w:r>
            <w:r w:rsidR="00551051">
              <w:rPr>
                <w:noProof/>
                <w:webHidden/>
              </w:rPr>
              <w:fldChar w:fldCharType="end"/>
            </w:r>
          </w:hyperlink>
        </w:p>
        <w:p w:rsidR="00551051" w:rsidRDefault="00142202">
          <w:pPr>
            <w:pStyle w:val="TM2"/>
            <w:tabs>
              <w:tab w:val="left" w:pos="880"/>
            </w:tabs>
            <w:rPr>
              <w:rFonts w:asciiTheme="minorHAnsi" w:eastAsiaTheme="minorEastAsia" w:hAnsiTheme="minorHAnsi" w:cstheme="minorBidi"/>
              <w:noProof/>
              <w:lang w:eastAsia="fr-CA"/>
            </w:rPr>
          </w:pPr>
          <w:hyperlink w:anchor="_Toc493522030" w:history="1">
            <w:r w:rsidR="00551051" w:rsidRPr="008C3FE3">
              <w:rPr>
                <w:rStyle w:val="Lienhypertexte"/>
                <w:noProof/>
              </w:rPr>
              <w:t>III.</w:t>
            </w:r>
            <w:r w:rsidR="00551051">
              <w:rPr>
                <w:rFonts w:asciiTheme="minorHAnsi" w:eastAsiaTheme="minorEastAsia" w:hAnsiTheme="minorHAnsi" w:cstheme="minorBidi"/>
                <w:noProof/>
                <w:lang w:eastAsia="fr-CA"/>
              </w:rPr>
              <w:t xml:space="preserve">   </w:t>
            </w:r>
            <w:r w:rsidR="00551051" w:rsidRPr="008C3FE3">
              <w:rPr>
                <w:rStyle w:val="Lienhypertexte"/>
                <w:noProof/>
              </w:rPr>
              <w:t>Jugement sur la thèse</w:t>
            </w:r>
            <w:r w:rsidR="00551051">
              <w:rPr>
                <w:noProof/>
                <w:webHidden/>
              </w:rPr>
              <w:tab/>
            </w:r>
            <w:r w:rsidR="00551051">
              <w:rPr>
                <w:noProof/>
                <w:webHidden/>
              </w:rPr>
              <w:fldChar w:fldCharType="begin"/>
            </w:r>
            <w:r w:rsidR="00551051">
              <w:rPr>
                <w:noProof/>
                <w:webHidden/>
              </w:rPr>
              <w:instrText xml:space="preserve"> PAGEREF _Toc493522030 \h </w:instrText>
            </w:r>
            <w:r w:rsidR="00551051">
              <w:rPr>
                <w:noProof/>
                <w:webHidden/>
              </w:rPr>
            </w:r>
            <w:r w:rsidR="00551051">
              <w:rPr>
                <w:noProof/>
                <w:webHidden/>
              </w:rPr>
              <w:fldChar w:fldCharType="separate"/>
            </w:r>
            <w:r w:rsidR="008C46B4">
              <w:rPr>
                <w:noProof/>
                <w:webHidden/>
              </w:rPr>
              <w:t>5</w:t>
            </w:r>
            <w:r w:rsidR="00551051">
              <w:rPr>
                <w:noProof/>
                <w:webHidden/>
              </w:rPr>
              <w:fldChar w:fldCharType="end"/>
            </w:r>
          </w:hyperlink>
        </w:p>
        <w:p w:rsidR="00551051" w:rsidRDefault="00142202">
          <w:pPr>
            <w:pStyle w:val="TM2"/>
            <w:tabs>
              <w:tab w:val="left" w:pos="880"/>
            </w:tabs>
            <w:rPr>
              <w:rFonts w:asciiTheme="minorHAnsi" w:eastAsiaTheme="minorEastAsia" w:hAnsiTheme="minorHAnsi" w:cstheme="minorBidi"/>
              <w:noProof/>
              <w:lang w:eastAsia="fr-CA"/>
            </w:rPr>
          </w:pPr>
          <w:hyperlink w:anchor="_Toc493522031" w:history="1">
            <w:r w:rsidR="00551051" w:rsidRPr="008C3FE3">
              <w:rPr>
                <w:rStyle w:val="Lienhypertexte"/>
                <w:noProof/>
              </w:rPr>
              <w:t>IV.</w:t>
            </w:r>
            <w:r w:rsidR="00551051">
              <w:rPr>
                <w:rFonts w:asciiTheme="minorHAnsi" w:eastAsiaTheme="minorEastAsia" w:hAnsiTheme="minorHAnsi" w:cstheme="minorBidi"/>
                <w:noProof/>
                <w:lang w:eastAsia="fr-CA"/>
              </w:rPr>
              <w:t xml:space="preserve">   </w:t>
            </w:r>
            <w:r w:rsidR="00551051" w:rsidRPr="008C3FE3">
              <w:rPr>
                <w:rStyle w:val="Lienhypertexte"/>
                <w:noProof/>
              </w:rPr>
              <w:t>Comparaison avec les thèses évaluées au cours de votre carrière</w:t>
            </w:r>
            <w:r w:rsidR="00551051">
              <w:rPr>
                <w:noProof/>
                <w:webHidden/>
              </w:rPr>
              <w:tab/>
            </w:r>
            <w:r w:rsidR="00551051">
              <w:rPr>
                <w:noProof/>
                <w:webHidden/>
              </w:rPr>
              <w:fldChar w:fldCharType="begin"/>
            </w:r>
            <w:r w:rsidR="00551051">
              <w:rPr>
                <w:noProof/>
                <w:webHidden/>
              </w:rPr>
              <w:instrText xml:space="preserve"> PAGEREF _Toc493522031 \h </w:instrText>
            </w:r>
            <w:r w:rsidR="00551051">
              <w:rPr>
                <w:noProof/>
                <w:webHidden/>
              </w:rPr>
            </w:r>
            <w:r w:rsidR="00551051">
              <w:rPr>
                <w:noProof/>
                <w:webHidden/>
              </w:rPr>
              <w:fldChar w:fldCharType="separate"/>
            </w:r>
            <w:r w:rsidR="008C46B4">
              <w:rPr>
                <w:noProof/>
                <w:webHidden/>
              </w:rPr>
              <w:t>6</w:t>
            </w:r>
            <w:r w:rsidR="00551051">
              <w:rPr>
                <w:noProof/>
                <w:webHidden/>
              </w:rPr>
              <w:fldChar w:fldCharType="end"/>
            </w:r>
          </w:hyperlink>
        </w:p>
        <w:p w:rsidR="00551051" w:rsidRDefault="00142202">
          <w:pPr>
            <w:pStyle w:val="TM2"/>
            <w:tabs>
              <w:tab w:val="left" w:pos="660"/>
            </w:tabs>
            <w:rPr>
              <w:rFonts w:asciiTheme="minorHAnsi" w:eastAsiaTheme="minorEastAsia" w:hAnsiTheme="minorHAnsi" w:cstheme="minorBidi"/>
              <w:noProof/>
              <w:lang w:eastAsia="fr-CA"/>
            </w:rPr>
          </w:pPr>
          <w:hyperlink w:anchor="_Toc493522032" w:history="1">
            <w:r w:rsidR="00551051" w:rsidRPr="008C3FE3">
              <w:rPr>
                <w:rStyle w:val="Lienhypertexte"/>
                <w:noProof/>
              </w:rPr>
              <w:t>V.</w:t>
            </w:r>
            <w:r w:rsidR="00551051">
              <w:rPr>
                <w:rFonts w:asciiTheme="minorHAnsi" w:eastAsiaTheme="minorEastAsia" w:hAnsiTheme="minorHAnsi" w:cstheme="minorBidi"/>
                <w:noProof/>
                <w:lang w:eastAsia="fr-CA"/>
              </w:rPr>
              <w:tab/>
            </w:r>
            <w:r w:rsidR="00551051" w:rsidRPr="008C3FE3">
              <w:rPr>
                <w:rStyle w:val="Lienhypertexte"/>
                <w:noProof/>
              </w:rPr>
              <w:t>Autres remarques ou recommandations</w:t>
            </w:r>
            <w:r w:rsidR="00551051">
              <w:rPr>
                <w:noProof/>
                <w:webHidden/>
              </w:rPr>
              <w:tab/>
            </w:r>
            <w:r w:rsidR="00551051">
              <w:rPr>
                <w:noProof/>
                <w:webHidden/>
              </w:rPr>
              <w:fldChar w:fldCharType="begin"/>
            </w:r>
            <w:r w:rsidR="00551051">
              <w:rPr>
                <w:noProof/>
                <w:webHidden/>
              </w:rPr>
              <w:instrText xml:space="preserve"> PAGEREF _Toc493522032 \h </w:instrText>
            </w:r>
            <w:r w:rsidR="00551051">
              <w:rPr>
                <w:noProof/>
                <w:webHidden/>
              </w:rPr>
            </w:r>
            <w:r w:rsidR="00551051">
              <w:rPr>
                <w:noProof/>
                <w:webHidden/>
              </w:rPr>
              <w:fldChar w:fldCharType="separate"/>
            </w:r>
            <w:r w:rsidR="008C46B4">
              <w:rPr>
                <w:noProof/>
                <w:webHidden/>
              </w:rPr>
              <w:t>6</w:t>
            </w:r>
            <w:r w:rsidR="00551051">
              <w:rPr>
                <w:noProof/>
                <w:webHidden/>
              </w:rPr>
              <w:fldChar w:fldCharType="end"/>
            </w:r>
          </w:hyperlink>
        </w:p>
        <w:p w:rsidR="002074BE" w:rsidRDefault="00551051" w:rsidP="009B2C15">
          <w:pPr>
            <w:pStyle w:val="Tableau-texte"/>
          </w:pPr>
          <w:r>
            <w:fldChar w:fldCharType="end"/>
          </w:r>
        </w:p>
      </w:sdtContent>
    </w:sdt>
    <w:p w:rsidR="00AB4045" w:rsidRDefault="00AB4045" w:rsidP="00AB4045">
      <w:pPr>
        <w:pStyle w:val="Sparateur"/>
      </w:pPr>
      <w:bookmarkStart w:id="0" w:name="_Toc469228640"/>
      <w:bookmarkStart w:id="1" w:name="_Toc493515927"/>
      <w:bookmarkStart w:id="2" w:name="_Toc493516663"/>
    </w:p>
    <w:p w:rsidR="00AB4045" w:rsidRDefault="00AB4045" w:rsidP="00AB4045">
      <w:pPr>
        <w:pStyle w:val="Titre1"/>
      </w:pPr>
      <w:bookmarkStart w:id="3" w:name="_Toc493522026"/>
      <w:r>
        <w:t xml:space="preserve">Renseignements </w:t>
      </w:r>
      <w:bookmarkEnd w:id="0"/>
      <w:r>
        <w:t>sur le processus d’évaluation</w:t>
      </w:r>
      <w:bookmarkEnd w:id="1"/>
      <w:bookmarkEnd w:id="2"/>
      <w:bookmarkEnd w:id="3"/>
    </w:p>
    <w:p w:rsidR="00AB4045" w:rsidRDefault="009B2C15" w:rsidP="00AB4045">
      <w:r>
        <w:t>Le jury se compose d'examinateurs</w:t>
      </w:r>
      <w:r w:rsidRPr="00EA0B2E">
        <w:rPr>
          <w:vertAlign w:val="superscript"/>
        </w:rPr>
        <w:t>(1)</w:t>
      </w:r>
      <w:r>
        <w:t xml:space="preserve"> </w:t>
      </w:r>
      <w:r w:rsidR="00AB4045">
        <w:t xml:space="preserve">spécifiquement désignés </w:t>
      </w:r>
      <w:r w:rsidR="00F83012">
        <w:t>en qualité</w:t>
      </w:r>
      <w:r w:rsidR="00AB4045">
        <w:t xml:space="preserve"> d’experts du domaine dont traite l</w:t>
      </w:r>
      <w:r w:rsidR="00CC1605">
        <w:t>a thès</w:t>
      </w:r>
      <w:r w:rsidR="00AB4045">
        <w:t>e. À ce titre, le directeur de recherche (et le codirecteur, le cas échéant) fait également partie du jury.</w:t>
      </w:r>
    </w:p>
    <w:p w:rsidR="00AB4045" w:rsidRDefault="00AB4045" w:rsidP="00AB4045">
      <w:r>
        <w:t>Le directeur de recherche dispose de deux degrés d’autorisation au dépôt initial d</w:t>
      </w:r>
      <w:r w:rsidR="00CC1605">
        <w:t>e la thèse</w:t>
      </w:r>
      <w:r>
        <w:t xml:space="preserve"> en vue de l’évaluation :</w:t>
      </w:r>
    </w:p>
    <w:p w:rsidR="00AB4045" w:rsidRPr="006243BF" w:rsidRDefault="00AB4045" w:rsidP="00AB4045">
      <w:pPr>
        <w:pStyle w:val="Paragraphedeliste"/>
      </w:pPr>
      <w:r>
        <w:t xml:space="preserve">soit il </w:t>
      </w:r>
      <w:r w:rsidRPr="00527E13">
        <w:t>considère que document peut être évalué dans sa forme actuelle</w:t>
      </w:r>
      <w:r>
        <w:t>;</w:t>
      </w:r>
    </w:p>
    <w:p w:rsidR="00AB4045" w:rsidRDefault="00AB4045" w:rsidP="00AB4045">
      <w:pPr>
        <w:pStyle w:val="Paragraphedeliste"/>
      </w:pPr>
      <w:r>
        <w:t xml:space="preserve">soit il accepte que le document soit évalué par le jury même s’il ne peut le </w:t>
      </w:r>
      <w:r w:rsidRPr="00C45B72">
        <w:t>caution</w:t>
      </w:r>
      <w:r>
        <w:t>ner entièrement.</w:t>
      </w:r>
    </w:p>
    <w:p w:rsidR="00AB4045" w:rsidRDefault="00AB4045" w:rsidP="00AB4045">
      <w:r>
        <w:t>Afin de préserver l’indépendance, la neutralité et l’objectivité du jury, la FESP coordonne toutes les opérations de l’évaluation et assure la circulation de l’information entre le directeur de programme responsable, le jury et l’</w:t>
      </w:r>
      <w:proofErr w:type="spellStart"/>
      <w:r>
        <w:t>étudiant</w:t>
      </w:r>
      <w:r w:rsidR="009B2C15">
        <w:t>·e</w:t>
      </w:r>
      <w:proofErr w:type="spellEnd"/>
      <w:r>
        <w:t xml:space="preserve">. En conséquence, </w:t>
      </w:r>
      <w:r w:rsidR="009B2C15">
        <w:t>l’</w:t>
      </w:r>
      <w:proofErr w:type="spellStart"/>
      <w:r w:rsidR="009B2C15">
        <w:t>étudiant·e</w:t>
      </w:r>
      <w:proofErr w:type="spellEnd"/>
      <w:r w:rsidR="009B2C15">
        <w:t xml:space="preserve"> </w:t>
      </w:r>
      <w:r>
        <w:t xml:space="preserve">ou le directeur de recherche n’entrent pas en contact avec les examinateurs au cours du processus. </w:t>
      </w:r>
    </w:p>
    <w:p w:rsidR="00AB4045" w:rsidRDefault="00AB4045" w:rsidP="00AB4045">
      <w:r>
        <w:t>La FESP veille également à ce que la durée du processus concilie le droit du jury à disposer du temps nécessaire pour examiner l</w:t>
      </w:r>
      <w:r w:rsidR="00FE6EB8">
        <w:t>a thèse</w:t>
      </w:r>
      <w:r>
        <w:t xml:space="preserve"> et le droit de l’</w:t>
      </w:r>
      <w:proofErr w:type="spellStart"/>
      <w:r>
        <w:t>étudiant</w:t>
      </w:r>
      <w:r w:rsidR="009B2C15">
        <w:t>·e</w:t>
      </w:r>
      <w:proofErr w:type="spellEnd"/>
      <w:r>
        <w:t xml:space="preserve"> de recevoir le résultat de son évaluation dans un délai raisonnable pour la poursuite de ses études ou de ses objectifs d’insertion professionnelle.</w:t>
      </w:r>
    </w:p>
    <w:p w:rsidR="00AB4045" w:rsidRDefault="00CC1605" w:rsidP="00AB4045">
      <w:r>
        <w:t>L’évaluation de la thès</w:t>
      </w:r>
      <w:r w:rsidR="00AB4045">
        <w:t>e demeure confidentielle jusqu’à ce que l</w:t>
      </w:r>
      <w:r w:rsidR="00AB4045" w:rsidRPr="006243BF">
        <w:t>a FESP communique à l’</w:t>
      </w:r>
      <w:proofErr w:type="spellStart"/>
      <w:r w:rsidR="00AB4045" w:rsidRPr="006243BF">
        <w:t>étudiant</w:t>
      </w:r>
      <w:r w:rsidR="009B2C15">
        <w:t>·e</w:t>
      </w:r>
      <w:proofErr w:type="spellEnd"/>
      <w:r w:rsidR="00AB4045">
        <w:t xml:space="preserve"> et aux examinateurs</w:t>
      </w:r>
      <w:r w:rsidR="00AB4045" w:rsidRPr="006243BF">
        <w:t xml:space="preserve"> la décision du jury</w:t>
      </w:r>
      <w:r w:rsidR="00AB4045">
        <w:t xml:space="preserve"> et leur </w:t>
      </w:r>
      <w:r w:rsidR="00AB4045" w:rsidRPr="006243BF">
        <w:t>transmet</w:t>
      </w:r>
      <w:r w:rsidR="00AB4045">
        <w:t>te tous</w:t>
      </w:r>
      <w:r w:rsidR="00AB4045" w:rsidRPr="006243BF">
        <w:t xml:space="preserve"> les rapports d'évaluation.</w:t>
      </w:r>
      <w:r w:rsidR="00AB4045">
        <w:t xml:space="preserve"> </w:t>
      </w:r>
    </w:p>
    <w:p w:rsidR="00AB4045" w:rsidRDefault="00AB4045" w:rsidP="00AB4045">
      <w:r>
        <w:t>Les copies d</w:t>
      </w:r>
      <w:r w:rsidR="00CC1605">
        <w:t>e la thès</w:t>
      </w:r>
      <w:r>
        <w:t>e et des rapports ne doivent pas être transféré</w:t>
      </w:r>
      <w:r w:rsidR="00CC1605">
        <w:t>e</w:t>
      </w:r>
      <w:r>
        <w:t>s à d’autres personnes et doivent être détruites au terme de l’évaluation.</w:t>
      </w:r>
    </w:p>
    <w:p w:rsidR="009B2C15" w:rsidRPr="00EA0B2E" w:rsidRDefault="009B2C15" w:rsidP="009B2C15">
      <w:pPr>
        <w:spacing w:before="0" w:after="0" w:line="240" w:lineRule="auto"/>
        <w:rPr>
          <w:rFonts w:ascii="Georgia" w:eastAsiaTheme="majorEastAsia" w:hAnsi="Georgia" w:cstheme="majorBidi"/>
          <w:b/>
          <w:i/>
          <w:color w:val="292929"/>
          <w:sz w:val="26"/>
          <w:szCs w:val="26"/>
          <w:lang w:val="fr-FR" w:eastAsia="fr-CA"/>
        </w:rPr>
      </w:pPr>
      <w:r w:rsidRPr="00EA0B2E">
        <w:rPr>
          <w:i/>
          <w:vertAlign w:val="superscript"/>
        </w:rPr>
        <w:t>(1)</w:t>
      </w:r>
      <w:r w:rsidRPr="00EA0B2E">
        <w:rPr>
          <w:i/>
        </w:rPr>
        <w:t xml:space="preserve"> Note : La FESP utilise le masculin comme genre neutre dans les titres de fonction.</w:t>
      </w:r>
      <w:r w:rsidRPr="00EA0B2E">
        <w:rPr>
          <w:i/>
        </w:rPr>
        <w:br w:type="page"/>
      </w:r>
    </w:p>
    <w:p w:rsidR="009B2C15" w:rsidRPr="009B2C15" w:rsidRDefault="009B2C15" w:rsidP="00AB4045">
      <w:pPr>
        <w:rPr>
          <w:lang w:val="fr-FR"/>
        </w:rPr>
      </w:pPr>
    </w:p>
    <w:p w:rsidR="00AB4045" w:rsidRDefault="00AB4045" w:rsidP="00D7284A">
      <w:pPr>
        <w:pStyle w:val="Titre2"/>
        <w:numPr>
          <w:ilvl w:val="0"/>
          <w:numId w:val="0"/>
        </w:numPr>
        <w:ind w:left="360" w:hanging="360"/>
      </w:pPr>
      <w:bookmarkStart w:id="4" w:name="_Toc493515928"/>
      <w:r>
        <w:t>Les étapes de l’évaluation par le jury</w:t>
      </w:r>
      <w:bookmarkEnd w:id="4"/>
    </w:p>
    <w:p w:rsidR="00AB4045" w:rsidRPr="00D7284A" w:rsidRDefault="00AB4045" w:rsidP="00D7284A">
      <w:pPr>
        <w:pStyle w:val="Titre3"/>
      </w:pPr>
      <w:bookmarkStart w:id="5" w:name="_Toc469228643"/>
      <w:r w:rsidRPr="00D7284A">
        <w:t>Évaluation individuelle</w:t>
      </w:r>
      <w:bookmarkEnd w:id="5"/>
    </w:p>
    <w:p w:rsidR="00AB4045" w:rsidRDefault="00AB4045" w:rsidP="00AB4045">
      <w:r>
        <w:t>Chaque examinateur évalue l</w:t>
      </w:r>
      <w:r w:rsidR="00CA7D1C">
        <w:t>a thèse</w:t>
      </w:r>
      <w:r>
        <w:t xml:space="preserve"> de façon indépendante, sans consultation, concertation ni échange avec les autres </w:t>
      </w:r>
      <w:r w:rsidRPr="00D7284A">
        <w:t xml:space="preserve">membres </w:t>
      </w:r>
      <w:r>
        <w:t>du jury ou avec l’</w:t>
      </w:r>
      <w:proofErr w:type="spellStart"/>
      <w:r>
        <w:t>étudiant</w:t>
      </w:r>
      <w:r w:rsidR="009B2C15">
        <w:t>·e</w:t>
      </w:r>
      <w:proofErr w:type="spellEnd"/>
      <w:r>
        <w:t>.</w:t>
      </w:r>
    </w:p>
    <w:p w:rsidR="00AB4045" w:rsidRDefault="00AB4045" w:rsidP="00AB4045">
      <w:r>
        <w:t xml:space="preserve">Le rapport d’évaluation se base sur des critères qui correspondent aux objectifs de formation d’un programme de </w:t>
      </w:r>
      <w:r w:rsidR="00CA7D1C">
        <w:t>doctorat</w:t>
      </w:r>
      <w:r>
        <w:t xml:space="preserve"> à l’Université Laval. L’examinateur est invité à commenter le degré d’atteinte qu’il attribue à chacun des objectifs, mais il n’y est pas tenu. Il prononce ensuite un jugement sur l</w:t>
      </w:r>
      <w:r w:rsidR="00CA7D1C">
        <w:t>a thès</w:t>
      </w:r>
      <w:r>
        <w:t>e (acceptable ou inacceptable) et recommande la réussite, la reprise ou le refus d</w:t>
      </w:r>
      <w:r w:rsidR="00CA7D1C">
        <w:t>e la thès</w:t>
      </w:r>
      <w:r>
        <w:t xml:space="preserve">e. L’examinateur remet son rapport à la FESP exclusivement. </w:t>
      </w:r>
    </w:p>
    <w:p w:rsidR="00AB4045" w:rsidRPr="00151657" w:rsidRDefault="00AB4045" w:rsidP="00D7284A">
      <w:pPr>
        <w:pStyle w:val="Titre3"/>
      </w:pPr>
      <w:bookmarkStart w:id="6" w:name="_Toc469228644"/>
      <w:r>
        <w:t>Décision du jury</w:t>
      </w:r>
      <w:bookmarkEnd w:id="6"/>
    </w:p>
    <w:p w:rsidR="00AB4045" w:rsidRDefault="00AB4045" w:rsidP="00AB4045">
      <w:r>
        <w:t xml:space="preserve">La mise en commun des jugements et la répartition des voix permet d’établir la décision du jury. Dans certaines circonstances, la FESP exige une rencontre des membres du jury afin de </w:t>
      </w:r>
      <w:r w:rsidRPr="00E17E6E">
        <w:t>discuter plus avant des suites à donner à cette évaluation</w:t>
      </w:r>
      <w:r>
        <w:t xml:space="preserve">. Dans tous les cas, la décision du jury est définitive et ne peut faire l’objet d’une révision. </w:t>
      </w:r>
    </w:p>
    <w:p w:rsidR="00AB4045" w:rsidRDefault="00AB4045" w:rsidP="00AB4045">
      <w:r>
        <w:t>Trois décisions sont possibles :</w:t>
      </w:r>
    </w:p>
    <w:p w:rsidR="00AB4045" w:rsidRPr="001F674A" w:rsidRDefault="00AB4045" w:rsidP="00AB4045">
      <w:pPr>
        <w:pStyle w:val="Paragraphedeliste"/>
        <w:numPr>
          <w:ilvl w:val="0"/>
          <w:numId w:val="13"/>
        </w:numPr>
      </w:pPr>
      <w:r w:rsidRPr="001F674A">
        <w:t>L’</w:t>
      </w:r>
      <w:proofErr w:type="spellStart"/>
      <w:r w:rsidRPr="001F674A">
        <w:t>étudiant</w:t>
      </w:r>
      <w:r w:rsidR="009B2C15">
        <w:t>·e</w:t>
      </w:r>
      <w:proofErr w:type="spellEnd"/>
      <w:r w:rsidR="009B2C15">
        <w:t xml:space="preserve"> </w:t>
      </w:r>
      <w:r w:rsidRPr="001F674A">
        <w:t xml:space="preserve">est invité </w:t>
      </w:r>
      <w:r w:rsidR="00235D32">
        <w:t>à soutenir sa thèse</w:t>
      </w:r>
    </w:p>
    <w:p w:rsidR="00AB4045" w:rsidRDefault="00AB4045" w:rsidP="00AB4045">
      <w:pPr>
        <w:ind w:left="708"/>
      </w:pPr>
      <w:r>
        <w:t xml:space="preserve">Les corrections suggérées sont effectuées sous la supervision du directeur de recherche. </w:t>
      </w:r>
    </w:p>
    <w:p w:rsidR="00235D32" w:rsidRDefault="00235D32" w:rsidP="00AB4045">
      <w:pPr>
        <w:ind w:left="708"/>
      </w:pPr>
      <w:r>
        <w:t>L</w:t>
      </w:r>
      <w:r w:rsidRPr="00402F89">
        <w:t>a FESP</w:t>
      </w:r>
      <w:r>
        <w:t xml:space="preserve"> inscrit à son </w:t>
      </w:r>
      <w:r w:rsidRPr="00402F89">
        <w:t>tableau d’honneur le nom de</w:t>
      </w:r>
      <w:r w:rsidR="009B2C15" w:rsidRPr="009B2C15">
        <w:t xml:space="preserve"> </w:t>
      </w:r>
      <w:r w:rsidR="009B2C15" w:rsidRPr="00402F89">
        <w:t>l’</w:t>
      </w:r>
      <w:proofErr w:type="spellStart"/>
      <w:r w:rsidR="009B2C15" w:rsidRPr="00402F89">
        <w:t>étudiant</w:t>
      </w:r>
      <w:r w:rsidR="009B2C15">
        <w:t>·e</w:t>
      </w:r>
      <w:proofErr w:type="spellEnd"/>
      <w:r w:rsidR="009B2C15" w:rsidRPr="00402F89">
        <w:t xml:space="preserve"> </w:t>
      </w:r>
      <w:proofErr w:type="spellStart"/>
      <w:r w:rsidR="009B2C15">
        <w:t>diplômé·e</w:t>
      </w:r>
      <w:proofErr w:type="spellEnd"/>
      <w:r w:rsidR="009B2C15">
        <w:t xml:space="preserve"> </w:t>
      </w:r>
      <w:r w:rsidRPr="00402F89">
        <w:t>dont</w:t>
      </w:r>
      <w:r w:rsidRPr="00C32FDD">
        <w:t xml:space="preserve"> </w:t>
      </w:r>
      <w:r>
        <w:t xml:space="preserve">la thèse a reçu à l’unanimité la mention </w:t>
      </w:r>
      <w:r w:rsidRPr="00C32FDD">
        <w:t xml:space="preserve">« excellente » </w:t>
      </w:r>
      <w:r>
        <w:t xml:space="preserve">(ou </w:t>
      </w:r>
      <w:r w:rsidRPr="00C32FDD">
        <w:t>quatre mentions « excellent</w:t>
      </w:r>
      <w:r>
        <w:t>e</w:t>
      </w:r>
      <w:r w:rsidRPr="00C32FDD">
        <w:t xml:space="preserve"> » </w:t>
      </w:r>
      <w:r>
        <w:t>et la mention</w:t>
      </w:r>
      <w:r w:rsidRPr="00C32FDD">
        <w:t xml:space="preserve"> « très bonne »</w:t>
      </w:r>
      <w:r>
        <w:t xml:space="preserve"> de la part des autres examinateurs)</w:t>
      </w:r>
      <w:r w:rsidRPr="00C32FDD">
        <w:t xml:space="preserve">. </w:t>
      </w:r>
    </w:p>
    <w:p w:rsidR="00AB4045" w:rsidRPr="001F674A" w:rsidRDefault="00AB4045" w:rsidP="00AB4045">
      <w:pPr>
        <w:pStyle w:val="Paragraphedeliste"/>
        <w:numPr>
          <w:ilvl w:val="0"/>
          <w:numId w:val="13"/>
        </w:numPr>
      </w:pPr>
      <w:r w:rsidRPr="001F674A">
        <w:t>L’</w:t>
      </w:r>
      <w:proofErr w:type="spellStart"/>
      <w:r w:rsidRPr="001F674A">
        <w:t>étudiant</w:t>
      </w:r>
      <w:r w:rsidR="009B2C15">
        <w:t>·e</w:t>
      </w:r>
      <w:proofErr w:type="spellEnd"/>
      <w:r w:rsidRPr="001F674A">
        <w:t xml:space="preserve"> est invité à soumettre à l’évaluation du jury une </w:t>
      </w:r>
      <w:r>
        <w:t>nouvelle version de s</w:t>
      </w:r>
      <w:r w:rsidR="00235D32">
        <w:t>a thès</w:t>
      </w:r>
      <w:r>
        <w:t>e</w:t>
      </w:r>
    </w:p>
    <w:p w:rsidR="00AB4045" w:rsidRDefault="00AB4045" w:rsidP="00AB4045">
      <w:pPr>
        <w:ind w:left="708"/>
      </w:pPr>
      <w:r>
        <w:t>Le jury se réunit pour fixer les exigences à satisfaire en vue d’une seconde évaluation. Si l’</w:t>
      </w:r>
      <w:proofErr w:type="spellStart"/>
      <w:r>
        <w:t>étudiant</w:t>
      </w:r>
      <w:r w:rsidR="009B2C15">
        <w:t>·e</w:t>
      </w:r>
      <w:proofErr w:type="spellEnd"/>
      <w:r>
        <w:t xml:space="preserve"> ne dépose pas de nouvelle version ou que les examinateurs la jugent inacceptable, la FESP inscrira un échec</w:t>
      </w:r>
      <w:r w:rsidR="00235D32">
        <w:t xml:space="preserve"> à la thèse</w:t>
      </w:r>
      <w:r>
        <w:t>.</w:t>
      </w:r>
    </w:p>
    <w:p w:rsidR="00AB4045" w:rsidRPr="001F674A" w:rsidRDefault="00AB4045" w:rsidP="00AB4045">
      <w:pPr>
        <w:pStyle w:val="Paragraphedeliste"/>
        <w:numPr>
          <w:ilvl w:val="0"/>
          <w:numId w:val="13"/>
        </w:numPr>
      </w:pPr>
      <w:r w:rsidRPr="001F674A">
        <w:t>L</w:t>
      </w:r>
      <w:r w:rsidR="00235D32">
        <w:t>a thès</w:t>
      </w:r>
      <w:r w:rsidRPr="001F674A">
        <w:t>e</w:t>
      </w:r>
      <w:r>
        <w:t xml:space="preserve"> est refusé</w:t>
      </w:r>
      <w:r w:rsidR="00235D32">
        <w:t>e</w:t>
      </w:r>
    </w:p>
    <w:p w:rsidR="00AB4045" w:rsidRDefault="009B2C15" w:rsidP="009B2C15">
      <w:pPr>
        <w:ind w:left="708"/>
      </w:pPr>
      <w:r>
        <w:t>L’</w:t>
      </w:r>
      <w:proofErr w:type="spellStart"/>
      <w:r>
        <w:t>étudiant·e</w:t>
      </w:r>
      <w:proofErr w:type="spellEnd"/>
      <w:r>
        <w:t xml:space="preserve"> qui peut faire valoir des circonstances</w:t>
      </w:r>
      <w:r w:rsidRPr="00CA0E6D">
        <w:t xml:space="preserve"> </w:t>
      </w:r>
      <w:r>
        <w:t>ou des arguments qui invalident le processus d’évaluation dispose d’un droit d’appel.</w:t>
      </w:r>
    </w:p>
    <w:p w:rsidR="00AB4045" w:rsidRDefault="00AB4045" w:rsidP="00AB4045">
      <w:pPr>
        <w:sectPr w:rsidR="00AB4045" w:rsidSect="00E62055">
          <w:headerReference w:type="default" r:id="rId8"/>
          <w:footerReference w:type="default" r:id="rId9"/>
          <w:headerReference w:type="first" r:id="rId10"/>
          <w:footerReference w:type="first" r:id="rId11"/>
          <w:pgSz w:w="12240" w:h="15840"/>
          <w:pgMar w:top="1440" w:right="1800" w:bottom="1440" w:left="1800" w:header="708" w:footer="708" w:gutter="0"/>
          <w:cols w:space="708"/>
          <w:titlePg/>
          <w:docGrid w:linePitch="360"/>
        </w:sectPr>
      </w:pPr>
    </w:p>
    <w:p w:rsidR="00E55434" w:rsidRDefault="00E55434" w:rsidP="00E55434"/>
    <w:p w:rsidR="00E55434" w:rsidRDefault="00E55434" w:rsidP="00E55434">
      <w:pPr>
        <w:pStyle w:val="Titre1"/>
      </w:pPr>
      <w:bookmarkStart w:id="7" w:name="_Toc493516664"/>
      <w:bookmarkStart w:id="8" w:name="_Toc493522027"/>
      <w:r>
        <w:t>Rapport d</w:t>
      </w:r>
      <w:bookmarkEnd w:id="7"/>
      <w:bookmarkEnd w:id="8"/>
      <w:r>
        <w:t xml:space="preserve">e l’examinateur de la thèse </w:t>
      </w:r>
    </w:p>
    <w:p w:rsidR="00E55434" w:rsidRPr="003D65AE" w:rsidRDefault="00E55434" w:rsidP="00D7284A">
      <w:pPr>
        <w:pStyle w:val="Titre3"/>
      </w:pPr>
      <w:bookmarkStart w:id="9" w:name="_Toc468379693"/>
      <w:r>
        <w:t>Instructions</w:t>
      </w:r>
      <w:bookmarkEnd w:id="9"/>
    </w:p>
    <w:p w:rsidR="00E55434" w:rsidRDefault="00E55434" w:rsidP="00E55434">
      <w:pPr>
        <w:pStyle w:val="Instructions"/>
      </w:pPr>
      <w:r>
        <w:t>Les différentes sections de ce rapport vous invitent à formuler librement vos commentaires et à donner ensuite une appréciation de l’atteinte des objectifs de formation dans un programme de doctorat.</w:t>
      </w:r>
    </w:p>
    <w:p w:rsidR="00E55434" w:rsidRDefault="00E55434" w:rsidP="00E55434">
      <w:pPr>
        <w:pStyle w:val="Instructions"/>
      </w:pPr>
      <w:r>
        <w:t xml:space="preserve">Vous porterez ensuite un jugement sur la thèse et choisirez une recommandation quant à la suite de l’évaluation. Nous vous demandons également de comparer la thèse à celles que vous avez évaluées jusqu’à ce jour. En conclusion, vous pourrez adresser, s'il y a lieu, quelques remarques générales utiles à l'étudiant. </w:t>
      </w:r>
    </w:p>
    <w:p w:rsidR="00E55434" w:rsidRDefault="00E55434" w:rsidP="00E55434">
      <w:r>
        <w:t xml:space="preserve">Après sa transmission à l’adresse de courriel </w:t>
      </w:r>
      <w:hyperlink r:id="rId12" w:history="1">
        <w:r>
          <w:rPr>
            <w:rStyle w:val="Lienhypertexte"/>
            <w:color w:val="1F497D"/>
          </w:rPr>
          <w:t>evaluation@fesp.ulaval.ca</w:t>
        </w:r>
      </w:hyperlink>
      <w:r>
        <w:t>, votre rapport sera définitif.</w:t>
      </w:r>
    </w:p>
    <w:p w:rsidR="00AB4045" w:rsidRDefault="00AB4045" w:rsidP="00D7284A">
      <w:pPr>
        <w:pStyle w:val="Titre3"/>
      </w:pPr>
      <w:r>
        <w:t>Identifications</w:t>
      </w:r>
    </w:p>
    <w:p w:rsidR="00AB4045" w:rsidRDefault="00AB4045" w:rsidP="00AB4045">
      <w:r>
        <w:t>Nom de l’</w:t>
      </w:r>
      <w:proofErr w:type="spellStart"/>
      <w:r>
        <w:t>étudiant</w:t>
      </w:r>
      <w:r w:rsidR="00E55434">
        <w:t>·e</w:t>
      </w:r>
      <w:proofErr w:type="spellEnd"/>
      <w:r>
        <w:t xml:space="preserve"> : </w:t>
      </w:r>
      <w:r>
        <w:tab/>
      </w:r>
      <w:r w:rsidR="004105F8">
        <w:t>Karol Lina Lopez</w:t>
      </w:r>
      <w:r>
        <w:rPr>
          <w:u w:val="single"/>
        </w:rPr>
        <w:tab/>
      </w:r>
      <w:r>
        <w:rPr>
          <w:u w:val="single"/>
        </w:rPr>
        <w:tab/>
      </w:r>
      <w:r>
        <w:rPr>
          <w:u w:val="single"/>
        </w:rPr>
        <w:tab/>
      </w:r>
      <w:r>
        <w:rPr>
          <w:u w:val="single"/>
        </w:rPr>
        <w:tab/>
      </w:r>
      <w:r>
        <w:rPr>
          <w:u w:val="single"/>
        </w:rPr>
        <w:tab/>
      </w:r>
      <w:r>
        <w:rPr>
          <w:u w:val="single"/>
        </w:rPr>
        <w:tab/>
      </w:r>
      <w:r>
        <w:br/>
        <w:t xml:space="preserve">Nom de l’examinateur : </w:t>
      </w:r>
      <w:r>
        <w:tab/>
      </w:r>
      <w:r w:rsidR="004105F8">
        <w:t>Jonathan Gaudreault</w:t>
      </w:r>
      <w:r>
        <w:rPr>
          <w:u w:val="single"/>
        </w:rPr>
        <w:tab/>
      </w:r>
      <w:r>
        <w:rPr>
          <w:u w:val="single"/>
        </w:rPr>
        <w:tab/>
      </w:r>
      <w:r>
        <w:rPr>
          <w:u w:val="single"/>
        </w:rPr>
        <w:tab/>
      </w:r>
      <w:r>
        <w:rPr>
          <w:u w:val="single"/>
        </w:rPr>
        <w:tab/>
      </w:r>
      <w:r>
        <w:rPr>
          <w:u w:val="single"/>
        </w:rPr>
        <w:tab/>
      </w:r>
      <w:r>
        <w:rPr>
          <w:u w:val="single"/>
        </w:rPr>
        <w:tab/>
      </w:r>
    </w:p>
    <w:tbl>
      <w:tblPr>
        <w:tblW w:w="8746" w:type="dxa"/>
        <w:tblInd w:w="108" w:type="dxa"/>
        <w:tblBorders>
          <w:insideH w:val="single" w:sz="2" w:space="0" w:color="auto"/>
          <w:insideV w:val="single" w:sz="2" w:space="0" w:color="auto"/>
        </w:tblBorders>
        <w:tblLayout w:type="fixed"/>
        <w:tblLook w:val="04A0" w:firstRow="1" w:lastRow="0" w:firstColumn="1" w:lastColumn="0" w:noHBand="0" w:noVBand="1"/>
      </w:tblPr>
      <w:tblGrid>
        <w:gridCol w:w="7067"/>
        <w:gridCol w:w="236"/>
        <w:gridCol w:w="546"/>
        <w:gridCol w:w="236"/>
        <w:gridCol w:w="661"/>
      </w:tblGrid>
      <w:tr w:rsidR="00AB4045" w:rsidRPr="00784006" w:rsidTr="00926654">
        <w:tc>
          <w:tcPr>
            <w:tcW w:w="7067" w:type="dxa"/>
            <w:tcBorders>
              <w:top w:val="nil"/>
              <w:bottom w:val="nil"/>
              <w:right w:val="nil"/>
            </w:tcBorders>
          </w:tcPr>
          <w:p w:rsidR="00AB4045" w:rsidRPr="00F30ABC" w:rsidRDefault="00AB4045" w:rsidP="00926654">
            <w:pPr>
              <w:spacing w:before="0" w:after="0" w:line="240" w:lineRule="auto"/>
              <w:ind w:left="3043"/>
              <w:rPr>
                <w:szCs w:val="20"/>
              </w:rPr>
            </w:pPr>
            <w:r w:rsidRPr="00F30ABC">
              <w:rPr>
                <w:szCs w:val="20"/>
              </w:rPr>
              <w:t xml:space="preserve">Joignez-vous au courriel de réponse </w:t>
            </w:r>
          </w:p>
        </w:tc>
        <w:tc>
          <w:tcPr>
            <w:tcW w:w="236" w:type="dxa"/>
            <w:tcBorders>
              <w:top w:val="nil"/>
              <w:left w:val="nil"/>
              <w:bottom w:val="single" w:sz="2" w:space="0" w:color="auto"/>
              <w:right w:val="nil"/>
            </w:tcBorders>
            <w:shd w:val="clear" w:color="auto" w:fill="auto"/>
          </w:tcPr>
          <w:p w:rsidR="00AB4045" w:rsidRPr="00784006" w:rsidRDefault="00AB4045" w:rsidP="00926654">
            <w:pPr>
              <w:spacing w:before="0" w:after="0" w:line="240" w:lineRule="auto"/>
              <w:rPr>
                <w:sz w:val="20"/>
                <w:szCs w:val="20"/>
              </w:rPr>
            </w:pPr>
          </w:p>
        </w:tc>
        <w:tc>
          <w:tcPr>
            <w:tcW w:w="546" w:type="dxa"/>
            <w:tcBorders>
              <w:top w:val="nil"/>
              <w:left w:val="nil"/>
              <w:bottom w:val="nil"/>
              <w:right w:val="nil"/>
            </w:tcBorders>
            <w:shd w:val="clear" w:color="auto" w:fill="auto"/>
          </w:tcPr>
          <w:p w:rsidR="00AB4045" w:rsidRPr="00784006" w:rsidRDefault="00AB4045" w:rsidP="00926654">
            <w:pPr>
              <w:spacing w:before="0" w:after="0" w:line="240" w:lineRule="auto"/>
              <w:rPr>
                <w:sz w:val="20"/>
                <w:szCs w:val="20"/>
              </w:rPr>
            </w:pPr>
          </w:p>
        </w:tc>
        <w:tc>
          <w:tcPr>
            <w:tcW w:w="236" w:type="dxa"/>
            <w:tcBorders>
              <w:top w:val="nil"/>
              <w:left w:val="nil"/>
              <w:bottom w:val="single" w:sz="2" w:space="0" w:color="auto"/>
              <w:right w:val="nil"/>
            </w:tcBorders>
            <w:shd w:val="clear" w:color="auto" w:fill="auto"/>
          </w:tcPr>
          <w:p w:rsidR="00AB4045" w:rsidRPr="00784006" w:rsidRDefault="00AB4045" w:rsidP="00926654">
            <w:pPr>
              <w:spacing w:before="0" w:after="0" w:line="240" w:lineRule="auto"/>
              <w:rPr>
                <w:sz w:val="20"/>
                <w:szCs w:val="20"/>
              </w:rPr>
            </w:pPr>
          </w:p>
        </w:tc>
        <w:tc>
          <w:tcPr>
            <w:tcW w:w="661" w:type="dxa"/>
            <w:tcBorders>
              <w:top w:val="nil"/>
              <w:left w:val="nil"/>
              <w:bottom w:val="nil"/>
            </w:tcBorders>
            <w:shd w:val="clear" w:color="auto" w:fill="auto"/>
          </w:tcPr>
          <w:p w:rsidR="00AB4045" w:rsidRPr="00784006" w:rsidRDefault="00AB4045" w:rsidP="00926654">
            <w:pPr>
              <w:spacing w:before="0" w:after="0" w:line="240" w:lineRule="auto"/>
              <w:rPr>
                <w:sz w:val="20"/>
                <w:szCs w:val="20"/>
              </w:rPr>
            </w:pPr>
          </w:p>
        </w:tc>
      </w:tr>
      <w:tr w:rsidR="00AB4045" w:rsidRPr="00784006" w:rsidTr="00926654">
        <w:tc>
          <w:tcPr>
            <w:tcW w:w="7067" w:type="dxa"/>
            <w:tcBorders>
              <w:top w:val="nil"/>
            </w:tcBorders>
          </w:tcPr>
          <w:p w:rsidR="00AB4045" w:rsidRPr="00F30ABC" w:rsidRDefault="00AB4045" w:rsidP="00284D5E">
            <w:pPr>
              <w:spacing w:before="0" w:after="0" w:line="240" w:lineRule="auto"/>
              <w:ind w:left="3043"/>
              <w:rPr>
                <w:szCs w:val="20"/>
              </w:rPr>
            </w:pPr>
            <w:r w:rsidRPr="00F30ABC">
              <w:rPr>
                <w:szCs w:val="20"/>
              </w:rPr>
              <w:t xml:space="preserve">une copie numérique annotée </w:t>
            </w:r>
            <w:r>
              <w:rPr>
                <w:szCs w:val="20"/>
              </w:rPr>
              <w:t>d</w:t>
            </w:r>
            <w:r w:rsidR="00284D5E">
              <w:rPr>
                <w:szCs w:val="20"/>
              </w:rPr>
              <w:t>e la thès</w:t>
            </w:r>
            <w:r>
              <w:rPr>
                <w:szCs w:val="20"/>
              </w:rPr>
              <w:t>e</w:t>
            </w:r>
            <w:r w:rsidRPr="00F30ABC">
              <w:rPr>
                <w:szCs w:val="20"/>
              </w:rPr>
              <w:t> ?</w:t>
            </w:r>
          </w:p>
        </w:tc>
        <w:tc>
          <w:tcPr>
            <w:tcW w:w="236" w:type="dxa"/>
            <w:tcBorders>
              <w:top w:val="single" w:sz="2" w:space="0" w:color="auto"/>
              <w:bottom w:val="single" w:sz="2" w:space="0" w:color="auto"/>
            </w:tcBorders>
            <w:shd w:val="clear" w:color="auto" w:fill="auto"/>
          </w:tcPr>
          <w:p w:rsidR="00AB4045" w:rsidRPr="00784006" w:rsidRDefault="00AB4045" w:rsidP="00926654">
            <w:pPr>
              <w:spacing w:before="0" w:after="0" w:line="240" w:lineRule="auto"/>
              <w:rPr>
                <w:sz w:val="20"/>
                <w:szCs w:val="20"/>
              </w:rPr>
            </w:pPr>
          </w:p>
        </w:tc>
        <w:tc>
          <w:tcPr>
            <w:tcW w:w="546" w:type="dxa"/>
            <w:tcBorders>
              <w:top w:val="nil"/>
            </w:tcBorders>
            <w:shd w:val="clear" w:color="auto" w:fill="auto"/>
          </w:tcPr>
          <w:p w:rsidR="00AB4045" w:rsidRDefault="00AB4045" w:rsidP="00926654">
            <w:pPr>
              <w:spacing w:before="0" w:after="0" w:line="240" w:lineRule="auto"/>
              <w:rPr>
                <w:sz w:val="20"/>
                <w:szCs w:val="20"/>
              </w:rPr>
            </w:pPr>
            <w:r>
              <w:rPr>
                <w:sz w:val="20"/>
                <w:szCs w:val="20"/>
              </w:rPr>
              <w:t>Oui</w:t>
            </w:r>
          </w:p>
        </w:tc>
        <w:tc>
          <w:tcPr>
            <w:tcW w:w="236" w:type="dxa"/>
            <w:tcBorders>
              <w:top w:val="single" w:sz="2" w:space="0" w:color="auto"/>
              <w:bottom w:val="single" w:sz="2" w:space="0" w:color="auto"/>
            </w:tcBorders>
            <w:shd w:val="clear" w:color="auto" w:fill="auto"/>
          </w:tcPr>
          <w:p w:rsidR="00AB4045" w:rsidRPr="00784006" w:rsidRDefault="004105F8" w:rsidP="00926654">
            <w:pPr>
              <w:spacing w:before="0" w:after="0" w:line="240" w:lineRule="auto"/>
              <w:rPr>
                <w:sz w:val="20"/>
                <w:szCs w:val="20"/>
              </w:rPr>
            </w:pPr>
            <w:r>
              <w:rPr>
                <w:sz w:val="20"/>
                <w:szCs w:val="20"/>
              </w:rPr>
              <w:t>x</w:t>
            </w:r>
          </w:p>
        </w:tc>
        <w:tc>
          <w:tcPr>
            <w:tcW w:w="661" w:type="dxa"/>
            <w:tcBorders>
              <w:top w:val="nil"/>
            </w:tcBorders>
            <w:shd w:val="clear" w:color="auto" w:fill="auto"/>
          </w:tcPr>
          <w:p w:rsidR="00AB4045" w:rsidRDefault="00AB4045" w:rsidP="00926654">
            <w:pPr>
              <w:spacing w:before="0" w:after="0" w:line="240" w:lineRule="auto"/>
              <w:rPr>
                <w:sz w:val="20"/>
                <w:szCs w:val="20"/>
              </w:rPr>
            </w:pPr>
            <w:r>
              <w:rPr>
                <w:sz w:val="20"/>
                <w:szCs w:val="20"/>
              </w:rPr>
              <w:t>N</w:t>
            </w:r>
            <w:r w:rsidRPr="00784006">
              <w:rPr>
                <w:sz w:val="20"/>
                <w:szCs w:val="20"/>
              </w:rPr>
              <w:t>on</w:t>
            </w:r>
          </w:p>
        </w:tc>
      </w:tr>
    </w:tbl>
    <w:p w:rsidR="001D1627" w:rsidRPr="001D1627" w:rsidRDefault="001D1627" w:rsidP="00D7284A">
      <w:pPr>
        <w:pStyle w:val="Titre3"/>
        <w:rPr>
          <w:sz w:val="26"/>
          <w:szCs w:val="26"/>
          <w:highlight w:val="lightGray"/>
        </w:rPr>
      </w:pPr>
      <w:bookmarkStart w:id="10" w:name="_Toc493522029"/>
      <w:r>
        <w:t xml:space="preserve">Objectifs de formation </w:t>
      </w:r>
      <w:bookmarkEnd w:id="10"/>
      <w:r>
        <w:t xml:space="preserve">du programme </w:t>
      </w:r>
    </w:p>
    <w:p w:rsidR="001D1627" w:rsidRDefault="001D1627" w:rsidP="001D1627">
      <w:pPr>
        <w:spacing w:after="0"/>
      </w:pPr>
      <w:r>
        <w:t>La thèse</w:t>
      </w:r>
      <w:r w:rsidRPr="00487A8F">
        <w:t xml:space="preserve"> </w:t>
      </w:r>
      <w:r>
        <w:t xml:space="preserve">qui mène au grade de </w:t>
      </w:r>
      <w:proofErr w:type="spellStart"/>
      <w:r w:rsidRPr="007B46FC">
        <w:rPr>
          <w:i/>
        </w:rPr>
        <w:t>Philosophiae</w:t>
      </w:r>
      <w:proofErr w:type="spellEnd"/>
      <w:r w:rsidRPr="007B46FC">
        <w:rPr>
          <w:i/>
        </w:rPr>
        <w:t xml:space="preserve"> </w:t>
      </w:r>
      <w:proofErr w:type="spellStart"/>
      <w:r w:rsidRPr="007B46FC">
        <w:rPr>
          <w:i/>
        </w:rPr>
        <w:t>doctor</w:t>
      </w:r>
      <w:proofErr w:type="spellEnd"/>
      <w:r w:rsidRPr="007B46FC">
        <w:rPr>
          <w:i/>
        </w:rPr>
        <w:t xml:space="preserve"> (Ph.D.)</w:t>
      </w:r>
      <w:r>
        <w:t xml:space="preserve"> a pour but de démontrer </w:t>
      </w:r>
      <w:r w:rsidRPr="00383892">
        <w:t>que l’étudiant</w:t>
      </w:r>
      <w:r w:rsidRPr="00D13D85">
        <w:t xml:space="preserve"> </w:t>
      </w:r>
      <w:r w:rsidRPr="00383892">
        <w:t>est apte à poursuivre des travaux de façon autonome</w:t>
      </w:r>
      <w:r>
        <w:t xml:space="preserve"> et qu’il</w:t>
      </w:r>
      <w:r w:rsidRPr="00383892">
        <w:t xml:space="preserve"> peut apporter une contribution originale à </w:t>
      </w:r>
      <w:r w:rsidRPr="006D1E06">
        <w:t>la connaissance, à l'interprétation ou au développement scientifiq</w:t>
      </w:r>
      <w:r>
        <w:t>ue, technologique ou artistique</w:t>
      </w:r>
      <w:r w:rsidRPr="00383892">
        <w:t xml:space="preserve"> </w:t>
      </w:r>
      <w:r>
        <w:t>dans un domaine du savoir.</w:t>
      </w:r>
    </w:p>
    <w:p w:rsidR="001D1627" w:rsidRDefault="001D1627" w:rsidP="001D1627">
      <w:pPr>
        <w:spacing w:after="0"/>
      </w:pPr>
      <w:r>
        <w:t xml:space="preserve">La thèse doit en outre </w:t>
      </w:r>
      <w:r w:rsidRPr="004C1FE1">
        <w:t>permet</w:t>
      </w:r>
      <w:r>
        <w:t>tre</w:t>
      </w:r>
      <w:r w:rsidRPr="004C1FE1">
        <w:t xml:space="preserve"> d’apprécier </w:t>
      </w:r>
      <w:r>
        <w:t xml:space="preserve">dans quelle mesure l’étudiant : </w:t>
      </w:r>
    </w:p>
    <w:p w:rsidR="001D1627" w:rsidRDefault="001D1627" w:rsidP="001D1627">
      <w:pPr>
        <w:pStyle w:val="Paragraphedeliste"/>
        <w:numPr>
          <w:ilvl w:val="0"/>
          <w:numId w:val="16"/>
        </w:numPr>
        <w:spacing w:after="0"/>
      </w:pPr>
      <w:r>
        <w:t xml:space="preserve">maîtrise </w:t>
      </w:r>
      <w:r w:rsidRPr="004C1FE1">
        <w:t xml:space="preserve">la méthodologie </w:t>
      </w:r>
      <w:r>
        <w:t xml:space="preserve">de la recherche relative à son domaine du savoir ; </w:t>
      </w:r>
    </w:p>
    <w:p w:rsidR="001D1627" w:rsidRDefault="001D1627" w:rsidP="001D1627">
      <w:pPr>
        <w:pStyle w:val="Paragraphedeliste"/>
        <w:numPr>
          <w:ilvl w:val="0"/>
          <w:numId w:val="16"/>
        </w:numPr>
        <w:spacing w:after="0"/>
      </w:pPr>
      <w:r>
        <w:t xml:space="preserve">a développé une connaissance approfondie de la documentation pertinente au sujet traité ; </w:t>
      </w:r>
    </w:p>
    <w:p w:rsidR="001D1627" w:rsidRDefault="001D1627" w:rsidP="001D1627">
      <w:pPr>
        <w:pStyle w:val="Paragraphedeliste"/>
        <w:numPr>
          <w:ilvl w:val="0"/>
          <w:numId w:val="16"/>
        </w:numPr>
        <w:spacing w:after="0"/>
      </w:pPr>
      <w:r>
        <w:t>démontre une réelle capacité de rendre compte par écrit de sa recherche, d’une façon claire et cohérente, et selon les normes appropriées à son domaine de recherche</w:t>
      </w:r>
      <w:r w:rsidRPr="004C1FE1">
        <w:t>.</w:t>
      </w:r>
      <w:r>
        <w:t xml:space="preserve"> </w:t>
      </w:r>
    </w:p>
    <w:p w:rsidR="00AB4045" w:rsidRPr="001D1627" w:rsidRDefault="001D1627" w:rsidP="001D1627">
      <w:pPr>
        <w:pStyle w:val="Instructions"/>
        <w:rPr>
          <w:i w:val="0"/>
        </w:rPr>
      </w:pPr>
      <w:r w:rsidRPr="001D1627">
        <w:rPr>
          <w:i w:val="0"/>
        </w:rPr>
        <w:t>L’originalité du sujet de la thèse, la portée de ses résultats et la rigueur de leur interprétation permettra aux examinateurs de juger la valeur de sa contribution à l’avancement des connaissances.</w:t>
      </w:r>
    </w:p>
    <w:p w:rsidR="00FF1329" w:rsidRDefault="00FF1329" w:rsidP="001D1627">
      <w:pPr>
        <w:pStyle w:val="Titre2"/>
      </w:pPr>
      <w:bookmarkStart w:id="11" w:name="_Toc461810011"/>
      <w:bookmarkStart w:id="12" w:name="_Toc469241597"/>
      <w:bookmarkStart w:id="13" w:name="_Toc484439899"/>
      <w:bookmarkStart w:id="14" w:name="_Toc493522028"/>
      <w:r>
        <w:t xml:space="preserve">Commentaires sur la </w:t>
      </w:r>
      <w:bookmarkEnd w:id="11"/>
      <w:r>
        <w:t>valeur scientifique de la thèse</w:t>
      </w:r>
      <w:bookmarkEnd w:id="12"/>
      <w:bookmarkEnd w:id="13"/>
      <w:bookmarkEnd w:id="14"/>
    </w:p>
    <w:p w:rsidR="00E55434" w:rsidRDefault="00E55434" w:rsidP="00E55434">
      <w:pPr>
        <w:rPr>
          <w:i/>
          <w:sz w:val="24"/>
        </w:rPr>
      </w:pPr>
      <w:r w:rsidRPr="00E55434">
        <w:rPr>
          <w:i/>
          <w:sz w:val="24"/>
        </w:rPr>
        <w:t>Veuillez inscrire ici vos commentaires sur la valeur scientifique de la thèse ou joindre le fichier dans lequel vous les avez rédigés. Vous pouvez également détailler le degré d’atteinte que vous attribuez à chacun des objectifs de la section suivante.</w:t>
      </w:r>
    </w:p>
    <w:p w:rsidR="00A84710" w:rsidRDefault="00A84710" w:rsidP="00E55434">
      <w:pPr>
        <w:rPr>
          <w:sz w:val="24"/>
        </w:rPr>
      </w:pPr>
      <w:r>
        <w:rPr>
          <w:sz w:val="24"/>
        </w:rPr>
        <w:t xml:space="preserve">La thèse concerne un sujet fort intéressant et novateur (stratégies de charge de véhicules électriques à l’arrêt). </w:t>
      </w:r>
      <w:r w:rsidR="002157C7">
        <w:rPr>
          <w:sz w:val="24"/>
        </w:rPr>
        <w:t>L</w:t>
      </w:r>
      <w:r>
        <w:rPr>
          <w:sz w:val="24"/>
        </w:rPr>
        <w:t xml:space="preserve">’originalité </w:t>
      </w:r>
      <w:r w:rsidR="002157C7">
        <w:rPr>
          <w:sz w:val="24"/>
        </w:rPr>
        <w:t xml:space="preserve">du travail </w:t>
      </w:r>
      <w:r>
        <w:rPr>
          <w:sz w:val="24"/>
        </w:rPr>
        <w:t xml:space="preserve">réside dans le large éventail de techniques et </w:t>
      </w:r>
      <w:r>
        <w:rPr>
          <w:sz w:val="24"/>
        </w:rPr>
        <w:lastRenderedPageBreak/>
        <w:t>d’approches employées pour traiter le problème (analyse de données, segmentation pour la génération d’ensemble de données d’entraînement représentatif, programmation dynamique, approches d’apprentissage automatiques, etc.). Il s’agit à mon avis d’une démonstration exemplaire de la nécessité (et de l’impact) associé au fait de disposer d’outils variés et complémentaire lorsqu’on œuvre dans le domaine de l’aide à la décision. L’usage combiné qui est fait de ces outils montre tout le potentiel en ce sens.</w:t>
      </w:r>
    </w:p>
    <w:p w:rsidR="00A84710" w:rsidRDefault="00A84710" w:rsidP="00E55434">
      <w:pPr>
        <w:rPr>
          <w:sz w:val="24"/>
        </w:rPr>
      </w:pPr>
      <w:r>
        <w:rPr>
          <w:sz w:val="24"/>
        </w:rPr>
        <w:t>Les contributions et résultats sont par ailleurs très intéressants, tel qu’en font foi, d’ailleurs les publications associées à ce travail de thèse.</w:t>
      </w:r>
      <w:r w:rsidR="002157C7">
        <w:rPr>
          <w:sz w:val="24"/>
        </w:rPr>
        <w:t xml:space="preserve"> Chaque chapitre a son originalité et sa contribution propre. C’est remarquable.</w:t>
      </w:r>
    </w:p>
    <w:p w:rsidR="00A84710" w:rsidRDefault="00A84710" w:rsidP="00E55434">
      <w:pPr>
        <w:rPr>
          <w:sz w:val="24"/>
        </w:rPr>
      </w:pPr>
      <w:r>
        <w:rPr>
          <w:sz w:val="24"/>
        </w:rPr>
        <w:t xml:space="preserve">Mon seul bémol concerne le fait que l’absence apparente de « client » a peut-être permis de s’éloigner un peu trop facilement de certaines considérations pratiques </w:t>
      </w:r>
      <w:r w:rsidR="00AB6AC4">
        <w:rPr>
          <w:sz w:val="24"/>
        </w:rPr>
        <w:t>vécues par les propriétaires de véhicule électrique. À titre d’exemple, l’approche présentée dans la thèse est comparée avec une stratégie « par défaut » consistant à la recharger le véhicule aussitôt que celui-ci est à l’arrêt. Or, la plupart des propriétaires de VÉ utilisent plutôt une minuterie afin que le VÉ recharge le plus tard possible dans la nuit afin que la batterie soit chaude au matin (ce qui augmente l’efficacité, performance et l’autonomie du véhicule, particulièrement en hiver). Par un heureux hasard</w:t>
      </w:r>
      <w:r w:rsidR="002157C7">
        <w:rPr>
          <w:sz w:val="24"/>
        </w:rPr>
        <w:t xml:space="preserve">, cela </w:t>
      </w:r>
      <w:r w:rsidR="00AB6AC4">
        <w:rPr>
          <w:sz w:val="24"/>
        </w:rPr>
        <w:t xml:space="preserve">fait peut-être coïncider la recharge avec </w:t>
      </w:r>
      <w:proofErr w:type="gramStart"/>
      <w:r w:rsidR="00AB6AC4">
        <w:rPr>
          <w:sz w:val="24"/>
        </w:rPr>
        <w:t>certaines plages horaires fort économiques</w:t>
      </w:r>
      <w:proofErr w:type="gramEnd"/>
      <w:r w:rsidR="00AB6AC4">
        <w:rPr>
          <w:sz w:val="24"/>
        </w:rPr>
        <w:t>. Il aurait été intéressant de le mesurer. Par ailleurs, on mentionne la difficulté des approches prédictives dans un contexte où l’on cherche à prévoir l’usage exact qui sera fait du véhicule afin d’utiliser un modèle d’optimisation traditionnel. Je conviens de cette difficulté apparente. Cependant, à l’heure actuelle, les propriétaires de VÉ ne tombent pas en panne… c’est donc dire qu’ils connaissent leur consommation nécessaire. J’aurais aimé que ces aspects soient élaborés davantage, bien que, tel que mentionné, cela n’enlève rien</w:t>
      </w:r>
      <w:r w:rsidR="002157C7">
        <w:rPr>
          <w:sz w:val="24"/>
        </w:rPr>
        <w:t xml:space="preserve"> à la très grande qualité du travail.</w:t>
      </w:r>
    </w:p>
    <w:p w:rsidR="00B40FDE" w:rsidRDefault="00B40FDE" w:rsidP="00E55434">
      <w:pPr>
        <w:rPr>
          <w:sz w:val="24"/>
        </w:rPr>
      </w:pPr>
    </w:p>
    <w:p w:rsidR="00B40FDE" w:rsidRDefault="00B40FDE" w:rsidP="00E55434">
      <w:pPr>
        <w:rPr>
          <w:sz w:val="24"/>
        </w:rPr>
      </w:pPr>
      <w:r>
        <w:rPr>
          <w:sz w:val="24"/>
        </w:rPr>
        <w:t>Détails mineurs :</w:t>
      </w:r>
    </w:p>
    <w:p w:rsidR="00B40FDE" w:rsidRDefault="00B40FDE" w:rsidP="00E55434">
      <w:pPr>
        <w:rPr>
          <w:sz w:val="24"/>
        </w:rPr>
      </w:pPr>
      <w:proofErr w:type="spellStart"/>
      <w:r w:rsidRPr="00B40FDE">
        <w:rPr>
          <w:sz w:val="24"/>
        </w:rPr>
        <w:t>HydroQuébec</w:t>
      </w:r>
      <w:proofErr w:type="spellEnd"/>
      <w:r w:rsidRPr="00B40FDE">
        <w:rPr>
          <w:sz w:val="24"/>
        </w:rPr>
        <w:t xml:space="preserve"> =&gt; Hydro-Québec</w:t>
      </w:r>
    </w:p>
    <w:p w:rsidR="00B40FDE" w:rsidRDefault="00B40FDE" w:rsidP="00E55434">
      <w:pPr>
        <w:rPr>
          <w:sz w:val="24"/>
        </w:rPr>
      </w:pPr>
      <w:r>
        <w:rPr>
          <w:sz w:val="24"/>
        </w:rPr>
        <w:t>Le nom de la conférence est absent de la référence suivante  (Canadian AI ?):</w:t>
      </w:r>
    </w:p>
    <w:p w:rsidR="00B40FDE" w:rsidRPr="00B40FDE" w:rsidRDefault="00B40FDE" w:rsidP="00B40FDE">
      <w:pPr>
        <w:rPr>
          <w:sz w:val="24"/>
          <w:lang w:val="en-US"/>
        </w:rPr>
      </w:pPr>
      <w:r w:rsidRPr="00B40FDE">
        <w:rPr>
          <w:sz w:val="24"/>
          <w:lang w:val="en-US"/>
        </w:rPr>
        <w:t xml:space="preserve">Karol Lina </w:t>
      </w:r>
      <w:proofErr w:type="spellStart"/>
      <w:r w:rsidRPr="00B40FDE">
        <w:rPr>
          <w:sz w:val="24"/>
          <w:lang w:val="en-US"/>
        </w:rPr>
        <w:t>López</w:t>
      </w:r>
      <w:proofErr w:type="spellEnd"/>
      <w:r w:rsidRPr="00B40FDE">
        <w:rPr>
          <w:sz w:val="24"/>
          <w:lang w:val="en-US"/>
        </w:rPr>
        <w:t xml:space="preserve"> and Christian Gagné. Optimal scheduling for smart charging of</w:t>
      </w:r>
      <w:r>
        <w:rPr>
          <w:sz w:val="24"/>
          <w:lang w:val="en-US"/>
        </w:rPr>
        <w:t xml:space="preserve"> </w:t>
      </w:r>
      <w:r w:rsidRPr="00B40FDE">
        <w:rPr>
          <w:sz w:val="24"/>
          <w:lang w:val="en-US"/>
        </w:rPr>
        <w:t xml:space="preserve">electric vehicles using dynamic programming. </w:t>
      </w:r>
      <w:proofErr w:type="gramStart"/>
      <w:r w:rsidRPr="00B40FDE">
        <w:rPr>
          <w:sz w:val="24"/>
          <w:lang w:val="en-US"/>
        </w:rPr>
        <w:t>pages</w:t>
      </w:r>
      <w:proofErr w:type="gramEnd"/>
      <w:r w:rsidRPr="00B40FDE">
        <w:rPr>
          <w:sz w:val="24"/>
          <w:lang w:val="en-US"/>
        </w:rPr>
        <w:t xml:space="preserve"> 279–284, 2018. </w:t>
      </w:r>
      <w:proofErr w:type="spellStart"/>
      <w:proofErr w:type="gramStart"/>
      <w:r w:rsidRPr="00B40FDE">
        <w:rPr>
          <w:sz w:val="24"/>
          <w:lang w:val="en-US"/>
        </w:rPr>
        <w:t>doi</w:t>
      </w:r>
      <w:proofErr w:type="spellEnd"/>
      <w:proofErr w:type="gramEnd"/>
      <w:r w:rsidRPr="00B40FDE">
        <w:rPr>
          <w:sz w:val="24"/>
          <w:lang w:val="en-US"/>
        </w:rPr>
        <w:t>: 10.1007/978-3-319-89656-</w:t>
      </w:r>
      <w:bookmarkStart w:id="15" w:name="_GoBack"/>
      <w:bookmarkEnd w:id="15"/>
      <w:r w:rsidRPr="00B40FDE">
        <w:rPr>
          <w:sz w:val="24"/>
          <w:lang w:val="en-US"/>
        </w:rPr>
        <w:t>4_27.</w:t>
      </w:r>
    </w:p>
    <w:p w:rsidR="00A84710" w:rsidRPr="00B40FDE" w:rsidRDefault="00A84710" w:rsidP="00E55434">
      <w:pPr>
        <w:rPr>
          <w:sz w:val="24"/>
          <w:lang w:val="en-US"/>
        </w:rPr>
      </w:pPr>
    </w:p>
    <w:p w:rsidR="00A84710" w:rsidRPr="00B40FDE" w:rsidRDefault="00A84710" w:rsidP="00E55434">
      <w:pPr>
        <w:rPr>
          <w:sz w:val="24"/>
          <w:lang w:val="en-US"/>
        </w:rPr>
      </w:pPr>
    </w:p>
    <w:p w:rsidR="00A84710" w:rsidRPr="00B40FDE" w:rsidRDefault="00A84710" w:rsidP="00E55434">
      <w:pPr>
        <w:rPr>
          <w:sz w:val="24"/>
          <w:lang w:val="en-US"/>
        </w:rPr>
      </w:pPr>
    </w:p>
    <w:p w:rsidR="001D1627" w:rsidRPr="00B40FDE" w:rsidRDefault="00AB4045" w:rsidP="00D7284A">
      <w:pPr>
        <w:pStyle w:val="Titre3"/>
        <w:rPr>
          <w:lang w:val="en-US"/>
        </w:rPr>
      </w:pPr>
      <w:bookmarkStart w:id="16" w:name="_Toc469241598"/>
      <w:bookmarkStart w:id="17" w:name="_Toc484439900"/>
      <w:r w:rsidRPr="00B40FDE">
        <w:rPr>
          <w:highlight w:val="lightGray"/>
          <w:lang w:val="en-US"/>
        </w:rPr>
        <w:lastRenderedPageBreak/>
        <w:br w:type="page"/>
      </w:r>
      <w:bookmarkEnd w:id="16"/>
      <w:bookmarkEnd w:id="17"/>
    </w:p>
    <w:p w:rsidR="00C244BF" w:rsidRDefault="001D1627" w:rsidP="001D1627">
      <w:pPr>
        <w:pStyle w:val="Titre2"/>
      </w:pPr>
      <w:r>
        <w:lastRenderedPageBreak/>
        <w:t xml:space="preserve">Atteinte des objectifs de formation </w:t>
      </w:r>
    </w:p>
    <w:p w:rsidR="00FF1329" w:rsidRDefault="00FF1329" w:rsidP="00FF1329">
      <w:r w:rsidRPr="001561CD">
        <w:t>Pour chacun des énoncés, évaluez le degré d'atteint</w:t>
      </w:r>
      <w:r>
        <w:t>e de l'objectif dont témoigne la thèse</w:t>
      </w:r>
      <w:r w:rsidR="009054E4">
        <w:t xml:space="preserve">. </w:t>
      </w:r>
    </w:p>
    <w:p w:rsidR="00AA7D7E" w:rsidRDefault="00AA7D7E" w:rsidP="00AB5D35">
      <w:pPr>
        <w:sectPr w:rsidR="00AA7D7E" w:rsidSect="00E62055">
          <w:headerReference w:type="default" r:id="rId13"/>
          <w:footerReference w:type="first" r:id="rId14"/>
          <w:pgSz w:w="12240" w:h="15840"/>
          <w:pgMar w:top="1440" w:right="1800" w:bottom="1440" w:left="1800" w:header="708" w:footer="708" w:gutter="0"/>
          <w:cols w:space="708"/>
          <w:titlePg/>
          <w:docGrid w:linePitch="360"/>
        </w:sectPr>
      </w:pPr>
    </w:p>
    <w:p w:rsidR="00956CF2" w:rsidRDefault="00FF1329" w:rsidP="00AB4045">
      <w:pPr>
        <w:pStyle w:val="Objectifs"/>
      </w:pPr>
      <w:r w:rsidRPr="00FF1329">
        <w:t>Compréhension experte des concepts clés, des théories et des enjeux principaux de son domaine de recherche</w:t>
      </w:r>
      <w:r w:rsid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AA7D7E" w:rsidRDefault="00FF1329" w:rsidP="00AB4045">
      <w:pPr>
        <w:pStyle w:val="Objectifs"/>
      </w:pPr>
      <w:r w:rsidRPr="00FF1329">
        <w:t>Argumentation cohérente sur un problème intellectuel complexe et appuyée sur les progrès récents du domaine de recherche</w:t>
      </w:r>
      <w:r w:rsid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0841B8" w:rsidRDefault="00FF1329" w:rsidP="00AB4045">
      <w:pPr>
        <w:pStyle w:val="Objectifs"/>
      </w:pPr>
      <w:r w:rsidRPr="00FF1329">
        <w:t>Examen critique et utilisation judicieuse des connaissances dans ce domaine de recherche</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0841B8" w:rsidRDefault="00FF1329" w:rsidP="00AB4045">
      <w:pPr>
        <w:pStyle w:val="Objectifs"/>
      </w:pPr>
      <w:r w:rsidRPr="00FF1329">
        <w:t>Justification de la méthodologie de la recherche utilisée, de l’adaptation d’une méthode existante ou de la conception d’une nouvelle méthode ou technique d’analyse</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9E2AF4" w:rsidRDefault="00AB5D35" w:rsidP="00AB4045">
      <w:pPr>
        <w:pStyle w:val="Objectifs"/>
      </w:pPr>
      <w:r>
        <w:t>Description précise de la méthodologie de la recherche permettant de refaire le cheminement de l’étudiant (réflexion, observation, expérimentation</w:t>
      </w:r>
      <w:r w:rsidR="007C0E6F">
        <w:t>)</w:t>
      </w:r>
      <w:r w:rsidR="009E2AF4" w:rsidRP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9E2AF4" w:rsidRDefault="00FF1329" w:rsidP="00AB4045">
      <w:pPr>
        <w:pStyle w:val="Objectifs"/>
      </w:pPr>
      <w:r w:rsidRPr="00FF1329">
        <w:t>Exposition d’une proposition de recherche structurée témoignant d’une pensée critique indépendante et innovante</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AA7D7E" w:rsidRDefault="00FF1329" w:rsidP="00AB4045">
      <w:pPr>
        <w:pStyle w:val="Objectifs"/>
      </w:pPr>
      <w:r w:rsidRPr="00FF1329">
        <w:t>Formulation rigoureuse d’objectifs ou d’hypothèses de recherche originaux</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FF1329" w:rsidRDefault="00FF1329" w:rsidP="00AB4045">
      <w:pPr>
        <w:pStyle w:val="Objectifs"/>
      </w:pPr>
      <w:r w:rsidRPr="00FF1329">
        <w:t>Proposition de conclusions ou de résultats novateurs</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AA7D7E" w:rsidRDefault="00AB5D35" w:rsidP="00AB4045">
      <w:pPr>
        <w:pStyle w:val="Objectifs"/>
      </w:pPr>
      <w:r>
        <w:t>Clarté, précision du style et qualité de la langue (correction grammaticale et typographique)</w:t>
      </w:r>
      <w:r w:rsidR="009E2AF4" w:rsidRP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AA7D7E" w:rsidRDefault="00AB5D35" w:rsidP="009054E4">
      <w:pPr>
        <w:pStyle w:val="Objectifs"/>
      </w:pPr>
      <w:r>
        <w:t>Rigueur dans le traitement des sources et des données</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EF33DD" w:rsidRDefault="00AB5D35" w:rsidP="00AB4045">
      <w:pPr>
        <w:pStyle w:val="Objectifs"/>
      </w:pPr>
      <w:r>
        <w:t>Analyses pertinentes des données et des résultats</w:t>
      </w:r>
      <w:r w:rsidR="009E2AF4" w:rsidRP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EF33DD" w:rsidRDefault="00AB5D35" w:rsidP="00AB4045">
      <w:pPr>
        <w:pStyle w:val="Objectifs"/>
      </w:pPr>
      <w:r>
        <w:t>Pertinence et conception des illustrations et des tableaux</w:t>
      </w:r>
      <w:r w:rsidR="009E2AF4" w:rsidRP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EF33DD" w:rsidRDefault="00AB5D35" w:rsidP="00AB4045">
      <w:pPr>
        <w:pStyle w:val="Objectifs"/>
      </w:pPr>
      <w:r>
        <w:t>Exactitude des références bibliographiques et présentation selon les normes appropriées au domaine concerné</w:t>
      </w:r>
      <w:r w:rsidR="009E2AF4" w:rsidRPr="009E2AF4">
        <w:t xml:space="preserve"> </w:t>
      </w:r>
    </w:p>
    <w:tbl>
      <w:tblPr>
        <w:tblW w:w="8931" w:type="dxa"/>
        <w:tblInd w:w="-3" w:type="dxa"/>
        <w:tblLayout w:type="fixed"/>
        <w:tblLook w:val="04A0" w:firstRow="1" w:lastRow="0" w:firstColumn="1" w:lastColumn="0" w:noHBand="0" w:noVBand="1"/>
      </w:tblPr>
      <w:tblGrid>
        <w:gridCol w:w="244"/>
        <w:gridCol w:w="1332"/>
        <w:gridCol w:w="278"/>
        <w:gridCol w:w="981"/>
        <w:gridCol w:w="280"/>
        <w:gridCol w:w="1182"/>
        <w:gridCol w:w="280"/>
        <w:gridCol w:w="1000"/>
        <w:gridCol w:w="280"/>
        <w:gridCol w:w="1200"/>
        <w:gridCol w:w="280"/>
        <w:gridCol w:w="1594"/>
      </w:tblGrid>
      <w:tr w:rsidR="00AB4045" w:rsidRPr="00784006" w:rsidTr="00926654">
        <w:tc>
          <w:tcPr>
            <w:tcW w:w="244"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33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Excellent</w:t>
            </w:r>
          </w:p>
        </w:tc>
        <w:tc>
          <w:tcPr>
            <w:tcW w:w="278"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84710" w:rsidP="00926654">
            <w:pPr>
              <w:spacing w:before="0" w:after="0" w:line="240" w:lineRule="auto"/>
              <w:rPr>
                <w:sz w:val="20"/>
                <w:szCs w:val="20"/>
              </w:rPr>
            </w:pPr>
            <w:r>
              <w:rPr>
                <w:sz w:val="20"/>
                <w:szCs w:val="20"/>
              </w:rPr>
              <w:t>x</w:t>
            </w:r>
          </w:p>
        </w:tc>
        <w:tc>
          <w:tcPr>
            <w:tcW w:w="981"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rPr>
            </w:pPr>
            <w:r w:rsidRPr="00784006">
              <w:rPr>
                <w:sz w:val="20"/>
                <w:szCs w:val="20"/>
              </w:rPr>
              <w:t>Très bon</w:t>
            </w:r>
          </w:p>
        </w:tc>
        <w:tc>
          <w:tcPr>
            <w:tcW w:w="280" w:type="dxa"/>
            <w:tcBorders>
              <w:top w:val="single" w:sz="2" w:space="0" w:color="auto"/>
              <w:left w:val="single" w:sz="2" w:space="0" w:color="auto"/>
              <w:bottom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p>
        </w:tc>
        <w:tc>
          <w:tcPr>
            <w:tcW w:w="1182" w:type="dxa"/>
            <w:tcBorders>
              <w:left w:val="single" w:sz="2" w:space="0" w:color="auto"/>
              <w:right w:val="single" w:sz="2" w:space="0" w:color="auto"/>
            </w:tcBorders>
            <w:shd w:val="clear" w:color="auto" w:fill="auto"/>
          </w:tcPr>
          <w:p w:rsidR="00AB4045" w:rsidRPr="00784006" w:rsidRDefault="00AB4045" w:rsidP="00926654">
            <w:pPr>
              <w:spacing w:before="0" w:after="0" w:line="240" w:lineRule="auto"/>
              <w:rPr>
                <w:sz w:val="20"/>
                <w:szCs w:val="20"/>
              </w:rPr>
            </w:pPr>
            <w:r w:rsidRPr="00784006">
              <w:rPr>
                <w:sz w:val="20"/>
                <w:szCs w:val="20"/>
              </w:rPr>
              <w:t>Bon</w:t>
            </w:r>
          </w:p>
        </w:tc>
        <w:tc>
          <w:tcPr>
            <w:tcW w:w="280" w:type="dxa"/>
            <w:tcBorders>
              <w:top w:val="single" w:sz="2" w:space="0" w:color="auto"/>
              <w:left w:val="single" w:sz="2" w:space="0" w:color="auto"/>
              <w:bottom w:val="single" w:sz="2" w:space="0" w:color="auto"/>
              <w:right w:val="single" w:sz="2" w:space="0" w:color="auto"/>
            </w:tcBorders>
          </w:tcPr>
          <w:p w:rsidR="00AB4045" w:rsidRPr="00DC3FA2" w:rsidRDefault="00AB4045" w:rsidP="00926654">
            <w:pPr>
              <w:spacing w:before="0" w:after="0" w:line="240" w:lineRule="auto"/>
              <w:rPr>
                <w:sz w:val="20"/>
                <w:szCs w:val="20"/>
              </w:rPr>
            </w:pPr>
          </w:p>
        </w:tc>
        <w:tc>
          <w:tcPr>
            <w:tcW w:w="1000"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rPr>
              <w:t>Passable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200" w:type="dxa"/>
            <w:tcBorders>
              <w:left w:val="single" w:sz="2" w:space="0" w:color="auto"/>
            </w:tcBorders>
          </w:tcPr>
          <w:p w:rsidR="00AB4045" w:rsidRPr="00784006" w:rsidRDefault="00AB4045" w:rsidP="00926654">
            <w:pPr>
              <w:spacing w:before="0" w:after="0" w:line="240" w:lineRule="auto"/>
              <w:rPr>
                <w:sz w:val="20"/>
              </w:rPr>
            </w:pPr>
            <w:r w:rsidRPr="00784006">
              <w:rPr>
                <w:sz w:val="20"/>
                <w:szCs w:val="20"/>
              </w:rPr>
              <w:t>Inacceptable</w:t>
            </w:r>
          </w:p>
        </w:tc>
        <w:tc>
          <w:tcPr>
            <w:tcW w:w="280" w:type="dxa"/>
            <w:tcBorders>
              <w:top w:val="single" w:sz="2" w:space="0" w:color="auto"/>
              <w:left w:val="single" w:sz="2" w:space="0" w:color="auto"/>
              <w:bottom w:val="single" w:sz="2" w:space="0" w:color="auto"/>
            </w:tcBorders>
          </w:tcPr>
          <w:p w:rsidR="00AB4045" w:rsidRPr="00784006" w:rsidRDefault="00AB4045" w:rsidP="00926654">
            <w:pPr>
              <w:spacing w:before="0" w:after="0" w:line="240" w:lineRule="auto"/>
              <w:rPr>
                <w:sz w:val="20"/>
                <w:szCs w:val="20"/>
              </w:rPr>
            </w:pPr>
          </w:p>
        </w:tc>
        <w:tc>
          <w:tcPr>
            <w:tcW w:w="1594" w:type="dxa"/>
            <w:tcBorders>
              <w:left w:val="single" w:sz="2" w:space="0" w:color="auto"/>
            </w:tcBorders>
          </w:tcPr>
          <w:p w:rsidR="00AB4045" w:rsidRPr="00784006" w:rsidRDefault="00AB4045" w:rsidP="00926654">
            <w:pPr>
              <w:spacing w:before="0" w:after="0" w:line="240" w:lineRule="auto"/>
              <w:rPr>
                <w:sz w:val="20"/>
                <w:szCs w:val="20"/>
              </w:rPr>
            </w:pPr>
            <w:r w:rsidRPr="00784006">
              <w:rPr>
                <w:sz w:val="20"/>
                <w:szCs w:val="20"/>
              </w:rPr>
              <w:t>Ne s’applique pas</w:t>
            </w:r>
          </w:p>
        </w:tc>
      </w:tr>
    </w:tbl>
    <w:p w:rsidR="00FF1329" w:rsidRDefault="00FF1329" w:rsidP="001D1627">
      <w:pPr>
        <w:pStyle w:val="Titre2"/>
      </w:pPr>
      <w:bookmarkStart w:id="18" w:name="_Toc469241599"/>
      <w:bookmarkStart w:id="19" w:name="_Toc484439901"/>
      <w:bookmarkStart w:id="20" w:name="_Toc493522030"/>
      <w:r>
        <w:lastRenderedPageBreak/>
        <w:t>Jugement sur la thèse</w:t>
      </w:r>
      <w:bookmarkEnd w:id="18"/>
      <w:bookmarkEnd w:id="19"/>
      <w:bookmarkEnd w:id="20"/>
    </w:p>
    <w:p w:rsidR="00AB5D35" w:rsidRDefault="00FF1329" w:rsidP="00FF1329">
      <w:r>
        <w:t xml:space="preserve">En tenant compte de vos commentaires généraux et de votre évaluation des éléments précédents, choisissez entre ces trois options celle qui correspond le mieux à votre appréciation. </w:t>
      </w:r>
      <w:r w:rsidRPr="00686059">
        <w:t>Pour la première option,</w:t>
      </w:r>
      <w:r>
        <w:t xml:space="preserve"> veuillez également </w:t>
      </w:r>
      <w:r w:rsidRPr="00686059">
        <w:t xml:space="preserve">indiquer </w:t>
      </w:r>
      <w:r w:rsidR="001D1627">
        <w:t>la men</w:t>
      </w:r>
      <w:r w:rsidRPr="00686059">
        <w:t>tion</w:t>
      </w:r>
      <w:r w:rsidR="001D1627">
        <w:t xml:space="preserve"> attribuée</w:t>
      </w:r>
      <w:r>
        <w:t>.</w:t>
      </w:r>
    </w:p>
    <w:tbl>
      <w:tblPr>
        <w:tblW w:w="8748" w:type="dxa"/>
        <w:tblInd w:w="108" w:type="dxa"/>
        <w:tblLayout w:type="fixed"/>
        <w:tblLook w:val="04A0" w:firstRow="1" w:lastRow="0" w:firstColumn="1" w:lastColumn="0" w:noHBand="0" w:noVBand="1"/>
      </w:tblPr>
      <w:tblGrid>
        <w:gridCol w:w="284"/>
        <w:gridCol w:w="236"/>
        <w:gridCol w:w="5150"/>
        <w:gridCol w:w="284"/>
        <w:gridCol w:w="1276"/>
        <w:gridCol w:w="283"/>
        <w:gridCol w:w="1235"/>
      </w:tblGrid>
      <w:tr w:rsidR="009054E4" w:rsidRPr="00784006" w:rsidTr="00926654">
        <w:trPr>
          <w:trHeight w:val="275"/>
        </w:trPr>
        <w:tc>
          <w:tcPr>
            <w:tcW w:w="284" w:type="dxa"/>
            <w:shd w:val="clear" w:color="auto" w:fill="auto"/>
          </w:tcPr>
          <w:p w:rsidR="009054E4" w:rsidRPr="00784006" w:rsidRDefault="009054E4" w:rsidP="00926654">
            <w:pPr>
              <w:spacing w:before="0" w:after="0" w:line="240" w:lineRule="auto"/>
              <w:rPr>
                <w:i/>
              </w:rPr>
            </w:pPr>
          </w:p>
        </w:tc>
        <w:tc>
          <w:tcPr>
            <w:tcW w:w="8464" w:type="dxa"/>
            <w:gridSpan w:val="6"/>
            <w:tcBorders>
              <w:left w:val="nil"/>
            </w:tcBorders>
            <w:shd w:val="clear" w:color="auto" w:fill="auto"/>
          </w:tcPr>
          <w:p w:rsidR="009054E4" w:rsidRPr="00E2211A" w:rsidRDefault="009054E4" w:rsidP="009054E4">
            <w:pPr>
              <w:spacing w:before="0" w:after="0" w:line="240" w:lineRule="auto"/>
              <w:rPr>
                <w:i/>
              </w:rPr>
            </w:pPr>
            <w:r w:rsidRPr="00E2211A">
              <w:rPr>
                <w:i/>
              </w:rPr>
              <w:t>1. L</w:t>
            </w:r>
            <w:r>
              <w:rPr>
                <w:i/>
              </w:rPr>
              <w:t>a</w:t>
            </w:r>
            <w:r w:rsidRPr="00E2211A">
              <w:rPr>
                <w:i/>
              </w:rPr>
              <w:t xml:space="preserve"> </w:t>
            </w:r>
            <w:r>
              <w:rPr>
                <w:i/>
              </w:rPr>
              <w:t>thèse</w:t>
            </w:r>
            <w:r w:rsidRPr="00E2211A">
              <w:rPr>
                <w:i/>
              </w:rPr>
              <w:t xml:space="preserve"> est </w:t>
            </w:r>
            <w:r w:rsidRPr="004F40A4">
              <w:rPr>
                <w:b/>
                <w:i/>
              </w:rPr>
              <w:t>acceptable</w:t>
            </w:r>
            <w:r w:rsidRPr="00E2211A">
              <w:rPr>
                <w:i/>
              </w:rPr>
              <w:t>, j’en recommande l</w:t>
            </w:r>
            <w:r>
              <w:rPr>
                <w:i/>
              </w:rPr>
              <w:t>a</w:t>
            </w:r>
            <w:r w:rsidRPr="00E2211A">
              <w:rPr>
                <w:i/>
              </w:rPr>
              <w:t xml:space="preserve"> </w:t>
            </w:r>
            <w:r>
              <w:rPr>
                <w:b/>
                <w:i/>
              </w:rPr>
              <w:t xml:space="preserve">soutenance </w:t>
            </w:r>
            <w:r>
              <w:rPr>
                <w:i/>
              </w:rPr>
              <w:t>et je considère qu’elle</w:t>
            </w:r>
            <w:r w:rsidRPr="00E2211A">
              <w:rPr>
                <w:i/>
              </w:rPr>
              <w:t xml:space="preserve"> mérite la mention :</w:t>
            </w:r>
          </w:p>
        </w:tc>
      </w:tr>
      <w:tr w:rsidR="009054E4" w:rsidRPr="00784006" w:rsidTr="00926654">
        <w:trPr>
          <w:gridBefore w:val="1"/>
          <w:wBefore w:w="284" w:type="dxa"/>
        </w:trPr>
        <w:tc>
          <w:tcPr>
            <w:tcW w:w="236" w:type="dxa"/>
            <w:shd w:val="clear" w:color="auto" w:fill="auto"/>
          </w:tcPr>
          <w:p w:rsidR="009054E4" w:rsidRPr="00E2211A" w:rsidRDefault="009054E4" w:rsidP="00926654">
            <w:pPr>
              <w:spacing w:before="0" w:after="0" w:line="240" w:lineRule="auto"/>
              <w:rPr>
                <w:i/>
              </w:rPr>
            </w:pPr>
          </w:p>
        </w:tc>
        <w:tc>
          <w:tcPr>
            <w:tcW w:w="5150" w:type="dxa"/>
            <w:tcBorders>
              <w:left w:val="nil"/>
              <w:right w:val="single" w:sz="12" w:space="0" w:color="auto"/>
            </w:tcBorders>
            <w:shd w:val="clear" w:color="auto" w:fill="auto"/>
          </w:tcPr>
          <w:p w:rsidR="009054E4" w:rsidRPr="00E2211A" w:rsidRDefault="009054E4" w:rsidP="00926654">
            <w:pPr>
              <w:spacing w:before="0" w:after="0" w:line="240" w:lineRule="auto"/>
              <w:rPr>
                <w:i/>
              </w:rPr>
            </w:pPr>
          </w:p>
        </w:tc>
        <w:tc>
          <w:tcPr>
            <w:tcW w:w="284" w:type="dxa"/>
            <w:tcBorders>
              <w:top w:val="single" w:sz="12" w:space="0" w:color="auto"/>
              <w:left w:val="single" w:sz="12" w:space="0" w:color="auto"/>
              <w:bottom w:val="single" w:sz="12" w:space="0" w:color="auto"/>
              <w:right w:val="single" w:sz="12" w:space="0" w:color="auto"/>
            </w:tcBorders>
            <w:shd w:val="clear" w:color="auto" w:fill="auto"/>
          </w:tcPr>
          <w:p w:rsidR="009054E4" w:rsidRPr="00E2211A" w:rsidRDefault="009054E4" w:rsidP="00926654">
            <w:pPr>
              <w:spacing w:before="0" w:after="0" w:line="240" w:lineRule="auto"/>
              <w:rPr>
                <w:i/>
              </w:rPr>
            </w:pPr>
          </w:p>
        </w:tc>
        <w:tc>
          <w:tcPr>
            <w:tcW w:w="1276" w:type="dxa"/>
            <w:tcBorders>
              <w:left w:val="single" w:sz="12" w:space="0" w:color="auto"/>
              <w:right w:val="single" w:sz="12" w:space="0" w:color="auto"/>
            </w:tcBorders>
            <w:shd w:val="clear" w:color="auto" w:fill="auto"/>
          </w:tcPr>
          <w:p w:rsidR="009054E4" w:rsidRPr="00E2211A" w:rsidRDefault="009054E4" w:rsidP="00926654">
            <w:pPr>
              <w:spacing w:before="0" w:after="0" w:line="240" w:lineRule="auto"/>
              <w:rPr>
                <w:i/>
              </w:rPr>
            </w:pPr>
            <w:r w:rsidRPr="00E2211A">
              <w:rPr>
                <w:i/>
              </w:rPr>
              <w:t>Excellent</w:t>
            </w:r>
          </w:p>
        </w:tc>
        <w:tc>
          <w:tcPr>
            <w:tcW w:w="283" w:type="dxa"/>
            <w:tcBorders>
              <w:top w:val="single" w:sz="12" w:space="0" w:color="auto"/>
              <w:left w:val="single" w:sz="12" w:space="0" w:color="auto"/>
              <w:bottom w:val="single" w:sz="12" w:space="0" w:color="auto"/>
              <w:right w:val="single" w:sz="12" w:space="0" w:color="auto"/>
            </w:tcBorders>
            <w:shd w:val="clear" w:color="auto" w:fill="auto"/>
          </w:tcPr>
          <w:p w:rsidR="009054E4" w:rsidRPr="00E2211A" w:rsidRDefault="009054E4" w:rsidP="00926654">
            <w:pPr>
              <w:spacing w:before="0" w:after="0" w:line="240" w:lineRule="auto"/>
              <w:rPr>
                <w:i/>
              </w:rPr>
            </w:pPr>
          </w:p>
        </w:tc>
        <w:tc>
          <w:tcPr>
            <w:tcW w:w="1235" w:type="dxa"/>
            <w:tcBorders>
              <w:left w:val="single" w:sz="12" w:space="0" w:color="auto"/>
            </w:tcBorders>
            <w:shd w:val="clear" w:color="auto" w:fill="auto"/>
          </w:tcPr>
          <w:p w:rsidR="009054E4" w:rsidRPr="00E2211A" w:rsidRDefault="009054E4" w:rsidP="00926654">
            <w:pPr>
              <w:spacing w:before="0" w:after="0" w:line="240" w:lineRule="auto"/>
              <w:rPr>
                <w:i/>
              </w:rPr>
            </w:pPr>
            <w:r w:rsidRPr="00E2211A">
              <w:rPr>
                <w:i/>
              </w:rPr>
              <w:t>Bon</w:t>
            </w:r>
          </w:p>
        </w:tc>
      </w:tr>
      <w:tr w:rsidR="009054E4" w:rsidRPr="00784006" w:rsidTr="00926654">
        <w:trPr>
          <w:gridBefore w:val="1"/>
          <w:wBefore w:w="284" w:type="dxa"/>
        </w:trPr>
        <w:tc>
          <w:tcPr>
            <w:tcW w:w="236" w:type="dxa"/>
            <w:shd w:val="clear" w:color="auto" w:fill="auto"/>
          </w:tcPr>
          <w:p w:rsidR="009054E4" w:rsidRPr="00E2211A" w:rsidRDefault="009054E4" w:rsidP="00926654">
            <w:pPr>
              <w:spacing w:before="0" w:after="0" w:line="240" w:lineRule="auto"/>
              <w:rPr>
                <w:i/>
              </w:rPr>
            </w:pPr>
          </w:p>
        </w:tc>
        <w:tc>
          <w:tcPr>
            <w:tcW w:w="5150" w:type="dxa"/>
            <w:tcBorders>
              <w:left w:val="nil"/>
              <w:right w:val="single" w:sz="12" w:space="0" w:color="auto"/>
            </w:tcBorders>
            <w:shd w:val="clear" w:color="auto" w:fill="auto"/>
          </w:tcPr>
          <w:p w:rsidR="009054E4" w:rsidRPr="00E2211A" w:rsidRDefault="009054E4" w:rsidP="00926654">
            <w:pPr>
              <w:spacing w:before="0" w:after="0" w:line="240" w:lineRule="auto"/>
              <w:rPr>
                <w:i/>
              </w:rPr>
            </w:pPr>
          </w:p>
        </w:tc>
        <w:tc>
          <w:tcPr>
            <w:tcW w:w="284" w:type="dxa"/>
            <w:tcBorders>
              <w:top w:val="single" w:sz="12" w:space="0" w:color="auto"/>
              <w:left w:val="single" w:sz="12" w:space="0" w:color="auto"/>
              <w:bottom w:val="single" w:sz="12" w:space="0" w:color="auto"/>
              <w:right w:val="single" w:sz="12" w:space="0" w:color="auto"/>
            </w:tcBorders>
            <w:shd w:val="clear" w:color="auto" w:fill="auto"/>
          </w:tcPr>
          <w:p w:rsidR="009054E4" w:rsidRPr="00E2211A" w:rsidRDefault="00A84710" w:rsidP="00926654">
            <w:pPr>
              <w:spacing w:before="0" w:after="0" w:line="240" w:lineRule="auto"/>
              <w:rPr>
                <w:i/>
              </w:rPr>
            </w:pPr>
            <w:r>
              <w:rPr>
                <w:i/>
              </w:rPr>
              <w:t>x</w:t>
            </w:r>
          </w:p>
        </w:tc>
        <w:tc>
          <w:tcPr>
            <w:tcW w:w="1276" w:type="dxa"/>
            <w:tcBorders>
              <w:left w:val="single" w:sz="12" w:space="0" w:color="auto"/>
              <w:right w:val="single" w:sz="12" w:space="0" w:color="auto"/>
            </w:tcBorders>
            <w:shd w:val="clear" w:color="auto" w:fill="auto"/>
          </w:tcPr>
          <w:p w:rsidR="009054E4" w:rsidRPr="00E2211A" w:rsidRDefault="009054E4" w:rsidP="00926654">
            <w:pPr>
              <w:spacing w:before="0" w:after="0" w:line="240" w:lineRule="auto"/>
              <w:rPr>
                <w:i/>
              </w:rPr>
            </w:pPr>
            <w:r w:rsidRPr="00E2211A">
              <w:rPr>
                <w:i/>
              </w:rPr>
              <w:t>Très bon</w:t>
            </w:r>
          </w:p>
        </w:tc>
        <w:tc>
          <w:tcPr>
            <w:tcW w:w="283" w:type="dxa"/>
            <w:tcBorders>
              <w:top w:val="single" w:sz="12" w:space="0" w:color="auto"/>
              <w:left w:val="single" w:sz="12" w:space="0" w:color="auto"/>
              <w:bottom w:val="single" w:sz="12" w:space="0" w:color="auto"/>
              <w:right w:val="single" w:sz="12" w:space="0" w:color="auto"/>
            </w:tcBorders>
            <w:shd w:val="clear" w:color="auto" w:fill="auto"/>
          </w:tcPr>
          <w:p w:rsidR="009054E4" w:rsidRPr="00E2211A" w:rsidRDefault="009054E4" w:rsidP="00926654">
            <w:pPr>
              <w:spacing w:before="0" w:after="0" w:line="240" w:lineRule="auto"/>
              <w:rPr>
                <w:i/>
              </w:rPr>
            </w:pPr>
          </w:p>
        </w:tc>
        <w:tc>
          <w:tcPr>
            <w:tcW w:w="1235" w:type="dxa"/>
            <w:tcBorders>
              <w:left w:val="single" w:sz="12" w:space="0" w:color="auto"/>
            </w:tcBorders>
            <w:shd w:val="clear" w:color="auto" w:fill="auto"/>
          </w:tcPr>
          <w:p w:rsidR="009054E4" w:rsidRPr="00E2211A" w:rsidRDefault="009054E4" w:rsidP="00926654">
            <w:pPr>
              <w:spacing w:before="0" w:after="0" w:line="240" w:lineRule="auto"/>
              <w:rPr>
                <w:i/>
              </w:rPr>
            </w:pPr>
            <w:r w:rsidRPr="00E2211A">
              <w:rPr>
                <w:i/>
              </w:rPr>
              <w:t>Passable</w:t>
            </w:r>
          </w:p>
        </w:tc>
      </w:tr>
    </w:tbl>
    <w:p w:rsidR="009054E4" w:rsidRDefault="00FF1329" w:rsidP="00FF1329">
      <w:pPr>
        <w:ind w:left="708"/>
      </w:pPr>
      <w:r>
        <w:t>En choisissant cette option, vous déclarez que le document répond aux objectifs d'une thèse de doctorat aux plans méthodologique, scientifique, de la structure du texte et de la présentation matérielle.</w:t>
      </w:r>
    </w:p>
    <w:p w:rsidR="00FF1329" w:rsidRDefault="00FF1329" w:rsidP="00FF1329">
      <w:pPr>
        <w:ind w:left="708"/>
      </w:pPr>
      <w:r>
        <w:t xml:space="preserve">S'il y a lieu, veuillez établir ci-dessous la liste des corrections </w:t>
      </w:r>
      <w:r w:rsidR="00AA2161">
        <w:t xml:space="preserve">mineures </w:t>
      </w:r>
      <w:r>
        <w:t>que vous suggérez d'apporter à la thèse après la soutenance. Les corrections seront effectuées sous la supervision du directeur de recherche.</w:t>
      </w:r>
    </w:p>
    <w:p w:rsidR="001D1627" w:rsidRPr="00661D55" w:rsidRDefault="001D1627" w:rsidP="001D1627">
      <w:pPr>
        <w:rPr>
          <w:i/>
          <w:sz w:val="24"/>
        </w:rPr>
      </w:pPr>
      <w:r w:rsidRPr="00661D55">
        <w:rPr>
          <w:i/>
          <w:sz w:val="24"/>
        </w:rPr>
        <w:t>Veuillez inscrire ici vos commentaires ou joindre le fichier dans lequel vous les avez rédigés.</w:t>
      </w:r>
    </w:p>
    <w:tbl>
      <w:tblPr>
        <w:tblW w:w="8931" w:type="dxa"/>
        <w:tblInd w:w="108" w:type="dxa"/>
        <w:tblLayout w:type="fixed"/>
        <w:tblLook w:val="04A0" w:firstRow="1" w:lastRow="0" w:firstColumn="1" w:lastColumn="0" w:noHBand="0" w:noVBand="1"/>
      </w:tblPr>
      <w:tblGrid>
        <w:gridCol w:w="284"/>
        <w:gridCol w:w="160"/>
        <w:gridCol w:w="8487"/>
      </w:tblGrid>
      <w:tr w:rsidR="009054E4" w:rsidRPr="00784006" w:rsidTr="00926654">
        <w:tc>
          <w:tcPr>
            <w:tcW w:w="284" w:type="dxa"/>
            <w:tcBorders>
              <w:top w:val="single" w:sz="12" w:space="0" w:color="auto"/>
              <w:left w:val="single" w:sz="12" w:space="0" w:color="auto"/>
              <w:bottom w:val="single" w:sz="12" w:space="0" w:color="auto"/>
              <w:right w:val="single" w:sz="12" w:space="0" w:color="auto"/>
            </w:tcBorders>
            <w:shd w:val="clear" w:color="auto" w:fill="auto"/>
          </w:tcPr>
          <w:p w:rsidR="009054E4" w:rsidRPr="00784006" w:rsidRDefault="009054E4" w:rsidP="00926654">
            <w:pPr>
              <w:spacing w:before="0" w:after="0" w:line="240" w:lineRule="auto"/>
              <w:rPr>
                <w:i/>
              </w:rPr>
            </w:pPr>
          </w:p>
        </w:tc>
        <w:tc>
          <w:tcPr>
            <w:tcW w:w="8647" w:type="dxa"/>
            <w:gridSpan w:val="2"/>
            <w:tcBorders>
              <w:left w:val="single" w:sz="12" w:space="0" w:color="auto"/>
            </w:tcBorders>
            <w:shd w:val="clear" w:color="auto" w:fill="auto"/>
          </w:tcPr>
          <w:p w:rsidR="009054E4" w:rsidRPr="00E2211A" w:rsidRDefault="009054E4" w:rsidP="009054E4">
            <w:pPr>
              <w:spacing w:before="0" w:after="0" w:line="240" w:lineRule="auto"/>
              <w:rPr>
                <w:i/>
              </w:rPr>
            </w:pPr>
            <w:r w:rsidRPr="00E2211A">
              <w:rPr>
                <w:i/>
              </w:rPr>
              <w:t>2. L</w:t>
            </w:r>
            <w:r>
              <w:rPr>
                <w:i/>
              </w:rPr>
              <w:t>a thès</w:t>
            </w:r>
            <w:r w:rsidRPr="00E2211A">
              <w:rPr>
                <w:i/>
              </w:rPr>
              <w:t xml:space="preserve">e est </w:t>
            </w:r>
            <w:r w:rsidRPr="004F40A4">
              <w:rPr>
                <w:b/>
                <w:i/>
              </w:rPr>
              <w:t>inacceptable</w:t>
            </w:r>
            <w:r w:rsidRPr="00E2211A">
              <w:rPr>
                <w:i/>
              </w:rPr>
              <w:t xml:space="preserve"> dans son état actuel, mais je recommande que l’étudiant soit invité</w:t>
            </w:r>
          </w:p>
        </w:tc>
      </w:tr>
      <w:tr w:rsidR="009054E4" w:rsidRPr="00784006" w:rsidTr="00926654">
        <w:tc>
          <w:tcPr>
            <w:tcW w:w="444" w:type="dxa"/>
            <w:gridSpan w:val="2"/>
            <w:shd w:val="clear" w:color="auto" w:fill="auto"/>
          </w:tcPr>
          <w:p w:rsidR="009054E4" w:rsidRPr="00E2211A" w:rsidRDefault="009054E4" w:rsidP="00926654">
            <w:pPr>
              <w:spacing w:before="0" w:after="0" w:line="240" w:lineRule="auto"/>
              <w:rPr>
                <w:i/>
              </w:rPr>
            </w:pPr>
          </w:p>
        </w:tc>
        <w:tc>
          <w:tcPr>
            <w:tcW w:w="8487" w:type="dxa"/>
            <w:tcBorders>
              <w:left w:val="nil"/>
            </w:tcBorders>
            <w:shd w:val="clear" w:color="auto" w:fill="auto"/>
          </w:tcPr>
          <w:p w:rsidR="009054E4" w:rsidRPr="00E2211A" w:rsidRDefault="009054E4" w:rsidP="00926654">
            <w:pPr>
              <w:spacing w:before="0" w:after="0" w:line="240" w:lineRule="auto"/>
              <w:rPr>
                <w:i/>
              </w:rPr>
            </w:pPr>
            <w:r>
              <w:rPr>
                <w:i/>
              </w:rPr>
              <w:t xml:space="preserve"> </w:t>
            </w:r>
            <w:r w:rsidRPr="00E2211A">
              <w:rPr>
                <w:i/>
              </w:rPr>
              <w:t xml:space="preserve">à en déposer une </w:t>
            </w:r>
            <w:r w:rsidRPr="004F40A4">
              <w:rPr>
                <w:b/>
                <w:i/>
              </w:rPr>
              <w:t>nouvelle version</w:t>
            </w:r>
            <w:r w:rsidRPr="00E2211A">
              <w:rPr>
                <w:i/>
              </w:rPr>
              <w:t>.</w:t>
            </w:r>
          </w:p>
        </w:tc>
      </w:tr>
    </w:tbl>
    <w:p w:rsidR="009054E4" w:rsidRDefault="00F27B8E" w:rsidP="009054E4">
      <w:pPr>
        <w:ind w:left="708"/>
      </w:pPr>
      <w:r>
        <w:t>En choisissant cette option, vous déclarez que</w:t>
      </w:r>
      <w:r w:rsidR="00AB5D35">
        <w:t xml:space="preserve"> </w:t>
      </w:r>
      <w:r>
        <w:t>le document requiert d</w:t>
      </w:r>
      <w:r w:rsidR="00AB5D35">
        <w:t>es corrections essentielles avant d’être so</w:t>
      </w:r>
      <w:r>
        <w:t>umis à une nouvelle évaluation, par exemple :</w:t>
      </w:r>
      <w:r w:rsidR="00AB5D35">
        <w:t xml:space="preserve"> rectification méthodol</w:t>
      </w:r>
      <w:r>
        <w:t>ogique et argumentative ; ajout</w:t>
      </w:r>
      <w:r w:rsidR="00AB5D35">
        <w:t xml:space="preserve"> de références ou pri</w:t>
      </w:r>
      <w:r>
        <w:t>se en compte de progrès récents </w:t>
      </w:r>
      <w:r w:rsidR="00AB5D35">
        <w:t>; révision de certains aspects de la dém</w:t>
      </w:r>
      <w:r>
        <w:t>arche scientifique ; correction ou ajout</w:t>
      </w:r>
      <w:r w:rsidR="00AB5D35">
        <w:t xml:space="preserve"> d'analyses statistiques ; réorganisation substantielle</w:t>
      </w:r>
      <w:r>
        <w:t xml:space="preserve"> de la structure du texte, etc.</w:t>
      </w:r>
    </w:p>
    <w:p w:rsidR="00F27B8E" w:rsidRDefault="00233F1C" w:rsidP="009054E4">
      <w:pPr>
        <w:ind w:left="708"/>
      </w:pPr>
      <w:r>
        <w:t>Veuillez établir ci-dessous la liste d</w:t>
      </w:r>
      <w:r w:rsidR="00F27B8E">
        <w:t xml:space="preserve">es corrections </w:t>
      </w:r>
      <w:r>
        <w:t>qui doivent nécessairement être apportées pour que le jury évalue une nouvelle version de ce</w:t>
      </w:r>
      <w:r w:rsidR="004E4E43">
        <w:t>tte thès</w:t>
      </w:r>
      <w:r w:rsidR="00F27B8E">
        <w:t>e.</w:t>
      </w:r>
    </w:p>
    <w:p w:rsidR="001D1627" w:rsidRPr="00661D55" w:rsidRDefault="001D1627" w:rsidP="001D1627">
      <w:pPr>
        <w:rPr>
          <w:i/>
          <w:sz w:val="24"/>
        </w:rPr>
      </w:pPr>
      <w:r w:rsidRPr="00661D55">
        <w:rPr>
          <w:i/>
          <w:sz w:val="24"/>
        </w:rPr>
        <w:t>Veuillez inscrire ici vos commentaires ou joindre le fichier dans lequel vous les avez rédigés.</w:t>
      </w:r>
    </w:p>
    <w:tbl>
      <w:tblPr>
        <w:tblW w:w="8931" w:type="dxa"/>
        <w:tblInd w:w="108" w:type="dxa"/>
        <w:tblLayout w:type="fixed"/>
        <w:tblLook w:val="04A0" w:firstRow="1" w:lastRow="0" w:firstColumn="1" w:lastColumn="0" w:noHBand="0" w:noVBand="1"/>
      </w:tblPr>
      <w:tblGrid>
        <w:gridCol w:w="284"/>
        <w:gridCol w:w="172"/>
        <w:gridCol w:w="8475"/>
      </w:tblGrid>
      <w:tr w:rsidR="00653C48" w:rsidRPr="00784006" w:rsidTr="00926654">
        <w:tc>
          <w:tcPr>
            <w:tcW w:w="284" w:type="dxa"/>
            <w:tcBorders>
              <w:top w:val="single" w:sz="12" w:space="0" w:color="auto"/>
              <w:left w:val="single" w:sz="12" w:space="0" w:color="auto"/>
              <w:bottom w:val="single" w:sz="12" w:space="0" w:color="auto"/>
              <w:right w:val="single" w:sz="12" w:space="0" w:color="auto"/>
            </w:tcBorders>
            <w:shd w:val="clear" w:color="auto" w:fill="auto"/>
          </w:tcPr>
          <w:p w:rsidR="00653C48" w:rsidRPr="00784006" w:rsidRDefault="00653C48" w:rsidP="00926654">
            <w:pPr>
              <w:spacing w:before="0" w:after="0" w:line="240" w:lineRule="auto"/>
              <w:rPr>
                <w:i/>
              </w:rPr>
            </w:pPr>
          </w:p>
        </w:tc>
        <w:tc>
          <w:tcPr>
            <w:tcW w:w="8647" w:type="dxa"/>
            <w:gridSpan w:val="2"/>
            <w:tcBorders>
              <w:left w:val="single" w:sz="12" w:space="0" w:color="auto"/>
            </w:tcBorders>
            <w:shd w:val="clear" w:color="auto" w:fill="auto"/>
          </w:tcPr>
          <w:p w:rsidR="00653C48" w:rsidRPr="00E2211A" w:rsidRDefault="00653C48" w:rsidP="00653C48">
            <w:pPr>
              <w:spacing w:before="0" w:after="0" w:line="240" w:lineRule="auto"/>
              <w:rPr>
                <w:i/>
              </w:rPr>
            </w:pPr>
            <w:r w:rsidRPr="00E2211A">
              <w:rPr>
                <w:i/>
              </w:rPr>
              <w:t>3. L</w:t>
            </w:r>
            <w:r>
              <w:rPr>
                <w:i/>
              </w:rPr>
              <w:t>a thès</w:t>
            </w:r>
            <w:r w:rsidRPr="00E2211A">
              <w:rPr>
                <w:i/>
              </w:rPr>
              <w:t xml:space="preserve">e est </w:t>
            </w:r>
            <w:r w:rsidRPr="004F40A4">
              <w:rPr>
                <w:b/>
                <w:i/>
              </w:rPr>
              <w:t>inacceptable</w:t>
            </w:r>
            <w:r>
              <w:rPr>
                <w:i/>
              </w:rPr>
              <w:t>, et, puisqu’elle</w:t>
            </w:r>
            <w:r w:rsidRPr="00E2211A">
              <w:rPr>
                <w:i/>
              </w:rPr>
              <w:t xml:space="preserve"> ne satisfait pas aux exigences minimales, </w:t>
            </w:r>
          </w:p>
        </w:tc>
      </w:tr>
      <w:tr w:rsidR="00653C48" w:rsidRPr="00784006" w:rsidTr="00926654">
        <w:tc>
          <w:tcPr>
            <w:tcW w:w="456" w:type="dxa"/>
            <w:gridSpan w:val="2"/>
            <w:shd w:val="clear" w:color="auto" w:fill="auto"/>
          </w:tcPr>
          <w:p w:rsidR="00653C48" w:rsidRPr="00784006" w:rsidRDefault="00653C48" w:rsidP="00926654">
            <w:pPr>
              <w:spacing w:before="0" w:after="0" w:line="240" w:lineRule="auto"/>
              <w:rPr>
                <w:i/>
              </w:rPr>
            </w:pPr>
          </w:p>
        </w:tc>
        <w:tc>
          <w:tcPr>
            <w:tcW w:w="8475" w:type="dxa"/>
            <w:tcBorders>
              <w:left w:val="nil"/>
            </w:tcBorders>
            <w:shd w:val="clear" w:color="auto" w:fill="auto"/>
          </w:tcPr>
          <w:p w:rsidR="00653C48" w:rsidRPr="00E2211A" w:rsidRDefault="00653C48" w:rsidP="00653C48">
            <w:pPr>
              <w:spacing w:before="0" w:after="0" w:line="240" w:lineRule="auto"/>
              <w:rPr>
                <w:i/>
              </w:rPr>
            </w:pPr>
            <w:r w:rsidRPr="00E2211A">
              <w:rPr>
                <w:i/>
              </w:rPr>
              <w:t>je recommande qu’</w:t>
            </w:r>
            <w:r>
              <w:rPr>
                <w:i/>
              </w:rPr>
              <w:t>elle</w:t>
            </w:r>
            <w:r w:rsidRPr="00E2211A">
              <w:rPr>
                <w:i/>
              </w:rPr>
              <w:t xml:space="preserve"> soit </w:t>
            </w:r>
            <w:r w:rsidRPr="004F40A4">
              <w:rPr>
                <w:b/>
                <w:i/>
              </w:rPr>
              <w:t>refusé</w:t>
            </w:r>
            <w:r>
              <w:rPr>
                <w:b/>
                <w:i/>
              </w:rPr>
              <w:t>e</w:t>
            </w:r>
            <w:r w:rsidRPr="00E2211A">
              <w:rPr>
                <w:i/>
              </w:rPr>
              <w:t>.</w:t>
            </w:r>
          </w:p>
        </w:tc>
      </w:tr>
    </w:tbl>
    <w:p w:rsidR="001F6D68" w:rsidRDefault="008F03A1" w:rsidP="0061579E">
      <w:pPr>
        <w:ind w:left="708"/>
      </w:pPr>
      <w:r>
        <w:t>En choisissant cette option, vous déclarez que le</w:t>
      </w:r>
      <w:r w:rsidR="00AB5D35">
        <w:t xml:space="preserve"> </w:t>
      </w:r>
      <w:r>
        <w:t xml:space="preserve">document </w:t>
      </w:r>
      <w:r w:rsidR="00AB5D35">
        <w:t xml:space="preserve">comporte des déficiences </w:t>
      </w:r>
      <w:r>
        <w:t xml:space="preserve">aux plans </w:t>
      </w:r>
      <w:r w:rsidR="00AB5D35">
        <w:t>scientifique et méthodologique qui l’invalident totalement.</w:t>
      </w:r>
    </w:p>
    <w:p w:rsidR="004E4E43" w:rsidRDefault="004E4E43" w:rsidP="0061579E">
      <w:pPr>
        <w:ind w:left="708"/>
      </w:pPr>
      <w:r>
        <w:t>Veuillez préciser ci-dessous la liste des déficiences qui invalident cette thèse.</w:t>
      </w:r>
    </w:p>
    <w:p w:rsidR="001D1627" w:rsidRPr="00661D55" w:rsidRDefault="001D1627" w:rsidP="001D1627">
      <w:pPr>
        <w:rPr>
          <w:i/>
          <w:sz w:val="24"/>
        </w:rPr>
      </w:pPr>
      <w:r w:rsidRPr="00661D55">
        <w:rPr>
          <w:i/>
          <w:sz w:val="24"/>
        </w:rPr>
        <w:t>Veuillez inscrire ici vos commentaires ou joindre le fichier dans lequel vous les avez rédigés.</w:t>
      </w:r>
    </w:p>
    <w:p w:rsidR="0043447C" w:rsidRDefault="0043447C">
      <w:pPr>
        <w:spacing w:before="0" w:after="0" w:line="240" w:lineRule="auto"/>
        <w:rPr>
          <w:rFonts w:ascii="Georgia" w:eastAsiaTheme="majorEastAsia" w:hAnsi="Georgia" w:cstheme="majorBidi"/>
          <w:b/>
          <w:color w:val="292929"/>
          <w:sz w:val="26"/>
          <w:szCs w:val="26"/>
          <w:lang w:val="fr-FR" w:eastAsia="fr-CA"/>
        </w:rPr>
      </w:pPr>
      <w:bookmarkStart w:id="21" w:name="_Toc461541890"/>
      <w:bookmarkStart w:id="22" w:name="_Toc463367346"/>
      <w:bookmarkStart w:id="23" w:name="_Toc463367473"/>
      <w:bookmarkStart w:id="24" w:name="_Toc469241600"/>
      <w:bookmarkStart w:id="25" w:name="_Toc471375056"/>
      <w:bookmarkStart w:id="26" w:name="_Toc493522031"/>
      <w:r>
        <w:br w:type="page"/>
      </w:r>
    </w:p>
    <w:p w:rsidR="004E4E43" w:rsidRPr="000E5E5A" w:rsidRDefault="004E4E43" w:rsidP="001D1627">
      <w:pPr>
        <w:pStyle w:val="Titre2"/>
      </w:pPr>
      <w:r w:rsidRPr="000E5E5A">
        <w:lastRenderedPageBreak/>
        <w:t>Comparaison avec les thèses évaluées au cours de votre carrière</w:t>
      </w:r>
      <w:bookmarkEnd w:id="21"/>
      <w:bookmarkEnd w:id="22"/>
      <w:bookmarkEnd w:id="23"/>
      <w:bookmarkEnd w:id="24"/>
      <w:bookmarkEnd w:id="25"/>
      <w:bookmarkEnd w:id="26"/>
    </w:p>
    <w:p w:rsidR="002E25C1" w:rsidRDefault="007E4E55" w:rsidP="004E4E43">
      <w:r>
        <w:t>E</w:t>
      </w:r>
      <w:r w:rsidR="004E4E43">
        <w:t xml:space="preserve">n considérant l’ensemble des thèses que vous avez évaluées, comment se situe celle-ci ?  </w:t>
      </w:r>
    </w:p>
    <w:p w:rsidR="001D1627" w:rsidRPr="00661D55" w:rsidRDefault="00A84710" w:rsidP="001D1627">
      <w:pPr>
        <w:rPr>
          <w:i/>
          <w:sz w:val="24"/>
        </w:rPr>
      </w:pPr>
      <w:r>
        <w:rPr>
          <w:i/>
          <w:sz w:val="24"/>
        </w:rPr>
        <w:t xml:space="preserve">Cette thèse se situe assurément dans les </w:t>
      </w:r>
      <w:r w:rsidR="002157C7">
        <w:rPr>
          <w:i/>
          <w:sz w:val="24"/>
        </w:rPr>
        <w:t>15</w:t>
      </w:r>
      <w:r>
        <w:rPr>
          <w:i/>
          <w:sz w:val="24"/>
        </w:rPr>
        <w:t xml:space="preserve"> % meilleures.</w:t>
      </w:r>
    </w:p>
    <w:p w:rsidR="001D1627" w:rsidRDefault="001D1627" w:rsidP="004E4E43"/>
    <w:p w:rsidR="00AA7D7E" w:rsidRDefault="002F5397" w:rsidP="001D1627">
      <w:pPr>
        <w:pStyle w:val="Titre2"/>
      </w:pPr>
      <w:bookmarkStart w:id="27" w:name="_Toc484439902"/>
      <w:bookmarkStart w:id="28" w:name="_Toc493522032"/>
      <w:r>
        <w:t>Autres r</w:t>
      </w:r>
      <w:r w:rsidR="00937FF6">
        <w:t xml:space="preserve">emarques ou </w:t>
      </w:r>
      <w:r>
        <w:t>recommandations</w:t>
      </w:r>
      <w:bookmarkEnd w:id="27"/>
      <w:bookmarkEnd w:id="28"/>
      <w:r w:rsidR="00937FF6">
        <w:t xml:space="preserve"> </w:t>
      </w:r>
    </w:p>
    <w:p w:rsidR="00AA7D7E" w:rsidRDefault="00C249AB" w:rsidP="00AB5D35">
      <w:r>
        <w:t>Nous vous invitons à formuler</w:t>
      </w:r>
      <w:r w:rsidR="00B23781">
        <w:t xml:space="preserve"> à l’étudiant</w:t>
      </w:r>
      <w:r>
        <w:t xml:space="preserve"> des</w:t>
      </w:r>
      <w:r w:rsidR="002F5397">
        <w:t xml:space="preserve"> remarques ou des</w:t>
      </w:r>
      <w:r>
        <w:t xml:space="preserve"> </w:t>
      </w:r>
      <w:r w:rsidR="00AB5D35">
        <w:t>recommandations additionnel</w:t>
      </w:r>
      <w:r w:rsidR="002F5397">
        <w:t>le</w:t>
      </w:r>
      <w:r w:rsidR="00AB5D35">
        <w:t>s</w:t>
      </w:r>
      <w:r w:rsidR="007B3802">
        <w:t xml:space="preserve"> sur </w:t>
      </w:r>
      <w:r w:rsidR="00AB5D35">
        <w:t xml:space="preserve">la poursuite de sa formation à la recherche ou </w:t>
      </w:r>
      <w:r w:rsidR="007B3802">
        <w:t xml:space="preserve">encore </w:t>
      </w:r>
      <w:r w:rsidR="00AB5D35">
        <w:t>son insertion professionnelle</w:t>
      </w:r>
      <w:r w:rsidR="002F5397">
        <w:t>.</w:t>
      </w:r>
    </w:p>
    <w:p w:rsidR="00B40FDE" w:rsidRDefault="00B40FDE" w:rsidP="001D1627">
      <w:pPr>
        <w:rPr>
          <w:i/>
          <w:sz w:val="24"/>
        </w:rPr>
      </w:pPr>
    </w:p>
    <w:p w:rsidR="002157C7" w:rsidRDefault="002157C7" w:rsidP="001D1627">
      <w:pPr>
        <w:rPr>
          <w:i/>
          <w:sz w:val="24"/>
        </w:rPr>
      </w:pPr>
      <w:r>
        <w:rPr>
          <w:i/>
          <w:sz w:val="24"/>
        </w:rPr>
        <w:t>Je ne connais pas le candidat, mais il s’agit assurément d’un chercheur de grande qualité compte tenu du large éventail de méthodes qu’il a su maîtriser et appliquer.</w:t>
      </w:r>
    </w:p>
    <w:p w:rsidR="002157C7" w:rsidRDefault="002157C7" w:rsidP="001D1627">
      <w:pPr>
        <w:rPr>
          <w:i/>
          <w:sz w:val="24"/>
        </w:rPr>
      </w:pPr>
      <w:r>
        <w:rPr>
          <w:i/>
          <w:sz w:val="24"/>
        </w:rPr>
        <w:t>Bravo! </w:t>
      </w:r>
      <w:r w:rsidRPr="002157C7">
        <w:rPr>
          <w:i/>
          <w:sz w:val="24"/>
        </w:rPr>
        <w:sym w:font="Wingdings" w:char="F04A"/>
      </w:r>
    </w:p>
    <w:p w:rsidR="002157C7" w:rsidRPr="00661D55" w:rsidRDefault="002157C7" w:rsidP="001D1627">
      <w:pPr>
        <w:rPr>
          <w:i/>
          <w:sz w:val="24"/>
        </w:rPr>
      </w:pPr>
    </w:p>
    <w:p w:rsidR="001D1627" w:rsidRDefault="001D1627" w:rsidP="00AB5D35"/>
    <w:sectPr w:rsidR="001D1627" w:rsidSect="00AA7D7E">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02" w:rsidRDefault="00142202" w:rsidP="002364CB">
      <w:pPr>
        <w:spacing w:before="0" w:after="0" w:line="240" w:lineRule="auto"/>
      </w:pPr>
      <w:r>
        <w:separator/>
      </w:r>
    </w:p>
  </w:endnote>
  <w:endnote w:type="continuationSeparator" w:id="0">
    <w:p w:rsidR="00142202" w:rsidRDefault="00142202" w:rsidP="002364CB">
      <w:pPr>
        <w:spacing w:before="0" w:after="0" w:line="240" w:lineRule="auto"/>
      </w:pPr>
      <w:r>
        <w:continuationSeparator/>
      </w:r>
    </w:p>
  </w:endnote>
  <w:endnote w:type="continuationNotice" w:id="1">
    <w:p w:rsidR="00142202" w:rsidRDefault="0014220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DD" w:rsidRPr="00587137" w:rsidRDefault="00EF33DD" w:rsidP="001D1627">
    <w:pPr>
      <w:pStyle w:val="Pieddepage"/>
      <w:rPr>
        <w:i/>
        <w:noProof/>
      </w:rPr>
    </w:pPr>
    <w:r>
      <w:t xml:space="preserve">Page </w:t>
    </w:r>
    <w:r>
      <w:fldChar w:fldCharType="begin"/>
    </w:r>
    <w:r w:rsidR="0040331C">
      <w:instrText>PAGE</w:instrText>
    </w:r>
    <w:r>
      <w:instrText xml:space="preserve">   \* MERGEFORMAT</w:instrText>
    </w:r>
    <w:r>
      <w:fldChar w:fldCharType="separate"/>
    </w:r>
    <w:r w:rsidR="00B40FDE" w:rsidRPr="00B40FDE">
      <w:rPr>
        <w:noProof/>
        <w:lang w:val="fr-FR"/>
      </w:rPr>
      <w:t>5</w:t>
    </w:r>
    <w:r>
      <w:fldChar w:fldCharType="end"/>
    </w:r>
    <w:r>
      <w:t xml:space="preserve"> / </w:t>
    </w:r>
    <w:r>
      <w:fldChar w:fldCharType="begin"/>
    </w:r>
    <w:r>
      <w:instrText xml:space="preserve"> </w:instrText>
    </w:r>
    <w:r w:rsidR="0040331C">
      <w:instrText>NUMPAGES</w:instrText>
    </w:r>
    <w:r>
      <w:instrText xml:space="preserve">   \* MERGEFORMAT </w:instrText>
    </w:r>
    <w:r>
      <w:fldChar w:fldCharType="separate"/>
    </w:r>
    <w:r w:rsidR="00B40FDE">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BE" w:rsidRDefault="00AB4045" w:rsidP="001D1627">
    <w:pPr>
      <w:pStyle w:val="Pieddepage"/>
    </w:pPr>
    <w:r>
      <w:rPr>
        <w:noProof/>
        <w:lang w:eastAsia="fr-CA"/>
      </w:rPr>
      <w:drawing>
        <wp:inline distT="0" distB="0" distL="0" distR="0" wp14:anchorId="679B0648" wp14:editId="414CEB52">
          <wp:extent cx="2371725" cy="504825"/>
          <wp:effectExtent l="0" t="0" r="9525" b="9525"/>
          <wp:docPr id="7" name="Image 7" descr="Bas_Page_FES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_Page_FESP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1725" cy="504825"/>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B2" w:rsidRPr="001D1627" w:rsidRDefault="00DC028A" w:rsidP="001D1627">
    <w:pPr>
      <w:pStyle w:val="Pieddepage"/>
    </w:pPr>
    <w:r w:rsidRPr="001D1627">
      <w:t xml:space="preserve">Page </w:t>
    </w:r>
    <w:r w:rsidRPr="001D1627">
      <w:fldChar w:fldCharType="begin"/>
    </w:r>
    <w:r w:rsidRPr="001D1627">
      <w:instrText>PAGE   \* MERGEFORMAT</w:instrText>
    </w:r>
    <w:r w:rsidRPr="001D1627">
      <w:fldChar w:fldCharType="separate"/>
    </w:r>
    <w:r w:rsidR="00B40FDE">
      <w:rPr>
        <w:noProof/>
      </w:rPr>
      <w:t>3</w:t>
    </w:r>
    <w:r w:rsidRPr="001D1627">
      <w:fldChar w:fldCharType="end"/>
    </w:r>
    <w:r w:rsidRPr="001D1627">
      <w:t xml:space="preserve"> / </w:t>
    </w:r>
    <w:r w:rsidR="0032231A">
      <w:rPr>
        <w:noProof/>
      </w:rPr>
      <w:fldChar w:fldCharType="begin"/>
    </w:r>
    <w:r w:rsidR="0032231A">
      <w:rPr>
        <w:noProof/>
      </w:rPr>
      <w:instrText xml:space="preserve"> NUMPAGES   \* MERGEFORMAT </w:instrText>
    </w:r>
    <w:r w:rsidR="0032231A">
      <w:rPr>
        <w:noProof/>
      </w:rPr>
      <w:fldChar w:fldCharType="separate"/>
    </w:r>
    <w:r w:rsidR="00B40FDE">
      <w:rPr>
        <w:noProof/>
      </w:rPr>
      <w:t>8</w:t>
    </w:r>
    <w:r w:rsidR="0032231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02" w:rsidRDefault="00142202" w:rsidP="002364CB">
      <w:pPr>
        <w:spacing w:before="0" w:after="0" w:line="240" w:lineRule="auto"/>
      </w:pPr>
      <w:r>
        <w:separator/>
      </w:r>
    </w:p>
  </w:footnote>
  <w:footnote w:type="continuationSeparator" w:id="0">
    <w:p w:rsidR="00142202" w:rsidRDefault="00142202" w:rsidP="002364CB">
      <w:pPr>
        <w:spacing w:before="0" w:after="0" w:line="240" w:lineRule="auto"/>
      </w:pPr>
      <w:r>
        <w:continuationSeparator/>
      </w:r>
    </w:p>
  </w:footnote>
  <w:footnote w:type="continuationNotice" w:id="1">
    <w:p w:rsidR="00142202" w:rsidRDefault="00142202">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DD" w:rsidRPr="00CD47A6" w:rsidRDefault="005729B2" w:rsidP="00E62055">
    <w:pPr>
      <w:jc w:val="right"/>
      <w:rPr>
        <w:i/>
      </w:rPr>
    </w:pPr>
    <w:r>
      <w:rPr>
        <w:i/>
      </w:rPr>
      <w:t>Évaluation</w:t>
    </w:r>
    <w:r w:rsidR="00CD47A6" w:rsidRPr="00CD47A6">
      <w:rPr>
        <w:i/>
      </w:rPr>
      <w:t xml:space="preserve"> de la thèse de doctorat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DD" w:rsidRDefault="001A6085" w:rsidP="009B2C15">
    <w:pPr>
      <w:pStyle w:val="En-tte1"/>
    </w:pPr>
    <w:r w:rsidRPr="00AC5E9F">
      <w:rPr>
        <w:noProof/>
        <w:lang w:eastAsia="fr-CA"/>
      </w:rPr>
      <w:drawing>
        <wp:inline distT="0" distB="0" distL="0" distR="0">
          <wp:extent cx="1441450" cy="654050"/>
          <wp:effectExtent l="0" t="0" r="0" b="0"/>
          <wp:docPr id="1" name="Image 1" descr="\\partage.fesp.ulaval.ca\pollux\Users\mcmal2\Documents\000_Processus_modification_programmes\000_Modeles\Logos\FESP 2 lig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artage.fesp.ulaval.ca\pollux\Users\mcmal2\Documents\000_Processus_modification_programmes\000_Modeles\Logos\FESP 2 lign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6540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B2" w:rsidRPr="00CD47A6" w:rsidRDefault="005729B2" w:rsidP="00E62055">
    <w:pPr>
      <w:jc w:val="right"/>
      <w:rPr>
        <w:i/>
      </w:rPr>
    </w:pPr>
    <w:r w:rsidRPr="00CD47A6">
      <w:rPr>
        <w:i/>
      </w:rPr>
      <w:t>Rapport d</w:t>
    </w:r>
    <w:r>
      <w:rPr>
        <w:i/>
      </w:rPr>
      <w:t>e l’examinateur</w:t>
    </w:r>
    <w:r w:rsidRPr="00CD47A6">
      <w:rPr>
        <w:i/>
      </w:rPr>
      <w:t xml:space="preserve"> de la thèse de doctorat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27871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D9E"/>
    <w:multiLevelType w:val="hybridMultilevel"/>
    <w:tmpl w:val="17F804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245BD4"/>
    <w:multiLevelType w:val="hybridMultilevel"/>
    <w:tmpl w:val="40F42FB2"/>
    <w:lvl w:ilvl="0" w:tplc="C84A66EA">
      <w:start w:val="1"/>
      <w:numFmt w:val="bullet"/>
      <w:lvlText w:val="-"/>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154479"/>
    <w:multiLevelType w:val="hybridMultilevel"/>
    <w:tmpl w:val="3DF40D5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FBF2BFB"/>
    <w:multiLevelType w:val="hybridMultilevel"/>
    <w:tmpl w:val="1074AF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071006"/>
    <w:multiLevelType w:val="hybridMultilevel"/>
    <w:tmpl w:val="A45CE020"/>
    <w:lvl w:ilvl="0" w:tplc="C35E7270">
      <w:start w:val="1"/>
      <w:numFmt w:val="bullet"/>
      <w:pStyle w:val="Paragraphedelist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C100AC3"/>
    <w:multiLevelType w:val="hybridMultilevel"/>
    <w:tmpl w:val="757A5236"/>
    <w:lvl w:ilvl="0" w:tplc="6780F1CA">
      <w:start w:val="1"/>
      <w:numFmt w:val="upperRoman"/>
      <w:pStyle w:val="Titre2"/>
      <w:lvlText w:val="%1."/>
      <w:lvlJc w:val="righ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7740A50"/>
    <w:multiLevelType w:val="hybridMultilevel"/>
    <w:tmpl w:val="74F427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A7820B5"/>
    <w:multiLevelType w:val="hybridMultilevel"/>
    <w:tmpl w:val="11D6B7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12D662A"/>
    <w:multiLevelType w:val="hybridMultilevel"/>
    <w:tmpl w:val="1D94126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92C2388"/>
    <w:multiLevelType w:val="hybridMultilevel"/>
    <w:tmpl w:val="89DE8FF4"/>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5D280808"/>
    <w:multiLevelType w:val="hybridMultilevel"/>
    <w:tmpl w:val="B7468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E8563A9"/>
    <w:multiLevelType w:val="hybridMultilevel"/>
    <w:tmpl w:val="4C2E0D84"/>
    <w:lvl w:ilvl="0" w:tplc="0C0C000F">
      <w:start w:val="1"/>
      <w:numFmt w:val="decimal"/>
      <w:lvlText w:val="%1."/>
      <w:lvlJc w:val="left"/>
      <w:pPr>
        <w:ind w:left="720" w:hanging="360"/>
      </w:pPr>
      <w:rPr>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D0C41ED"/>
    <w:multiLevelType w:val="hybridMultilevel"/>
    <w:tmpl w:val="2B06EA90"/>
    <w:lvl w:ilvl="0" w:tplc="1D885564">
      <w:start w:val="1"/>
      <w:numFmt w:val="decimal"/>
      <w:pStyle w:val="Objectifs"/>
      <w:lvlText w:val="%1."/>
      <w:lvlJc w:val="left"/>
      <w:pPr>
        <w:ind w:left="720" w:hanging="360"/>
      </w:pPr>
      <w:rPr>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470403A"/>
    <w:multiLevelType w:val="hybridMultilevel"/>
    <w:tmpl w:val="0B0C4D32"/>
    <w:lvl w:ilvl="0" w:tplc="0C0C0013">
      <w:start w:val="1"/>
      <w:numFmt w:val="upperRoman"/>
      <w:lvlText w:val="%1."/>
      <w:lvlJc w:val="righ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57B433A"/>
    <w:multiLevelType w:val="hybridMultilevel"/>
    <w:tmpl w:val="413C09BE"/>
    <w:lvl w:ilvl="0" w:tplc="A8B254E4">
      <w:numFmt w:val="bullet"/>
      <w:lvlText w:val="-"/>
      <w:lvlJc w:val="left"/>
      <w:pPr>
        <w:ind w:left="720" w:hanging="360"/>
      </w:pPr>
      <w:rPr>
        <w:rFonts w:ascii="Garamond" w:eastAsiaTheme="minorHAnsi" w:hAnsi="Garamond"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
  </w:num>
  <w:num w:numId="5">
    <w:abstractNumId w:val="2"/>
  </w:num>
  <w:num w:numId="6">
    <w:abstractNumId w:val="3"/>
  </w:num>
  <w:num w:numId="7">
    <w:abstractNumId w:val="13"/>
  </w:num>
  <w:num w:numId="8">
    <w:abstractNumId w:val="12"/>
  </w:num>
  <w:num w:numId="9">
    <w:abstractNumId w:val="0"/>
  </w:num>
  <w:num w:numId="10">
    <w:abstractNumId w:val="13"/>
  </w:num>
  <w:num w:numId="11">
    <w:abstractNumId w:val="5"/>
  </w:num>
  <w:num w:numId="12">
    <w:abstractNumId w:val="6"/>
  </w:num>
  <w:num w:numId="13">
    <w:abstractNumId w:val="7"/>
  </w:num>
  <w:num w:numId="14">
    <w:abstractNumId w:val="15"/>
  </w:num>
  <w:num w:numId="15">
    <w:abstractNumId w:val="10"/>
  </w:num>
  <w:num w:numId="16">
    <w:abstractNumId w:val="1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35"/>
    <w:rsid w:val="00030F4C"/>
    <w:rsid w:val="00041399"/>
    <w:rsid w:val="00061393"/>
    <w:rsid w:val="00074F2C"/>
    <w:rsid w:val="00080675"/>
    <w:rsid w:val="000841B8"/>
    <w:rsid w:val="00084ABD"/>
    <w:rsid w:val="0008587D"/>
    <w:rsid w:val="0009572F"/>
    <w:rsid w:val="000E04E0"/>
    <w:rsid w:val="000E5E5A"/>
    <w:rsid w:val="000F0230"/>
    <w:rsid w:val="00107DFA"/>
    <w:rsid w:val="001154A2"/>
    <w:rsid w:val="001312F8"/>
    <w:rsid w:val="00142202"/>
    <w:rsid w:val="00145BB1"/>
    <w:rsid w:val="00147C2C"/>
    <w:rsid w:val="00167095"/>
    <w:rsid w:val="0019741D"/>
    <w:rsid w:val="001A6085"/>
    <w:rsid w:val="001C0CB7"/>
    <w:rsid w:val="001C378E"/>
    <w:rsid w:val="001D1627"/>
    <w:rsid w:val="001F57A7"/>
    <w:rsid w:val="001F6D68"/>
    <w:rsid w:val="001F6E45"/>
    <w:rsid w:val="002074BE"/>
    <w:rsid w:val="002157C7"/>
    <w:rsid w:val="00222134"/>
    <w:rsid w:val="00233F1C"/>
    <w:rsid w:val="00234A99"/>
    <w:rsid w:val="00235D32"/>
    <w:rsid w:val="002364CB"/>
    <w:rsid w:val="00236EA5"/>
    <w:rsid w:val="0027025F"/>
    <w:rsid w:val="00276573"/>
    <w:rsid w:val="00284D5E"/>
    <w:rsid w:val="00286C7E"/>
    <w:rsid w:val="002939D9"/>
    <w:rsid w:val="002B021B"/>
    <w:rsid w:val="002D6A35"/>
    <w:rsid w:val="002E1B5B"/>
    <w:rsid w:val="002E25C1"/>
    <w:rsid w:val="002F5397"/>
    <w:rsid w:val="0032231A"/>
    <w:rsid w:val="003463F1"/>
    <w:rsid w:val="003513BA"/>
    <w:rsid w:val="003662CE"/>
    <w:rsid w:val="003717E8"/>
    <w:rsid w:val="00371FE2"/>
    <w:rsid w:val="00376192"/>
    <w:rsid w:val="00385B55"/>
    <w:rsid w:val="003922A0"/>
    <w:rsid w:val="00393774"/>
    <w:rsid w:val="003A1671"/>
    <w:rsid w:val="003B1781"/>
    <w:rsid w:val="003C03AB"/>
    <w:rsid w:val="003D3283"/>
    <w:rsid w:val="003D65AE"/>
    <w:rsid w:val="003E44F9"/>
    <w:rsid w:val="003F1FD7"/>
    <w:rsid w:val="003F4107"/>
    <w:rsid w:val="0040331C"/>
    <w:rsid w:val="004105F8"/>
    <w:rsid w:val="0043447C"/>
    <w:rsid w:val="00442009"/>
    <w:rsid w:val="00465A72"/>
    <w:rsid w:val="00466AAE"/>
    <w:rsid w:val="00476A5F"/>
    <w:rsid w:val="004B3428"/>
    <w:rsid w:val="004C530A"/>
    <w:rsid w:val="004D6EC5"/>
    <w:rsid w:val="004E4E43"/>
    <w:rsid w:val="004F76C2"/>
    <w:rsid w:val="005055B6"/>
    <w:rsid w:val="00527770"/>
    <w:rsid w:val="00532AC6"/>
    <w:rsid w:val="0053373A"/>
    <w:rsid w:val="00551051"/>
    <w:rsid w:val="005729B2"/>
    <w:rsid w:val="00587137"/>
    <w:rsid w:val="005A56B6"/>
    <w:rsid w:val="005C421B"/>
    <w:rsid w:val="0061579E"/>
    <w:rsid w:val="00624764"/>
    <w:rsid w:val="00632B95"/>
    <w:rsid w:val="00640886"/>
    <w:rsid w:val="006530C9"/>
    <w:rsid w:val="00653C48"/>
    <w:rsid w:val="00677FE6"/>
    <w:rsid w:val="00687E23"/>
    <w:rsid w:val="00692A71"/>
    <w:rsid w:val="006D5F60"/>
    <w:rsid w:val="006E7ABD"/>
    <w:rsid w:val="0071041B"/>
    <w:rsid w:val="00720C2C"/>
    <w:rsid w:val="0073382A"/>
    <w:rsid w:val="00753120"/>
    <w:rsid w:val="00784006"/>
    <w:rsid w:val="00784AAC"/>
    <w:rsid w:val="007A3EDE"/>
    <w:rsid w:val="007B12FF"/>
    <w:rsid w:val="007B3802"/>
    <w:rsid w:val="007C0E6F"/>
    <w:rsid w:val="007C6C4C"/>
    <w:rsid w:val="007D4993"/>
    <w:rsid w:val="007E4E55"/>
    <w:rsid w:val="007F08E5"/>
    <w:rsid w:val="008239CE"/>
    <w:rsid w:val="00826474"/>
    <w:rsid w:val="008343FA"/>
    <w:rsid w:val="00846802"/>
    <w:rsid w:val="0086102A"/>
    <w:rsid w:val="00863359"/>
    <w:rsid w:val="008871D6"/>
    <w:rsid w:val="008A07C3"/>
    <w:rsid w:val="008A1299"/>
    <w:rsid w:val="008B3CC8"/>
    <w:rsid w:val="008B7B5C"/>
    <w:rsid w:val="008C46B4"/>
    <w:rsid w:val="008D37D5"/>
    <w:rsid w:val="008E48BE"/>
    <w:rsid w:val="008F03A1"/>
    <w:rsid w:val="009054E4"/>
    <w:rsid w:val="009238B2"/>
    <w:rsid w:val="00937FF6"/>
    <w:rsid w:val="00956CF2"/>
    <w:rsid w:val="00960953"/>
    <w:rsid w:val="00962C48"/>
    <w:rsid w:val="00972287"/>
    <w:rsid w:val="0098703B"/>
    <w:rsid w:val="0099186C"/>
    <w:rsid w:val="00991926"/>
    <w:rsid w:val="0099241C"/>
    <w:rsid w:val="009A4893"/>
    <w:rsid w:val="009A6AE2"/>
    <w:rsid w:val="009A77D7"/>
    <w:rsid w:val="009B2C15"/>
    <w:rsid w:val="009C2BA1"/>
    <w:rsid w:val="009D0BA7"/>
    <w:rsid w:val="009E2AF4"/>
    <w:rsid w:val="00A31464"/>
    <w:rsid w:val="00A44231"/>
    <w:rsid w:val="00A60B72"/>
    <w:rsid w:val="00A60E54"/>
    <w:rsid w:val="00A7402C"/>
    <w:rsid w:val="00A770D4"/>
    <w:rsid w:val="00A7735F"/>
    <w:rsid w:val="00A84710"/>
    <w:rsid w:val="00AA2161"/>
    <w:rsid w:val="00AA336C"/>
    <w:rsid w:val="00AA7D7E"/>
    <w:rsid w:val="00AB4045"/>
    <w:rsid w:val="00AB5D35"/>
    <w:rsid w:val="00AB6AC4"/>
    <w:rsid w:val="00AE4CF8"/>
    <w:rsid w:val="00AF70A1"/>
    <w:rsid w:val="00B04BF9"/>
    <w:rsid w:val="00B06A5D"/>
    <w:rsid w:val="00B12A46"/>
    <w:rsid w:val="00B15A28"/>
    <w:rsid w:val="00B17A08"/>
    <w:rsid w:val="00B23781"/>
    <w:rsid w:val="00B3361F"/>
    <w:rsid w:val="00B40FDE"/>
    <w:rsid w:val="00B61C67"/>
    <w:rsid w:val="00B64012"/>
    <w:rsid w:val="00B66AEA"/>
    <w:rsid w:val="00B84DA5"/>
    <w:rsid w:val="00BB667E"/>
    <w:rsid w:val="00BD1FCE"/>
    <w:rsid w:val="00BD2168"/>
    <w:rsid w:val="00BD35C6"/>
    <w:rsid w:val="00BD55D9"/>
    <w:rsid w:val="00BF3DE7"/>
    <w:rsid w:val="00C14A8E"/>
    <w:rsid w:val="00C1528C"/>
    <w:rsid w:val="00C244BF"/>
    <w:rsid w:val="00C249AB"/>
    <w:rsid w:val="00C2697E"/>
    <w:rsid w:val="00C326D3"/>
    <w:rsid w:val="00C56F6D"/>
    <w:rsid w:val="00C614E2"/>
    <w:rsid w:val="00C82853"/>
    <w:rsid w:val="00C86220"/>
    <w:rsid w:val="00C90133"/>
    <w:rsid w:val="00CA7D1C"/>
    <w:rsid w:val="00CB5210"/>
    <w:rsid w:val="00CB5B61"/>
    <w:rsid w:val="00CC1605"/>
    <w:rsid w:val="00CC7211"/>
    <w:rsid w:val="00CD12F5"/>
    <w:rsid w:val="00CD47A6"/>
    <w:rsid w:val="00CF3C7F"/>
    <w:rsid w:val="00D03763"/>
    <w:rsid w:val="00D3192E"/>
    <w:rsid w:val="00D32B0F"/>
    <w:rsid w:val="00D33C71"/>
    <w:rsid w:val="00D7284A"/>
    <w:rsid w:val="00DA19DA"/>
    <w:rsid w:val="00DA1EBE"/>
    <w:rsid w:val="00DB3426"/>
    <w:rsid w:val="00DC028A"/>
    <w:rsid w:val="00DC426D"/>
    <w:rsid w:val="00DC5502"/>
    <w:rsid w:val="00DE1875"/>
    <w:rsid w:val="00DE35A9"/>
    <w:rsid w:val="00E0078B"/>
    <w:rsid w:val="00E103B0"/>
    <w:rsid w:val="00E20194"/>
    <w:rsid w:val="00E26A96"/>
    <w:rsid w:val="00E55434"/>
    <w:rsid w:val="00E62055"/>
    <w:rsid w:val="00E82D2C"/>
    <w:rsid w:val="00EA26B0"/>
    <w:rsid w:val="00EA69F8"/>
    <w:rsid w:val="00EC018B"/>
    <w:rsid w:val="00ED7174"/>
    <w:rsid w:val="00EE0E9D"/>
    <w:rsid w:val="00EE14F5"/>
    <w:rsid w:val="00EE49A4"/>
    <w:rsid w:val="00EF33DD"/>
    <w:rsid w:val="00F17B16"/>
    <w:rsid w:val="00F27B8E"/>
    <w:rsid w:val="00F305A6"/>
    <w:rsid w:val="00F30ABC"/>
    <w:rsid w:val="00F80197"/>
    <w:rsid w:val="00F83012"/>
    <w:rsid w:val="00F94754"/>
    <w:rsid w:val="00FE6EB8"/>
    <w:rsid w:val="00FF13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7B3A26-47E4-4410-B508-DD6D9BAB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84A"/>
    <w:pPr>
      <w:spacing w:before="120" w:after="280" w:line="259" w:lineRule="auto"/>
    </w:pPr>
    <w:rPr>
      <w:sz w:val="22"/>
      <w:szCs w:val="22"/>
      <w:lang w:eastAsia="en-US"/>
    </w:rPr>
  </w:style>
  <w:style w:type="paragraph" w:styleId="Titre1">
    <w:name w:val="heading 1"/>
    <w:basedOn w:val="Normal"/>
    <w:next w:val="Normal"/>
    <w:link w:val="Titre1Car"/>
    <w:autoRedefine/>
    <w:uiPriority w:val="9"/>
    <w:qFormat/>
    <w:rsid w:val="002074BE"/>
    <w:pPr>
      <w:keepNext/>
      <w:keepLines/>
      <w:spacing w:before="240" w:after="120" w:line="360" w:lineRule="auto"/>
      <w:ind w:right="-291"/>
      <w:outlineLvl w:val="0"/>
    </w:pPr>
    <w:rPr>
      <w:rFonts w:ascii="Georgia" w:eastAsiaTheme="majorEastAsia" w:hAnsi="Georgia" w:cstheme="majorBidi"/>
      <w:b/>
      <w:smallCaps/>
      <w:color w:val="292929"/>
      <w:sz w:val="36"/>
      <w:szCs w:val="32"/>
      <w:lang w:val="fr-FR" w:eastAsia="fr-CA"/>
    </w:rPr>
  </w:style>
  <w:style w:type="paragraph" w:styleId="Titre2">
    <w:name w:val="heading 2"/>
    <w:basedOn w:val="Normal"/>
    <w:next w:val="Normal"/>
    <w:link w:val="Titre2Car"/>
    <w:autoRedefine/>
    <w:uiPriority w:val="9"/>
    <w:unhideWhenUsed/>
    <w:qFormat/>
    <w:rsid w:val="001D1627"/>
    <w:pPr>
      <w:keepNext/>
      <w:keepLines/>
      <w:numPr>
        <w:numId w:val="18"/>
      </w:numPr>
      <w:spacing w:before="40" w:after="120" w:line="360" w:lineRule="auto"/>
      <w:outlineLvl w:val="1"/>
    </w:pPr>
    <w:rPr>
      <w:rFonts w:ascii="Georgia" w:eastAsiaTheme="majorEastAsia" w:hAnsi="Georgia" w:cstheme="majorBidi"/>
      <w:b/>
      <w:color w:val="292929"/>
      <w:sz w:val="26"/>
      <w:szCs w:val="26"/>
      <w:lang w:val="fr-FR" w:eastAsia="fr-CA"/>
    </w:rPr>
  </w:style>
  <w:style w:type="paragraph" w:styleId="Titre3">
    <w:name w:val="heading 3"/>
    <w:basedOn w:val="Normal"/>
    <w:next w:val="Normal"/>
    <w:link w:val="Titre3Car"/>
    <w:autoRedefine/>
    <w:uiPriority w:val="9"/>
    <w:unhideWhenUsed/>
    <w:qFormat/>
    <w:rsid w:val="00D7284A"/>
    <w:pPr>
      <w:keepNext/>
      <w:keepLines/>
      <w:spacing w:before="0" w:after="120" w:line="360" w:lineRule="auto"/>
      <w:outlineLvl w:val="2"/>
    </w:pPr>
    <w:rPr>
      <w:rFonts w:ascii="Georgia" w:eastAsiaTheme="majorEastAsia" w:hAnsi="Georgia" w:cstheme="majorBidi"/>
      <w:b/>
      <w:i/>
      <w:color w:val="292929"/>
      <w:szCs w:val="17"/>
      <w:lang w:val="fr-FR" w:eastAsia="fr-CA"/>
    </w:rPr>
  </w:style>
  <w:style w:type="paragraph" w:styleId="Titre4">
    <w:name w:val="heading 4"/>
    <w:basedOn w:val="Normal"/>
    <w:next w:val="Normal"/>
    <w:link w:val="Titre4Car"/>
    <w:uiPriority w:val="9"/>
    <w:unhideWhenUsed/>
    <w:qFormat/>
    <w:rsid w:val="002074BE"/>
    <w:pPr>
      <w:keepNext/>
      <w:keepLines/>
      <w:spacing w:before="240" w:after="120" w:line="360" w:lineRule="auto"/>
      <w:outlineLvl w:val="3"/>
    </w:pPr>
    <w:rPr>
      <w:rFonts w:ascii="Georgia" w:eastAsiaTheme="majorEastAsia" w:hAnsi="Georgia" w:cstheme="majorBidi"/>
      <w:b/>
      <w:iCs/>
      <w:sz w:val="20"/>
      <w:szCs w:val="17"/>
      <w:lang w:val="fr-FR" w:eastAsia="fr-CA"/>
    </w:rPr>
  </w:style>
  <w:style w:type="paragraph" w:styleId="Titre5">
    <w:name w:val="heading 5"/>
    <w:basedOn w:val="Normal"/>
    <w:next w:val="Normal"/>
    <w:link w:val="Titre5Car"/>
    <w:uiPriority w:val="9"/>
    <w:unhideWhenUsed/>
    <w:qFormat/>
    <w:rsid w:val="002074BE"/>
    <w:pPr>
      <w:keepNext/>
      <w:keepLines/>
      <w:spacing w:before="240" w:after="120" w:line="360" w:lineRule="auto"/>
      <w:outlineLvl w:val="4"/>
    </w:pPr>
    <w:rPr>
      <w:rFonts w:asciiTheme="majorHAnsi" w:eastAsiaTheme="majorEastAsia" w:hAnsiTheme="majorHAnsi" w:cstheme="majorBidi"/>
      <w:b/>
      <w:sz w:val="24"/>
      <w:szCs w:val="17"/>
      <w:lang w:val="fr-FR" w:eastAsia="fr-CA"/>
    </w:rPr>
  </w:style>
  <w:style w:type="paragraph" w:styleId="Titre6">
    <w:name w:val="heading 6"/>
    <w:basedOn w:val="Normal"/>
    <w:next w:val="Normal"/>
    <w:link w:val="Titre6Car"/>
    <w:uiPriority w:val="9"/>
    <w:semiHidden/>
    <w:unhideWhenUsed/>
    <w:qFormat/>
    <w:rsid w:val="002074BE"/>
    <w:pPr>
      <w:keepNext/>
      <w:keepLines/>
      <w:spacing w:before="40" w:after="120" w:line="360" w:lineRule="auto"/>
      <w:outlineLvl w:val="5"/>
    </w:pPr>
    <w:rPr>
      <w:rFonts w:asciiTheme="majorHAnsi" w:eastAsiaTheme="majorEastAsia" w:hAnsiTheme="majorHAnsi" w:cstheme="majorBidi"/>
      <w:color w:val="1F4D78" w:themeColor="accent1" w:themeShade="7F"/>
      <w:sz w:val="24"/>
      <w:szCs w:val="17"/>
      <w:lang w:val="fr-FR"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74BE"/>
    <w:rPr>
      <w:rFonts w:ascii="Georgia" w:eastAsiaTheme="majorEastAsia" w:hAnsi="Georgia" w:cstheme="majorBidi"/>
      <w:b/>
      <w:smallCaps/>
      <w:color w:val="292929"/>
      <w:sz w:val="36"/>
      <w:szCs w:val="32"/>
      <w:lang w:val="fr-FR"/>
    </w:rPr>
  </w:style>
  <w:style w:type="character" w:customStyle="1" w:styleId="Titre2Car">
    <w:name w:val="Titre 2 Car"/>
    <w:basedOn w:val="Policepardfaut"/>
    <w:link w:val="Titre2"/>
    <w:uiPriority w:val="9"/>
    <w:rsid w:val="001D1627"/>
    <w:rPr>
      <w:rFonts w:ascii="Georgia" w:eastAsiaTheme="majorEastAsia" w:hAnsi="Georgia" w:cstheme="majorBidi"/>
      <w:b/>
      <w:color w:val="292929"/>
      <w:sz w:val="26"/>
      <w:szCs w:val="26"/>
      <w:lang w:val="fr-FR"/>
    </w:rPr>
  </w:style>
  <w:style w:type="paragraph" w:styleId="Titre">
    <w:name w:val="Title"/>
    <w:basedOn w:val="Normal"/>
    <w:next w:val="Normal"/>
    <w:link w:val="TitreCar"/>
    <w:uiPriority w:val="10"/>
    <w:qFormat/>
    <w:rsid w:val="002074BE"/>
    <w:pPr>
      <w:spacing w:after="0" w:line="240" w:lineRule="auto"/>
      <w:contextualSpacing/>
    </w:pPr>
    <w:rPr>
      <w:rFonts w:eastAsia="Times New Roman"/>
      <w:spacing w:val="-10"/>
      <w:kern w:val="28"/>
      <w:sz w:val="56"/>
      <w:szCs w:val="56"/>
    </w:rPr>
  </w:style>
  <w:style w:type="character" w:customStyle="1" w:styleId="TitreCar">
    <w:name w:val="Titre Car"/>
    <w:link w:val="Titre"/>
    <w:uiPriority w:val="10"/>
    <w:rsid w:val="002074BE"/>
    <w:rPr>
      <w:rFonts w:eastAsia="Times New Roman"/>
      <w:spacing w:val="-10"/>
      <w:kern w:val="28"/>
      <w:sz w:val="56"/>
      <w:szCs w:val="56"/>
      <w:lang w:eastAsia="en-US"/>
    </w:rPr>
  </w:style>
  <w:style w:type="paragraph" w:customStyle="1" w:styleId="Objectifs">
    <w:name w:val="Objectifs"/>
    <w:basedOn w:val="Normal"/>
    <w:qFormat/>
    <w:rsid w:val="00AB4045"/>
    <w:pPr>
      <w:numPr>
        <w:numId w:val="10"/>
      </w:numPr>
      <w:tabs>
        <w:tab w:val="left" w:pos="284"/>
      </w:tabs>
      <w:spacing w:before="240" w:after="120" w:line="240" w:lineRule="auto"/>
      <w:ind w:left="284"/>
    </w:pPr>
    <w:rPr>
      <w:sz w:val="20"/>
    </w:rPr>
  </w:style>
  <w:style w:type="table" w:styleId="Grilledutableau">
    <w:name w:val="Table Grid"/>
    <w:basedOn w:val="TableauNormal"/>
    <w:uiPriority w:val="39"/>
    <w:rsid w:val="00EE4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2074BE"/>
    <w:pPr>
      <w:spacing w:line="240" w:lineRule="auto"/>
    </w:pPr>
    <w:rPr>
      <w:sz w:val="20"/>
      <w:szCs w:val="20"/>
    </w:rPr>
  </w:style>
  <w:style w:type="character" w:customStyle="1" w:styleId="CommentaireCar">
    <w:name w:val="Commentaire Car"/>
    <w:link w:val="Commentaire"/>
    <w:uiPriority w:val="99"/>
    <w:semiHidden/>
    <w:rsid w:val="002074BE"/>
    <w:rPr>
      <w:lang w:eastAsia="en-US"/>
    </w:rPr>
  </w:style>
  <w:style w:type="paragraph" w:customStyle="1" w:styleId="Espacetableau">
    <w:name w:val="Espace tableau"/>
    <w:basedOn w:val="Normal"/>
    <w:qFormat/>
    <w:rsid w:val="002074BE"/>
    <w:pPr>
      <w:spacing w:before="0" w:after="0" w:line="240" w:lineRule="auto"/>
    </w:pPr>
    <w:rPr>
      <w:sz w:val="10"/>
    </w:rPr>
  </w:style>
  <w:style w:type="paragraph" w:customStyle="1" w:styleId="Instructions">
    <w:name w:val="Instructions"/>
    <w:basedOn w:val="Normal"/>
    <w:qFormat/>
    <w:rsid w:val="002074BE"/>
    <w:rPr>
      <w:i/>
    </w:rPr>
  </w:style>
  <w:style w:type="paragraph" w:styleId="Objetducommentaire">
    <w:name w:val="annotation subject"/>
    <w:basedOn w:val="Commentaire"/>
    <w:next w:val="Commentaire"/>
    <w:link w:val="ObjetducommentaireCar"/>
    <w:uiPriority w:val="99"/>
    <w:semiHidden/>
    <w:unhideWhenUsed/>
    <w:rsid w:val="002074BE"/>
    <w:rPr>
      <w:b/>
      <w:bCs/>
    </w:rPr>
  </w:style>
  <w:style w:type="character" w:customStyle="1" w:styleId="ObjetducommentaireCar">
    <w:name w:val="Objet du commentaire Car"/>
    <w:link w:val="Objetducommentaire"/>
    <w:uiPriority w:val="99"/>
    <w:semiHidden/>
    <w:rsid w:val="002074BE"/>
    <w:rPr>
      <w:b/>
      <w:bCs/>
      <w:lang w:eastAsia="en-US"/>
    </w:rPr>
  </w:style>
  <w:style w:type="character" w:customStyle="1" w:styleId="Titre3Car">
    <w:name w:val="Titre 3 Car"/>
    <w:basedOn w:val="Policepardfaut"/>
    <w:link w:val="Titre3"/>
    <w:uiPriority w:val="9"/>
    <w:rsid w:val="00D7284A"/>
    <w:rPr>
      <w:rFonts w:ascii="Georgia" w:eastAsiaTheme="majorEastAsia" w:hAnsi="Georgia" w:cstheme="majorBidi"/>
      <w:b/>
      <w:i/>
      <w:color w:val="292929"/>
      <w:sz w:val="22"/>
      <w:szCs w:val="17"/>
      <w:lang w:val="fr-FR"/>
    </w:rPr>
  </w:style>
  <w:style w:type="paragraph" w:customStyle="1" w:styleId="ZZ">
    <w:name w:val="ZZ"/>
    <w:basedOn w:val="Normal"/>
    <w:qFormat/>
    <w:rsid w:val="00937FF6"/>
    <w:pPr>
      <w:spacing w:before="0" w:after="0" w:line="240" w:lineRule="auto"/>
    </w:pPr>
    <w:rPr>
      <w:sz w:val="10"/>
    </w:rPr>
  </w:style>
  <w:style w:type="paragraph" w:styleId="Paragraphedeliste">
    <w:name w:val="List Paragraph"/>
    <w:basedOn w:val="Normal"/>
    <w:uiPriority w:val="34"/>
    <w:qFormat/>
    <w:rsid w:val="002074BE"/>
    <w:pPr>
      <w:numPr>
        <w:numId w:val="11"/>
      </w:numPr>
      <w:contextualSpacing/>
    </w:pPr>
    <w:rPr>
      <w:rFonts w:eastAsiaTheme="minorHAnsi" w:cstheme="minorBidi"/>
    </w:rPr>
  </w:style>
  <w:style w:type="paragraph" w:styleId="TM1">
    <w:name w:val="toc 1"/>
    <w:basedOn w:val="Normal"/>
    <w:next w:val="Normal"/>
    <w:autoRedefine/>
    <w:uiPriority w:val="39"/>
    <w:unhideWhenUsed/>
    <w:rsid w:val="002074BE"/>
    <w:pPr>
      <w:tabs>
        <w:tab w:val="right" w:leader="dot" w:pos="8637"/>
      </w:tabs>
      <w:spacing w:before="0" w:after="0" w:line="240" w:lineRule="auto"/>
    </w:pPr>
    <w:rPr>
      <w:b/>
    </w:rPr>
  </w:style>
  <w:style w:type="paragraph" w:styleId="TM2">
    <w:name w:val="toc 2"/>
    <w:basedOn w:val="Normal"/>
    <w:next w:val="Normal"/>
    <w:autoRedefine/>
    <w:uiPriority w:val="39"/>
    <w:unhideWhenUsed/>
    <w:rsid w:val="002074BE"/>
    <w:pPr>
      <w:tabs>
        <w:tab w:val="right" w:leader="dot" w:pos="8420"/>
      </w:tabs>
      <w:spacing w:before="0" w:after="0" w:line="240" w:lineRule="auto"/>
      <w:ind w:left="221"/>
    </w:pPr>
  </w:style>
  <w:style w:type="character" w:styleId="Lienhypertexte">
    <w:name w:val="Hyperlink"/>
    <w:uiPriority w:val="99"/>
    <w:unhideWhenUsed/>
    <w:rsid w:val="002074BE"/>
    <w:rPr>
      <w:color w:val="1F3864" w:themeColor="accent5" w:themeShade="80"/>
      <w:u w:val="single"/>
    </w:rPr>
  </w:style>
  <w:style w:type="character" w:customStyle="1" w:styleId="Titre4Car">
    <w:name w:val="Titre 4 Car"/>
    <w:basedOn w:val="Policepardfaut"/>
    <w:link w:val="Titre4"/>
    <w:uiPriority w:val="9"/>
    <w:rsid w:val="002074BE"/>
    <w:rPr>
      <w:rFonts w:ascii="Georgia" w:eastAsiaTheme="majorEastAsia" w:hAnsi="Georgia" w:cstheme="majorBidi"/>
      <w:b/>
      <w:iCs/>
      <w:szCs w:val="17"/>
      <w:lang w:val="fr-FR"/>
    </w:rPr>
  </w:style>
  <w:style w:type="paragraph" w:styleId="TM3">
    <w:name w:val="toc 3"/>
    <w:basedOn w:val="Normal"/>
    <w:next w:val="Normal"/>
    <w:autoRedefine/>
    <w:uiPriority w:val="39"/>
    <w:unhideWhenUsed/>
    <w:rsid w:val="002074BE"/>
    <w:pPr>
      <w:spacing w:after="100"/>
      <w:ind w:left="440"/>
    </w:pPr>
  </w:style>
  <w:style w:type="paragraph" w:styleId="En-tte">
    <w:name w:val="header"/>
    <w:basedOn w:val="Normal"/>
    <w:link w:val="En-tteCar"/>
    <w:uiPriority w:val="99"/>
    <w:unhideWhenUsed/>
    <w:rsid w:val="002364CB"/>
    <w:pPr>
      <w:tabs>
        <w:tab w:val="center" w:pos="4320"/>
        <w:tab w:val="right" w:pos="8640"/>
      </w:tabs>
      <w:spacing w:before="0" w:after="0" w:line="240" w:lineRule="auto"/>
    </w:pPr>
  </w:style>
  <w:style w:type="character" w:customStyle="1" w:styleId="En-tteCar">
    <w:name w:val="En-tête Car"/>
    <w:basedOn w:val="Policepardfaut"/>
    <w:link w:val="En-tte"/>
    <w:uiPriority w:val="99"/>
    <w:rsid w:val="002364CB"/>
  </w:style>
  <w:style w:type="paragraph" w:styleId="Pieddepage">
    <w:name w:val="footer"/>
    <w:basedOn w:val="Normal"/>
    <w:link w:val="PieddepageCar"/>
    <w:unhideWhenUsed/>
    <w:rsid w:val="001D1627"/>
    <w:pPr>
      <w:tabs>
        <w:tab w:val="center" w:pos="4320"/>
        <w:tab w:val="right" w:pos="8640"/>
      </w:tabs>
      <w:spacing w:before="0" w:after="0" w:line="240" w:lineRule="auto"/>
      <w:jc w:val="center"/>
    </w:pPr>
    <w:rPr>
      <w:sz w:val="18"/>
    </w:rPr>
  </w:style>
  <w:style w:type="character" w:customStyle="1" w:styleId="PieddepageCar">
    <w:name w:val="Pied de page Car"/>
    <w:link w:val="Pieddepage"/>
    <w:rsid w:val="001D1627"/>
    <w:rPr>
      <w:sz w:val="18"/>
      <w:szCs w:val="22"/>
      <w:lang w:eastAsia="en-US"/>
    </w:rPr>
  </w:style>
  <w:style w:type="paragraph" w:customStyle="1" w:styleId="Sparateur">
    <w:name w:val="Séparateur"/>
    <w:basedOn w:val="Normal"/>
    <w:qFormat/>
    <w:rsid w:val="002074BE"/>
    <w:pPr>
      <w:pBdr>
        <w:bottom w:val="single" w:sz="2" w:space="1" w:color="A6A6A6" w:themeColor="background1" w:themeShade="A6"/>
      </w:pBdr>
    </w:pPr>
  </w:style>
  <w:style w:type="character" w:styleId="Marquedecommentaire">
    <w:name w:val="annotation reference"/>
    <w:uiPriority w:val="99"/>
    <w:semiHidden/>
    <w:unhideWhenUsed/>
    <w:rsid w:val="009C2BA1"/>
    <w:rPr>
      <w:sz w:val="16"/>
      <w:szCs w:val="16"/>
    </w:rPr>
  </w:style>
  <w:style w:type="character" w:customStyle="1" w:styleId="Titre5Car">
    <w:name w:val="Titre 5 Car"/>
    <w:basedOn w:val="Policepardfaut"/>
    <w:link w:val="Titre5"/>
    <w:uiPriority w:val="9"/>
    <w:rsid w:val="002074BE"/>
    <w:rPr>
      <w:rFonts w:asciiTheme="majorHAnsi" w:eastAsiaTheme="majorEastAsia" w:hAnsiTheme="majorHAnsi" w:cstheme="majorBidi"/>
      <w:b/>
      <w:sz w:val="24"/>
      <w:szCs w:val="17"/>
      <w:lang w:val="fr-FR"/>
    </w:rPr>
  </w:style>
  <w:style w:type="character" w:customStyle="1" w:styleId="Titre6Car">
    <w:name w:val="Titre 6 Car"/>
    <w:basedOn w:val="Policepardfaut"/>
    <w:link w:val="Titre6"/>
    <w:uiPriority w:val="9"/>
    <w:semiHidden/>
    <w:rsid w:val="002074BE"/>
    <w:rPr>
      <w:rFonts w:asciiTheme="majorHAnsi" w:eastAsiaTheme="majorEastAsia" w:hAnsiTheme="majorHAnsi" w:cstheme="majorBidi"/>
      <w:color w:val="1F4D78" w:themeColor="accent1" w:themeShade="7F"/>
      <w:sz w:val="24"/>
      <w:szCs w:val="17"/>
      <w:lang w:val="fr-FR"/>
    </w:rPr>
  </w:style>
  <w:style w:type="paragraph" w:styleId="Textedebulles">
    <w:name w:val="Balloon Text"/>
    <w:basedOn w:val="Normal"/>
    <w:link w:val="TextedebullesCar"/>
    <w:uiPriority w:val="99"/>
    <w:semiHidden/>
    <w:unhideWhenUsed/>
    <w:rsid w:val="009C2BA1"/>
    <w:pPr>
      <w:spacing w:before="0"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9C2BA1"/>
    <w:rPr>
      <w:rFonts w:ascii="Segoe UI" w:hAnsi="Segoe UI" w:cs="Segoe UI"/>
      <w:sz w:val="18"/>
      <w:szCs w:val="18"/>
    </w:rPr>
  </w:style>
  <w:style w:type="paragraph" w:customStyle="1" w:styleId="Tramecouleur-Accent11">
    <w:name w:val="Trame couleur - Accent 11"/>
    <w:hidden/>
    <w:uiPriority w:val="99"/>
    <w:semiHidden/>
    <w:rsid w:val="002939D9"/>
    <w:rPr>
      <w:sz w:val="22"/>
      <w:szCs w:val="22"/>
      <w:lang w:eastAsia="en-US"/>
    </w:rPr>
  </w:style>
  <w:style w:type="paragraph" w:customStyle="1" w:styleId="Tableau-texte">
    <w:name w:val="Tableau - texte"/>
    <w:basedOn w:val="Normal"/>
    <w:qFormat/>
    <w:rsid w:val="00BB667E"/>
    <w:pPr>
      <w:spacing w:before="0" w:after="0" w:line="240" w:lineRule="auto"/>
    </w:pPr>
    <w:rPr>
      <w:rFonts w:eastAsia="Times New Roman"/>
      <w:color w:val="000000"/>
      <w:sz w:val="18"/>
      <w:lang w:eastAsia="fr-CA"/>
    </w:rPr>
  </w:style>
  <w:style w:type="paragraph" w:customStyle="1" w:styleId="En-tte1">
    <w:name w:val="En-tête 1"/>
    <w:basedOn w:val="En-tte"/>
    <w:qFormat/>
    <w:rsid w:val="009B2C15"/>
    <w:pPr>
      <w:pBdr>
        <w:bottom w:val="single" w:sz="4" w:space="1" w:color="800000"/>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valuation@fesp.ulaval.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D634-3698-418D-8BE4-8D0EDBCE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2206</Words>
  <Characters>12133</Characters>
  <Application>Microsoft Office Word</Application>
  <DocSecurity>0</DocSecurity>
  <Lines>101</Lines>
  <Paragraphs>28</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
      <vt:lpstr>    Instructions</vt:lpstr>
      <vt:lpstr>    Commentaires sur la valeur scientifique de la thèse</vt:lpstr>
      <vt:lpstr>    Atteinte des objectifs de formation au doctorat </vt:lpstr>
      <vt:lpstr>    Jugement sur la thèse</vt:lpstr>
      <vt:lpstr>        Comparaison avec les thèses évaluées au cours de votre carrière</vt:lpstr>
      <vt:lpstr>    Autres remarques ou recommandations </vt:lpstr>
    </vt:vector>
  </TitlesOfParts>
  <Company>Bibliothèque de l'Université Laval</Company>
  <LinksUpToDate>false</LinksUpToDate>
  <CharactersWithSpaces>14311</CharactersWithSpaces>
  <SharedDoc>false</SharedDoc>
  <HLinks>
    <vt:vector size="30" baseType="variant">
      <vt:variant>
        <vt:i4>1245234</vt:i4>
      </vt:variant>
      <vt:variant>
        <vt:i4>26</vt:i4>
      </vt:variant>
      <vt:variant>
        <vt:i4>0</vt:i4>
      </vt:variant>
      <vt:variant>
        <vt:i4>5</vt:i4>
      </vt:variant>
      <vt:variant>
        <vt:lpwstr/>
      </vt:variant>
      <vt:variant>
        <vt:lpwstr>_Toc471375057</vt:lpwstr>
      </vt:variant>
      <vt:variant>
        <vt:i4>1245234</vt:i4>
      </vt:variant>
      <vt:variant>
        <vt:i4>20</vt:i4>
      </vt:variant>
      <vt:variant>
        <vt:i4>0</vt:i4>
      </vt:variant>
      <vt:variant>
        <vt:i4>5</vt:i4>
      </vt:variant>
      <vt:variant>
        <vt:lpwstr/>
      </vt:variant>
      <vt:variant>
        <vt:lpwstr>_Toc471375055</vt:lpwstr>
      </vt:variant>
      <vt:variant>
        <vt:i4>1245234</vt:i4>
      </vt:variant>
      <vt:variant>
        <vt:i4>14</vt:i4>
      </vt:variant>
      <vt:variant>
        <vt:i4>0</vt:i4>
      </vt:variant>
      <vt:variant>
        <vt:i4>5</vt:i4>
      </vt:variant>
      <vt:variant>
        <vt:lpwstr/>
      </vt:variant>
      <vt:variant>
        <vt:lpwstr>_Toc471375054</vt:lpwstr>
      </vt:variant>
      <vt:variant>
        <vt:i4>1245234</vt:i4>
      </vt:variant>
      <vt:variant>
        <vt:i4>8</vt:i4>
      </vt:variant>
      <vt:variant>
        <vt:i4>0</vt:i4>
      </vt:variant>
      <vt:variant>
        <vt:i4>5</vt:i4>
      </vt:variant>
      <vt:variant>
        <vt:lpwstr/>
      </vt:variant>
      <vt:variant>
        <vt:lpwstr>_Toc471375053</vt:lpwstr>
      </vt:variant>
      <vt:variant>
        <vt:i4>1245234</vt:i4>
      </vt:variant>
      <vt:variant>
        <vt:i4>2</vt:i4>
      </vt:variant>
      <vt:variant>
        <vt:i4>0</vt:i4>
      </vt:variant>
      <vt:variant>
        <vt:i4>5</vt:i4>
      </vt:variant>
      <vt:variant>
        <vt:lpwstr/>
      </vt:variant>
      <vt:variant>
        <vt:lpwstr>_Toc471375052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Claude Malenfant</dc:creator>
  <cp:keywords/>
  <dc:description>Règles d'évaluation en vigueur le 4 avril 2017; mise à jour en septembre 2017</dc:description>
  <cp:lastModifiedBy>Jonathan Gaudreault</cp:lastModifiedBy>
  <cp:revision>44</cp:revision>
  <cp:lastPrinted>2017-09-18T22:22:00Z</cp:lastPrinted>
  <dcterms:created xsi:type="dcterms:W3CDTF">2017-06-05T18:45:00Z</dcterms:created>
  <dcterms:modified xsi:type="dcterms:W3CDTF">2018-11-06T19:36:00Z</dcterms:modified>
</cp:coreProperties>
</file>