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onduz-agro-480-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30"/>
              </w:rPr>
              <w:t xml:space="preserve">Conduz </w:t>
            </w:r>
            <w:r>
              <w:rPr>
                <w:rFonts w:ascii="Fraunces" w:hAnsi="Fraunces"/>
                <w:b/>
                <w:i w:val="0"/>
                <w:color w:val="5C6B3F"/>
                <w:sz w:val="30"/>
              </w:rPr>
              <w:t>Agro</w:t>
            </w:r>
          </w:p>
          <w:p>
            <w:r>
              <w:rPr>
                <w:rFonts w:ascii="Quicksand" w:hAnsi="Quicksand"/>
                <w:b w:val="0"/>
                <w:i w:val="0"/>
                <w:color w:val="6B5A44"/>
                <w:sz w:val="18"/>
              </w:rPr>
              <w:t>Por Milena Gehrke</w:t>
            </w:r>
          </w:p>
        </w:tc>
      </w:tr>
    </w:tbl>
    <w:p>
      <w:pPr>
        <w:spacing w:before="0" w:after="0" w:line="280" w:lineRule="exact"/>
      </w:pPr>
    </w:p>
    <w:p>
      <w:pPr>
        <w:spacing w:before="0" w:after="40"/>
      </w:pPr>
      <w:r>
        <w:rPr>
          <w:rFonts w:ascii="Fraunces" w:hAnsi="Fraunces"/>
          <w:b/>
          <w:i w:val="0"/>
          <w:color w:val="3D2817"/>
          <w:sz w:val="56"/>
        </w:rPr>
        <w:t>Plano de Ação Individual</w:t>
      </w:r>
    </w:p>
    <w:p>
      <w:pPr>
        <w:spacing w:before="0" w:after="280"/>
      </w:pPr>
      <w:r>
        <w:rPr>
          <w:rFonts w:ascii="Quicksand" w:hAnsi="Quicksand"/>
          <w:b/>
          <w:i w:val="0"/>
          <w:color w:val="5C6B3F"/>
          <w:sz w:val="24"/>
        </w:rPr>
        <w:t>Seu diagnóstico e seu caminho de evolução profissional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nil"/>
              <w:left w:val="single" w:sz="18" w:color="5C6B3F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Quicksand" w:hAnsi="Quicksand"/>
                <w:b/>
                <w:i w:val="0"/>
                <w:color w:val="6B5A44"/>
                <w:sz w:val="20"/>
              </w:rPr>
              <w:t xml:space="preserve">Profissional:  </w:t>
            </w: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after="60"/>
            </w:pPr>
            <w:r>
              <w:rPr>
                <w:rFonts w:ascii="Quicksand" w:hAnsi="Quicksand"/>
                <w:b/>
                <w:i w:val="0"/>
                <w:color w:val="6B5A44"/>
                <w:sz w:val="20"/>
              </w:rPr>
              <w:t xml:space="preserve">Data:  </w:t>
            </w: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after="60"/>
            </w:pPr>
            <w:r>
              <w:rPr>
                <w:rFonts w:ascii="Quicksand" w:hAnsi="Quicksand"/>
                <w:b/>
                <w:i w:val="0"/>
                <w:color w:val="6B5A44"/>
                <w:sz w:val="20"/>
              </w:rPr>
              <w:t xml:space="preserve">Diagnóstico realizado por:  </w:t>
            </w:r>
            <w:r>
              <w:rPr>
                <w:rFonts w:ascii="Quicksand" w:hAnsi="Quicksand"/>
                <w:b w:val="0"/>
                <w:i w:val="0"/>
                <w:color w:val="3D2817"/>
                <w:sz w:val="21"/>
              </w:rPr>
              <w:t>Milena Gehrke | Conduz Agro</w:t>
            </w:r>
          </w:p>
        </w:tc>
      </w:tr>
    </w:tbl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01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Seu Diagnóstico</w:t>
      </w:r>
    </w:p>
    <w:p>
      <w:pPr>
        <w:spacing w:before="0" w:after="200"/>
      </w:pPr>
      <w:r>
        <w:rPr>
          <w:rFonts w:ascii="Quicksand" w:hAnsi="Quicksand"/>
          <w:b w:val="0"/>
          <w:i w:val="0"/>
          <w:color w:val="6B5A44"/>
          <w:sz w:val="21"/>
        </w:rPr>
        <w:t>A partir da nossa conversa, identificamos os principais pontos que hoje influenciam sua atuação profissional.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single" w:sz="18" w:color="B07A16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26"/>
              </w:rPr>
              <w:t>Técnica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Como você está hoje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[Diagnóstico individual]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Principal ponto a desenvolver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isso pode estar limitando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single" w:sz="18" w:color="B07A16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26"/>
              </w:rPr>
              <w:t>Emocional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Como você está hoje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[Diagnóstico individual]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Principal ponto a desenvolver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isso pode estar limitando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single" w:sz="18" w:color="B07A16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26"/>
              </w:rPr>
              <w:t>Condução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Como você está hoje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[Diagnóstico individual]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Principal ponto a desenvolver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isso pode estar limitando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02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Seu Momento Profissional</w:t>
      </w:r>
    </w:p>
    <w:p>
      <w:pPr>
        <w:spacing w:before="0" w:after="200"/>
      </w:pPr>
      <w:r>
        <w:rPr>
          <w:rFonts w:ascii="Quicksand" w:hAnsi="Quicksand"/>
          <w:b w:val="0"/>
          <w:i w:val="0"/>
          <w:color w:val="6B5A44"/>
          <w:sz w:val="21"/>
        </w:rPr>
        <w:t>Embora existam pontos de desenvolvimento nos três pilares, todo processo de evolução precisa começar por uma prioridade.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3E6C8"/>
            <w:tcBorders>
              <w:top w:val="nil"/>
              <w:left w:val="single" w:sz="18" w:color="B07A16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Seu principal ponto de atenção hoje é</w:t>
            </w:r>
          </w:p>
          <w:p>
            <w:pPr>
              <w:spacing w:before="40" w:after="0"/>
            </w:pPr>
            <w:r>
              <w:rPr>
                <w:rFonts w:ascii="Fraunces" w:hAnsi="Fraunces"/>
                <w:b/>
                <w:i w:val="0"/>
                <w:color w:val="9A8A70"/>
                <w:sz w:val="30"/>
              </w:rPr>
              <w:t>[TÉCNICA / EMOCIONAL / CONDUÇÃO]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80" w:after="20"/>
      </w:pPr>
      <w:r>
        <w:rPr>
          <w:rFonts w:ascii="Quicksand" w:hAnsi="Quicksand"/>
          <w:b/>
          <w:i w:val="0"/>
          <w:caps/>
          <w:color w:val="5C6B3F"/>
          <w:sz w:val="16"/>
          <w:spacing w:val="20"/>
        </w:rPr>
        <w:t>Por quê?</w:t>
      </w:r>
    </w:p>
    <w:p>
      <w:pPr>
        <w:spacing w:before="0" w:after="160"/>
      </w:pPr>
      <w:r>
        <w:rPr>
          <w:rFonts w:ascii="Quicksand" w:hAnsi="Quicksand"/>
          <w:b w:val="0"/>
          <w:i/>
          <w:color w:val="9A8A70"/>
          <w:sz w:val="21"/>
        </w:rPr>
        <w:t>[Explicação personalizada do diagnóstico.]</w:t>
      </w:r>
    </w:p>
    <w:p>
      <w:pPr>
        <w:spacing w:before="0" w:after="80"/>
      </w:pPr>
      <w:r>
        <w:rPr>
          <w:rFonts w:ascii="Quicksand" w:hAnsi="Quicksand"/>
          <w:b w:val="0"/>
          <w:i w:val="0"/>
          <w:color w:val="3D2817"/>
          <w:sz w:val="21"/>
        </w:rPr>
        <w:t>Esse ponto foi identificado como prioritário porque, enquanto ele não for desenvolvido, tende a continuar impactando:</w:t>
      </w:r>
    </w:p>
    <w:p>
      <w:pPr>
        <w:spacing w:before="0" w:after="40"/>
        <w:ind w:left="283"/>
      </w:pPr>
      <w:r>
        <w:rPr>
          <w:rFonts w:ascii="Quicksand" w:hAnsi="Quicksand"/>
          <w:b/>
          <w:i w:val="0"/>
          <w:color w:val="B07A16"/>
          <w:sz w:val="21"/>
        </w:rPr>
        <w:t xml:space="preserve">—  </w:t>
      </w:r>
      <w:r>
        <w:rPr>
          <w:rFonts w:ascii="Quicksand" w:hAnsi="Quicksand"/>
          <w:b w:val="0"/>
          <w:i/>
          <w:color w:val="9A8A70"/>
          <w:sz w:val="21"/>
        </w:rPr>
        <w:t>[resultado 1]</w:t>
      </w:r>
    </w:p>
    <w:p>
      <w:pPr>
        <w:spacing w:before="0" w:after="40"/>
        <w:ind w:left="283"/>
      </w:pPr>
      <w:r>
        <w:rPr>
          <w:rFonts w:ascii="Quicksand" w:hAnsi="Quicksand"/>
          <w:b/>
          <w:i w:val="0"/>
          <w:color w:val="B07A16"/>
          <w:sz w:val="21"/>
        </w:rPr>
        <w:t xml:space="preserve">—  </w:t>
      </w:r>
      <w:r>
        <w:rPr>
          <w:rFonts w:ascii="Quicksand" w:hAnsi="Quicksand"/>
          <w:b w:val="0"/>
          <w:i/>
          <w:color w:val="9A8A70"/>
          <w:sz w:val="21"/>
        </w:rPr>
        <w:t>[resultado 2]</w:t>
      </w:r>
    </w:p>
    <w:p>
      <w:pPr>
        <w:spacing w:before="0" w:after="40"/>
        <w:ind w:left="283"/>
      </w:pPr>
      <w:r>
        <w:rPr>
          <w:rFonts w:ascii="Quicksand" w:hAnsi="Quicksand"/>
          <w:b/>
          <w:i w:val="0"/>
          <w:color w:val="B07A16"/>
          <w:sz w:val="21"/>
        </w:rPr>
        <w:t xml:space="preserve">—  </w:t>
      </w:r>
      <w:r>
        <w:rPr>
          <w:rFonts w:ascii="Quicksand" w:hAnsi="Quicksand"/>
          <w:b w:val="0"/>
          <w:i/>
          <w:color w:val="9A8A70"/>
          <w:sz w:val="21"/>
        </w:rPr>
        <w:t>[resultado 3]</w:t>
      </w:r>
    </w:p>
    <w:p>
      <w:pPr>
        <w:spacing w:before="0" w:after="0" w:line="120" w:lineRule="exact"/>
      </w:pPr>
    </w:p>
    <w:p>
      <w:pPr>
        <w:spacing w:before="0" w:after="80"/>
      </w:pPr>
      <w:r>
        <w:rPr>
          <w:rFonts w:ascii="Quicksand" w:hAnsi="Quicksand"/>
          <w:b w:val="0"/>
          <w:i w:val="0"/>
          <w:color w:val="6B5A44"/>
          <w:sz w:val="21"/>
        </w:rPr>
        <w:t>Em outras palavras: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FFFFF"/>
            <w:tcBorders>
              <w:top w:val="nil"/>
              <w:left w:val="single" w:sz="24" w:color="5C6B3F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  <w:tcMar>
              <w:top w:w="120" w:type="dxa"/>
              <w:bottom w:w="120" w:type="dxa"/>
              <w:start w:w="300" w:type="dxa"/>
              <w:end w:w="200" w:type="dxa"/>
              <w:left w:w="3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/>
                <w:color w:val="5C6B3F"/>
                <w:sz w:val="26"/>
              </w:rPr>
              <w:t>Você não precisa simplesmente fazer mais. Precisa desenvolver aquilo que hoje está impedindo sua evolução.</w:t>
            </w:r>
          </w:p>
        </w:tc>
      </w:tr>
    </w:tbl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03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Seu Plano de Ação e Evolução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single" w:sz="18" w:color="5C6B3F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Primeiros 4 meses</w:t>
            </w:r>
          </w:p>
          <w:p>
            <w:pPr>
              <w:spacing w:before="0" w:after="80"/>
            </w:pPr>
            <w:r>
              <w:rPr>
                <w:rFonts w:ascii="Fraunces" w:hAnsi="Fraunces"/>
                <w:b/>
                <w:i w:val="0"/>
                <w:color w:val="3D2817"/>
                <w:sz w:val="30"/>
              </w:rPr>
              <w:t>Destravar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Objetivo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 w:val="0"/>
                <w:color w:val="3D2817"/>
                <w:sz w:val="21"/>
              </w:rPr>
              <w:t>Trabalhar os principais gargalos identificados e criar uma base mais segura para sua evolução.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Foco principal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[Técnica / Emocional / Condução]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desenvolver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Ações prioritárias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esperamos construir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5C6B3F"/>
                <w:sz w:val="21"/>
              </w:rPr>
              <w:t>Mais clareza para agir, mais segurança para se posicionar e maior capacidade de lidar com as situações que hoje geram dificuldade.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single" w:sz="18" w:color="5C6B3F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Até 8 meses</w:t>
            </w:r>
          </w:p>
          <w:p>
            <w:pPr>
              <w:spacing w:before="0" w:after="80"/>
            </w:pPr>
            <w:r>
              <w:rPr>
                <w:rFonts w:ascii="Fraunces" w:hAnsi="Fraunces"/>
                <w:b/>
                <w:i w:val="0"/>
                <w:color w:val="3D2817"/>
                <w:sz w:val="30"/>
              </w:rPr>
              <w:t>Consolidar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Objetivo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 w:val="0"/>
                <w:color w:val="3D2817"/>
                <w:sz w:val="21"/>
              </w:rPr>
              <w:t>Transformar o desenvolvimento inicial em comportamento, processo e resultado profissional.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Foco principal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[Técnica / Emocional / Condução]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desenvolver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Ações prioritárias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esperamos construir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5C6B3F"/>
                <w:sz w:val="21"/>
              </w:rPr>
              <w:t>Mais autonomia, melhor comunicação, maior capacidade de condução e uma atuação menos reativa e mais estratégica.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EDE6D6"/>
            <w:tcBorders>
              <w:top w:val="single" w:sz="18" w:color="5C6B3F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Até 12 meses</w:t>
            </w:r>
          </w:p>
          <w:p>
            <w:pPr>
              <w:spacing w:before="0" w:after="80"/>
            </w:pPr>
            <w:r>
              <w:rPr>
                <w:rFonts w:ascii="Fraunces" w:hAnsi="Fraunces"/>
                <w:b/>
                <w:i w:val="0"/>
                <w:color w:val="3D2817"/>
                <w:sz w:val="30"/>
              </w:rPr>
              <w:t>Evoluir para Autoridade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Objetivo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 w:val="0"/>
                <w:color w:val="3D2817"/>
                <w:sz w:val="21"/>
              </w:rPr>
              <w:t>Integrar técnica, emocional e condução para consolidar uma atuação profissional mais estratégica.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Foco principal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 w:val="0"/>
                <w:color w:val="3D2817"/>
                <w:sz w:val="21"/>
              </w:rPr>
              <w:t>Integração dos três pilares.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desenvolver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Ações prioritárias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spacing w:before="0" w:after="2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O que esperamos construir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5C6B3F"/>
                <w:sz w:val="21"/>
              </w:rPr>
              <w:t>Um profissional que não apenas executa, mas entende, diagnostica, orienta, se posiciona e conduz.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04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Seu Mapa de Evolução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val="clear" w:color="auto" w:fill="E3E6D5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r>
              <w:rPr>
                <w:rFonts w:ascii="Fraunces" w:hAnsi="Fraunces"/>
                <w:b/>
                <w:i w:val="0"/>
                <w:color w:val="5C6B3F"/>
                <w:sz w:val="24"/>
              </w:rPr>
              <w:t>Hoje</w:t>
            </w:r>
          </w:p>
        </w:tc>
        <w:tc>
          <w:tcPr>
            <w:tcW w:type="dxa" w:w="7597"/>
            <w:shd w:val="clear" w:color="auto" w:fill="EDE6D6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Quicksand" w:hAnsi="Quicksand"/>
                <w:b/>
                <w:i w:val="0"/>
                <w:color w:val="3D2817"/>
                <w:sz w:val="21"/>
              </w:rPr>
              <w:t>Onde estou?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[Descrição breve do estágio atual.]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3E6D5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r>
              <w:rPr>
                <w:rFonts w:ascii="Fraunces" w:hAnsi="Fraunces"/>
                <w:b/>
                <w:i w:val="0"/>
                <w:color w:val="5C6B3F"/>
                <w:sz w:val="24"/>
              </w:rPr>
              <w:t>4 meses</w:t>
            </w:r>
          </w:p>
        </w:tc>
        <w:tc>
          <w:tcPr>
            <w:tcW w:type="dxa" w:w="7597"/>
            <w:shd w:val="clear" w:color="auto" w:fill="EDE6D6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Quicksand" w:hAnsi="Quicksand"/>
                <w:b/>
                <w:i w:val="0"/>
                <w:color w:val="3D2817"/>
                <w:sz w:val="21"/>
              </w:rPr>
              <w:t>O que preciso destravar?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3E6D5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r>
              <w:rPr>
                <w:rFonts w:ascii="Fraunces" w:hAnsi="Fraunces"/>
                <w:b/>
                <w:i w:val="0"/>
                <w:color w:val="5C6B3F"/>
                <w:sz w:val="24"/>
              </w:rPr>
              <w:t>8 meses</w:t>
            </w:r>
          </w:p>
        </w:tc>
        <w:tc>
          <w:tcPr>
            <w:tcW w:type="dxa" w:w="7597"/>
            <w:shd w:val="clear" w:color="auto" w:fill="EDE6D6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Quicksand" w:hAnsi="Quicksand"/>
                <w:b/>
                <w:i w:val="0"/>
                <w:color w:val="3D2817"/>
                <w:sz w:val="21"/>
              </w:rPr>
              <w:t>O que preciso consolidar?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5C6B3F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r>
              <w:rPr>
                <w:rFonts w:ascii="Fraunces" w:hAnsi="Fraunces"/>
                <w:b/>
                <w:i w:val="0"/>
                <w:color w:val="F5F0E6"/>
                <w:sz w:val="24"/>
              </w:rPr>
              <w:t>12 meses</w:t>
            </w:r>
          </w:p>
        </w:tc>
        <w:tc>
          <w:tcPr>
            <w:tcW w:type="dxa" w:w="7597"/>
            <w:shd w:val="clear" w:color="auto" w:fill="EDE6D6"/>
            <w:tcBorders>
              <w:top w:val="nil"/>
              <w:left w:val="nil"/>
              <w:bottom w:val="single" w:sz="24" w:color="F5F0E6"/>
              <w:right w:val="nil"/>
            </w:tcBorders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Quicksand" w:hAnsi="Quicksand"/>
                <w:b/>
                <w:i w:val="0"/>
                <w:color w:val="3D2817"/>
                <w:sz w:val="21"/>
              </w:rPr>
              <w:t>Quem preciso me tornar profissionalmente?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</w:tbl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05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Os Três Pilares da Sua Evolução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5"/>
            <w:shd w:val="clear" w:color="auto" w:fill="EDE6D6"/>
            <w:tcBorders>
              <w:top w:val="single" w:sz="18" w:color="B07A16"/>
              <w:left w:val="single" w:sz="30" w:color="F5F0E6"/>
              <w:bottom w:val="nil"/>
              <w:right w:val="single" w:sz="30" w:color="F5F0E6"/>
            </w:tcBorders>
            <w:tcMar>
              <w:top w:w="180" w:type="dxa"/>
              <w:bottom w:w="18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28"/>
              </w:rPr>
              <w:t>Eu Sei</w:t>
            </w:r>
          </w:p>
          <w:p>
            <w:pPr>
              <w:spacing w:before="0" w:after="1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Técnica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 w:val="0"/>
                <w:color w:val="6B5A44"/>
                <w:sz w:val="19"/>
              </w:rPr>
              <w:t>Conheço, analiso, diagnostico e entrego.</w:t>
            </w:r>
          </w:p>
        </w:tc>
        <w:tc>
          <w:tcPr>
            <w:tcW w:type="dxa" w:w="3135"/>
            <w:shd w:val="clear" w:color="auto" w:fill="EDE6D6"/>
            <w:tcBorders>
              <w:top w:val="single" w:sz="18" w:color="B07A16"/>
              <w:left w:val="single" w:sz="30" w:color="F5F0E6"/>
              <w:bottom w:val="nil"/>
              <w:right w:val="single" w:sz="30" w:color="F5F0E6"/>
            </w:tcBorders>
            <w:tcMar>
              <w:top w:w="180" w:type="dxa"/>
              <w:bottom w:w="18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28"/>
              </w:rPr>
              <w:t>Eu Sustento</w:t>
            </w:r>
          </w:p>
          <w:p>
            <w:pPr>
              <w:spacing w:before="0" w:after="1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Emocional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 w:val="0"/>
                <w:color w:val="6B5A44"/>
                <w:sz w:val="19"/>
              </w:rPr>
              <w:t>Confio no meu conhecimento, sustento minhas decisões, estabeleço limites e lido melhor com pressão e conflitos.</w:t>
            </w:r>
          </w:p>
        </w:tc>
        <w:tc>
          <w:tcPr>
            <w:tcW w:type="dxa" w:w="3135"/>
            <w:shd w:val="clear" w:color="auto" w:fill="EDE6D6"/>
            <w:tcBorders>
              <w:top w:val="single" w:sz="18" w:color="B07A16"/>
              <w:left w:val="single" w:sz="30" w:color="F5F0E6"/>
              <w:bottom w:val="nil"/>
              <w:right w:val="single" w:sz="30" w:color="F5F0E6"/>
            </w:tcBorders>
            <w:tcMar>
              <w:top w:w="180" w:type="dxa"/>
              <w:bottom w:w="18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3D2817"/>
                <w:sz w:val="28"/>
              </w:rPr>
              <w:t>Eu Conduzo</w:t>
            </w:r>
          </w:p>
          <w:p>
            <w:pPr>
              <w:spacing w:before="0" w:after="120"/>
            </w:pPr>
            <w:r>
              <w:rPr>
                <w:rFonts w:ascii="Quicksand" w:hAnsi="Quicksand"/>
                <w:b/>
                <w:i w:val="0"/>
                <w:caps/>
                <w:color w:val="5C6B3F"/>
                <w:sz w:val="16"/>
                <w:spacing w:val="20"/>
              </w:rPr>
              <w:t>Condução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 w:val="0"/>
                <w:color w:val="6B5A44"/>
                <w:sz w:val="19"/>
              </w:rPr>
              <w:t>Sei perguntar, diagnosticar, comunicar, orientar, negociar e conduzir o cliente para o próximo passo.</w:t>
            </w:r>
          </w:p>
        </w:tc>
      </w:tr>
    </w:tbl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06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Sua Primeira Ação</w:t>
      </w:r>
    </w:p>
    <w:p>
      <w:pPr>
        <w:spacing w:before="0" w:after="160"/>
      </w:pPr>
      <w:r>
        <w:rPr>
          <w:rFonts w:ascii="Quicksand" w:hAnsi="Quicksand"/>
          <w:b w:val="0"/>
          <w:i w:val="0"/>
          <w:color w:val="6B5A44"/>
          <w:sz w:val="21"/>
        </w:rPr>
        <w:t>Antes de pensar nos próximos 12 meses, existe uma ação que precisa começar agora: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3E6C8"/>
            <w:tcBorders>
              <w:top w:val="nil"/>
              <w:left w:val="single" w:sz="18" w:color="B07A16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Fraunces" w:hAnsi="Fraunces"/>
                <w:b/>
                <w:i w:val="0"/>
                <w:color w:val="9A8A70"/>
                <w:sz w:val="30"/>
              </w:rPr>
              <w:t>[AÇÃO PRIORITÁRIA]</w:t>
            </w:r>
          </w:p>
          <w:p>
            <w:pPr>
              <w:keepNext/>
              <w:spacing w:before="160" w:after="2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Prazo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Como colocar em prática</w:t>
            </w:r>
          </w:p>
          <w:p>
            <w:pPr>
              <w:spacing w:before="0" w:after="8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  <w:p>
            <w:pPr>
              <w:keepNext/>
              <w:spacing w:before="120" w:after="20"/>
            </w:pPr>
            <w:r>
              <w:rPr>
                <w:rFonts w:ascii="Quicksand" w:hAnsi="Quicksand"/>
                <w:b/>
                <w:i w:val="0"/>
                <w:caps/>
                <w:color w:val="B07A16"/>
                <w:sz w:val="16"/>
                <w:spacing w:val="20"/>
              </w:rPr>
              <w:t>Como saberemos que houve evolução</w:t>
            </w:r>
          </w:p>
          <w:p>
            <w:pPr>
              <w:spacing w:before="0" w:after="0"/>
            </w:pPr>
            <w:r>
              <w:rPr>
                <w:rFonts w:ascii="Quicksand" w:hAnsi="Quicksand"/>
                <w:b w:val="0"/>
                <w:i/>
                <w:color w:val="9A8A70"/>
                <w:sz w:val="21"/>
              </w:rPr>
              <w:t>[ ]</w:t>
            </w:r>
          </w:p>
        </w:tc>
      </w:tr>
    </w:tbl>
    <w:p>
      <w:pPr>
        <w:keepNext/>
        <w:spacing w:before="440" w:after="40"/>
      </w:pPr>
      <w:r>
        <w:rPr>
          <w:rFonts w:ascii="Fraunces" w:hAnsi="Fraunces"/>
          <w:b/>
          <w:i w:val="0"/>
          <w:color w:val="B07A16"/>
          <w:sz w:val="22"/>
        </w:rPr>
        <w:t>07</w:t>
      </w:r>
    </w:p>
    <w:p>
      <w:pPr>
        <w:keepNext/>
        <w:spacing w:before="0" w:after="200"/>
        <w:pBdr>
          <w:bottom w:val="single" w:sz="6" w:space="6" w:color="E4DBC4"/>
        </w:pBdr>
      </w:pPr>
      <w:r>
        <w:rPr>
          <w:rFonts w:ascii="Fraunces" w:hAnsi="Fraunces"/>
          <w:b/>
          <w:i w:val="0"/>
          <w:color w:val="3D2817"/>
          <w:sz w:val="34"/>
        </w:rPr>
        <w:t>Uma Visão Sobre Seu Próximo Nível</w:t>
      </w:r>
    </w:p>
    <w:p>
      <w:pPr>
        <w:spacing w:before="0" w:after="120"/>
      </w:pPr>
      <w:r>
        <w:rPr>
          <w:rFonts w:ascii="Quicksand" w:hAnsi="Quicksand"/>
          <w:b w:val="0"/>
          <w:i w:val="0"/>
          <w:color w:val="3D2817"/>
          <w:sz w:val="21"/>
        </w:rPr>
        <w:t>Seu desenvolvimento não depende apenas de acumular mais conhecimento técnico.</w:t>
      </w:r>
    </w:p>
    <w:p>
      <w:pPr>
        <w:spacing w:before="0" w:after="120"/>
      </w:pPr>
      <w:r>
        <w:rPr>
          <w:rFonts w:ascii="Quicksand" w:hAnsi="Quicksand"/>
          <w:b w:val="0"/>
          <w:i w:val="0"/>
          <w:color w:val="3D2817"/>
          <w:sz w:val="21"/>
        </w:rPr>
        <w:t>À medida que você cresce profissionalmente, muda também a forma como você:</w:t>
      </w:r>
    </w:p>
    <w:p>
      <w:pPr>
        <w:spacing w:before="80" w:after="200"/>
        <w:jc w:val="center"/>
      </w:pPr>
      <w:r>
        <w:rPr>
          <w:rFonts w:ascii="Fraunces" w:hAnsi="Fraunces"/>
          <w:b/>
          <w:i w:val="0"/>
          <w:color w:val="5C6B3F"/>
          <w:sz w:val="26"/>
        </w:rPr>
        <w:t>pensa</w:t>
      </w:r>
      <w:r>
        <w:rPr>
          <w:rFonts w:ascii="Quicksand" w:hAnsi="Quicksand"/>
          <w:b/>
          <w:i w:val="0"/>
          <w:color w:val="B07A16"/>
          <w:sz w:val="24"/>
        </w:rPr>
        <w:t xml:space="preserve">  →  </w:t>
      </w:r>
      <w:r>
        <w:rPr>
          <w:rFonts w:ascii="Fraunces" w:hAnsi="Fraunces"/>
          <w:b/>
          <w:i w:val="0"/>
          <w:color w:val="5C6B3F"/>
          <w:sz w:val="26"/>
        </w:rPr>
        <w:t>se posiciona</w:t>
      </w:r>
      <w:r>
        <w:rPr>
          <w:rFonts w:ascii="Quicksand" w:hAnsi="Quicksand"/>
          <w:b/>
          <w:i w:val="0"/>
          <w:color w:val="B07A16"/>
          <w:sz w:val="24"/>
        </w:rPr>
        <w:t xml:space="preserve">  →  </w:t>
      </w:r>
      <w:r>
        <w:rPr>
          <w:rFonts w:ascii="Fraunces" w:hAnsi="Fraunces"/>
          <w:b/>
          <w:i w:val="0"/>
          <w:color w:val="5C6B3F"/>
          <w:sz w:val="26"/>
        </w:rPr>
        <w:t>comunica</w:t>
      </w:r>
      <w:r>
        <w:rPr>
          <w:rFonts w:ascii="Quicksand" w:hAnsi="Quicksand"/>
          <w:b/>
          <w:i w:val="0"/>
          <w:color w:val="B07A16"/>
          <w:sz w:val="24"/>
        </w:rPr>
        <w:t xml:space="preserve">  →  </w:t>
      </w:r>
      <w:r>
        <w:rPr>
          <w:rFonts w:ascii="Fraunces" w:hAnsi="Fraunces"/>
          <w:b/>
          <w:i w:val="0"/>
          <w:color w:val="5C6B3F"/>
          <w:sz w:val="26"/>
        </w:rPr>
        <w:t>decide</w:t>
      </w:r>
      <w:r>
        <w:rPr>
          <w:rFonts w:ascii="Quicksand" w:hAnsi="Quicksand"/>
          <w:b/>
          <w:i w:val="0"/>
          <w:color w:val="B07A16"/>
          <w:sz w:val="24"/>
        </w:rPr>
        <w:t xml:space="preserve">  →  </w:t>
      </w:r>
      <w:r>
        <w:rPr>
          <w:rFonts w:ascii="Fraunces" w:hAnsi="Fraunces"/>
          <w:b/>
          <w:i w:val="0"/>
          <w:color w:val="5C6B3F"/>
          <w:sz w:val="26"/>
        </w:rPr>
        <w:t>conduz</w:t>
      </w:r>
    </w:p>
    <w:p>
      <w:pPr>
        <w:spacing w:before="0" w:after="320"/>
      </w:pPr>
      <w:r>
        <w:rPr>
          <w:rFonts w:ascii="Quicksand" w:hAnsi="Quicksand"/>
          <w:b w:val="0"/>
          <w:i w:val="0"/>
          <w:color w:val="3D2817"/>
          <w:sz w:val="21"/>
        </w:rPr>
        <w:t>O objetivo é sair de uma atuação em que você apenas responde às demandas para uma atuação em que você consegue identificar o problema, orientar o cliente e conduzir o caminho para a solução.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3D2817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bottom w:w="160" w:type="dxa"/>
              <w:start w:w="220" w:type="dxa"/>
              <w:end w:w="220" w:type="dxa"/>
              <w:left w:w="220" w:type="dxa"/>
              <w:right w:w="220" w:type="dxa"/>
            </w:tcMar>
            <w:tcMar>
              <w:top w:w="360" w:type="dxa"/>
              <w:bottom w:w="360" w:type="dxa"/>
              <w:start w:w="300" w:type="dxa"/>
              <w:end w:w="300" w:type="dxa"/>
              <w:left w:w="300" w:type="dxa"/>
              <w:right w:w="300" w:type="dxa"/>
            </w:tcMar>
          </w:tcPr>
          <w:p>
            <w:pPr>
              <w:spacing w:after="160"/>
              <w:jc w:val="center"/>
            </w:pPr>
            <w:r>
              <w:rPr>
                <w:rFonts w:ascii="Fraunces" w:hAnsi="Fraunces"/>
                <w:b/>
                <w:i w:val="0"/>
                <w:color w:val="F5F0E6"/>
                <w:sz w:val="34"/>
              </w:rPr>
              <w:t xml:space="preserve">EU SEI.  </w:t>
            </w:r>
            <w:r>
              <w:rPr>
                <w:rFonts w:ascii="Fraunces" w:hAnsi="Fraunces"/>
                <w:b/>
                <w:i w:val="0"/>
                <w:color w:val="D4A017"/>
                <w:sz w:val="34"/>
              </w:rPr>
              <w:t xml:space="preserve">EU SUSTENTO.  </w:t>
            </w:r>
            <w:r>
              <w:rPr>
                <w:rFonts w:ascii="Fraunces" w:hAnsi="Fraunces"/>
                <w:b/>
                <w:i w:val="0"/>
                <w:color w:val="F5F0E6"/>
                <w:sz w:val="34"/>
              </w:rPr>
              <w:t>EU CONDUZO.</w:t>
            </w:r>
          </w:p>
          <w:p>
            <w:pPr>
              <w:spacing w:before="0" w:after="0"/>
              <w:jc w:val="center"/>
            </w:pPr>
            <w:r>
              <w:rPr>
                <w:rFonts w:ascii="Quicksand" w:hAnsi="Quicksand"/>
                <w:b w:val="0"/>
                <w:i w:val="0"/>
                <w:color w:val="E4DBC4"/>
                <w:sz w:val="20"/>
              </w:rPr>
              <w:t>Esse é o caminho de evolução proposto pelo Conduz Agro.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Quicksand" w:hAnsi="Quicksand"/>
        <w:b w:val="0"/>
        <w:i w:val="0"/>
        <w:color w:val="6B5A44"/>
        <w:sz w:val="16"/>
      </w:rPr>
      <w:t>Conduz Agro  ·  Milena Gehrke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Quicksand" w:hAnsi="Quicksand" w:eastAsia="Quicksand"/>
      <w:color w:val="3D28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