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2C93" w14:textId="75EE67D1" w:rsidR="00C23B17" w:rsidRDefault="00C23B17" w:rsidP="00C23B17">
      <w:pPr>
        <w:jc w:val="center"/>
        <w:rPr>
          <w:rFonts w:ascii="Arial" w:hAnsi="Arial" w:cs="Arial"/>
          <w:u w:val="single"/>
        </w:rPr>
      </w:pPr>
      <w:r w:rsidRPr="00C23B17">
        <w:rPr>
          <w:rFonts w:ascii="Arial" w:hAnsi="Arial" w:cs="Arial"/>
          <w:u w:val="single"/>
        </w:rPr>
        <w:t>HOMEWORK #1</w:t>
      </w:r>
      <w:r w:rsidR="000672CE">
        <w:rPr>
          <w:rFonts w:ascii="Arial" w:hAnsi="Arial" w:cs="Arial"/>
          <w:u w:val="single"/>
        </w:rPr>
        <w:t xml:space="preserve"> – Karol Consoldane</w:t>
      </w:r>
    </w:p>
    <w:p w14:paraId="587D78B2" w14:textId="344F0858" w:rsidR="00C23B17" w:rsidRPr="00C23B17" w:rsidRDefault="00C23B17" w:rsidP="00C23B17">
      <w:pPr>
        <w:rPr>
          <w:rFonts w:ascii="Arial" w:hAnsi="Arial" w:cs="Arial"/>
        </w:rPr>
      </w:pPr>
    </w:p>
    <w:p w14:paraId="2E323C1A" w14:textId="23E7C4DE" w:rsidR="00C23B17" w:rsidRDefault="00C23B17" w:rsidP="00C23B17">
      <w:pPr>
        <w:pStyle w:val="ListParagraph"/>
        <w:numPr>
          <w:ilvl w:val="0"/>
          <w:numId w:val="1"/>
        </w:numPr>
        <w:rPr>
          <w:rFonts w:ascii="Arial" w:hAnsi="Arial" w:cs="Arial"/>
        </w:rPr>
      </w:pPr>
      <w:r w:rsidRPr="00C23B17">
        <w:rPr>
          <w:rFonts w:ascii="Arial" w:hAnsi="Arial" w:cs="Arial"/>
        </w:rPr>
        <w:t>What are three conclusions we can make about Kickstarter campaigns given the provided data?</w:t>
      </w:r>
      <w:bookmarkStart w:id="0" w:name="_GoBack"/>
      <w:bookmarkEnd w:id="0"/>
    </w:p>
    <w:p w14:paraId="0D782F0D" w14:textId="3D1369D6" w:rsidR="00C23B17" w:rsidRDefault="00C23B17" w:rsidP="001B2662">
      <w:pPr>
        <w:rPr>
          <w:rFonts w:ascii="Arial" w:hAnsi="Arial" w:cs="Arial"/>
        </w:rPr>
      </w:pPr>
    </w:p>
    <w:p w14:paraId="21C2938F" w14:textId="012656FD" w:rsidR="009A3254" w:rsidRPr="00A61E3D" w:rsidRDefault="009F410E" w:rsidP="0027607D">
      <w:pPr>
        <w:pStyle w:val="ListParagraph"/>
        <w:numPr>
          <w:ilvl w:val="0"/>
          <w:numId w:val="3"/>
        </w:numPr>
        <w:jc w:val="both"/>
        <w:rPr>
          <w:rFonts w:ascii="Arial" w:hAnsi="Arial" w:cs="Arial"/>
        </w:rPr>
      </w:pPr>
      <w:r w:rsidRPr="00A61E3D">
        <w:rPr>
          <w:rFonts w:ascii="Arial" w:hAnsi="Arial" w:cs="Arial"/>
        </w:rPr>
        <w:t>From</w:t>
      </w:r>
      <w:r w:rsidR="00DF1D09" w:rsidRPr="00A61E3D">
        <w:rPr>
          <w:rFonts w:ascii="Arial" w:hAnsi="Arial" w:cs="Arial"/>
        </w:rPr>
        <w:t xml:space="preserve"> May 2009 to March 2017,</w:t>
      </w:r>
      <w:r w:rsidRPr="00A61E3D">
        <w:rPr>
          <w:rFonts w:ascii="Arial" w:hAnsi="Arial" w:cs="Arial"/>
        </w:rPr>
        <w:t xml:space="preserve"> </w:t>
      </w:r>
      <w:r w:rsidR="00DF1D09" w:rsidRPr="00A61E3D">
        <w:rPr>
          <w:rFonts w:ascii="Arial" w:hAnsi="Arial" w:cs="Arial"/>
        </w:rPr>
        <w:t>m</w:t>
      </w:r>
      <w:r w:rsidR="003C396C" w:rsidRPr="00A61E3D">
        <w:rPr>
          <w:rFonts w:ascii="Arial" w:hAnsi="Arial" w:cs="Arial"/>
        </w:rPr>
        <w:t xml:space="preserve">ore than </w:t>
      </w:r>
      <w:r w:rsidR="009A3254" w:rsidRPr="00A61E3D">
        <w:rPr>
          <w:rFonts w:ascii="Arial" w:hAnsi="Arial" w:cs="Arial"/>
        </w:rPr>
        <w:t>half of the projects (5</w:t>
      </w:r>
      <w:r w:rsidR="00951A42" w:rsidRPr="00A61E3D">
        <w:rPr>
          <w:rFonts w:ascii="Arial" w:hAnsi="Arial" w:cs="Arial"/>
        </w:rPr>
        <w:t>4</w:t>
      </w:r>
      <w:r w:rsidR="009A3254" w:rsidRPr="00A61E3D">
        <w:rPr>
          <w:rFonts w:ascii="Arial" w:hAnsi="Arial" w:cs="Arial"/>
        </w:rPr>
        <w:t>%) presented in Kickstarte</w:t>
      </w:r>
      <w:r w:rsidR="00E47357">
        <w:rPr>
          <w:rFonts w:ascii="Arial" w:hAnsi="Arial" w:cs="Arial"/>
        </w:rPr>
        <w:t>r</w:t>
      </w:r>
      <w:r w:rsidR="009A3254" w:rsidRPr="00A61E3D">
        <w:rPr>
          <w:rFonts w:ascii="Arial" w:hAnsi="Arial" w:cs="Arial"/>
        </w:rPr>
        <w:t xml:space="preserve"> </w:t>
      </w:r>
      <w:r w:rsidR="00DF1D09" w:rsidRPr="00A61E3D">
        <w:rPr>
          <w:rFonts w:ascii="Arial" w:hAnsi="Arial" w:cs="Arial"/>
        </w:rPr>
        <w:t>have been</w:t>
      </w:r>
      <w:r w:rsidR="009A3254" w:rsidRPr="00A61E3D">
        <w:rPr>
          <w:rFonts w:ascii="Arial" w:hAnsi="Arial" w:cs="Arial"/>
        </w:rPr>
        <w:t xml:space="preserve"> successful and about a third of them (3</w:t>
      </w:r>
      <w:r w:rsidR="00951A42" w:rsidRPr="00A61E3D">
        <w:rPr>
          <w:rFonts w:ascii="Arial" w:hAnsi="Arial" w:cs="Arial"/>
        </w:rPr>
        <w:t>8</w:t>
      </w:r>
      <w:r w:rsidR="009A3254" w:rsidRPr="00A61E3D">
        <w:rPr>
          <w:rFonts w:ascii="Arial" w:hAnsi="Arial" w:cs="Arial"/>
        </w:rPr>
        <w:t xml:space="preserve">%) failed. </w:t>
      </w:r>
    </w:p>
    <w:p w14:paraId="47CAF44C" w14:textId="4289E462" w:rsidR="009A3254" w:rsidRDefault="00951A42" w:rsidP="009A3254">
      <w:pPr>
        <w:jc w:val="center"/>
        <w:rPr>
          <w:rFonts w:ascii="Arial" w:hAnsi="Arial" w:cs="Arial"/>
        </w:rPr>
      </w:pPr>
      <w:r w:rsidRPr="00951A42">
        <w:rPr>
          <w:noProof/>
        </w:rPr>
        <w:drawing>
          <wp:inline distT="0" distB="0" distL="0" distR="0" wp14:anchorId="055D4251" wp14:editId="513CF135">
            <wp:extent cx="4640580" cy="2400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2400300"/>
                    </a:xfrm>
                    <a:prstGeom prst="rect">
                      <a:avLst/>
                    </a:prstGeom>
                    <a:noFill/>
                    <a:ln>
                      <a:noFill/>
                    </a:ln>
                  </pic:spPr>
                </pic:pic>
              </a:graphicData>
            </a:graphic>
          </wp:inline>
        </w:drawing>
      </w:r>
    </w:p>
    <w:p w14:paraId="3F0B6562" w14:textId="77777777" w:rsidR="00A61E3D" w:rsidRPr="009A3254" w:rsidRDefault="00A61E3D" w:rsidP="009A3254">
      <w:pPr>
        <w:jc w:val="center"/>
        <w:rPr>
          <w:rFonts w:ascii="Arial" w:hAnsi="Arial" w:cs="Arial"/>
        </w:rPr>
      </w:pPr>
    </w:p>
    <w:p w14:paraId="3C9F0CE9" w14:textId="35079B8F" w:rsidR="00872325" w:rsidRDefault="0022686C" w:rsidP="00A21887">
      <w:pPr>
        <w:pStyle w:val="ListParagraph"/>
        <w:numPr>
          <w:ilvl w:val="0"/>
          <w:numId w:val="3"/>
        </w:numPr>
        <w:jc w:val="both"/>
        <w:rPr>
          <w:rFonts w:ascii="Arial" w:hAnsi="Arial" w:cs="Arial"/>
        </w:rPr>
      </w:pPr>
      <w:r>
        <w:rPr>
          <w:rFonts w:ascii="Arial" w:hAnsi="Arial" w:cs="Arial"/>
        </w:rPr>
        <w:t xml:space="preserve">The categories of “Theater” and “Music” have the highest numbers of projects </w:t>
      </w:r>
      <w:r w:rsidR="00872325">
        <w:rPr>
          <w:rFonts w:ascii="Arial" w:hAnsi="Arial" w:cs="Arial"/>
        </w:rPr>
        <w:t xml:space="preserve">(2093 projects all together) equivalent to 50% of the total of projects. These categories also have the </w:t>
      </w:r>
      <w:r>
        <w:rPr>
          <w:rFonts w:ascii="Arial" w:hAnsi="Arial" w:cs="Arial"/>
        </w:rPr>
        <w:t>highest percentage of successful projects</w:t>
      </w:r>
      <w:r w:rsidR="00294166">
        <w:rPr>
          <w:rFonts w:ascii="Arial" w:hAnsi="Arial" w:cs="Arial"/>
        </w:rPr>
        <w:t>: Theater, 60% successful projects out of 1393 projects presented; and Music, 77% successful projects out of 700 projects.</w:t>
      </w:r>
    </w:p>
    <w:p w14:paraId="14A6A848" w14:textId="197F1D98" w:rsidR="00A21887" w:rsidRPr="000D4775" w:rsidRDefault="007E09B6" w:rsidP="00872325">
      <w:pPr>
        <w:pStyle w:val="ListParagraph"/>
        <w:jc w:val="both"/>
        <w:rPr>
          <w:rFonts w:ascii="Arial" w:hAnsi="Arial" w:cs="Arial"/>
        </w:rPr>
      </w:pPr>
      <w:r>
        <w:rPr>
          <w:rFonts w:ascii="Arial" w:hAnsi="Arial" w:cs="Arial"/>
        </w:rPr>
        <w:t>O</w:t>
      </w:r>
      <w:r w:rsidR="009E45F7">
        <w:rPr>
          <w:rFonts w:ascii="Arial" w:hAnsi="Arial" w:cs="Arial"/>
        </w:rPr>
        <w:t xml:space="preserve">n the other hand, </w:t>
      </w:r>
      <w:r w:rsidR="0027607D">
        <w:rPr>
          <w:rFonts w:ascii="Arial" w:hAnsi="Arial" w:cs="Arial"/>
        </w:rPr>
        <w:t xml:space="preserve">the Categories of </w:t>
      </w:r>
      <w:r w:rsidR="00E47357">
        <w:rPr>
          <w:rFonts w:ascii="Arial" w:hAnsi="Arial" w:cs="Arial"/>
        </w:rPr>
        <w:t>“</w:t>
      </w:r>
      <w:r w:rsidR="0027607D">
        <w:rPr>
          <w:rFonts w:ascii="Arial" w:hAnsi="Arial" w:cs="Arial"/>
        </w:rPr>
        <w:t>Food</w:t>
      </w:r>
      <w:r w:rsidR="00E47357">
        <w:rPr>
          <w:rFonts w:ascii="Arial" w:hAnsi="Arial" w:cs="Arial"/>
        </w:rPr>
        <w:t>”</w:t>
      </w:r>
      <w:r w:rsidR="0027607D">
        <w:rPr>
          <w:rFonts w:ascii="Arial" w:hAnsi="Arial" w:cs="Arial"/>
        </w:rPr>
        <w:t xml:space="preserve"> and </w:t>
      </w:r>
      <w:r w:rsidR="00E47357">
        <w:rPr>
          <w:rFonts w:ascii="Arial" w:hAnsi="Arial" w:cs="Arial"/>
        </w:rPr>
        <w:t>“</w:t>
      </w:r>
      <w:r w:rsidR="0027607D">
        <w:rPr>
          <w:rFonts w:ascii="Arial" w:hAnsi="Arial" w:cs="Arial"/>
        </w:rPr>
        <w:t>Journalism</w:t>
      </w:r>
      <w:r w:rsidR="00E47357">
        <w:rPr>
          <w:rFonts w:ascii="Arial" w:hAnsi="Arial" w:cs="Arial"/>
        </w:rPr>
        <w:t xml:space="preserve">” have the lowest numbers of projects on Kickstarter </w:t>
      </w:r>
      <w:r w:rsidR="00BF6A23">
        <w:rPr>
          <w:rFonts w:ascii="Arial" w:hAnsi="Arial" w:cs="Arial"/>
        </w:rPr>
        <w:t>(200 and 24 projects each correspondingly)</w:t>
      </w:r>
      <w:r w:rsidR="00FA1C9E">
        <w:rPr>
          <w:rFonts w:ascii="Arial" w:hAnsi="Arial" w:cs="Arial"/>
        </w:rPr>
        <w:t>, also th</w:t>
      </w:r>
      <w:r w:rsidR="00524543">
        <w:rPr>
          <w:rFonts w:ascii="Arial" w:hAnsi="Arial" w:cs="Arial"/>
        </w:rPr>
        <w:t>e</w:t>
      </w:r>
      <w:r w:rsidR="00FA1C9E">
        <w:rPr>
          <w:rFonts w:ascii="Arial" w:hAnsi="Arial" w:cs="Arial"/>
        </w:rPr>
        <w:t>s</w:t>
      </w:r>
      <w:r w:rsidR="00524543">
        <w:rPr>
          <w:rFonts w:ascii="Arial" w:hAnsi="Arial" w:cs="Arial"/>
        </w:rPr>
        <w:t>e</w:t>
      </w:r>
      <w:r w:rsidR="00FA1C9E">
        <w:rPr>
          <w:rFonts w:ascii="Arial" w:hAnsi="Arial" w:cs="Arial"/>
        </w:rPr>
        <w:t xml:space="preserve"> categories have the highest percentages of failed and canceled: food, 80% failed and canceled; journalism, 100% failed and canceled.</w:t>
      </w:r>
    </w:p>
    <w:p w14:paraId="4640B1FA" w14:textId="4DB31344" w:rsidR="00A21887" w:rsidRPr="00A21887" w:rsidRDefault="00A21887" w:rsidP="00524543">
      <w:pPr>
        <w:jc w:val="center"/>
        <w:rPr>
          <w:rFonts w:ascii="Arial" w:hAnsi="Arial" w:cs="Arial"/>
        </w:rPr>
      </w:pPr>
      <w:r w:rsidRPr="00A21887">
        <w:rPr>
          <w:noProof/>
        </w:rPr>
        <w:drawing>
          <wp:inline distT="0" distB="0" distL="0" distR="0" wp14:anchorId="01406282" wp14:editId="031EBFDC">
            <wp:extent cx="562356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2209800"/>
                    </a:xfrm>
                    <a:prstGeom prst="rect">
                      <a:avLst/>
                    </a:prstGeom>
                    <a:noFill/>
                    <a:ln>
                      <a:noFill/>
                    </a:ln>
                  </pic:spPr>
                </pic:pic>
              </a:graphicData>
            </a:graphic>
          </wp:inline>
        </w:drawing>
      </w:r>
    </w:p>
    <w:p w14:paraId="60960B01" w14:textId="006E44BE" w:rsidR="00C72104" w:rsidRDefault="00196036" w:rsidP="000D4775">
      <w:pPr>
        <w:jc w:val="center"/>
        <w:rPr>
          <w:rFonts w:ascii="Arial" w:hAnsi="Arial" w:cs="Arial"/>
        </w:rPr>
      </w:pPr>
      <w:r w:rsidRPr="00872325">
        <w:rPr>
          <w:noProof/>
          <w:color w:val="00B050"/>
        </w:rPr>
        <w:lastRenderedPageBreak/>
        <mc:AlternateContent>
          <mc:Choice Requires="wps">
            <w:drawing>
              <wp:anchor distT="0" distB="0" distL="114300" distR="114300" simplePos="0" relativeHeight="251659264" behindDoc="0" locked="0" layoutInCell="1" allowOverlap="1" wp14:anchorId="5D4A0EAF" wp14:editId="2E9DDBF0">
                <wp:simplePos x="0" y="0"/>
                <wp:positionH relativeFrom="column">
                  <wp:posOffset>784860</wp:posOffset>
                </wp:positionH>
                <wp:positionV relativeFrom="paragraph">
                  <wp:posOffset>731520</wp:posOffset>
                </wp:positionV>
                <wp:extent cx="922020" cy="2019300"/>
                <wp:effectExtent l="0" t="0" r="11430" b="19050"/>
                <wp:wrapNone/>
                <wp:docPr id="5" name="Oval 5"/>
                <wp:cNvGraphicFramePr/>
                <a:graphic xmlns:a="http://schemas.openxmlformats.org/drawingml/2006/main">
                  <a:graphicData uri="http://schemas.microsoft.com/office/word/2010/wordprocessingShape">
                    <wps:wsp>
                      <wps:cNvSpPr/>
                      <wps:spPr>
                        <a:xfrm>
                          <a:off x="0" y="0"/>
                          <a:ext cx="922020" cy="20193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9B8B9" id="Oval 5" o:spid="_x0000_s1026" style="position:absolute;margin-left:61.8pt;margin-top:57.6pt;width:72.6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" filled="f" strokecolor="#00b050" strokeweight="1pt">
                <v:stroke joinstyle="miter"/>
              </v:oval>
            </w:pict>
          </mc:Fallback>
        </mc:AlternateContent>
      </w:r>
      <w:r w:rsidR="00872325">
        <w:rPr>
          <w:noProof/>
        </w:rPr>
        <mc:AlternateContent>
          <mc:Choice Requires="wps">
            <w:drawing>
              <wp:anchor distT="0" distB="0" distL="114300" distR="114300" simplePos="0" relativeHeight="251660288" behindDoc="0" locked="0" layoutInCell="1" allowOverlap="1" wp14:anchorId="1C95B6D2" wp14:editId="4B281B73">
                <wp:simplePos x="0" y="0"/>
                <wp:positionH relativeFrom="column">
                  <wp:posOffset>1333500</wp:posOffset>
                </wp:positionH>
                <wp:positionV relativeFrom="paragraph">
                  <wp:posOffset>510540</wp:posOffset>
                </wp:positionV>
                <wp:extent cx="807720" cy="3581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807720" cy="358140"/>
                        </a:xfrm>
                        <a:prstGeom prst="rect">
                          <a:avLst/>
                        </a:prstGeom>
                        <a:noFill/>
                        <a:ln w="6350">
                          <a:noFill/>
                        </a:ln>
                      </wps:spPr>
                      <wps:txbx>
                        <w:txbxContent>
                          <w:p w14:paraId="310D6F53" w14:textId="6FAECB54" w:rsidR="00872325" w:rsidRPr="00872325" w:rsidRDefault="00872325">
                            <w:pPr>
                              <w:rPr>
                                <w:color w:val="00B050"/>
                                <w:sz w:val="18"/>
                                <w:szCs w:val="18"/>
                              </w:rPr>
                            </w:pPr>
                            <w:r w:rsidRPr="00872325">
                              <w:rPr>
                                <w:color w:val="00B050"/>
                                <w:sz w:val="18"/>
                                <w:szCs w:val="18"/>
                              </w:rPr>
                              <w:t>50% of all the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5B6D2" id="_x0000_t202" coordsize="21600,21600" o:spt="202" path="m,l,21600r21600,l21600,xe">
                <v:stroke joinstyle="miter"/>
                <v:path gradientshapeok="t" o:connecttype="rect"/>
              </v:shapetype>
              <v:shape id="Text Box 6" o:spid="_x0000_s1026" type="#_x0000_t202" style="position:absolute;left:0;text-align:left;margin-left:105pt;margin-top:40.2pt;width:63.6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" filled="f" stroked="f" strokeweight=".5pt">
                <v:textbox>
                  <w:txbxContent>
                    <w:p w14:paraId="310D6F53" w14:textId="6FAECB54" w:rsidR="00872325" w:rsidRPr="00872325" w:rsidRDefault="00872325">
                      <w:pPr>
                        <w:rPr>
                          <w:color w:val="00B050"/>
                          <w:sz w:val="18"/>
                          <w:szCs w:val="18"/>
                        </w:rPr>
                      </w:pPr>
                      <w:r w:rsidRPr="00872325">
                        <w:rPr>
                          <w:color w:val="00B050"/>
                          <w:sz w:val="18"/>
                          <w:szCs w:val="18"/>
                        </w:rPr>
                        <w:t>50% of all the projects</w:t>
                      </w:r>
                    </w:p>
                  </w:txbxContent>
                </v:textbox>
              </v:shape>
            </w:pict>
          </mc:Fallback>
        </mc:AlternateContent>
      </w:r>
      <w:r w:rsidR="000D4775">
        <w:rPr>
          <w:noProof/>
        </w:rPr>
        <w:drawing>
          <wp:inline distT="0" distB="0" distL="0" distR="0" wp14:anchorId="477A9ACA" wp14:editId="33A6C4F6">
            <wp:extent cx="4922520" cy="2918460"/>
            <wp:effectExtent l="0" t="0" r="11430" b="15240"/>
            <wp:docPr id="1" name="Chart 1">
              <a:extLst xmlns:a="http://schemas.openxmlformats.org/drawingml/2006/main">
                <a:ext uri="{FF2B5EF4-FFF2-40B4-BE49-F238E27FC236}">
                  <a16:creationId xmlns:a16="http://schemas.microsoft.com/office/drawing/2014/main" id="{F94B2BC6-C6B1-4CC3-943B-78D0EEF5AC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BA0272" w14:textId="61246E8B" w:rsidR="007E6455" w:rsidRDefault="007E6455" w:rsidP="000D4775">
      <w:pPr>
        <w:jc w:val="center"/>
        <w:rPr>
          <w:rFonts w:ascii="Arial" w:hAnsi="Arial" w:cs="Arial"/>
        </w:rPr>
      </w:pPr>
    </w:p>
    <w:p w14:paraId="4DB1BF75" w14:textId="1AB28528" w:rsidR="00CA5005" w:rsidRDefault="00CA5005" w:rsidP="000D4775">
      <w:pPr>
        <w:jc w:val="center"/>
        <w:rPr>
          <w:rFonts w:ascii="Arial" w:hAnsi="Arial" w:cs="Arial"/>
        </w:rPr>
      </w:pPr>
      <w:r>
        <w:rPr>
          <w:rFonts w:ascii="Arial" w:hAnsi="Arial" w:cs="Arial"/>
          <w:noProof/>
        </w:rPr>
        <w:drawing>
          <wp:inline distT="0" distB="0" distL="0" distR="0" wp14:anchorId="0035CF5F" wp14:editId="5C150294">
            <wp:extent cx="4685486" cy="29581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4195" cy="2969916"/>
                    </a:xfrm>
                    <a:prstGeom prst="rect">
                      <a:avLst/>
                    </a:prstGeom>
                    <a:noFill/>
                  </pic:spPr>
                </pic:pic>
              </a:graphicData>
            </a:graphic>
          </wp:inline>
        </w:drawing>
      </w:r>
    </w:p>
    <w:p w14:paraId="5521C062" w14:textId="23BFF566" w:rsidR="007E6455" w:rsidRDefault="007E6455" w:rsidP="000D4775">
      <w:pPr>
        <w:jc w:val="center"/>
        <w:rPr>
          <w:rFonts w:ascii="Arial" w:hAnsi="Arial" w:cs="Arial"/>
        </w:rPr>
      </w:pPr>
    </w:p>
    <w:p w14:paraId="5149F5E1" w14:textId="675622DA" w:rsidR="00C72104" w:rsidRDefault="00C72104" w:rsidP="000D4775">
      <w:pPr>
        <w:rPr>
          <w:rFonts w:ascii="Arial" w:hAnsi="Arial" w:cs="Arial"/>
        </w:rPr>
      </w:pPr>
    </w:p>
    <w:p w14:paraId="4A1811B8" w14:textId="279E23BD" w:rsidR="00D73428" w:rsidRDefault="007D68D0" w:rsidP="00727765">
      <w:pPr>
        <w:pStyle w:val="ListParagraph"/>
        <w:numPr>
          <w:ilvl w:val="0"/>
          <w:numId w:val="3"/>
        </w:numPr>
        <w:jc w:val="both"/>
        <w:rPr>
          <w:rFonts w:ascii="Arial" w:hAnsi="Arial" w:cs="Arial"/>
        </w:rPr>
      </w:pPr>
      <w:r>
        <w:rPr>
          <w:rFonts w:ascii="Arial" w:hAnsi="Arial" w:cs="Arial"/>
        </w:rPr>
        <w:t xml:space="preserve">According to the data provided, </w:t>
      </w:r>
      <w:r w:rsidR="00E83E34">
        <w:rPr>
          <w:rFonts w:ascii="Arial" w:hAnsi="Arial" w:cs="Arial"/>
        </w:rPr>
        <w:t>t</w:t>
      </w:r>
      <w:r w:rsidR="00E83E34" w:rsidRPr="00E83E34">
        <w:rPr>
          <w:rFonts w:ascii="Arial" w:hAnsi="Arial" w:cs="Arial"/>
        </w:rPr>
        <w:t xml:space="preserve">he percentage of successful projects are greater when the goal is lower. In that case, if we want to have better chances for our project to be successful or funded we got to keep the goal as low as </w:t>
      </w:r>
      <w:r w:rsidR="00E83E34">
        <w:rPr>
          <w:rFonts w:ascii="Arial" w:hAnsi="Arial" w:cs="Arial"/>
        </w:rPr>
        <w:t>it can be</w:t>
      </w:r>
      <w:r w:rsidR="00B92D41">
        <w:rPr>
          <w:rFonts w:ascii="Arial" w:hAnsi="Arial" w:cs="Arial"/>
        </w:rPr>
        <w:t>.</w:t>
      </w:r>
    </w:p>
    <w:p w14:paraId="78CDDD80" w14:textId="443C6142" w:rsidR="00B92D41" w:rsidRPr="00D73428" w:rsidRDefault="00B92D41" w:rsidP="00727765">
      <w:pPr>
        <w:pStyle w:val="ListParagraph"/>
        <w:jc w:val="both"/>
        <w:rPr>
          <w:rFonts w:ascii="Arial" w:hAnsi="Arial" w:cs="Arial"/>
        </w:rPr>
      </w:pPr>
      <w:r>
        <w:rPr>
          <w:rFonts w:ascii="Arial" w:hAnsi="Arial" w:cs="Arial"/>
        </w:rPr>
        <w:t xml:space="preserve">Additionally, observing the following graphic, we can notice there is a breach in percentage of success (10% difference) between the projects whose goals are lower than 45 000 and those who are greater than that. </w:t>
      </w:r>
    </w:p>
    <w:p w14:paraId="66157941" w14:textId="46D16244" w:rsidR="007D68D0" w:rsidRDefault="00D73428" w:rsidP="007D68D0">
      <w:pPr>
        <w:pStyle w:val="ListParagraph"/>
        <w:jc w:val="center"/>
        <w:rPr>
          <w:rFonts w:ascii="Arial" w:hAnsi="Arial" w:cs="Arial"/>
        </w:rPr>
      </w:pPr>
      <w:r w:rsidRPr="00D73428">
        <w:rPr>
          <w:noProof/>
        </w:rPr>
        <w:lastRenderedPageBreak/>
        <w:drawing>
          <wp:inline distT="0" distB="0" distL="0" distR="0" wp14:anchorId="4C291942" wp14:editId="00051DB7">
            <wp:extent cx="520065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394" cy="2479235"/>
                    </a:xfrm>
                    <a:prstGeom prst="rect">
                      <a:avLst/>
                    </a:prstGeom>
                    <a:noFill/>
                    <a:ln>
                      <a:noFill/>
                    </a:ln>
                  </pic:spPr>
                </pic:pic>
              </a:graphicData>
            </a:graphic>
          </wp:inline>
        </w:drawing>
      </w:r>
    </w:p>
    <w:p w14:paraId="70D37038" w14:textId="7A84FFCA" w:rsidR="00D73428" w:rsidRDefault="00D73428" w:rsidP="007D68D0">
      <w:pPr>
        <w:pStyle w:val="ListParagraph"/>
        <w:jc w:val="center"/>
        <w:rPr>
          <w:rFonts w:ascii="Arial" w:hAnsi="Arial" w:cs="Arial"/>
        </w:rPr>
      </w:pPr>
    </w:p>
    <w:p w14:paraId="5B55D481" w14:textId="3E3099CD" w:rsidR="00D73428" w:rsidRPr="007D68D0" w:rsidRDefault="00D73428" w:rsidP="00D73428">
      <w:pPr>
        <w:pStyle w:val="ListParagraph"/>
        <w:jc w:val="center"/>
        <w:rPr>
          <w:rFonts w:ascii="Arial" w:hAnsi="Arial" w:cs="Arial"/>
        </w:rPr>
      </w:pPr>
      <w:r>
        <w:rPr>
          <w:rFonts w:ascii="Arial" w:hAnsi="Arial" w:cs="Arial"/>
          <w:noProof/>
        </w:rPr>
        <w:drawing>
          <wp:inline distT="0" distB="0" distL="0" distR="0" wp14:anchorId="75D4FBC8" wp14:editId="4A570673">
            <wp:extent cx="5280150" cy="3230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402" cy="3233482"/>
                    </a:xfrm>
                    <a:prstGeom prst="rect">
                      <a:avLst/>
                    </a:prstGeom>
                    <a:noFill/>
                  </pic:spPr>
                </pic:pic>
              </a:graphicData>
            </a:graphic>
          </wp:inline>
        </w:drawing>
      </w:r>
    </w:p>
    <w:p w14:paraId="579C06A7" w14:textId="77777777" w:rsidR="00196036" w:rsidRPr="00C23B17" w:rsidRDefault="00196036" w:rsidP="00C23B17">
      <w:pPr>
        <w:rPr>
          <w:rFonts w:ascii="Arial" w:hAnsi="Arial" w:cs="Arial"/>
        </w:rPr>
      </w:pPr>
    </w:p>
    <w:p w14:paraId="0B1B0584" w14:textId="68F7038D" w:rsidR="00C23B17" w:rsidRDefault="00C23B17" w:rsidP="00C23B17">
      <w:pPr>
        <w:pStyle w:val="ListParagraph"/>
        <w:numPr>
          <w:ilvl w:val="0"/>
          <w:numId w:val="1"/>
        </w:numPr>
        <w:rPr>
          <w:rFonts w:ascii="Arial" w:hAnsi="Arial" w:cs="Arial"/>
        </w:rPr>
      </w:pPr>
      <w:r w:rsidRPr="00C23B17">
        <w:rPr>
          <w:rFonts w:ascii="Arial" w:hAnsi="Arial" w:cs="Arial"/>
        </w:rPr>
        <w:t>What are some of the limitations of this dataset?</w:t>
      </w:r>
    </w:p>
    <w:p w14:paraId="675030B5" w14:textId="77B09E25" w:rsidR="00727765" w:rsidRDefault="00727765" w:rsidP="00727765">
      <w:pPr>
        <w:pStyle w:val="ListParagraph"/>
        <w:ind w:left="360"/>
        <w:jc w:val="both"/>
        <w:rPr>
          <w:rFonts w:ascii="Arial" w:hAnsi="Arial" w:cs="Arial"/>
        </w:rPr>
      </w:pPr>
      <w:r>
        <w:rPr>
          <w:rFonts w:ascii="Arial" w:hAnsi="Arial" w:cs="Arial"/>
        </w:rPr>
        <w:t>Although the data provided represent an important contribution about the Kickstarter projects, there are some limitations of the data that can be recognized.</w:t>
      </w:r>
    </w:p>
    <w:p w14:paraId="784149BF" w14:textId="650ACBFB" w:rsidR="00C23B17" w:rsidRPr="00C138E8" w:rsidRDefault="00727765" w:rsidP="00727765">
      <w:pPr>
        <w:pStyle w:val="ListParagraph"/>
        <w:numPr>
          <w:ilvl w:val="0"/>
          <w:numId w:val="3"/>
        </w:numPr>
        <w:jc w:val="both"/>
        <w:rPr>
          <w:rFonts w:ascii="Arial" w:hAnsi="Arial" w:cs="Arial"/>
        </w:rPr>
      </w:pPr>
      <w:r>
        <w:rPr>
          <w:rFonts w:ascii="Arial" w:hAnsi="Arial" w:cs="Arial"/>
        </w:rPr>
        <w:t>The previous successful or failed projects from Kickstarter do not represent all future projects that can be</w:t>
      </w:r>
      <w:r w:rsidR="00216542">
        <w:rPr>
          <w:rFonts w:ascii="Arial" w:hAnsi="Arial" w:cs="Arial"/>
        </w:rPr>
        <w:t xml:space="preserve"> presented. Two or more categories of projects are likely to be underrepresented among all the projects in Kickstarter specially the category of “Journalism”</w:t>
      </w:r>
      <w:r>
        <w:rPr>
          <w:rFonts w:ascii="Arial" w:hAnsi="Arial" w:cs="Arial"/>
        </w:rPr>
        <w:t xml:space="preserve"> </w:t>
      </w:r>
      <w:r w:rsidR="00216542">
        <w:rPr>
          <w:rFonts w:ascii="Arial" w:hAnsi="Arial" w:cs="Arial"/>
        </w:rPr>
        <w:t>with 24 total projects on the history of Kickstarter.</w:t>
      </w:r>
    </w:p>
    <w:p w14:paraId="1F45C1BF" w14:textId="77311B13" w:rsidR="00C23B17" w:rsidRDefault="00C23B17" w:rsidP="00C23B17">
      <w:pPr>
        <w:rPr>
          <w:rFonts w:ascii="Arial" w:hAnsi="Arial" w:cs="Arial"/>
        </w:rPr>
      </w:pPr>
    </w:p>
    <w:p w14:paraId="31E88F74" w14:textId="04C85D34" w:rsidR="00C72104" w:rsidRDefault="00C72104" w:rsidP="00C23B17">
      <w:pPr>
        <w:rPr>
          <w:rFonts w:ascii="Arial" w:hAnsi="Arial" w:cs="Arial"/>
        </w:rPr>
      </w:pPr>
    </w:p>
    <w:p w14:paraId="5A46B7E6" w14:textId="2F5B26DF" w:rsidR="00C23B17" w:rsidRDefault="00C23B17" w:rsidP="00C23B17">
      <w:pPr>
        <w:pStyle w:val="ListParagraph"/>
        <w:numPr>
          <w:ilvl w:val="0"/>
          <w:numId w:val="1"/>
        </w:numPr>
        <w:rPr>
          <w:rFonts w:ascii="Arial" w:hAnsi="Arial" w:cs="Arial"/>
        </w:rPr>
      </w:pPr>
      <w:r w:rsidRPr="00C23B17">
        <w:rPr>
          <w:rFonts w:ascii="Arial" w:hAnsi="Arial" w:cs="Arial"/>
        </w:rPr>
        <w:lastRenderedPageBreak/>
        <w:t>What are some other possible tables/graphs that we could create?</w:t>
      </w:r>
    </w:p>
    <w:p w14:paraId="56EF1506" w14:textId="4BD31206" w:rsidR="005F689D" w:rsidRDefault="005F689D" w:rsidP="005F689D">
      <w:pPr>
        <w:pStyle w:val="ListParagraph"/>
        <w:ind w:left="360"/>
        <w:rPr>
          <w:rFonts w:ascii="Arial" w:hAnsi="Arial" w:cs="Arial"/>
        </w:rPr>
      </w:pPr>
      <w:r>
        <w:rPr>
          <w:rFonts w:ascii="Arial" w:hAnsi="Arial" w:cs="Arial"/>
        </w:rPr>
        <w:t>From the data provided we can also obtain the following tables and graphs:</w:t>
      </w:r>
    </w:p>
    <w:p w14:paraId="7B675FBF" w14:textId="47D10DFC" w:rsidR="005F689D" w:rsidRDefault="005F689D" w:rsidP="005F689D">
      <w:pPr>
        <w:pStyle w:val="ListParagraph"/>
        <w:ind w:left="360"/>
        <w:rPr>
          <w:rFonts w:ascii="Arial" w:hAnsi="Arial" w:cs="Arial"/>
        </w:rPr>
      </w:pPr>
    </w:p>
    <w:p w14:paraId="3A125018" w14:textId="4717CF74" w:rsidR="005F689D" w:rsidRDefault="005F689D" w:rsidP="005F689D">
      <w:pPr>
        <w:pStyle w:val="ListParagraph"/>
        <w:numPr>
          <w:ilvl w:val="0"/>
          <w:numId w:val="3"/>
        </w:numPr>
        <w:rPr>
          <w:rFonts w:ascii="Arial" w:hAnsi="Arial" w:cs="Arial"/>
        </w:rPr>
      </w:pPr>
      <w:r>
        <w:rPr>
          <w:rFonts w:ascii="Arial" w:hAnsi="Arial" w:cs="Arial"/>
        </w:rPr>
        <w:t>Number of Backers per category</w:t>
      </w:r>
    </w:p>
    <w:p w14:paraId="777E617D" w14:textId="406961B1" w:rsidR="005F689D" w:rsidRDefault="005F689D" w:rsidP="005F689D">
      <w:pPr>
        <w:rPr>
          <w:rFonts w:ascii="Arial" w:hAnsi="Arial" w:cs="Arial"/>
        </w:rPr>
      </w:pPr>
    </w:p>
    <w:p w14:paraId="25D5ACA7" w14:textId="37918689" w:rsidR="005F689D" w:rsidRDefault="005F689D" w:rsidP="005F689D">
      <w:pPr>
        <w:jc w:val="center"/>
        <w:rPr>
          <w:rFonts w:ascii="Arial" w:hAnsi="Arial" w:cs="Arial"/>
        </w:rPr>
      </w:pPr>
      <w:r w:rsidRPr="005F689D">
        <w:drawing>
          <wp:inline distT="0" distB="0" distL="0" distR="0" wp14:anchorId="3A8A5C00" wp14:editId="666AA35E">
            <wp:extent cx="451866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202180"/>
                    </a:xfrm>
                    <a:prstGeom prst="rect">
                      <a:avLst/>
                    </a:prstGeom>
                    <a:noFill/>
                    <a:ln>
                      <a:noFill/>
                    </a:ln>
                  </pic:spPr>
                </pic:pic>
              </a:graphicData>
            </a:graphic>
          </wp:inline>
        </w:drawing>
      </w:r>
    </w:p>
    <w:p w14:paraId="64E30AE3" w14:textId="6A2C7547" w:rsidR="005F689D" w:rsidRDefault="00A76CC8" w:rsidP="00A76CC8">
      <w:pPr>
        <w:jc w:val="center"/>
        <w:rPr>
          <w:rFonts w:ascii="Arial" w:hAnsi="Arial" w:cs="Arial"/>
        </w:rPr>
      </w:pPr>
      <w:r>
        <w:rPr>
          <w:noProof/>
        </w:rPr>
        <w:drawing>
          <wp:inline distT="0" distB="0" distL="0" distR="0" wp14:anchorId="1C2C86A1" wp14:editId="5046E74A">
            <wp:extent cx="4564380" cy="2994660"/>
            <wp:effectExtent l="0" t="0" r="7620" b="15240"/>
            <wp:docPr id="10" name="Chart 10">
              <a:extLst xmlns:a="http://schemas.openxmlformats.org/drawingml/2006/main">
                <a:ext uri="{FF2B5EF4-FFF2-40B4-BE49-F238E27FC236}">
                  <a16:creationId xmlns:a16="http://schemas.microsoft.com/office/drawing/2014/main" id="{F58477CC-9E36-4E35-834D-61CE48D7C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D9CD29" w14:textId="77777777" w:rsidR="00A76CC8" w:rsidRDefault="00A76CC8" w:rsidP="00A76CC8">
      <w:pPr>
        <w:pStyle w:val="ListParagraph"/>
        <w:rPr>
          <w:rFonts w:ascii="Arial" w:hAnsi="Arial" w:cs="Arial"/>
        </w:rPr>
      </w:pPr>
    </w:p>
    <w:p w14:paraId="6C7F4687" w14:textId="77777777" w:rsidR="00A76CC8" w:rsidRDefault="00A76CC8" w:rsidP="00A76CC8">
      <w:pPr>
        <w:pStyle w:val="ListParagraph"/>
        <w:rPr>
          <w:rFonts w:ascii="Arial" w:hAnsi="Arial" w:cs="Arial"/>
        </w:rPr>
      </w:pPr>
    </w:p>
    <w:p w14:paraId="4610A16D" w14:textId="77777777" w:rsidR="00A76CC8" w:rsidRDefault="00A76CC8" w:rsidP="00A76CC8">
      <w:pPr>
        <w:pStyle w:val="ListParagraph"/>
        <w:rPr>
          <w:rFonts w:ascii="Arial" w:hAnsi="Arial" w:cs="Arial"/>
        </w:rPr>
      </w:pPr>
    </w:p>
    <w:p w14:paraId="32B13575" w14:textId="77777777" w:rsidR="00A76CC8" w:rsidRDefault="00A76CC8" w:rsidP="00A76CC8">
      <w:pPr>
        <w:pStyle w:val="ListParagraph"/>
        <w:rPr>
          <w:rFonts w:ascii="Arial" w:hAnsi="Arial" w:cs="Arial"/>
        </w:rPr>
      </w:pPr>
    </w:p>
    <w:p w14:paraId="1F8F4B36" w14:textId="77777777" w:rsidR="00A76CC8" w:rsidRPr="00A76CC8" w:rsidRDefault="00A76CC8" w:rsidP="00A76CC8">
      <w:pPr>
        <w:ind w:left="360"/>
        <w:rPr>
          <w:rFonts w:ascii="Arial" w:hAnsi="Arial" w:cs="Arial"/>
        </w:rPr>
      </w:pPr>
    </w:p>
    <w:p w14:paraId="0E92AD0A" w14:textId="77777777" w:rsidR="00A76CC8" w:rsidRPr="00A76CC8" w:rsidRDefault="00A76CC8" w:rsidP="00A76CC8">
      <w:pPr>
        <w:ind w:left="360"/>
        <w:rPr>
          <w:rFonts w:ascii="Arial" w:hAnsi="Arial" w:cs="Arial"/>
        </w:rPr>
      </w:pPr>
    </w:p>
    <w:p w14:paraId="3D6908C2" w14:textId="77777777" w:rsidR="00A76CC8" w:rsidRPr="00A76CC8" w:rsidRDefault="00A76CC8" w:rsidP="00A76CC8">
      <w:pPr>
        <w:rPr>
          <w:rFonts w:ascii="Arial" w:hAnsi="Arial" w:cs="Arial"/>
        </w:rPr>
      </w:pPr>
    </w:p>
    <w:p w14:paraId="6D8C5018" w14:textId="39D35323" w:rsidR="00A76CC8" w:rsidRDefault="00A76CC8" w:rsidP="00A76CC8">
      <w:pPr>
        <w:pStyle w:val="ListParagraph"/>
        <w:numPr>
          <w:ilvl w:val="0"/>
          <w:numId w:val="3"/>
        </w:numPr>
        <w:rPr>
          <w:rFonts w:ascii="Arial" w:hAnsi="Arial" w:cs="Arial"/>
        </w:rPr>
      </w:pPr>
      <w:r>
        <w:rPr>
          <w:rFonts w:ascii="Arial" w:hAnsi="Arial" w:cs="Arial"/>
        </w:rPr>
        <w:lastRenderedPageBreak/>
        <w:t>Average Donation</w:t>
      </w:r>
      <w:r>
        <w:rPr>
          <w:rFonts w:ascii="Arial" w:hAnsi="Arial" w:cs="Arial"/>
        </w:rPr>
        <w:t xml:space="preserve"> per category</w:t>
      </w:r>
    </w:p>
    <w:p w14:paraId="7B29452C" w14:textId="77777777" w:rsidR="00A76CC8" w:rsidRPr="00A76CC8" w:rsidRDefault="00A76CC8" w:rsidP="00A76CC8">
      <w:pPr>
        <w:rPr>
          <w:rFonts w:ascii="Arial" w:hAnsi="Arial" w:cs="Arial"/>
        </w:rPr>
      </w:pPr>
    </w:p>
    <w:p w14:paraId="34343D16" w14:textId="6A8E5A07" w:rsidR="00A76CC8" w:rsidRDefault="00A76CC8" w:rsidP="00A76CC8">
      <w:pPr>
        <w:pStyle w:val="ListParagraph"/>
        <w:jc w:val="center"/>
        <w:rPr>
          <w:rFonts w:ascii="Arial" w:hAnsi="Arial" w:cs="Arial"/>
        </w:rPr>
      </w:pPr>
      <w:r w:rsidRPr="00A76CC8">
        <w:drawing>
          <wp:inline distT="0" distB="0" distL="0" distR="0" wp14:anchorId="459D2147" wp14:editId="3F974AAE">
            <wp:extent cx="3771900" cy="2202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202180"/>
                    </a:xfrm>
                    <a:prstGeom prst="rect">
                      <a:avLst/>
                    </a:prstGeom>
                    <a:noFill/>
                    <a:ln>
                      <a:noFill/>
                    </a:ln>
                  </pic:spPr>
                </pic:pic>
              </a:graphicData>
            </a:graphic>
          </wp:inline>
        </w:drawing>
      </w:r>
    </w:p>
    <w:p w14:paraId="7220B3A7" w14:textId="77F3C3B9" w:rsidR="00A76CC8" w:rsidRDefault="00A76CC8" w:rsidP="00A76CC8">
      <w:pPr>
        <w:pStyle w:val="ListParagraph"/>
        <w:jc w:val="center"/>
        <w:rPr>
          <w:rFonts w:ascii="Arial" w:hAnsi="Arial" w:cs="Arial"/>
        </w:rPr>
      </w:pPr>
      <w:r>
        <w:rPr>
          <w:noProof/>
        </w:rPr>
        <w:drawing>
          <wp:inline distT="0" distB="0" distL="0" distR="0" wp14:anchorId="5DA8979A" wp14:editId="5F2243CE">
            <wp:extent cx="5120640" cy="3154680"/>
            <wp:effectExtent l="0" t="0" r="3810" b="7620"/>
            <wp:docPr id="14" name="Chart 14">
              <a:extLst xmlns:a="http://schemas.openxmlformats.org/drawingml/2006/main">
                <a:ext uri="{FF2B5EF4-FFF2-40B4-BE49-F238E27FC236}">
                  <a16:creationId xmlns:a16="http://schemas.microsoft.com/office/drawing/2014/main" id="{EA13FEC0-812C-49F0-8FEE-5593432728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9C1988" w14:textId="77777777" w:rsidR="00A76CC8" w:rsidRPr="005F689D" w:rsidRDefault="00A76CC8" w:rsidP="00A76CC8">
      <w:pPr>
        <w:jc w:val="center"/>
        <w:rPr>
          <w:rFonts w:ascii="Arial" w:hAnsi="Arial" w:cs="Arial"/>
        </w:rPr>
      </w:pPr>
    </w:p>
    <w:sectPr w:rsidR="00A76CC8" w:rsidRPr="005F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982"/>
    <w:multiLevelType w:val="hybridMultilevel"/>
    <w:tmpl w:val="C54EC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DE4C19"/>
    <w:multiLevelType w:val="hybridMultilevel"/>
    <w:tmpl w:val="D72C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E30F8"/>
    <w:multiLevelType w:val="hybridMultilevel"/>
    <w:tmpl w:val="BC78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17"/>
    <w:rsid w:val="0002033F"/>
    <w:rsid w:val="000672CE"/>
    <w:rsid w:val="000D4775"/>
    <w:rsid w:val="00196036"/>
    <w:rsid w:val="001B2662"/>
    <w:rsid w:val="002017E4"/>
    <w:rsid w:val="00216542"/>
    <w:rsid w:val="0022686C"/>
    <w:rsid w:val="002665AE"/>
    <w:rsid w:val="0027607D"/>
    <w:rsid w:val="00294166"/>
    <w:rsid w:val="003C396C"/>
    <w:rsid w:val="00524543"/>
    <w:rsid w:val="005F689D"/>
    <w:rsid w:val="00602AB7"/>
    <w:rsid w:val="00727765"/>
    <w:rsid w:val="00756BB8"/>
    <w:rsid w:val="00780E17"/>
    <w:rsid w:val="007D2D56"/>
    <w:rsid w:val="007D68D0"/>
    <w:rsid w:val="007E09B6"/>
    <w:rsid w:val="007E6455"/>
    <w:rsid w:val="00853245"/>
    <w:rsid w:val="00872325"/>
    <w:rsid w:val="008D1858"/>
    <w:rsid w:val="00951A42"/>
    <w:rsid w:val="00991349"/>
    <w:rsid w:val="009A3254"/>
    <w:rsid w:val="009E45F7"/>
    <w:rsid w:val="009F410E"/>
    <w:rsid w:val="00A21887"/>
    <w:rsid w:val="00A61E3D"/>
    <w:rsid w:val="00A76CC8"/>
    <w:rsid w:val="00AB67F9"/>
    <w:rsid w:val="00B75D78"/>
    <w:rsid w:val="00B92D41"/>
    <w:rsid w:val="00BA2AAD"/>
    <w:rsid w:val="00BF6A23"/>
    <w:rsid w:val="00C138E8"/>
    <w:rsid w:val="00C23B17"/>
    <w:rsid w:val="00C72104"/>
    <w:rsid w:val="00CA5005"/>
    <w:rsid w:val="00D73428"/>
    <w:rsid w:val="00DF1D09"/>
    <w:rsid w:val="00E431E6"/>
    <w:rsid w:val="00E47357"/>
    <w:rsid w:val="00E83E34"/>
    <w:rsid w:val="00FA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47DF"/>
  <w15:chartTrackingRefBased/>
  <w15:docId w15:val="{63AC1B64-D9D5-4863-8CEF-56C59726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6355">
      <w:bodyDiv w:val="1"/>
      <w:marLeft w:val="0"/>
      <w:marRight w:val="0"/>
      <w:marTop w:val="0"/>
      <w:marBottom w:val="0"/>
      <w:divBdr>
        <w:top w:val="none" w:sz="0" w:space="0" w:color="auto"/>
        <w:left w:val="none" w:sz="0" w:space="0" w:color="auto"/>
        <w:bottom w:val="none" w:sz="0" w:space="0" w:color="auto"/>
        <w:right w:val="none" w:sz="0" w:space="0" w:color="auto"/>
      </w:divBdr>
    </w:div>
    <w:div w:id="815218728">
      <w:bodyDiv w:val="1"/>
      <w:marLeft w:val="0"/>
      <w:marRight w:val="0"/>
      <w:marTop w:val="0"/>
      <w:marBottom w:val="0"/>
      <w:divBdr>
        <w:top w:val="none" w:sz="0" w:space="0" w:color="auto"/>
        <w:left w:val="none" w:sz="0" w:space="0" w:color="auto"/>
        <w:bottom w:val="none" w:sz="0" w:space="0" w:color="auto"/>
        <w:right w:val="none" w:sz="0" w:space="0" w:color="auto"/>
      </w:divBdr>
    </w:div>
    <w:div w:id="824127951">
      <w:bodyDiv w:val="1"/>
      <w:marLeft w:val="0"/>
      <w:marRight w:val="0"/>
      <w:marTop w:val="0"/>
      <w:marBottom w:val="0"/>
      <w:divBdr>
        <w:top w:val="none" w:sz="0" w:space="0" w:color="auto"/>
        <w:left w:val="none" w:sz="0" w:space="0" w:color="auto"/>
        <w:bottom w:val="none" w:sz="0" w:space="0" w:color="auto"/>
        <w:right w:val="none" w:sz="0" w:space="0" w:color="auto"/>
      </w:divBdr>
    </w:div>
    <w:div w:id="1171993630">
      <w:bodyDiv w:val="1"/>
      <w:marLeft w:val="0"/>
      <w:marRight w:val="0"/>
      <w:marTop w:val="0"/>
      <w:marBottom w:val="0"/>
      <w:divBdr>
        <w:top w:val="none" w:sz="0" w:space="0" w:color="auto"/>
        <w:left w:val="none" w:sz="0" w:space="0" w:color="auto"/>
        <w:bottom w:val="none" w:sz="0" w:space="0" w:color="auto"/>
        <w:right w:val="none" w:sz="0" w:space="0" w:color="auto"/>
      </w:divBdr>
    </w:div>
    <w:div w:id="1433281726">
      <w:bodyDiv w:val="1"/>
      <w:marLeft w:val="0"/>
      <w:marRight w:val="0"/>
      <w:marTop w:val="0"/>
      <w:marBottom w:val="0"/>
      <w:divBdr>
        <w:top w:val="none" w:sz="0" w:space="0" w:color="auto"/>
        <w:left w:val="none" w:sz="0" w:space="0" w:color="auto"/>
        <w:bottom w:val="none" w:sz="0" w:space="0" w:color="auto"/>
        <w:right w:val="none" w:sz="0" w:space="0" w:color="auto"/>
      </w:divBdr>
    </w:div>
    <w:div w:id="1526552261">
      <w:bodyDiv w:val="1"/>
      <w:marLeft w:val="0"/>
      <w:marRight w:val="0"/>
      <w:marTop w:val="0"/>
      <w:marBottom w:val="0"/>
      <w:divBdr>
        <w:top w:val="none" w:sz="0" w:space="0" w:color="auto"/>
        <w:left w:val="none" w:sz="0" w:space="0" w:color="auto"/>
        <w:bottom w:val="none" w:sz="0" w:space="0" w:color="auto"/>
        <w:right w:val="none" w:sz="0" w:space="0" w:color="auto"/>
      </w:divBdr>
    </w:div>
    <w:div w:id="1578512974">
      <w:bodyDiv w:val="1"/>
      <w:marLeft w:val="0"/>
      <w:marRight w:val="0"/>
      <w:marTop w:val="0"/>
      <w:marBottom w:val="0"/>
      <w:divBdr>
        <w:top w:val="none" w:sz="0" w:space="0" w:color="auto"/>
        <w:left w:val="none" w:sz="0" w:space="0" w:color="auto"/>
        <w:bottom w:val="none" w:sz="0" w:space="0" w:color="auto"/>
        <w:right w:val="none" w:sz="0" w:space="0" w:color="auto"/>
      </w:divBdr>
    </w:div>
    <w:div w:id="183410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Documents\Data%20Analisis%20-%20BC_UT\Homework\HW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Documents\Data%20Analisis%20-%20BC_UT\Homework\HW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Documents\Data%20Analisis%20-%20BC_UT\Homework\HW1\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[StarterBook.xlsx]An. State vs Category!PivotTable1</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Projects</a:t>
            </a:r>
            <a:r>
              <a:rPr lang="en-US" baseline="0"/>
              <a:t> state vs Category</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circle"/>
          <c:size val="6"/>
          <c:spPr>
            <a:solidFill>
              <a:schemeClr val="lt1"/>
            </a:solidFill>
            <a:ln w="15875">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6"/>
          <c:spPr>
            <a:solidFill>
              <a:schemeClr val="lt1"/>
            </a:solidFill>
            <a:ln w="15875">
              <a:solidFill>
                <a:schemeClr val="accent4"/>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7.8765669755198123E-2"/>
          <c:y val="0.26747601671742249"/>
          <c:w val="0.77075152977011907"/>
          <c:h val="0.51523681491033135"/>
        </c:manualLayout>
      </c:layout>
      <c:barChart>
        <c:barDir val="col"/>
        <c:grouping val="stacked"/>
        <c:varyColors val="0"/>
        <c:ser>
          <c:idx val="0"/>
          <c:order val="0"/>
          <c:tx>
            <c:strRef>
              <c:f>'An. State vs Category'!$B$3:$B$4</c:f>
              <c:strCache>
                <c:ptCount val="1"/>
                <c:pt idx="0">
                  <c:v>successful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'An. State vs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'An. State vs Category'!$B$5:$B$14</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0-4775-4DC1-B393-D8F1618B7113}"/>
            </c:ext>
          </c:extLst>
        </c:ser>
        <c:ser>
          <c:idx val="1"/>
          <c:order val="1"/>
          <c:tx>
            <c:strRef>
              <c:f>'An. State vs Category'!$C$3:$C$4</c:f>
              <c:strCache>
                <c:ptCount val="1"/>
                <c:pt idx="0">
                  <c:v>failed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'An. State vs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'An. State vs Category'!$C$5:$C$14</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1-4775-4DC1-B393-D8F1618B7113}"/>
            </c:ext>
          </c:extLst>
        </c:ser>
        <c:ser>
          <c:idx val="2"/>
          <c:order val="2"/>
          <c:tx>
            <c:strRef>
              <c:f>'An. State vs Category'!$D$3:$D$4</c:f>
              <c:strCache>
                <c:ptCount val="1"/>
                <c:pt idx="0">
                  <c:v>canceled</c:v>
                </c:pt>
              </c:strCache>
            </c:strRef>
          </c:tx>
          <c:spPr>
            <a:solidFill>
              <a:schemeClr val="accent3"/>
            </a:solidFill>
            <a:ln>
              <a:noFill/>
            </a:ln>
            <a:effectLst/>
          </c:spPr>
          <c:invertIfNegative val="0"/>
          <c:cat>
            <c:strRef>
              <c:f>'An. State vs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'An. State vs Category'!$D$5:$D$14</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2-4775-4DC1-B393-D8F1618B7113}"/>
            </c:ext>
          </c:extLst>
        </c:ser>
        <c:ser>
          <c:idx val="3"/>
          <c:order val="3"/>
          <c:tx>
            <c:strRef>
              <c:f>'An. State vs Category'!$E$3:$E$4</c:f>
              <c:strCache>
                <c:ptCount val="1"/>
                <c:pt idx="0">
                  <c:v>live</c:v>
                </c:pt>
              </c:strCache>
            </c:strRef>
          </c:tx>
          <c:spPr>
            <a:solidFill>
              <a:schemeClr val="accent4"/>
            </a:solidFill>
            <a:ln>
              <a:noFill/>
            </a:ln>
            <a:effectLst/>
          </c:spPr>
          <c:invertIfNegative val="0"/>
          <c:cat>
            <c:strRef>
              <c:f>'An. State vs 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'An. State vs Category'!$E$5:$E$14</c:f>
              <c:numCache>
                <c:formatCode>General</c:formatCode>
                <c:ptCount val="9"/>
                <c:pt idx="0">
                  <c:v>24</c:v>
                </c:pt>
                <c:pt idx="1">
                  <c:v>20</c:v>
                </c:pt>
                <c:pt idx="7">
                  <c:v>6</c:v>
                </c:pt>
              </c:numCache>
            </c:numRef>
          </c:val>
          <c:extLst>
            <c:ext xmlns:c16="http://schemas.microsoft.com/office/drawing/2014/chart" uri="{C3380CC4-5D6E-409C-BE32-E72D297353CC}">
              <c16:uniqueId val="{00000003-4775-4DC1-B393-D8F1618B7113}"/>
            </c:ext>
          </c:extLst>
        </c:ser>
        <c:dLbls>
          <c:showLegendKey val="0"/>
          <c:showVal val="0"/>
          <c:showCatName val="0"/>
          <c:showSerName val="0"/>
          <c:showPercent val="0"/>
          <c:showBubbleSize val="0"/>
        </c:dLbls>
        <c:gapWidth val="150"/>
        <c:overlap val="100"/>
        <c:axId val="594772560"/>
        <c:axId val="594772888"/>
      </c:barChart>
      <c:catAx>
        <c:axId val="59477256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94772888"/>
        <c:crosses val="autoZero"/>
        <c:auto val="1"/>
        <c:lblAlgn val="ctr"/>
        <c:lblOffset val="100"/>
        <c:noMultiLvlLbl val="0"/>
      </c:catAx>
      <c:valAx>
        <c:axId val="59477288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9477256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[StarterBook.xlsx]Sheet1!PivotTable1</c:name>
    <c:fmtId val="-1"/>
  </c:pivotSource>
  <c:chart>
    <c:autoTitleDeleted val="0"/>
    <c:pivotFmts>
      <c:pivotFmt>
        <c:idx val="0"/>
      </c:pivotFmt>
      <c:pivotFmt>
        <c:idx val="1"/>
      </c:pivotFmt>
      <c:pivotFmt>
        <c:idx val="2"/>
      </c:pivotFmt>
      <c:pivotFmt>
        <c:idx val="3"/>
      </c:pivotFmt>
      <c:pivotFmt>
        <c:idx val="4"/>
      </c:pivotFmt>
      <c:pivotFmt>
        <c:idx val="5"/>
        <c:spPr>
          <a:solidFill>
            <a:schemeClr val="accent1"/>
          </a:solidFill>
          <a:ln>
            <a:noFill/>
          </a:ln>
          <a:effectLst/>
        </c:spPr>
        <c:marker>
          <c:symbol val="circle"/>
          <c:size val="6"/>
          <c:spPr>
            <a:solidFill>
              <a:schemeClr val="lt1"/>
            </a:solidFill>
            <a:ln w="15875">
              <a:solidFill>
                <a:schemeClr val="accent2"/>
              </a:solidFill>
              <a:round/>
            </a:ln>
            <a:effectLst/>
          </c:spPr>
        </c:marker>
      </c:pivotFmt>
      <c:pivotFmt>
        <c:idx val="6"/>
        <c:spPr>
          <a:solidFill>
            <a:schemeClr val="accent1"/>
          </a:solidFill>
          <a:ln>
            <a:noFill/>
          </a:ln>
          <a:effectLst/>
        </c:spPr>
        <c:marker>
          <c:symbol val="circle"/>
          <c:size val="6"/>
          <c:spPr>
            <a:solidFill>
              <a:schemeClr val="lt1"/>
            </a:solidFill>
            <a:ln w="15875">
              <a:solidFill>
                <a:schemeClr val="accent4"/>
              </a:solidFill>
              <a:round/>
            </a:ln>
            <a:effectLst/>
          </c:spPr>
        </c:marker>
      </c:pivotFmt>
      <c:pivotFmt>
        <c:idx val="7"/>
        <c:spPr>
          <a:solidFill>
            <a:schemeClr val="accent1"/>
          </a:solidFill>
          <a:ln>
            <a:noFill/>
          </a:ln>
          <a:effectLst/>
        </c:spPr>
        <c:marker>
          <c:symbol val="circle"/>
          <c:size val="6"/>
          <c:spPr>
            <a:solidFill>
              <a:schemeClr val="lt1"/>
            </a:solidFill>
            <a:ln w="15875">
              <a:solidFill>
                <a:schemeClr val="accent1"/>
              </a:solidFill>
              <a:round/>
            </a:ln>
            <a:effectLst/>
          </c:spPr>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s>
    <c:plotArea>
      <c:layout/>
      <c:barChart>
        <c:barDir val="col"/>
        <c:grouping val="stacked"/>
        <c:varyColors val="0"/>
        <c:ser>
          <c:idx val="0"/>
          <c:order val="0"/>
          <c:tx>
            <c:strRef>
              <c:f>Sheet1!$B$3:$B$4</c:f>
              <c:strCache>
                <c:ptCount val="1"/>
                <c:pt idx="0">
                  <c:v>successful</c:v>
                </c:pt>
              </c:strCache>
            </c:strRef>
          </c:tx>
          <c:spPr>
            <a:solidFill>
              <a:schemeClr val="accent1"/>
            </a:solidFill>
            <a:ln>
              <a:noFill/>
            </a:ln>
            <a:effectLst/>
          </c:spPr>
          <c:invertIfNegative val="0"/>
          <c:cat>
            <c:strRef>
              <c:f>Sheet1!$A$5:$A$14</c:f>
              <c:strCache>
                <c:ptCount val="9"/>
                <c:pt idx="0">
                  <c:v>technology</c:v>
                </c:pt>
                <c:pt idx="1">
                  <c:v>theater</c:v>
                </c:pt>
                <c:pt idx="2">
                  <c:v>film &amp; video</c:v>
                </c:pt>
                <c:pt idx="3">
                  <c:v>games</c:v>
                </c:pt>
                <c:pt idx="4">
                  <c:v>music</c:v>
                </c:pt>
                <c:pt idx="5">
                  <c:v>publishing</c:v>
                </c:pt>
                <c:pt idx="6">
                  <c:v>photography</c:v>
                </c:pt>
                <c:pt idx="7">
                  <c:v>food</c:v>
                </c:pt>
                <c:pt idx="8">
                  <c:v>journalism</c:v>
                </c:pt>
              </c:strCache>
            </c:strRef>
          </c:cat>
          <c:val>
            <c:numRef>
              <c:f>Sheet1!$B$5:$B$14</c:f>
              <c:numCache>
                <c:formatCode>General</c:formatCode>
                <c:ptCount val="9"/>
                <c:pt idx="0">
                  <c:v>158269</c:v>
                </c:pt>
                <c:pt idx="1">
                  <c:v>58457</c:v>
                </c:pt>
                <c:pt idx="2">
                  <c:v>54758</c:v>
                </c:pt>
                <c:pt idx="3">
                  <c:v>44208</c:v>
                </c:pt>
                <c:pt idx="4">
                  <c:v>44801</c:v>
                </c:pt>
                <c:pt idx="5">
                  <c:v>33591</c:v>
                </c:pt>
                <c:pt idx="6">
                  <c:v>18882</c:v>
                </c:pt>
                <c:pt idx="7">
                  <c:v>11853</c:v>
                </c:pt>
              </c:numCache>
            </c:numRef>
          </c:val>
          <c:extLst>
            <c:ext xmlns:c16="http://schemas.microsoft.com/office/drawing/2014/chart" uri="{C3380CC4-5D6E-409C-BE32-E72D297353CC}">
              <c16:uniqueId val="{00000000-A93A-451B-820D-C2EC57702F27}"/>
            </c:ext>
          </c:extLst>
        </c:ser>
        <c:ser>
          <c:idx val="1"/>
          <c:order val="1"/>
          <c:tx>
            <c:strRef>
              <c:f>Sheet1!$C$3:$C$4</c:f>
              <c:strCache>
                <c:ptCount val="1"/>
                <c:pt idx="0">
                  <c:v>failed</c:v>
                </c:pt>
              </c:strCache>
            </c:strRef>
          </c:tx>
          <c:spPr>
            <a:solidFill>
              <a:schemeClr val="accent2"/>
            </a:solidFill>
            <a:ln>
              <a:noFill/>
            </a:ln>
            <a:effectLst/>
          </c:spPr>
          <c:invertIfNegative val="0"/>
          <c:cat>
            <c:strRef>
              <c:f>Sheet1!$A$5:$A$14</c:f>
              <c:strCache>
                <c:ptCount val="9"/>
                <c:pt idx="0">
                  <c:v>technology</c:v>
                </c:pt>
                <c:pt idx="1">
                  <c:v>theater</c:v>
                </c:pt>
                <c:pt idx="2">
                  <c:v>film &amp; video</c:v>
                </c:pt>
                <c:pt idx="3">
                  <c:v>games</c:v>
                </c:pt>
                <c:pt idx="4">
                  <c:v>music</c:v>
                </c:pt>
                <c:pt idx="5">
                  <c:v>publishing</c:v>
                </c:pt>
                <c:pt idx="6">
                  <c:v>photography</c:v>
                </c:pt>
                <c:pt idx="7">
                  <c:v>food</c:v>
                </c:pt>
                <c:pt idx="8">
                  <c:v>journalism</c:v>
                </c:pt>
              </c:strCache>
            </c:strRef>
          </c:cat>
          <c:val>
            <c:numRef>
              <c:f>Sheet1!$C$5:$C$14</c:f>
              <c:numCache>
                <c:formatCode>General</c:formatCode>
                <c:ptCount val="9"/>
                <c:pt idx="0">
                  <c:v>8720</c:v>
                </c:pt>
                <c:pt idx="1">
                  <c:v>4766</c:v>
                </c:pt>
                <c:pt idx="2">
                  <c:v>3211</c:v>
                </c:pt>
                <c:pt idx="3">
                  <c:v>4614</c:v>
                </c:pt>
                <c:pt idx="4">
                  <c:v>1041</c:v>
                </c:pt>
                <c:pt idx="5">
                  <c:v>848</c:v>
                </c:pt>
                <c:pt idx="6">
                  <c:v>2921</c:v>
                </c:pt>
                <c:pt idx="7">
                  <c:v>975</c:v>
                </c:pt>
              </c:numCache>
            </c:numRef>
          </c:val>
          <c:extLst>
            <c:ext xmlns:c16="http://schemas.microsoft.com/office/drawing/2014/chart" uri="{C3380CC4-5D6E-409C-BE32-E72D297353CC}">
              <c16:uniqueId val="{00000001-A93A-451B-820D-C2EC57702F27}"/>
            </c:ext>
          </c:extLst>
        </c:ser>
        <c:ser>
          <c:idx val="2"/>
          <c:order val="2"/>
          <c:tx>
            <c:strRef>
              <c:f>Sheet1!$D$3:$D$4</c:f>
              <c:strCache>
                <c:ptCount val="1"/>
                <c:pt idx="0">
                  <c:v>canceled</c:v>
                </c:pt>
              </c:strCache>
            </c:strRef>
          </c:tx>
          <c:spPr>
            <a:solidFill>
              <a:schemeClr val="accent3"/>
            </a:solidFill>
            <a:ln>
              <a:noFill/>
            </a:ln>
            <a:effectLst/>
          </c:spPr>
          <c:invertIfNegative val="0"/>
          <c:cat>
            <c:strRef>
              <c:f>Sheet1!$A$5:$A$14</c:f>
              <c:strCache>
                <c:ptCount val="9"/>
                <c:pt idx="0">
                  <c:v>technology</c:v>
                </c:pt>
                <c:pt idx="1">
                  <c:v>theater</c:v>
                </c:pt>
                <c:pt idx="2">
                  <c:v>film &amp; video</c:v>
                </c:pt>
                <c:pt idx="3">
                  <c:v>games</c:v>
                </c:pt>
                <c:pt idx="4">
                  <c:v>music</c:v>
                </c:pt>
                <c:pt idx="5">
                  <c:v>publishing</c:v>
                </c:pt>
                <c:pt idx="6">
                  <c:v>photography</c:v>
                </c:pt>
                <c:pt idx="7">
                  <c:v>food</c:v>
                </c:pt>
                <c:pt idx="8">
                  <c:v>journalism</c:v>
                </c:pt>
              </c:strCache>
            </c:strRef>
          </c:cat>
          <c:val>
            <c:numRef>
              <c:f>Sheet1!$D$5:$D$14</c:f>
              <c:numCache>
                <c:formatCode>General</c:formatCode>
                <c:ptCount val="9"/>
                <c:pt idx="0">
                  <c:v>7808</c:v>
                </c:pt>
                <c:pt idx="1">
                  <c:v>585</c:v>
                </c:pt>
                <c:pt idx="2">
                  <c:v>377</c:v>
                </c:pt>
                <c:pt idx="4">
                  <c:v>183</c:v>
                </c:pt>
                <c:pt idx="5">
                  <c:v>233</c:v>
                </c:pt>
                <c:pt idx="7">
                  <c:v>29</c:v>
                </c:pt>
                <c:pt idx="8">
                  <c:v>315</c:v>
                </c:pt>
              </c:numCache>
            </c:numRef>
          </c:val>
          <c:extLst>
            <c:ext xmlns:c16="http://schemas.microsoft.com/office/drawing/2014/chart" uri="{C3380CC4-5D6E-409C-BE32-E72D297353CC}">
              <c16:uniqueId val="{00000002-A93A-451B-820D-C2EC57702F27}"/>
            </c:ext>
          </c:extLst>
        </c:ser>
        <c:ser>
          <c:idx val="3"/>
          <c:order val="3"/>
          <c:tx>
            <c:strRef>
              <c:f>Sheet1!$E$3:$E$4</c:f>
              <c:strCache>
                <c:ptCount val="1"/>
                <c:pt idx="0">
                  <c:v>live</c:v>
                </c:pt>
              </c:strCache>
            </c:strRef>
          </c:tx>
          <c:spPr>
            <a:solidFill>
              <a:schemeClr val="accent4"/>
            </a:solidFill>
            <a:ln>
              <a:noFill/>
            </a:ln>
            <a:effectLst/>
          </c:spPr>
          <c:invertIfNegative val="0"/>
          <c:cat>
            <c:strRef>
              <c:f>Sheet1!$A$5:$A$14</c:f>
              <c:strCache>
                <c:ptCount val="9"/>
                <c:pt idx="0">
                  <c:v>technology</c:v>
                </c:pt>
                <c:pt idx="1">
                  <c:v>theater</c:v>
                </c:pt>
                <c:pt idx="2">
                  <c:v>film &amp; video</c:v>
                </c:pt>
                <c:pt idx="3">
                  <c:v>games</c:v>
                </c:pt>
                <c:pt idx="4">
                  <c:v>music</c:v>
                </c:pt>
                <c:pt idx="5">
                  <c:v>publishing</c:v>
                </c:pt>
                <c:pt idx="6">
                  <c:v>photography</c:v>
                </c:pt>
                <c:pt idx="7">
                  <c:v>food</c:v>
                </c:pt>
                <c:pt idx="8">
                  <c:v>journalism</c:v>
                </c:pt>
              </c:strCache>
            </c:strRef>
          </c:cat>
          <c:val>
            <c:numRef>
              <c:f>Sheet1!$E$5:$E$14</c:f>
              <c:numCache>
                <c:formatCode>General</c:formatCode>
                <c:ptCount val="9"/>
                <c:pt idx="1">
                  <c:v>388</c:v>
                </c:pt>
                <c:pt idx="4">
                  <c:v>1272</c:v>
                </c:pt>
                <c:pt idx="7">
                  <c:v>141</c:v>
                </c:pt>
              </c:numCache>
            </c:numRef>
          </c:val>
          <c:extLst>
            <c:ext xmlns:c16="http://schemas.microsoft.com/office/drawing/2014/chart" uri="{C3380CC4-5D6E-409C-BE32-E72D297353CC}">
              <c16:uniqueId val="{00000003-A93A-451B-820D-C2EC57702F27}"/>
            </c:ext>
          </c:extLst>
        </c:ser>
        <c:dLbls>
          <c:showLegendKey val="0"/>
          <c:showVal val="0"/>
          <c:showCatName val="0"/>
          <c:showSerName val="0"/>
          <c:showPercent val="0"/>
          <c:showBubbleSize val="0"/>
        </c:dLbls>
        <c:gapWidth val="150"/>
        <c:overlap val="100"/>
        <c:axId val="625516528"/>
        <c:axId val="625516856"/>
      </c:barChart>
      <c:catAx>
        <c:axId val="6255165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25516856"/>
        <c:crosses val="autoZero"/>
        <c:auto val="1"/>
        <c:lblAlgn val="ctr"/>
        <c:lblOffset val="100"/>
        <c:noMultiLvlLbl val="0"/>
      </c:catAx>
      <c:valAx>
        <c:axId val="62551685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25516528"/>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[StarterBook.xlsx]Average Donation per category!PivotTable2</c:name>
    <c:fmtId val="-1"/>
  </c:pivotSource>
  <c:chart>
    <c:autoTitleDeleted val="0"/>
    <c:pivotFmts>
      <c:pivotFmt>
        <c:idx val="0"/>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clustered"/>
        <c:varyColors val="0"/>
        <c:ser>
          <c:idx val="0"/>
          <c:order val="0"/>
          <c:tx>
            <c:strRef>
              <c:f>'Average Donation per category'!$B$1:$B$2</c:f>
              <c:strCache>
                <c:ptCount val="1"/>
                <c:pt idx="0">
                  <c:v>successful</c:v>
                </c:pt>
              </c:strCache>
            </c:strRef>
          </c:tx>
          <c:spPr>
            <a:solidFill>
              <a:schemeClr val="accent1"/>
            </a:solidFill>
            <a:ln>
              <a:noFill/>
            </a:ln>
            <a:effectLst/>
          </c:spPr>
          <c:invertIfNegative val="0"/>
          <c:cat>
            <c:strRef>
              <c:f>'Average Donation per category'!$A$3:$A$12</c:f>
              <c:strCache>
                <c:ptCount val="9"/>
                <c:pt idx="0">
                  <c:v>technology</c:v>
                </c:pt>
                <c:pt idx="1">
                  <c:v>film &amp; video</c:v>
                </c:pt>
                <c:pt idx="2">
                  <c:v>photography</c:v>
                </c:pt>
                <c:pt idx="3">
                  <c:v>theater</c:v>
                </c:pt>
                <c:pt idx="4">
                  <c:v>music</c:v>
                </c:pt>
                <c:pt idx="5">
                  <c:v>publishing</c:v>
                </c:pt>
                <c:pt idx="6">
                  <c:v>food</c:v>
                </c:pt>
                <c:pt idx="7">
                  <c:v>games</c:v>
                </c:pt>
                <c:pt idx="8">
                  <c:v>journalism</c:v>
                </c:pt>
              </c:strCache>
            </c:strRef>
          </c:cat>
          <c:val>
            <c:numRef>
              <c:f>'Average Donation per category'!$B$3:$B$12</c:f>
              <c:numCache>
                <c:formatCode>0.00</c:formatCode>
                <c:ptCount val="9"/>
                <c:pt idx="0">
                  <c:v>170.37144273189</c:v>
                </c:pt>
                <c:pt idx="1">
                  <c:v>106.51684922968902</c:v>
                </c:pt>
                <c:pt idx="2">
                  <c:v>115.37771416228323</c:v>
                </c:pt>
                <c:pt idx="3">
                  <c:v>84.172961356545272</c:v>
                </c:pt>
                <c:pt idx="4">
                  <c:v>74.231728375147028</c:v>
                </c:pt>
                <c:pt idx="5">
                  <c:v>75.708208555753956</c:v>
                </c:pt>
                <c:pt idx="6">
                  <c:v>90.900965027171154</c:v>
                </c:pt>
                <c:pt idx="7">
                  <c:v>66.790117628683504</c:v>
                </c:pt>
              </c:numCache>
            </c:numRef>
          </c:val>
          <c:extLst>
            <c:ext xmlns:c16="http://schemas.microsoft.com/office/drawing/2014/chart" uri="{C3380CC4-5D6E-409C-BE32-E72D297353CC}">
              <c16:uniqueId val="{00000000-12D3-4A8A-B55A-87E5CF795824}"/>
            </c:ext>
          </c:extLst>
        </c:ser>
        <c:ser>
          <c:idx val="1"/>
          <c:order val="1"/>
          <c:tx>
            <c:strRef>
              <c:f>'Average Donation per category'!$C$1:$C$2</c:f>
              <c:strCache>
                <c:ptCount val="1"/>
                <c:pt idx="0">
                  <c:v>failed</c:v>
                </c:pt>
              </c:strCache>
            </c:strRef>
          </c:tx>
          <c:spPr>
            <a:solidFill>
              <a:schemeClr val="accent2"/>
            </a:solidFill>
            <a:ln>
              <a:noFill/>
            </a:ln>
            <a:effectLst/>
          </c:spPr>
          <c:invertIfNegative val="0"/>
          <c:cat>
            <c:strRef>
              <c:f>'Average Donation per category'!$A$3:$A$12</c:f>
              <c:strCache>
                <c:ptCount val="9"/>
                <c:pt idx="0">
                  <c:v>technology</c:v>
                </c:pt>
                <c:pt idx="1">
                  <c:v>film &amp; video</c:v>
                </c:pt>
                <c:pt idx="2">
                  <c:v>photography</c:v>
                </c:pt>
                <c:pt idx="3">
                  <c:v>theater</c:v>
                </c:pt>
                <c:pt idx="4">
                  <c:v>music</c:v>
                </c:pt>
                <c:pt idx="5">
                  <c:v>publishing</c:v>
                </c:pt>
                <c:pt idx="6">
                  <c:v>food</c:v>
                </c:pt>
                <c:pt idx="7">
                  <c:v>games</c:v>
                </c:pt>
                <c:pt idx="8">
                  <c:v>journalism</c:v>
                </c:pt>
              </c:strCache>
            </c:strRef>
          </c:cat>
          <c:val>
            <c:numRef>
              <c:f>'Average Donation per category'!$C$3:$C$12</c:f>
              <c:numCache>
                <c:formatCode>0.00</c:formatCode>
                <c:ptCount val="9"/>
                <c:pt idx="0">
                  <c:v>110.62425605511469</c:v>
                </c:pt>
                <c:pt idx="1">
                  <c:v>62.933949942247708</c:v>
                </c:pt>
                <c:pt idx="2">
                  <c:v>52.558206754158299</c:v>
                </c:pt>
                <c:pt idx="3">
                  <c:v>61.62641624759096</c:v>
                </c:pt>
                <c:pt idx="4">
                  <c:v>43.027912897797954</c:v>
                </c:pt>
                <c:pt idx="5">
                  <c:v>36.874901668852964</c:v>
                </c:pt>
                <c:pt idx="6">
                  <c:v>44.662533404033233</c:v>
                </c:pt>
                <c:pt idx="7">
                  <c:v>34.096179644960252</c:v>
                </c:pt>
              </c:numCache>
            </c:numRef>
          </c:val>
          <c:extLst>
            <c:ext xmlns:c16="http://schemas.microsoft.com/office/drawing/2014/chart" uri="{C3380CC4-5D6E-409C-BE32-E72D297353CC}">
              <c16:uniqueId val="{00000001-12D3-4A8A-B55A-87E5CF795824}"/>
            </c:ext>
          </c:extLst>
        </c:ser>
        <c:ser>
          <c:idx val="2"/>
          <c:order val="2"/>
          <c:tx>
            <c:strRef>
              <c:f>'Average Donation per category'!$D$1:$D$2</c:f>
              <c:strCache>
                <c:ptCount val="1"/>
                <c:pt idx="0">
                  <c:v>canceled</c:v>
                </c:pt>
              </c:strCache>
            </c:strRef>
          </c:tx>
          <c:spPr>
            <a:solidFill>
              <a:schemeClr val="accent3"/>
            </a:solidFill>
            <a:ln>
              <a:noFill/>
            </a:ln>
            <a:effectLst/>
          </c:spPr>
          <c:invertIfNegative val="0"/>
          <c:cat>
            <c:strRef>
              <c:f>'Average Donation per category'!$A$3:$A$12</c:f>
              <c:strCache>
                <c:ptCount val="9"/>
                <c:pt idx="0">
                  <c:v>technology</c:v>
                </c:pt>
                <c:pt idx="1">
                  <c:v>film &amp; video</c:v>
                </c:pt>
                <c:pt idx="2">
                  <c:v>photography</c:v>
                </c:pt>
                <c:pt idx="3">
                  <c:v>theater</c:v>
                </c:pt>
                <c:pt idx="4">
                  <c:v>music</c:v>
                </c:pt>
                <c:pt idx="5">
                  <c:v>publishing</c:v>
                </c:pt>
                <c:pt idx="6">
                  <c:v>food</c:v>
                </c:pt>
                <c:pt idx="7">
                  <c:v>games</c:v>
                </c:pt>
                <c:pt idx="8">
                  <c:v>journalism</c:v>
                </c:pt>
              </c:strCache>
            </c:strRef>
          </c:cat>
          <c:val>
            <c:numRef>
              <c:f>'Average Donation per category'!$D$3:$D$12</c:f>
              <c:numCache>
                <c:formatCode>0.00</c:formatCode>
                <c:ptCount val="9"/>
                <c:pt idx="0">
                  <c:v>116.71940025330947</c:v>
                </c:pt>
                <c:pt idx="1">
                  <c:v>54.695069214828187</c:v>
                </c:pt>
                <c:pt idx="3">
                  <c:v>39.814056005724147</c:v>
                </c:pt>
                <c:pt idx="4">
                  <c:v>27.263243464052284</c:v>
                </c:pt>
                <c:pt idx="5">
                  <c:v>43.00389882245814</c:v>
                </c:pt>
                <c:pt idx="6">
                  <c:v>22.404166666666665</c:v>
                </c:pt>
                <c:pt idx="8">
                  <c:v>20.49942922374429</c:v>
                </c:pt>
              </c:numCache>
            </c:numRef>
          </c:val>
          <c:extLst>
            <c:ext xmlns:c16="http://schemas.microsoft.com/office/drawing/2014/chart" uri="{C3380CC4-5D6E-409C-BE32-E72D297353CC}">
              <c16:uniqueId val="{00000002-12D3-4A8A-B55A-87E5CF795824}"/>
            </c:ext>
          </c:extLst>
        </c:ser>
        <c:ser>
          <c:idx val="3"/>
          <c:order val="3"/>
          <c:tx>
            <c:strRef>
              <c:f>'Average Donation per category'!$E$1:$E$2</c:f>
              <c:strCache>
                <c:ptCount val="1"/>
                <c:pt idx="0">
                  <c:v>live</c:v>
                </c:pt>
              </c:strCache>
            </c:strRef>
          </c:tx>
          <c:spPr>
            <a:solidFill>
              <a:schemeClr val="accent4"/>
            </a:solidFill>
            <a:ln>
              <a:noFill/>
            </a:ln>
            <a:effectLst/>
          </c:spPr>
          <c:invertIfNegative val="0"/>
          <c:cat>
            <c:strRef>
              <c:f>'Average Donation per category'!$A$3:$A$12</c:f>
              <c:strCache>
                <c:ptCount val="9"/>
                <c:pt idx="0">
                  <c:v>technology</c:v>
                </c:pt>
                <c:pt idx="1">
                  <c:v>film &amp; video</c:v>
                </c:pt>
                <c:pt idx="2">
                  <c:v>photography</c:v>
                </c:pt>
                <c:pt idx="3">
                  <c:v>theater</c:v>
                </c:pt>
                <c:pt idx="4">
                  <c:v>music</c:v>
                </c:pt>
                <c:pt idx="5">
                  <c:v>publishing</c:v>
                </c:pt>
                <c:pt idx="6">
                  <c:v>food</c:v>
                </c:pt>
                <c:pt idx="7">
                  <c:v>games</c:v>
                </c:pt>
                <c:pt idx="8">
                  <c:v>journalism</c:v>
                </c:pt>
              </c:strCache>
            </c:strRef>
          </c:cat>
          <c:val>
            <c:numRef>
              <c:f>'Average Donation per category'!$E$3:$E$12</c:f>
              <c:numCache>
                <c:formatCode>General</c:formatCode>
                <c:ptCount val="9"/>
                <c:pt idx="3" formatCode="0.00">
                  <c:v>130.88150836180728</c:v>
                </c:pt>
                <c:pt idx="4" formatCode="0.00">
                  <c:v>80.045697680064762</c:v>
                </c:pt>
                <c:pt idx="6" formatCode="0.00">
                  <c:v>43.450270784543328</c:v>
                </c:pt>
              </c:numCache>
            </c:numRef>
          </c:val>
          <c:extLst>
            <c:ext xmlns:c16="http://schemas.microsoft.com/office/drawing/2014/chart" uri="{C3380CC4-5D6E-409C-BE32-E72D297353CC}">
              <c16:uniqueId val="{00000003-12D3-4A8A-B55A-87E5CF795824}"/>
            </c:ext>
          </c:extLst>
        </c:ser>
        <c:dLbls>
          <c:showLegendKey val="0"/>
          <c:showVal val="0"/>
          <c:showCatName val="0"/>
          <c:showSerName val="0"/>
          <c:showPercent val="0"/>
          <c:showBubbleSize val="0"/>
        </c:dLbls>
        <c:gapWidth val="267"/>
        <c:overlap val="-43"/>
        <c:axId val="622599736"/>
        <c:axId val="622600064"/>
      </c:barChart>
      <c:catAx>
        <c:axId val="62259973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22600064"/>
        <c:crosses val="autoZero"/>
        <c:auto val="1"/>
        <c:lblAlgn val="ctr"/>
        <c:lblOffset val="100"/>
        <c:noMultiLvlLbl val="0"/>
      </c:catAx>
      <c:valAx>
        <c:axId val="622600064"/>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22599736"/>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Consoldane</dc:creator>
  <cp:keywords/>
  <dc:description/>
  <cp:lastModifiedBy>Karol Consoldane</cp:lastModifiedBy>
  <cp:revision>33</cp:revision>
  <dcterms:created xsi:type="dcterms:W3CDTF">2018-04-18T20:36:00Z</dcterms:created>
  <dcterms:modified xsi:type="dcterms:W3CDTF">2018-04-21T06:40:00Z</dcterms:modified>
</cp:coreProperties>
</file>