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4A" w:rsidRDefault="00BB654A">
      <w:pPr>
        <w:rPr>
          <w:lang w:val="en-US"/>
        </w:rPr>
      </w:pPr>
      <w:bookmarkStart w:id="0" w:name="_GoBack"/>
      <w:r w:rsidRPr="00BB654A">
        <w:rPr>
          <w:lang w:val="en-US"/>
        </w:rPr>
        <w:t>https://www.satmarket.com.ua/goods_antenna_dvb-t2_dekta.htm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B654A" w:rsidRPr="00BB654A" w:rsidTr="00BB654A">
        <w:trPr>
          <w:tblCellSpacing w:w="0" w:type="dxa"/>
        </w:trPr>
        <w:tc>
          <w:tcPr>
            <w:tcW w:w="0" w:type="auto"/>
            <w:vAlign w:val="center"/>
            <w:hideMark/>
          </w:tcPr>
          <w:bookmarkEnd w:id="0"/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6D8293"/>
                <w:sz w:val="36"/>
                <w:szCs w:val="36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color w:val="6D8293"/>
                <w:sz w:val="36"/>
                <w:szCs w:val="36"/>
                <w:lang w:val="ru-RU" w:eastAsia="ru-RU"/>
              </w:rPr>
              <w:t>Антенна DVB-T2 DEKTA</w:t>
            </w:r>
          </w:p>
        </w:tc>
      </w:tr>
    </w:tbl>
    <w:p w:rsidR="00BB654A" w:rsidRPr="00BB654A" w:rsidRDefault="00BB654A" w:rsidP="00BB65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BB654A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6"/>
        <w:gridCol w:w="6426"/>
      </w:tblGrid>
      <w:tr w:rsidR="00BB654A" w:rsidRPr="00BB654A" w:rsidTr="00BB654A">
        <w:trPr>
          <w:tblCellSpacing w:w="0" w:type="dxa"/>
          <w:jc w:val="center"/>
        </w:trPr>
        <w:tc>
          <w:tcPr>
            <w:tcW w:w="0" w:type="auto"/>
            <w:hideMark/>
          </w:tcPr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товара: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000001978</w:t>
            </w:r>
          </w:p>
          <w:p w:rsidR="00BB654A" w:rsidRPr="00BB654A" w:rsidRDefault="00BB654A" w:rsidP="00BB654A">
            <w:pPr>
              <w:spacing w:before="15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Бренд: </w:t>
            </w:r>
            <w:hyperlink r:id="rId5" w:history="1">
              <w:proofErr w:type="spellStart"/>
              <w:r w:rsidRPr="00BB65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ru-RU" w:eastAsia="ru-RU"/>
                </w:rPr>
                <w:t>Eurosky</w:t>
              </w:r>
              <w:proofErr w:type="spellEnd"/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428750" cy="1143000"/>
                  <wp:effectExtent l="0" t="0" r="0" b="0"/>
                  <wp:docPr id="39" name="Рисунок 39" descr="Антенна DVB-T2 DEK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Антенна DVB-T2 DEK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 w:eastAsia="ru-RU"/>
              </w:rPr>
              <w:t>Цена: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203 </w:t>
            </w:r>
            <w:proofErr w:type="spell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грн</w:t>
            </w:r>
            <w:proofErr w:type="spell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BB654A">
              <w:rPr>
                <w:rFonts w:ascii="Times New Roman" w:eastAsia="Times New Roman" w:hAnsi="Times New Roman" w:cs="Times New Roman"/>
                <w:sz w:val="17"/>
                <w:szCs w:val="17"/>
                <w:lang w:val="ru-RU" w:eastAsia="ru-RU"/>
              </w:rPr>
              <w:t>($7.00)</w:t>
            </w:r>
          </w:p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Есть на складе</w:t>
            </w:r>
          </w:p>
          <w:tbl>
            <w:tblPr>
              <w:tblW w:w="15" w:type="dxa"/>
              <w:jc w:val="center"/>
              <w:tblCellSpacing w:w="3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58"/>
            </w:tblGrid>
            <w:tr w:rsidR="00BB654A" w:rsidRPr="00BB654A">
              <w:trPr>
                <w:tblCellSpacing w:w="37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B654A" w:rsidRPr="00BB654A" w:rsidRDefault="00BB654A" w:rsidP="00BB65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8" name="Рисунок 38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7" name="Рисунок 37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6" name="Рисунок 36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5" name="Рисунок 35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4" name="Рисунок 34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ru-RU" w:eastAsia="ru-RU"/>
              </w:rPr>
            </w:pPr>
          </w:p>
          <w:tbl>
            <w:tblPr>
              <w:tblW w:w="15" w:type="dxa"/>
              <w:jc w:val="center"/>
              <w:tblCellSpacing w:w="3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BB654A" w:rsidRPr="00BB654A">
              <w:trPr>
                <w:tblCellSpacing w:w="37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/>
                    </w:rPr>
                    <w:t>Мы в социальных сетях:</w:t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3" name="Рисунок 33" descr="https://www.satmarket.com.ua/images/soc_instagram.pn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www.satmarket.com.ua/images/soc_instagram.png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2" name="Рисунок 32" descr="https://www.satmarket.com.ua/images/soc_telegram.png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www.satmarket.com.ua/images/soc_telegram.png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1" name="Рисунок 31" descr="https://www.satmarket.com.ua/images/soc_facebook.png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www.satmarket.com.ua/images/soc_facebook.png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0" name="Рисунок 30" descr="https://www.satmarket.com.ua/images/soc_youtube.png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www.satmarket.com.ua/images/soc_youtube.png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ru-RU" w:eastAsia="ru-RU"/>
                    </w:rPr>
                    <w:t>Написать нам:</w:t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9" name="Рисунок 29" descr="https://www.satmarket.com.ua/images/soc_viber.png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s://www.satmarket.com.ua/images/soc_viber.png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 xml:space="preserve">  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8" name="Рисунок 28" descr="https://www.satmarket.com.ua/images/soc_telegram.png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s://www.satmarket.com.ua/images/soc_telegram.png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 xml:space="preserve">  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7" name="Рисунок 27" descr="https://www.satmarket.com.ua/images/soc_messenger.png">
                          <a:hlinkClick xmlns:a="http://schemas.openxmlformats.org/drawingml/2006/main" r:id="rId1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s://www.satmarket.com.ua/images/soc_messenger.png">
                                  <a:hlinkClick r:id="rId1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Эфирная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антенна DEKTA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- это устройство позволяющее принимать и усиливать современный эфирный цифровой сигнал для просмотра эфирного телевидения. Современное цифровое телевидение очень широко распространено в массах за счет простоты и дешевизны данного вида телевидения, факторы бесплатности контента и простоты настройки делают цифровое эфирное телевидение лидером среди потребителей цифрового телевизионного контента.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Купить антенну DEKTA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можно в нашем интернет магазине,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цена антенны DEKTA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всегда актуальна и доступна к заказу.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материала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из которого выполнена антенна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DEKTA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Алюминий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по типу установки антенна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DEKTA Внутренняя (Комнатная)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по типу усиления -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Активная (с усилителем)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Благодаря размеру и конструкции, антенна отлично принимает сигнал дециметрового диапазона DVB-T2 UHF, усиление антенны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32 </w:t>
            </w:r>
            <w:proofErr w:type="spell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dB</w:t>
            </w:r>
            <w:proofErr w:type="spell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позволит установить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антенну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DEKTA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 расстоянии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до 30 км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BB654A">
              <w:rPr>
                <w:rFonts w:ascii="Times New Roman" w:eastAsia="Times New Roman" w:hAnsi="Times New Roman" w:cs="Times New Roman"/>
                <w:color w:val="E74C3C"/>
                <w:sz w:val="24"/>
                <w:szCs w:val="24"/>
                <w:vertAlign w:val="superscript"/>
                <w:lang w:val="ru-RU" w:eastAsia="ru-RU"/>
              </w:rPr>
              <w:t>(величина без учета рельефа местности)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от передающего центра и получить качественный сигнал современного вещания DVB-T2. 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Что нужно для приема и просмотра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телевидения?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Для приема современных цифровых эфирных каналов потребителю нужно </w:t>
            </w:r>
            <w:hyperlink r:id="rId21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купить Т</w:t>
              </w:r>
              <w:proofErr w:type="gramStart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2</w:t>
              </w:r>
              <w:proofErr w:type="gramEnd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 xml:space="preserve"> антенну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</w:t>
            </w:r>
            <w:hyperlink r:id="rId22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купить Т2 приемник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такой </w:t>
            </w:r>
            <w:hyperlink r:id="rId23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Т2 комплект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обеспечит прием и воспроизведение 32 современных цифровых Т2 каналов в отличном цифровом качестве.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Купить эфирную антенну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не так просто, нужно правильно выбрать антенну и понимать их разновидности, а также в каком случае какая эфирная антенна применяется.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Какие бывают эфирные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антенны?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Первым, что стоит отметить, современное цифровое телевидение работает в Дециметровом диапазоне волн и соответственно все современные эфирные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антенны дециметровые (ДМВ). Все антенны разделяются по месту установки, бывают: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внутренние (домашние)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наружные (внешние)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также каждый вид антенны может быть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активным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содержать усилитель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сигнала или быть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пассивным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не иметь усилителя.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Как выбрать эфирную антенну? 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Выбирая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антенну предпочтение всегда нужно отдавать внешним (наружным) антеннам, это увеличивает шансы качественного бесперебойного приема цифрового сигнала.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Важно знать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что каждая эфирная антенна обладает определенным коэффициентом усиления, чем выше коэффициент усиления, тем "сильнее" считается антенна. Увеличить коэффициент усиления можно при помощи </w:t>
            </w:r>
            <w:hyperlink r:id="rId24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антенных усилителей Т</w:t>
              </w:r>
              <w:proofErr w:type="gramStart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2</w:t>
              </w:r>
              <w:proofErr w:type="gramEnd"/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сигнала, это в некоторых случаях помогает вытянуть принимаемый сигнал до нужного уровня, но всегда лучше ориентироваться на максимальный уровень приема достигаемый самой антенной без дополнительных элементов.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Выбрать и купить эфирную антенну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можно на нашем сайте, для подбора можно использовать фильтр антенн по производителям и по типам:</w:t>
            </w:r>
          </w:p>
        </w:tc>
      </w:tr>
    </w:tbl>
    <w:p w:rsidR="00BB654A" w:rsidRPr="00BB654A" w:rsidRDefault="00BB654A" w:rsidP="00BB65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BB654A">
        <w:rPr>
          <w:rFonts w:ascii="Arial" w:eastAsia="Times New Roman" w:hAnsi="Arial" w:cs="Arial"/>
          <w:vanish/>
          <w:sz w:val="16"/>
          <w:szCs w:val="16"/>
          <w:lang w:val="ru-RU" w:eastAsia="ru-RU"/>
        </w:rPr>
        <w:lastRenderedPageBreak/>
        <w:t>Конец формы</w:t>
      </w:r>
    </w:p>
    <w:p w:rsidR="00BB654A" w:rsidRDefault="00BB654A">
      <w:pPr>
        <w:rPr>
          <w:lang w:val="en-US"/>
        </w:rPr>
      </w:pPr>
    </w:p>
    <w:p w:rsidR="00BB654A" w:rsidRDefault="00BB654A">
      <w:pPr>
        <w:rPr>
          <w:lang w:val="en-US"/>
        </w:rPr>
      </w:pPr>
    </w:p>
    <w:p w:rsidR="00BB654A" w:rsidRDefault="00BB654A">
      <w:pPr>
        <w:rPr>
          <w:lang w:val="en-US"/>
        </w:rPr>
      </w:pPr>
    </w:p>
    <w:p w:rsidR="00BB654A" w:rsidRPr="00BB654A" w:rsidRDefault="00BB654A">
      <w:pPr>
        <w:rPr>
          <w:lang w:val="en-US"/>
        </w:rPr>
      </w:pPr>
      <w:r w:rsidRPr="00BB654A">
        <w:rPr>
          <w:lang w:val="en-US"/>
        </w:rPr>
        <w:t>https://www.satmarket.com.ua/goods_antenna_t2_prowest.htm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B654A" w:rsidRPr="00BB654A" w:rsidTr="00BB6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6D8293"/>
                <w:sz w:val="36"/>
                <w:szCs w:val="36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color w:val="6D8293"/>
                <w:sz w:val="36"/>
                <w:szCs w:val="36"/>
                <w:lang w:val="ru-RU" w:eastAsia="ru-RU"/>
              </w:rPr>
              <w:t>Антенна DVB-T2 комнатная PROWEST 3.0119</w:t>
            </w:r>
          </w:p>
        </w:tc>
      </w:tr>
    </w:tbl>
    <w:p w:rsidR="00BB654A" w:rsidRPr="00BB654A" w:rsidRDefault="00BB654A" w:rsidP="00BB65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BB654A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6"/>
        <w:gridCol w:w="6426"/>
      </w:tblGrid>
      <w:tr w:rsidR="00BB654A" w:rsidRPr="00BB654A" w:rsidTr="00BB654A">
        <w:trPr>
          <w:tblCellSpacing w:w="0" w:type="dxa"/>
          <w:jc w:val="center"/>
        </w:trPr>
        <w:tc>
          <w:tcPr>
            <w:tcW w:w="0" w:type="auto"/>
            <w:hideMark/>
          </w:tcPr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товара: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000002248</w:t>
            </w:r>
          </w:p>
          <w:p w:rsidR="00BB654A" w:rsidRPr="00BB654A" w:rsidRDefault="00BB654A" w:rsidP="00BB654A">
            <w:pPr>
              <w:spacing w:before="15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Бренд: </w:t>
            </w:r>
            <w:hyperlink r:id="rId25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ru-RU" w:eastAsia="ru-RU"/>
                </w:rPr>
                <w:t>PROWEST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0EB7E58" wp14:editId="055AAE3E">
                  <wp:extent cx="1428750" cy="1143000"/>
                  <wp:effectExtent l="0" t="0" r="0" b="0"/>
                  <wp:docPr id="1" name="Рисунок 1" descr="Антенна DVB-T2 комнатная PROWEST 3.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нтенна DVB-T2 комнатная PROWEST 3.0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 w:eastAsia="ru-RU"/>
              </w:rPr>
              <w:t>Цена: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247 </w:t>
            </w:r>
            <w:proofErr w:type="spell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грн</w:t>
            </w:r>
            <w:proofErr w:type="spell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BB654A">
              <w:rPr>
                <w:rFonts w:ascii="Times New Roman" w:eastAsia="Times New Roman" w:hAnsi="Times New Roman" w:cs="Times New Roman"/>
                <w:sz w:val="17"/>
                <w:szCs w:val="17"/>
                <w:lang w:val="ru-RU" w:eastAsia="ru-RU"/>
              </w:rPr>
              <w:t>($8.50)</w:t>
            </w:r>
          </w:p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Есть на складе</w:t>
            </w:r>
          </w:p>
          <w:tbl>
            <w:tblPr>
              <w:tblW w:w="15" w:type="dxa"/>
              <w:jc w:val="center"/>
              <w:tblCellSpacing w:w="3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58"/>
            </w:tblGrid>
            <w:tr w:rsidR="00BB654A" w:rsidRPr="00BB654A">
              <w:trPr>
                <w:tblCellSpacing w:w="37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B654A" w:rsidRPr="00BB654A" w:rsidRDefault="00BB654A" w:rsidP="00BB65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 wp14:anchorId="38FB7163" wp14:editId="2139BDDB">
                        <wp:extent cx="238125" cy="238125"/>
                        <wp:effectExtent l="0" t="0" r="9525" b="9525"/>
                        <wp:docPr id="2" name="Рисунок 2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 wp14:anchorId="3F353AB3" wp14:editId="7819AB15">
                        <wp:extent cx="238125" cy="238125"/>
                        <wp:effectExtent l="0" t="0" r="9525" b="9525"/>
                        <wp:docPr id="3" name="Рисунок 3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 wp14:anchorId="0BC53E77" wp14:editId="28FA1C0C">
                        <wp:extent cx="238125" cy="238125"/>
                        <wp:effectExtent l="0" t="0" r="9525" b="9525"/>
                        <wp:docPr id="4" name="Рисунок 4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 wp14:anchorId="1E12B068" wp14:editId="4E065A86">
                        <wp:extent cx="238125" cy="238125"/>
                        <wp:effectExtent l="0" t="0" r="9525" b="9525"/>
                        <wp:docPr id="5" name="Рисунок 5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329A1C"/>
                      <w:sz w:val="23"/>
                      <w:szCs w:val="23"/>
                      <w:lang w:val="ru-RU" w:eastAsia="ru-RU"/>
                    </w:rPr>
                    <w:drawing>
                      <wp:inline distT="0" distB="0" distL="0" distR="0" wp14:anchorId="64CBB13A" wp14:editId="755AE325">
                        <wp:extent cx="238125" cy="238125"/>
                        <wp:effectExtent l="0" t="0" r="9525" b="9525"/>
                        <wp:docPr id="6" name="Рисунок 6" descr="https://www.satmarket.com.ua/images/voice_negativ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satmarket.com.ua/images/voice_negativ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ru-RU" w:eastAsia="ru-RU"/>
              </w:rPr>
            </w:pPr>
          </w:p>
          <w:tbl>
            <w:tblPr>
              <w:tblW w:w="15" w:type="dxa"/>
              <w:jc w:val="center"/>
              <w:tblCellSpacing w:w="3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BB654A" w:rsidRPr="00BB654A">
              <w:trPr>
                <w:tblCellSpacing w:w="37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/>
                    </w:rPr>
                    <w:t>Мы в социальных сетях:</w:t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0E4E27AE" wp14:editId="6755052A">
                        <wp:extent cx="304800" cy="304800"/>
                        <wp:effectExtent l="0" t="0" r="0" b="0"/>
                        <wp:docPr id="7" name="Рисунок 7" descr="https://www.satmarket.com.ua/images/soc_instagram.pn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satmarket.com.ua/images/soc_instagram.png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43B41CFC" wp14:editId="6FC8CBA2">
                        <wp:extent cx="304800" cy="304800"/>
                        <wp:effectExtent l="0" t="0" r="0" b="0"/>
                        <wp:docPr id="8" name="Рисунок 8" descr="https://www.satmarket.com.ua/images/soc_telegram.png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satmarket.com.ua/images/soc_telegram.png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0538E8C3" wp14:editId="73462B52">
                        <wp:extent cx="304800" cy="304800"/>
                        <wp:effectExtent l="0" t="0" r="0" b="0"/>
                        <wp:docPr id="9" name="Рисунок 9" descr="https://www.satmarket.com.ua/images/soc_facebook.png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satmarket.com.ua/images/soc_facebook.png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65F8E89D" wp14:editId="1900CA98">
                        <wp:extent cx="304800" cy="304800"/>
                        <wp:effectExtent l="0" t="0" r="0" b="0"/>
                        <wp:docPr id="10" name="Рисунок 10" descr="https://www.satmarket.com.ua/images/soc_youtube.png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satmarket.com.ua/images/soc_youtube.png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ru-RU" w:eastAsia="ru-RU"/>
                    </w:rPr>
                    <w:t>Написать нам:</w:t>
                  </w:r>
                </w:p>
                <w:p w:rsidR="00BB654A" w:rsidRPr="00BB654A" w:rsidRDefault="00BB654A" w:rsidP="00BB654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lastRenderedPageBreak/>
                    <w:drawing>
                      <wp:inline distT="0" distB="0" distL="0" distR="0" wp14:anchorId="53E48338" wp14:editId="008AE1A0">
                        <wp:extent cx="304800" cy="304800"/>
                        <wp:effectExtent l="0" t="0" r="0" b="0"/>
                        <wp:docPr id="11" name="Рисунок 11" descr="https://www.satmarket.com.ua/images/soc_viber.png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satmarket.com.ua/images/soc_viber.png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 xml:space="preserve">   </w:t>
                  </w: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6AFE6847" wp14:editId="3CF34BA1">
                        <wp:extent cx="304800" cy="304800"/>
                        <wp:effectExtent l="0" t="0" r="0" b="0"/>
                        <wp:docPr id="12" name="Рисунок 12" descr="https://www.satmarket.com.ua/images/soc_telegram.png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satmarket.com.ua/images/soc_telegram.png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B65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 xml:space="preserve">   </w:t>
                  </w:r>
                  <w:r w:rsidRPr="00BB654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ru-RU" w:eastAsia="ru-RU"/>
                    </w:rPr>
                    <w:drawing>
                      <wp:inline distT="0" distB="0" distL="0" distR="0" wp14:anchorId="5CA92AA4" wp14:editId="60D5B689">
                        <wp:extent cx="304800" cy="304800"/>
                        <wp:effectExtent l="0" t="0" r="0" b="0"/>
                        <wp:docPr id="13" name="Рисунок 13" descr="https://www.satmarket.com.ua/images/soc_messenger.png">
                          <a:hlinkClick xmlns:a="http://schemas.openxmlformats.org/drawingml/2006/main" r:id="rId1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satmarket.com.ua/images/soc_messenger.png">
                                  <a:hlinkClick r:id="rId1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B654A" w:rsidRPr="00BB654A" w:rsidRDefault="00BB654A" w:rsidP="00BB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Эфирная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антенна PROWEST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- это устройство позволяющее принимать и усиливать современный эфирный цифровой сигнал для просмотра эфирного телевидения. Современное цифровое телевидение очень широко распространено в массах за счет простоты и дешевизны данного вида телевидения, факторы бесплатности контента и простоты настройки делают цифровое эфирное телевидение лидером среди потребителей цифрового телевизионного контента.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Купить антенну PROWEST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можно в нашем интернет магазине,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цена антенны PROWEST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всегда актуальна и доступна к заказу.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материала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из которого выполнена антенна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PROWEST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Пластик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по типу установки антенна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PROWEST Внутренняя (Комнатная)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по типу усиления -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Активная (с усилителем)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Благодаря размеру и конструкции, антенна отлично принимает сигнал дециметрового диапазона DVB-T2 UHF, усиление антенны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,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позволит установить Т2 антенну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PROWEST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получить качественный сигнал современного вещания DVB-T2. 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Что нужно для приема и просмотра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телевидения?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Для приема современных цифровых эфирных каналов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 xml:space="preserve">потребителю нужно </w:t>
            </w:r>
            <w:hyperlink r:id="rId27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купить Т</w:t>
              </w:r>
              <w:proofErr w:type="gramStart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2</w:t>
              </w:r>
              <w:proofErr w:type="gramEnd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 xml:space="preserve"> антенну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</w:t>
            </w:r>
            <w:hyperlink r:id="rId28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купить Т2 приемник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такой </w:t>
            </w:r>
            <w:hyperlink r:id="rId29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Т2 комплект</w:t>
              </w:r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обеспечит прием и воспроизведение 32 современных цифровых Т2 каналов в отличном цифровом качестве.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Купить эфирную антенну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не так просто, нужно правильно выбрать антенну и понимать их разновидности, а также в каком случае какая эфирная антенна применяется.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Какие бывают эфирные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антенны?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Первым, что стоит отметить, современное цифровое телевидение работает в Дециметровом диапазоне волн и соответственно все современные эфирные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антенны дециметровые (ДМВ). Все антенны разделяются по месту установки, бывают: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внутренние (домашние)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наружные (внешние)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также каждый вид антенны может быть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активным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содержать усилитель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сигнала или быть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пассивным 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не иметь усилителя.</w:t>
            </w:r>
          </w:p>
          <w:p w:rsidR="00BB654A" w:rsidRPr="00BB654A" w:rsidRDefault="00BB654A" w:rsidP="00BB654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Как выбрать эфирную антенну? 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Выбирая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антенну предпочтение всегда нужно отдавать внешним (наружным) антеннам, это увеличивает шансы качественного бесперебойного приема цифрового сигнала. </w:t>
            </w:r>
            <w:r w:rsidRPr="00BB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Важно знать</w:t>
            </w: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что каждая эфирная антенна обладает определенным коэффициентом усиления, чем выше коэффициент усиления, тем "сильнее" считается антенна. Увеличить коэффициент усиления можно при помощи </w:t>
            </w:r>
            <w:hyperlink r:id="rId30" w:tgtFrame="_blank" w:history="1"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антенных усилителей Т</w:t>
              </w:r>
              <w:proofErr w:type="gramStart"/>
              <w:r w:rsidRPr="00BB654A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4"/>
                  <w:szCs w:val="24"/>
                  <w:u w:val="single"/>
                  <w:lang w:val="ru-RU" w:eastAsia="ru-RU"/>
                </w:rPr>
                <w:t>2</w:t>
              </w:r>
              <w:proofErr w:type="gramEnd"/>
            </w:hyperlink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сигнала, это в некоторых случаях помогает вытянуть принимаемый сигнал до нужного уровня, но всегда лучше ориентироваться на максимальный уровень приема достигаемый самой антенной без дополнительных элементов.</w:t>
            </w:r>
          </w:p>
          <w:p w:rsidR="00BB654A" w:rsidRPr="00BB654A" w:rsidRDefault="00BB654A" w:rsidP="00BB65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Выбрать и купить эфирную антенну Т</w:t>
            </w:r>
            <w:proofErr w:type="gramStart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proofErr w:type="gramEnd"/>
            <w:r w:rsidRPr="00BB654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можно на нашем сайте, для подбора можно использовать фильтр антенн по производителям и по типам:</w:t>
            </w:r>
          </w:p>
        </w:tc>
      </w:tr>
    </w:tbl>
    <w:p w:rsidR="00BB654A" w:rsidRPr="00BB654A" w:rsidRDefault="00BB654A" w:rsidP="00BB65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BB654A">
        <w:rPr>
          <w:rFonts w:ascii="Arial" w:eastAsia="Times New Roman" w:hAnsi="Arial" w:cs="Arial"/>
          <w:vanish/>
          <w:sz w:val="16"/>
          <w:szCs w:val="16"/>
          <w:lang w:val="ru-RU" w:eastAsia="ru-RU"/>
        </w:rPr>
        <w:lastRenderedPageBreak/>
        <w:t>Конец формы</w:t>
      </w:r>
    </w:p>
    <w:p w:rsidR="0063490B" w:rsidRPr="00BB654A" w:rsidRDefault="0063490B" w:rsidP="00BB654A"/>
    <w:sectPr w:rsidR="0063490B" w:rsidRPr="00BB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F8"/>
    <w:rsid w:val="0010379D"/>
    <w:rsid w:val="001750EA"/>
    <w:rsid w:val="00422CF8"/>
    <w:rsid w:val="0063490B"/>
    <w:rsid w:val="008B7A31"/>
    <w:rsid w:val="00BB654A"/>
    <w:rsid w:val="00C23994"/>
    <w:rsid w:val="00C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BB6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gistr13">
    <w:name w:val="Magistr13"/>
    <w:basedOn w:val="a3"/>
    <w:link w:val="Magistr130"/>
    <w:qFormat/>
    <w:rsid w:val="00C5674A"/>
    <w:pPr>
      <w:spacing w:after="0" w:line="400" w:lineRule="exact"/>
      <w:ind w:left="0" w:firstLine="709"/>
      <w:contextualSpacing w:val="0"/>
      <w:jc w:val="both"/>
    </w:pPr>
    <w:rPr>
      <w:rFonts w:ascii="Times New Roman" w:eastAsia="MS Mincho" w:hAnsi="Times New Roman" w:cs="Times New Roman"/>
      <w:sz w:val="26"/>
      <w:szCs w:val="26"/>
      <w:lang w:eastAsia="ja-JP"/>
    </w:rPr>
  </w:style>
  <w:style w:type="character" w:customStyle="1" w:styleId="Magistr130">
    <w:name w:val="Magistr13 Знак"/>
    <w:basedOn w:val="a0"/>
    <w:link w:val="Magistr13"/>
    <w:rsid w:val="00C5674A"/>
    <w:rPr>
      <w:rFonts w:ascii="Times New Roman" w:eastAsia="MS Mincho" w:hAnsi="Times New Roman" w:cs="Times New Roman"/>
      <w:sz w:val="26"/>
      <w:szCs w:val="26"/>
      <w:lang w:val="uk-UA" w:eastAsia="ja-JP"/>
    </w:rPr>
  </w:style>
  <w:style w:type="paragraph" w:styleId="a3">
    <w:name w:val="List Paragraph"/>
    <w:basedOn w:val="a"/>
    <w:uiPriority w:val="34"/>
    <w:qFormat/>
    <w:rsid w:val="00C567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54A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B65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1c-name">
    <w:name w:val="b1c-name"/>
    <w:basedOn w:val="a0"/>
    <w:rsid w:val="00BB654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65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65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mall1">
    <w:name w:val="font_small_1"/>
    <w:basedOn w:val="a0"/>
    <w:rsid w:val="00BB654A"/>
  </w:style>
  <w:style w:type="character" w:customStyle="1" w:styleId="fontbrand">
    <w:name w:val="font_brand"/>
    <w:basedOn w:val="a0"/>
    <w:rsid w:val="00BB654A"/>
  </w:style>
  <w:style w:type="character" w:styleId="a7">
    <w:name w:val="Hyperlink"/>
    <w:basedOn w:val="a0"/>
    <w:uiPriority w:val="99"/>
    <w:semiHidden/>
    <w:unhideWhenUsed/>
    <w:rsid w:val="00BB654A"/>
    <w:rPr>
      <w:color w:val="0000FF"/>
      <w:u w:val="single"/>
    </w:rPr>
  </w:style>
  <w:style w:type="character" w:customStyle="1" w:styleId="fontprice2">
    <w:name w:val="font_price_2"/>
    <w:basedOn w:val="a0"/>
    <w:rsid w:val="00BB654A"/>
  </w:style>
  <w:style w:type="character" w:customStyle="1" w:styleId="status0">
    <w:name w:val="status0"/>
    <w:basedOn w:val="a0"/>
    <w:rsid w:val="00BB654A"/>
  </w:style>
  <w:style w:type="paragraph" w:customStyle="1" w:styleId="fontsmall11">
    <w:name w:val="font_small_11"/>
    <w:basedOn w:val="a"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ocialblockgoods">
    <w:name w:val="social_block_goods"/>
    <w:basedOn w:val="a"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B654A"/>
    <w:rPr>
      <w:b/>
      <w:bCs/>
    </w:rPr>
  </w:style>
  <w:style w:type="character" w:styleId="a9">
    <w:name w:val="Emphasis"/>
    <w:basedOn w:val="a0"/>
    <w:uiPriority w:val="20"/>
    <w:qFormat/>
    <w:rsid w:val="00BB654A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65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B654A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BB6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gistr13">
    <w:name w:val="Magistr13"/>
    <w:basedOn w:val="a3"/>
    <w:link w:val="Magistr130"/>
    <w:qFormat/>
    <w:rsid w:val="00C5674A"/>
    <w:pPr>
      <w:spacing w:after="0" w:line="400" w:lineRule="exact"/>
      <w:ind w:left="0" w:firstLine="709"/>
      <w:contextualSpacing w:val="0"/>
      <w:jc w:val="both"/>
    </w:pPr>
    <w:rPr>
      <w:rFonts w:ascii="Times New Roman" w:eastAsia="MS Mincho" w:hAnsi="Times New Roman" w:cs="Times New Roman"/>
      <w:sz w:val="26"/>
      <w:szCs w:val="26"/>
      <w:lang w:eastAsia="ja-JP"/>
    </w:rPr>
  </w:style>
  <w:style w:type="character" w:customStyle="1" w:styleId="Magistr130">
    <w:name w:val="Magistr13 Знак"/>
    <w:basedOn w:val="a0"/>
    <w:link w:val="Magistr13"/>
    <w:rsid w:val="00C5674A"/>
    <w:rPr>
      <w:rFonts w:ascii="Times New Roman" w:eastAsia="MS Mincho" w:hAnsi="Times New Roman" w:cs="Times New Roman"/>
      <w:sz w:val="26"/>
      <w:szCs w:val="26"/>
      <w:lang w:val="uk-UA" w:eastAsia="ja-JP"/>
    </w:rPr>
  </w:style>
  <w:style w:type="paragraph" w:styleId="a3">
    <w:name w:val="List Paragraph"/>
    <w:basedOn w:val="a"/>
    <w:uiPriority w:val="34"/>
    <w:qFormat/>
    <w:rsid w:val="00C567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54A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B65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1c-name">
    <w:name w:val="b1c-name"/>
    <w:basedOn w:val="a0"/>
    <w:rsid w:val="00BB654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65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65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mall1">
    <w:name w:val="font_small_1"/>
    <w:basedOn w:val="a0"/>
    <w:rsid w:val="00BB654A"/>
  </w:style>
  <w:style w:type="character" w:customStyle="1" w:styleId="fontbrand">
    <w:name w:val="font_brand"/>
    <w:basedOn w:val="a0"/>
    <w:rsid w:val="00BB654A"/>
  </w:style>
  <w:style w:type="character" w:styleId="a7">
    <w:name w:val="Hyperlink"/>
    <w:basedOn w:val="a0"/>
    <w:uiPriority w:val="99"/>
    <w:semiHidden/>
    <w:unhideWhenUsed/>
    <w:rsid w:val="00BB654A"/>
    <w:rPr>
      <w:color w:val="0000FF"/>
      <w:u w:val="single"/>
    </w:rPr>
  </w:style>
  <w:style w:type="character" w:customStyle="1" w:styleId="fontprice2">
    <w:name w:val="font_price_2"/>
    <w:basedOn w:val="a0"/>
    <w:rsid w:val="00BB654A"/>
  </w:style>
  <w:style w:type="character" w:customStyle="1" w:styleId="status0">
    <w:name w:val="status0"/>
    <w:basedOn w:val="a0"/>
    <w:rsid w:val="00BB654A"/>
  </w:style>
  <w:style w:type="paragraph" w:customStyle="1" w:styleId="fontsmall11">
    <w:name w:val="font_small_11"/>
    <w:basedOn w:val="a"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ocialblockgoods">
    <w:name w:val="social_block_goods"/>
    <w:basedOn w:val="a"/>
    <w:rsid w:val="00B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B654A"/>
    <w:rPr>
      <w:b/>
      <w:bCs/>
    </w:rPr>
  </w:style>
  <w:style w:type="character" w:styleId="a9">
    <w:name w:val="Emphasis"/>
    <w:basedOn w:val="a0"/>
    <w:uiPriority w:val="20"/>
    <w:qFormat/>
    <w:rsid w:val="00BB654A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65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B654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atmarket.u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telegram.me/satmarket_bot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www.satmarket.com.ua/dir_dvbt2_antenns.htm" TargetMode="External"/><Relationship Id="rId7" Type="http://schemas.openxmlformats.org/officeDocument/2006/relationships/image" Target="media/image2.gif"/><Relationship Id="rId12" Type="http://schemas.openxmlformats.org/officeDocument/2006/relationships/hyperlink" Target="https://www.facebook.com/satmarket.com.ua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atmarket.com.ua/brands_prowest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viber://pa/?chatURI=SatMarket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www.satmarket.com.ua/dir_komplekts_t2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s://www.satmarket.com.ua/dir_usiliteli-t2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atmarket.com.ua/brands_eurosky.htm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satmarket.com.ua/dir_komplekts_t2.htm" TargetMode="External"/><Relationship Id="rId28" Type="http://schemas.openxmlformats.org/officeDocument/2006/relationships/hyperlink" Target="https://www.satmarket.com.ua/dir_dvbt2_resivers.htm" TargetMode="External"/><Relationship Id="rId10" Type="http://schemas.openxmlformats.org/officeDocument/2006/relationships/hyperlink" Target="https://t.me/satmarketua" TargetMode="External"/><Relationship Id="rId19" Type="http://schemas.openxmlformats.org/officeDocument/2006/relationships/hyperlink" Target="https://www.messenger.com/t/SatMarket.com.u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be.com/channel/UCRiH0MHURwRFGfbFFDGnV7w" TargetMode="External"/><Relationship Id="rId22" Type="http://schemas.openxmlformats.org/officeDocument/2006/relationships/hyperlink" Target="https://www.satmarket.com.ua/dir_dvbt2_resivers.htm" TargetMode="External"/><Relationship Id="rId27" Type="http://schemas.openxmlformats.org/officeDocument/2006/relationships/hyperlink" Target="https://www.satmarket.com.ua/dir_dvbt2_antenns.htm" TargetMode="External"/><Relationship Id="rId30" Type="http://schemas.openxmlformats.org/officeDocument/2006/relationships/hyperlink" Target="https://www.satmarket.com.ua/dir_usiliteli-t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User_ffff</dc:creator>
  <cp:keywords/>
  <dc:description/>
  <cp:lastModifiedBy>User_ffff</cp:lastModifiedBy>
  <cp:revision>3</cp:revision>
  <dcterms:created xsi:type="dcterms:W3CDTF">2020-03-31T14:05:00Z</dcterms:created>
  <dcterms:modified xsi:type="dcterms:W3CDTF">2020-03-31T17:13:00Z</dcterms:modified>
</cp:coreProperties>
</file>