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sz w:val="32"/>
        </w:rPr>
        <w:t>ПУБЛИЧНАЯ ОФЕРТА</w:t>
      </w:r>
    </w:p>
    <w:p>
      <w:pPr>
        <w:spacing w:after="160"/>
        <w:jc w:val="center"/>
      </w:pPr>
      <w:r>
        <w:rPr>
          <w:rFonts w:ascii="Arial" w:hAnsi="Arial" w:eastAsia="Arial"/>
          <w:b/>
          <w:sz w:val="24"/>
        </w:rPr>
        <w:t>о заключении договора о предоставлении доступа к информационным материалам</w:t>
      </w:r>
    </w:p>
    <w:p>
      <w:pPr>
        <w:spacing w:after="320"/>
        <w:jc w:val="center"/>
      </w:pPr>
      <w:r>
        <w:rPr>
          <w:rFonts w:ascii="Arial" w:hAnsi="Arial" w:eastAsia="Arial"/>
          <w:b w:val="0"/>
          <w:i/>
          <w:sz w:val="20"/>
        </w:rPr>
        <w:t>Редакция от 21 октября 2026 года</w:t>
      </w:r>
    </w:p>
    <w:p>
      <w:pPr>
        <w:pStyle w:val="OfferHeading"/>
      </w:pPr>
      <w:r>
        <w:t>1. Общие положения</w:t>
      </w:r>
    </w:p>
    <w:p>
      <w:pPr>
        <w:ind w:firstLine="425"/>
        <w:jc w:val="both"/>
      </w:pPr>
      <w:r>
        <w:t>1.1. Настоящий документ является публичным предложением Лобановой Марии Андреевны, ИНН 695013964534 (далее — «Исполнитель»), заключить договор с дееспособным физическим лицом (далее — «Заказчик») на условиях, изложенных ниже.</w:t>
      </w:r>
    </w:p>
    <w:p>
      <w:pPr>
        <w:ind w:firstLine="425"/>
        <w:jc w:val="both"/>
      </w:pPr>
      <w:r>
        <w:t>1.2. Оферта размещается в Telegram-боте @Marilobanka_bot (https://t.me/Marilobanka_bot) и (или) на сайте https://karpau.by. Версия оферты, действовавшая в момент оплаты, применяется к соответствующему заказу.</w:t>
      </w:r>
    </w:p>
    <w:p>
      <w:pPr>
        <w:ind w:firstLine="425"/>
        <w:jc w:val="both"/>
      </w:pPr>
      <w:r>
        <w:t>1.3. Акцептом оферты является совершение Заказчиком оплаты после ознакомления с описанием материалов, их ценой и настоящей офертой. С момента подтверждения оплаты договор считается заключённым.</w:t>
      </w:r>
    </w:p>
    <w:p>
      <w:pPr>
        <w:pStyle w:val="OfferHeading"/>
      </w:pPr>
      <w:r>
        <w:t>2. Термины</w:t>
      </w:r>
    </w:p>
    <w:p>
      <w:pPr>
        <w:ind w:firstLine="425"/>
        <w:jc w:val="both"/>
      </w:pPr>
      <w:r>
        <w:t>2.1. «Гайд» — информационные материалы «Домашний уход за стопами», размещённые в закрытом Telegram-канале. Состав и описание материалов приводятся в Telegram-боте до оплаты.</w:t>
      </w:r>
    </w:p>
    <w:p>
      <w:pPr>
        <w:ind w:firstLine="425"/>
        <w:jc w:val="both"/>
      </w:pPr>
      <w:r>
        <w:t>2.2. «Доступ» — возможность Заказчика вступить в закрытый Telegram-канал по одноразовой пригласительной ссылке и ознакомиться с Гайдом.</w:t>
      </w:r>
    </w:p>
    <w:p>
      <w:pPr>
        <w:pStyle w:val="OfferHeading"/>
      </w:pPr>
      <w:r>
        <w:t>3. Предмет договора</w:t>
      </w:r>
    </w:p>
    <w:p>
      <w:pPr>
        <w:ind w:firstLine="425"/>
        <w:jc w:val="both"/>
      </w:pPr>
      <w:r>
        <w:t>3.1. Исполнитель обязуется предоставить Заказчику доступ к Гайду, а Заказчик обязуется оплатить его на условиях оферты.</w:t>
      </w:r>
    </w:p>
    <w:p>
      <w:pPr>
        <w:ind w:firstLine="425"/>
        <w:jc w:val="both"/>
      </w:pPr>
      <w:r>
        <w:t>3.2. Доступ предназначен только для личного, семейного или иного не связанного с предпринимательской деятельностью использования.</w:t>
      </w:r>
    </w:p>
    <w:p>
      <w:pPr>
        <w:ind w:firstLine="425"/>
        <w:jc w:val="both"/>
      </w:pPr>
      <w:r>
        <w:t>3.3. Заказчику предоставляется простая (неисключительная), непередаваемая лицензия на личное использование материалов без права их продажи, публичного размещения, рассылки, передачи третьим лицам или использования в коммерческих целях.</w:t>
      </w:r>
    </w:p>
    <w:p>
      <w:pPr>
        <w:pStyle w:val="OfferHeading"/>
      </w:pPr>
      <w:r>
        <w:t>4. Медицинское предупреждение</w:t>
      </w:r>
    </w:p>
    <w:p>
      <w:pPr>
        <w:ind w:firstLine="425"/>
        <w:jc w:val="both"/>
      </w:pPr>
      <w:r>
        <w:t>4.1. Гайд носит общий информационный и образовательный характер. Он не является медицинской услугой, диагностикой, лечением, назначением лекарств или заменой очной консультации врача.</w:t>
      </w:r>
    </w:p>
    <w:p>
      <w:pPr>
        <w:ind w:firstLine="425"/>
        <w:jc w:val="both"/>
      </w:pPr>
      <w:r>
        <w:t>4.2. При наличии боли, воспаления, повреждений кожи или ногтей, аллергических реакций, хронических заболеваний, беременности или сомнений в безопасности процедур Заказчику следует до их применения обратиться к врачу.</w:t>
      </w:r>
    </w:p>
    <w:p>
      <w:pPr>
        <w:ind w:firstLine="425"/>
        <w:jc w:val="both"/>
      </w:pPr>
      <w:r>
        <w:t>4.3. Заказчик самостоятельно оценивает возможность применения общих рекомендаций с учётом своего состояния здоровья и прекращает их применение при нежелательной реакции.</w:t>
      </w:r>
    </w:p>
    <w:p>
      <w:pPr>
        <w:pStyle w:val="OfferHeading"/>
      </w:pPr>
      <w:r>
        <w:t>5. Стоимость и оплата</w:t>
      </w:r>
    </w:p>
    <w:p>
      <w:pPr>
        <w:ind w:firstLine="425"/>
        <w:jc w:val="both"/>
      </w:pPr>
      <w:r>
        <w:t>5.1. Стоимость доступа указывается в рублях в Telegram-боте непосредственно перед оплатой. Указанная сумма является окончательной и включает применимые налоги.</w:t>
      </w:r>
    </w:p>
    <w:p>
      <w:pPr>
        <w:ind w:firstLine="425"/>
        <w:jc w:val="both"/>
      </w:pPr>
      <w:r>
        <w:t>5.2. Оплата производится в безналичном порядке через платёжный сервис Robokassa. Исполнитель не получает и не хранит полные реквизиты банковской карты Заказчика.</w:t>
      </w:r>
    </w:p>
    <w:p>
      <w:pPr>
        <w:ind w:firstLine="425"/>
        <w:jc w:val="both"/>
      </w:pPr>
      <w:r>
        <w:t>5.3. Обязанность Заказчика по оплате считается исполненной после подтверждения платежа платёжным сервисом.</w:t>
      </w:r>
    </w:p>
    <w:p>
      <w:pPr>
        <w:pStyle w:val="OfferHeading"/>
      </w:pPr>
      <w:r>
        <w:t>6. Предоставление доступа</w:t>
      </w:r>
    </w:p>
    <w:p>
      <w:pPr>
        <w:ind w:firstLine="425"/>
        <w:jc w:val="both"/>
      </w:pPr>
      <w:r>
        <w:t>6.1. После подтверждения оплаты Telegram-бот формирует для Заказчика одноразовую пригласительную ссылку в закрытый Telegram-канал. Обычный срок автоматической выдачи — несколько минут после получения уведомления об успешной оплате.</w:t>
      </w:r>
    </w:p>
    <w:p>
      <w:pPr>
        <w:ind w:firstLine="425"/>
        <w:jc w:val="both"/>
      </w:pPr>
      <w:r>
        <w:t>6.2. Если автоматическая выдача не сработала, Заказчик направляет обращение по контактам из раздела 14. Исполнитель проверяет платёж и предоставляет доступ в разумный срок.</w:t>
      </w:r>
    </w:p>
    <w:p>
      <w:pPr>
        <w:ind w:firstLine="425"/>
        <w:jc w:val="both"/>
      </w:pPr>
      <w:r>
        <w:t>6.3. Доступ считается предоставленным после отправки исправной пригласительной ссылки. Заказчик обязан использовать свою Telegram-учётную запись, не передавать ссылку третьим лицам и обеспечить доступ к Telegram и сети Интернет.</w:t>
      </w:r>
    </w:p>
    <w:p>
      <w:pPr>
        <w:ind w:firstLine="425"/>
        <w:jc w:val="both"/>
      </w:pPr>
      <w:r>
        <w:t>6.4. Доступ к материалам сохраняется, пока закрытый канал и материалы поддерживаются Исполнителем. О плановом прекращении доступа Исполнитель уведомляет не менее чем за 30 календарных дней, кроме случаев, когда это невозможно из-за действий Telegram, третьих лиц или непреодолимой силы.</w:t>
      </w:r>
    </w:p>
    <w:p>
      <w:pPr>
        <w:pStyle w:val="OfferHeading"/>
      </w:pPr>
      <w:r>
        <w:t>7. Права и обязанности сторон</w:t>
      </w:r>
    </w:p>
    <w:p>
      <w:pPr>
        <w:ind w:firstLine="425"/>
        <w:jc w:val="both"/>
      </w:pPr>
      <w:r>
        <w:t>7.1. Исполнитель обязан предоставить доступ в соответствии с описанием, предпринимать разумные меры по защите материалов и отвечать на обращения Заказчика.</w:t>
      </w:r>
    </w:p>
    <w:p>
      <w:pPr>
        <w:ind w:firstLine="425"/>
        <w:jc w:val="both"/>
      </w:pPr>
      <w:r>
        <w:t>7.2. Заказчик обязан до оплаты ознакомиться с описанием Гайда, ценой и офертой, указать достоверные данные, не нарушать права Исполнителя и третьих лиц и не передавать доступ к закрытому каналу.</w:t>
      </w:r>
    </w:p>
    <w:p>
      <w:pPr>
        <w:ind w:firstLine="425"/>
        <w:jc w:val="both"/>
      </w:pPr>
      <w:r>
        <w:t>7.3. Исполнитель вправе приостановить или прекратить доступ при доказанной передаче материалов или пригласительной ссылки третьим лицам. Такая мера не ограничивает права Заказчика, предусмотренные императивными нормами закона.</w:t>
      </w:r>
    </w:p>
    <w:p>
      <w:pPr>
        <w:pStyle w:val="OfferHeading"/>
      </w:pPr>
      <w:r>
        <w:t>8. Отказ от договора, возвраты и претензии</w:t>
      </w:r>
    </w:p>
    <w:p>
      <w:pPr>
        <w:ind w:firstLine="425"/>
        <w:jc w:val="both"/>
      </w:pPr>
      <w:r>
        <w:t>8.1. Заказчик вправе отказаться от исполнения договора в порядке, предусмотренном законодательством Российской Федерации, при условии оплаты фактически понесённых Исполнителем расходов. Условия оферты не исключают и не ограничивают права потребителя, которые не могут быть ограничены договором.</w:t>
      </w:r>
    </w:p>
    <w:p>
      <w:pPr>
        <w:ind w:firstLine="425"/>
        <w:jc w:val="both"/>
      </w:pPr>
      <w:r>
        <w:t>8.2. До предоставления Доступа уплаченная сумма возвращается по заявлению Заказчика за вычетом фактически понесённых и документально подтверждённых расходов, если они имели место.</w:t>
      </w:r>
    </w:p>
    <w:p>
      <w:pPr>
        <w:ind w:firstLine="425"/>
        <w:jc w:val="both"/>
      </w:pPr>
      <w:r>
        <w:t>8.3. Если Доступ не предоставлен, материалы существенно не соответствуют описанию или в них имеются иные недостатки, Заказчик вправе предъявить требования, предусмотренные законом.</w:t>
      </w:r>
    </w:p>
    <w:p>
      <w:pPr>
        <w:ind w:firstLine="425"/>
        <w:jc w:val="both"/>
      </w:pPr>
      <w:r>
        <w:t>8.4. Заявление об отказе, возврате или претензия направляются на электронную почту из раздела 14. В обращении следует указать дату и сумму оплаты, идентификатор заказа или Telegram-аккаунт и суть требования. Обращение рассматривается в сроки, установленные законодательством РФ.</w:t>
      </w:r>
    </w:p>
    <w:p>
      <w:pPr>
        <w:pStyle w:val="OfferHeading"/>
      </w:pPr>
      <w:r>
        <w:t>9. Интеллектуальная собственность</w:t>
      </w:r>
    </w:p>
    <w:p>
      <w:pPr>
        <w:ind w:firstLine="425"/>
        <w:jc w:val="both"/>
      </w:pPr>
      <w:r>
        <w:t>9.1. Исключительные права на Гайд и его части принадлежат Исполнителю или используются им на законном основании.</w:t>
      </w:r>
    </w:p>
    <w:p>
      <w:pPr>
        <w:ind w:firstLine="425"/>
        <w:jc w:val="both"/>
      </w:pPr>
      <w:r>
        <w:t>9.2. Цитирование допускается только в объёме и порядке, допустимых законом, с указанием автора и источника.</w:t>
      </w:r>
    </w:p>
    <w:p>
      <w:pPr>
        <w:pStyle w:val="OfferHeading"/>
      </w:pPr>
      <w:r>
        <w:t>10. Персональные данные</w:t>
      </w:r>
    </w:p>
    <w:p>
      <w:pPr>
        <w:ind w:firstLine="425"/>
        <w:jc w:val="both"/>
      </w:pPr>
      <w:r>
        <w:t>10.1. Для заключения и исполнения договора Исполнитель может обрабатывать Telegram ID, имя и username Заказчика, сведения о заказе и платеже, а также контактные данные, добровольно сообщённые Заказчиком.</w:t>
      </w:r>
    </w:p>
    <w:p>
      <w:pPr>
        <w:ind w:firstLine="425"/>
        <w:jc w:val="both"/>
      </w:pPr>
      <w:r>
        <w:t>10.2. Данные обрабатываются в объёме, необходимом для обработки оплаты, выдачи доступа, технической поддержки, возвратов, учёта и исполнения требований закона.</w:t>
      </w:r>
    </w:p>
    <w:p>
      <w:pPr>
        <w:ind w:firstLine="425"/>
        <w:jc w:val="both"/>
      </w:pPr>
      <w:r>
        <w:t>10.3. Данные могут быть переданы Telegram, Robokassa, банкам, операторам связи и хостинг-провайдерам только в объёме, необходимом для исполнения договора или требований закона.</w:t>
      </w:r>
    </w:p>
    <w:p>
      <w:pPr>
        <w:pStyle w:val="OfferHeading"/>
      </w:pPr>
      <w:r>
        <w:t>11. Ответственность</w:t>
      </w:r>
    </w:p>
    <w:p>
      <w:pPr>
        <w:ind w:firstLine="425"/>
        <w:jc w:val="both"/>
      </w:pPr>
      <w:r>
        <w:t>11.1. Стороны несут ответственность в соответствии с законодательством Российской Федерации.</w:t>
      </w:r>
    </w:p>
    <w:p>
      <w:pPr>
        <w:ind w:firstLine="425"/>
        <w:jc w:val="both"/>
      </w:pPr>
      <w:r>
        <w:t>11.2. Исполнитель не отвечает за невозможность получить доступ, вызванную неисправностью устройства, отсутствием доступа к Интернету, утратой Telegram-аккаунта или нарушением Заказчиком условий Telegram. Это не освобождает Исполнителя от обязанности помочь при оплаченном, но не предоставленном по техническим причинам доступе.</w:t>
      </w:r>
    </w:p>
    <w:p>
      <w:pPr>
        <w:ind w:firstLine="425"/>
        <w:jc w:val="both"/>
      </w:pPr>
      <w:r>
        <w:t>11.3. Ни одно условие оферты не ограничивает ответственность Исполнителя в случаях, когда такое ограничение запрещено законом.</w:t>
      </w:r>
    </w:p>
    <w:p>
      <w:pPr>
        <w:pStyle w:val="OfferHeading"/>
      </w:pPr>
      <w:r>
        <w:t>12. Обстоятельства непреодолимой силы</w:t>
      </w:r>
    </w:p>
    <w:p>
      <w:pPr>
        <w:ind w:firstLine="425"/>
        <w:jc w:val="both"/>
      </w:pPr>
      <w:r>
        <w:t>12.1. Сторона освобождается от ответственности за неисполнение или ненадлежащее исполнение обязательств, если докажет, что оно вызвано чрезвычайными и непредотвратимыми при данных условиях обстоятельствами.</w:t>
      </w:r>
    </w:p>
    <w:p>
      <w:pPr>
        <w:ind w:firstLine="425"/>
        <w:jc w:val="both"/>
      </w:pPr>
      <w:r>
        <w:t>12.2. После прекращения таких обстоятельств сторона возобновляет исполнение обязательств в разумный срок.</w:t>
      </w:r>
    </w:p>
    <w:p>
      <w:pPr>
        <w:pStyle w:val="OfferHeading"/>
      </w:pPr>
      <w:r>
        <w:t>13. Срок действия и разрешение споров</w:t>
      </w:r>
    </w:p>
    <w:p>
      <w:pPr>
        <w:ind w:firstLine="425"/>
        <w:jc w:val="both"/>
      </w:pPr>
      <w:r>
        <w:t>13.1. Оферта действует с даты её размещения до отзыва Исполнителем. Изменения применяются к заказам, оплаченным после публикации новой редакции, и не ухудшают условия уже заключённых договоров.</w:t>
      </w:r>
    </w:p>
    <w:p>
      <w:pPr>
        <w:ind w:firstLine="425"/>
        <w:jc w:val="both"/>
      </w:pPr>
      <w:r>
        <w:t>13.2. К договору применяется законодательство Российской Федерации.</w:t>
      </w:r>
    </w:p>
    <w:p>
      <w:pPr>
        <w:ind w:firstLine="425"/>
        <w:jc w:val="both"/>
      </w:pPr>
      <w:r>
        <w:t>13.3. Стороны стремятся урегулировать спор путём переговоров и обмена письменными претензиями. Если спор не урегулирован, он подлежит рассмотрению судом с соблюдением правил подсудности, установленных законом, включая право потребителя на выбор суда в предусмотренных законом случаях.</w:t>
      </w:r>
    </w:p>
    <w:p>
      <w:pPr>
        <w:pStyle w:val="OfferHeading"/>
      </w:pPr>
      <w:r>
        <w:t>14. Реквизиты и контакты Исполнителя</w:t>
      </w:r>
    </w:p>
    <w:p>
      <w:pPr>
        <w:ind w:firstLine="425"/>
        <w:jc w:val="both"/>
      </w:pPr>
      <w:r>
        <w:t>Исполнитель: Лобанова Мария Андреевна</w:t>
      </w:r>
    </w:p>
    <w:p>
      <w:pPr>
        <w:ind w:firstLine="425"/>
        <w:jc w:val="both"/>
      </w:pPr>
      <w:r>
        <w:t>ИНН: 695013964534</w:t>
      </w:r>
    </w:p>
    <w:p>
      <w:pPr>
        <w:ind w:firstLine="425"/>
        <w:jc w:val="both"/>
      </w:pPr>
      <w:r>
        <w:t>Адрес: г. Тверь, ул. Богданова, д. 33/15</w:t>
      </w:r>
    </w:p>
    <w:p>
      <w:pPr>
        <w:ind w:firstLine="425"/>
        <w:jc w:val="both"/>
      </w:pPr>
      <w:r>
        <w:t>Телефон: +7 910 532-69-44</w:t>
      </w:r>
    </w:p>
    <w:p>
      <w:pPr>
        <w:ind w:firstLine="425"/>
        <w:jc w:val="both"/>
      </w:pPr>
      <w:r>
        <w:t>Электронная почта: lobanova994@mail.ru</w:t>
      </w:r>
    </w:p>
    <w:p>
      <w:pPr>
        <w:ind w:firstLine="425"/>
        <w:jc w:val="both"/>
      </w:pPr>
      <w:r>
        <w:t>Telegram-бот: @Marilobanka_bot (https://t.me/Marilobanka_bot)</w:t>
      </w:r>
    </w:p>
    <w:p>
      <w:pPr>
        <w:ind w:firstLine="425"/>
        <w:jc w:val="both"/>
      </w:pPr>
      <w:r>
        <w:t>Сайт: https://karpau.by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fferHeading">
    <w:name w:val="Offer Heading"/>
    <w:pPr>
      <w:keepNext/>
      <w:spacing w:before="240" w:after="120"/>
    </w:pPr>
    <w:rPr>
      <w:rFonts w:ascii="Arial" w:hAnsi="Arial" w:eastAsia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— Домашний уход за стопами</dc:title>
  <dc:subject/>
  <dc:creator>Лобанова Мария Андреевна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