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748" w:rsidRDefault="00751748" w:rsidP="00751748">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ВКР бакалавра может основываться на обобщении выполненных</w:t>
      </w:r>
      <w:r>
        <w:rPr>
          <w:rFonts w:ascii="Times New Roman" w:hAnsi="Times New Roman" w:cs="Times New Roman"/>
          <w:sz w:val="28"/>
        </w:rPr>
        <w:t xml:space="preserve"> </w:t>
      </w:r>
      <w:r w:rsidRPr="00751748">
        <w:rPr>
          <w:rFonts w:ascii="Times New Roman" w:hAnsi="Times New Roman" w:cs="Times New Roman"/>
          <w:sz w:val="28"/>
        </w:rPr>
        <w:t>выпускником курсовых работ и проектов и подготавливается к защите</w:t>
      </w:r>
      <w:r>
        <w:rPr>
          <w:rFonts w:ascii="Times New Roman" w:hAnsi="Times New Roman" w:cs="Times New Roman"/>
          <w:sz w:val="28"/>
        </w:rPr>
        <w:t xml:space="preserve"> </w:t>
      </w:r>
      <w:r w:rsidRPr="00751748">
        <w:rPr>
          <w:rFonts w:ascii="Times New Roman" w:hAnsi="Times New Roman" w:cs="Times New Roman"/>
          <w:sz w:val="28"/>
        </w:rPr>
        <w:t>в завершающий период теоретического обучения. ВКР бакалавра может быть отражением выполненных выпускником научных и экспериментальных исследований. ВКР бакалавра должна представлять собой</w:t>
      </w:r>
      <w:r>
        <w:rPr>
          <w:rFonts w:ascii="Times New Roman" w:hAnsi="Times New Roman" w:cs="Times New Roman"/>
          <w:sz w:val="28"/>
        </w:rPr>
        <w:t xml:space="preserve"> </w:t>
      </w:r>
      <w:r w:rsidRPr="00751748">
        <w:rPr>
          <w:rFonts w:ascii="Times New Roman" w:hAnsi="Times New Roman" w:cs="Times New Roman"/>
          <w:sz w:val="28"/>
        </w:rPr>
        <w:t>законченную теоретическую или экспериментальную разработку, в</w:t>
      </w:r>
      <w:r>
        <w:rPr>
          <w:rFonts w:ascii="Times New Roman" w:hAnsi="Times New Roman" w:cs="Times New Roman"/>
          <w:sz w:val="28"/>
        </w:rPr>
        <w:t xml:space="preserve"> </w:t>
      </w:r>
      <w:r w:rsidRPr="00751748">
        <w:rPr>
          <w:rFonts w:ascii="Times New Roman" w:hAnsi="Times New Roman" w:cs="Times New Roman"/>
          <w:sz w:val="28"/>
        </w:rPr>
        <w:t>которой решена отдельная, частная задача, содержание которой определяется направлением подготовки бакалавра.</w:t>
      </w:r>
    </w:p>
    <w:p w:rsidR="003358C0" w:rsidRDefault="00751748" w:rsidP="00751748">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ВКР бакалавра должна быть оформлена в виде рукописи. Объём</w:t>
      </w:r>
      <w:r>
        <w:rPr>
          <w:rFonts w:ascii="Times New Roman" w:hAnsi="Times New Roman" w:cs="Times New Roman"/>
          <w:sz w:val="28"/>
        </w:rPr>
        <w:t xml:space="preserve"> </w:t>
      </w:r>
      <w:r w:rsidRPr="00751748">
        <w:rPr>
          <w:rFonts w:ascii="Times New Roman" w:hAnsi="Times New Roman" w:cs="Times New Roman"/>
          <w:sz w:val="28"/>
        </w:rPr>
        <w:t>представляемой к защите ВКР бакалавра определяется кафедрой, отвечающей за подготовку бакалавров по соответствующему направлению</w:t>
      </w:r>
      <w:r>
        <w:rPr>
          <w:rFonts w:ascii="Times New Roman" w:hAnsi="Times New Roman" w:cs="Times New Roman"/>
          <w:sz w:val="28"/>
        </w:rPr>
        <w:t xml:space="preserve"> </w:t>
      </w:r>
      <w:r w:rsidRPr="00751748">
        <w:rPr>
          <w:rFonts w:ascii="Times New Roman" w:hAnsi="Times New Roman" w:cs="Times New Roman"/>
          <w:sz w:val="28"/>
        </w:rPr>
        <w:t>высшего образования, и зависит от специфики задания и направления</w:t>
      </w:r>
      <w:r>
        <w:rPr>
          <w:rFonts w:ascii="Times New Roman" w:hAnsi="Times New Roman" w:cs="Times New Roman"/>
          <w:sz w:val="28"/>
        </w:rPr>
        <w:t xml:space="preserve"> </w:t>
      </w:r>
      <w:r w:rsidRPr="00751748">
        <w:rPr>
          <w:rFonts w:ascii="Times New Roman" w:hAnsi="Times New Roman" w:cs="Times New Roman"/>
          <w:sz w:val="28"/>
        </w:rPr>
        <w:t>подготовки.</w:t>
      </w:r>
      <w:r>
        <w:rPr>
          <w:rFonts w:ascii="Times New Roman" w:hAnsi="Times New Roman" w:cs="Times New Roman"/>
          <w:sz w:val="28"/>
        </w:rPr>
        <w:t xml:space="preserve"> </w:t>
      </w:r>
      <w:r w:rsidR="00245886" w:rsidRPr="00245886">
        <w:rPr>
          <w:rFonts w:ascii="Times New Roman" w:hAnsi="Times New Roman" w:cs="Times New Roman"/>
          <w:sz w:val="28"/>
        </w:rPr>
        <w:t>Объем ВКР составляет в среднем от 40 до 80 страниц.</w:t>
      </w:r>
    </w:p>
    <w:p w:rsidR="00751748" w:rsidRDefault="00751748" w:rsidP="00751748">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 xml:space="preserve">По структуре </w:t>
      </w:r>
      <w:r>
        <w:rPr>
          <w:rFonts w:ascii="Times New Roman" w:hAnsi="Times New Roman" w:cs="Times New Roman"/>
          <w:sz w:val="28"/>
        </w:rPr>
        <w:t>ВКР бакалавра должна содержать:</w:t>
      </w:r>
    </w:p>
    <w:p w:rsidR="00751748" w:rsidRDefault="00751748" w:rsidP="00751748">
      <w:pPr>
        <w:pStyle w:val="a3"/>
        <w:numPr>
          <w:ilvl w:val="0"/>
          <w:numId w:val="1"/>
        </w:numPr>
        <w:spacing w:after="0" w:line="360" w:lineRule="auto"/>
        <w:jc w:val="both"/>
        <w:rPr>
          <w:rFonts w:ascii="Times New Roman" w:hAnsi="Times New Roman" w:cs="Times New Roman"/>
          <w:sz w:val="28"/>
        </w:rPr>
      </w:pPr>
      <w:r>
        <w:rPr>
          <w:rFonts w:ascii="Times New Roman" w:hAnsi="Times New Roman" w:cs="Times New Roman"/>
          <w:sz w:val="28"/>
        </w:rPr>
        <w:t>задание на её выполнение;</w:t>
      </w:r>
    </w:p>
    <w:p w:rsidR="00751748" w:rsidRDefault="00751748" w:rsidP="00751748">
      <w:pPr>
        <w:pStyle w:val="a3"/>
        <w:numPr>
          <w:ilvl w:val="0"/>
          <w:numId w:val="1"/>
        </w:numPr>
        <w:spacing w:after="0" w:line="360" w:lineRule="auto"/>
        <w:jc w:val="both"/>
        <w:rPr>
          <w:rFonts w:ascii="Times New Roman" w:hAnsi="Times New Roman" w:cs="Times New Roman"/>
          <w:sz w:val="28"/>
        </w:rPr>
      </w:pPr>
      <w:r>
        <w:rPr>
          <w:rFonts w:ascii="Times New Roman" w:hAnsi="Times New Roman" w:cs="Times New Roman"/>
          <w:sz w:val="28"/>
        </w:rPr>
        <w:t>аннотацию работы;</w:t>
      </w:r>
    </w:p>
    <w:p w:rsidR="00751748" w:rsidRDefault="00751748" w:rsidP="00751748">
      <w:pPr>
        <w:pStyle w:val="a3"/>
        <w:numPr>
          <w:ilvl w:val="0"/>
          <w:numId w:val="1"/>
        </w:numPr>
        <w:spacing w:after="0" w:line="360" w:lineRule="auto"/>
        <w:jc w:val="both"/>
        <w:rPr>
          <w:rFonts w:ascii="Times New Roman" w:hAnsi="Times New Roman" w:cs="Times New Roman"/>
          <w:sz w:val="28"/>
        </w:rPr>
      </w:pPr>
      <w:r w:rsidRPr="00751748">
        <w:rPr>
          <w:rFonts w:ascii="Times New Roman" w:hAnsi="Times New Roman" w:cs="Times New Roman"/>
          <w:sz w:val="28"/>
        </w:rPr>
        <w:t>введение,</w:t>
      </w:r>
      <w:r>
        <w:rPr>
          <w:rFonts w:ascii="Times New Roman" w:hAnsi="Times New Roman" w:cs="Times New Roman"/>
          <w:sz w:val="28"/>
        </w:rPr>
        <w:t xml:space="preserve"> включающее постановку задачи;</w:t>
      </w:r>
    </w:p>
    <w:p w:rsidR="00751748" w:rsidRDefault="00751748" w:rsidP="00751748">
      <w:pPr>
        <w:pStyle w:val="a3"/>
        <w:numPr>
          <w:ilvl w:val="0"/>
          <w:numId w:val="1"/>
        </w:numPr>
        <w:spacing w:after="0" w:line="360" w:lineRule="auto"/>
        <w:jc w:val="both"/>
        <w:rPr>
          <w:rFonts w:ascii="Times New Roman" w:hAnsi="Times New Roman" w:cs="Times New Roman"/>
          <w:sz w:val="28"/>
        </w:rPr>
      </w:pPr>
      <w:r w:rsidRPr="00751748">
        <w:rPr>
          <w:rFonts w:ascii="Times New Roman" w:hAnsi="Times New Roman" w:cs="Times New Roman"/>
          <w:sz w:val="28"/>
        </w:rPr>
        <w:t>теоретическую часть и решение задачи (включая</w:t>
      </w:r>
      <w:r>
        <w:rPr>
          <w:rFonts w:ascii="Times New Roman" w:hAnsi="Times New Roman" w:cs="Times New Roman"/>
          <w:sz w:val="28"/>
        </w:rPr>
        <w:t xml:space="preserve"> эксперимент, при его наличии);</w:t>
      </w:r>
    </w:p>
    <w:p w:rsidR="00751748" w:rsidRDefault="00751748" w:rsidP="00751748">
      <w:pPr>
        <w:pStyle w:val="a3"/>
        <w:numPr>
          <w:ilvl w:val="0"/>
          <w:numId w:val="1"/>
        </w:numPr>
        <w:spacing w:after="0" w:line="360" w:lineRule="auto"/>
        <w:jc w:val="both"/>
        <w:rPr>
          <w:rFonts w:ascii="Times New Roman" w:hAnsi="Times New Roman" w:cs="Times New Roman"/>
          <w:sz w:val="28"/>
        </w:rPr>
      </w:pPr>
      <w:r>
        <w:rPr>
          <w:rFonts w:ascii="Times New Roman" w:hAnsi="Times New Roman" w:cs="Times New Roman"/>
          <w:sz w:val="28"/>
        </w:rPr>
        <w:t>заключение;</w:t>
      </w:r>
    </w:p>
    <w:p w:rsidR="00751748" w:rsidRDefault="00751748" w:rsidP="00751748">
      <w:pPr>
        <w:pStyle w:val="a3"/>
        <w:numPr>
          <w:ilvl w:val="0"/>
          <w:numId w:val="1"/>
        </w:numPr>
        <w:spacing w:after="0" w:line="360" w:lineRule="auto"/>
        <w:jc w:val="both"/>
        <w:rPr>
          <w:rFonts w:ascii="Times New Roman" w:hAnsi="Times New Roman" w:cs="Times New Roman"/>
          <w:sz w:val="28"/>
        </w:rPr>
      </w:pPr>
      <w:r>
        <w:rPr>
          <w:rFonts w:ascii="Times New Roman" w:hAnsi="Times New Roman" w:cs="Times New Roman"/>
          <w:sz w:val="28"/>
        </w:rPr>
        <w:t>список литературы;</w:t>
      </w:r>
    </w:p>
    <w:p w:rsidR="00751748" w:rsidRDefault="00751748" w:rsidP="00751748">
      <w:pPr>
        <w:pStyle w:val="a3"/>
        <w:numPr>
          <w:ilvl w:val="0"/>
          <w:numId w:val="1"/>
        </w:numPr>
        <w:spacing w:after="0" w:line="360" w:lineRule="auto"/>
        <w:jc w:val="both"/>
        <w:rPr>
          <w:rFonts w:ascii="Times New Roman" w:hAnsi="Times New Roman" w:cs="Times New Roman"/>
          <w:sz w:val="28"/>
        </w:rPr>
      </w:pPr>
      <w:r w:rsidRPr="00751748">
        <w:rPr>
          <w:rFonts w:ascii="Times New Roman" w:hAnsi="Times New Roman" w:cs="Times New Roman"/>
          <w:sz w:val="28"/>
        </w:rPr>
        <w:t>приложение (при его наличии).</w:t>
      </w:r>
    </w:p>
    <w:p w:rsidR="00751748" w:rsidRDefault="00751748" w:rsidP="00751748">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Работа сопровождается списком литературы и перечнем разделов(содержанием). Задание на ВКР бакалавра формулируется руководителем на бланке по форме Приложения 2 с указанием темы работы, целей, исходных или желаемых данных. Согласованное со студентом</w:t>
      </w:r>
      <w:r>
        <w:rPr>
          <w:rFonts w:ascii="Times New Roman" w:hAnsi="Times New Roman" w:cs="Times New Roman"/>
          <w:sz w:val="28"/>
        </w:rPr>
        <w:t xml:space="preserve"> </w:t>
      </w:r>
      <w:r w:rsidRPr="00751748">
        <w:rPr>
          <w:rFonts w:ascii="Times New Roman" w:hAnsi="Times New Roman" w:cs="Times New Roman"/>
          <w:sz w:val="28"/>
        </w:rPr>
        <w:t>задание подписывается руководителем и студентом. Задание утверждается заведующим кафедрой, отвечающей за подготовку бакалавров</w:t>
      </w:r>
      <w:r>
        <w:rPr>
          <w:rFonts w:ascii="Times New Roman" w:hAnsi="Times New Roman" w:cs="Times New Roman"/>
          <w:sz w:val="28"/>
        </w:rPr>
        <w:t xml:space="preserve"> </w:t>
      </w:r>
      <w:r w:rsidRPr="00751748">
        <w:rPr>
          <w:rFonts w:ascii="Times New Roman" w:hAnsi="Times New Roman" w:cs="Times New Roman"/>
          <w:sz w:val="28"/>
        </w:rPr>
        <w:t>по соответствующему направлению.</w:t>
      </w:r>
    </w:p>
    <w:p w:rsidR="00245886" w:rsidRDefault="00245886" w:rsidP="00751748">
      <w:pPr>
        <w:spacing w:after="0" w:line="360" w:lineRule="auto"/>
        <w:ind w:firstLine="709"/>
        <w:jc w:val="both"/>
        <w:rPr>
          <w:rFonts w:ascii="Times New Roman" w:hAnsi="Times New Roman" w:cs="Times New Roman"/>
          <w:sz w:val="28"/>
        </w:rPr>
      </w:pPr>
      <w:r w:rsidRPr="00245886">
        <w:rPr>
          <w:rFonts w:ascii="Times New Roman" w:hAnsi="Times New Roman" w:cs="Times New Roman"/>
          <w:i/>
          <w:sz w:val="28"/>
        </w:rPr>
        <w:lastRenderedPageBreak/>
        <w:t>Титульный лист</w:t>
      </w:r>
      <w:r w:rsidRPr="00245886">
        <w:rPr>
          <w:rFonts w:ascii="Times New Roman" w:hAnsi="Times New Roman" w:cs="Times New Roman"/>
          <w:sz w:val="28"/>
        </w:rPr>
        <w:t xml:space="preserve"> – первый лист дипломной работы, содержит</w:t>
      </w:r>
      <w:r>
        <w:rPr>
          <w:rFonts w:ascii="Times New Roman" w:hAnsi="Times New Roman" w:cs="Times New Roman"/>
          <w:sz w:val="28"/>
        </w:rPr>
        <w:t xml:space="preserve"> </w:t>
      </w:r>
      <w:r w:rsidRPr="00245886">
        <w:rPr>
          <w:rFonts w:ascii="Times New Roman" w:hAnsi="Times New Roman" w:cs="Times New Roman"/>
          <w:sz w:val="28"/>
        </w:rPr>
        <w:t>название темы, фамилию, имя, отчество, специальность и учебную</w:t>
      </w:r>
      <w:r>
        <w:rPr>
          <w:rFonts w:ascii="Times New Roman" w:hAnsi="Times New Roman" w:cs="Times New Roman"/>
          <w:sz w:val="28"/>
        </w:rPr>
        <w:t xml:space="preserve"> </w:t>
      </w:r>
      <w:r w:rsidRPr="00245886">
        <w:rPr>
          <w:rFonts w:ascii="Times New Roman" w:hAnsi="Times New Roman" w:cs="Times New Roman"/>
          <w:sz w:val="28"/>
        </w:rPr>
        <w:t>группу студента; фамилию, имя, отчество, ученую степень и ученое</w:t>
      </w:r>
      <w:r>
        <w:rPr>
          <w:rFonts w:ascii="Times New Roman" w:hAnsi="Times New Roman" w:cs="Times New Roman"/>
          <w:sz w:val="28"/>
        </w:rPr>
        <w:t xml:space="preserve"> </w:t>
      </w:r>
      <w:r w:rsidRPr="00245886">
        <w:rPr>
          <w:rFonts w:ascii="Times New Roman" w:hAnsi="Times New Roman" w:cs="Times New Roman"/>
          <w:sz w:val="28"/>
        </w:rPr>
        <w:t>звание (должность) научного руководителя дипломной работы. Титульный лист выполняется по стандартному образцу (см. приложение</w:t>
      </w:r>
      <w:r>
        <w:rPr>
          <w:rFonts w:ascii="Times New Roman" w:hAnsi="Times New Roman" w:cs="Times New Roman"/>
          <w:sz w:val="28"/>
        </w:rPr>
        <w:t xml:space="preserve"> 1</w:t>
      </w:r>
      <w:r w:rsidRPr="00245886">
        <w:rPr>
          <w:rFonts w:ascii="Times New Roman" w:hAnsi="Times New Roman" w:cs="Times New Roman"/>
          <w:sz w:val="28"/>
        </w:rPr>
        <w:t>).</w:t>
      </w:r>
    </w:p>
    <w:p w:rsidR="00245886" w:rsidRDefault="00245886" w:rsidP="00751748">
      <w:pPr>
        <w:spacing w:after="0" w:line="360" w:lineRule="auto"/>
        <w:ind w:firstLine="709"/>
        <w:jc w:val="both"/>
        <w:rPr>
          <w:rFonts w:ascii="Times New Roman" w:hAnsi="Times New Roman" w:cs="Times New Roman"/>
          <w:sz w:val="28"/>
        </w:rPr>
      </w:pPr>
      <w:r w:rsidRPr="00245886">
        <w:rPr>
          <w:rFonts w:ascii="Times New Roman" w:hAnsi="Times New Roman" w:cs="Times New Roman"/>
          <w:i/>
          <w:sz w:val="28"/>
        </w:rPr>
        <w:t>Оглавление</w:t>
      </w:r>
      <w:r w:rsidRPr="00245886">
        <w:rPr>
          <w:rFonts w:ascii="Times New Roman" w:hAnsi="Times New Roman" w:cs="Times New Roman"/>
          <w:sz w:val="28"/>
        </w:rPr>
        <w:t xml:space="preserve"> представляет собой наименования всех частей, разделов, подразделов и пунктов с указанием номеров страниц, на которых</w:t>
      </w:r>
      <w:r>
        <w:rPr>
          <w:rFonts w:ascii="Times New Roman" w:hAnsi="Times New Roman" w:cs="Times New Roman"/>
          <w:sz w:val="28"/>
        </w:rPr>
        <w:t xml:space="preserve"> </w:t>
      </w:r>
      <w:r w:rsidRPr="00245886">
        <w:rPr>
          <w:rFonts w:ascii="Times New Roman" w:hAnsi="Times New Roman" w:cs="Times New Roman"/>
          <w:sz w:val="28"/>
        </w:rPr>
        <w:t>размещаются заголовки этих разделов (подразделов, пунктов).</w:t>
      </w:r>
    </w:p>
    <w:p w:rsidR="00245886" w:rsidRDefault="00245886" w:rsidP="00751748">
      <w:pPr>
        <w:spacing w:after="0" w:line="360" w:lineRule="auto"/>
        <w:ind w:firstLine="709"/>
        <w:jc w:val="both"/>
        <w:rPr>
          <w:rFonts w:ascii="Times New Roman" w:hAnsi="Times New Roman" w:cs="Times New Roman"/>
          <w:sz w:val="28"/>
        </w:rPr>
      </w:pPr>
      <w:r w:rsidRPr="00245886">
        <w:rPr>
          <w:rFonts w:ascii="Times New Roman" w:hAnsi="Times New Roman" w:cs="Times New Roman"/>
          <w:i/>
          <w:sz w:val="28"/>
        </w:rPr>
        <w:t>Введение</w:t>
      </w:r>
      <w:r w:rsidRPr="00245886">
        <w:rPr>
          <w:rFonts w:ascii="Times New Roman" w:hAnsi="Times New Roman" w:cs="Times New Roman"/>
          <w:sz w:val="28"/>
        </w:rPr>
        <w:t xml:space="preserve"> – это вступительная часть бакалаврской работы. Во введении рассматриваются основные тенденции изучения и развития проблемы, анализируется ее существующее состояние и, главным образом, обосновывается теоретическая и практическая актуальность проблемы. Также во введении излагаются цель и задачи работы, описывается краткая характеристика объекта исследования. Рекомендуемый</w:t>
      </w:r>
      <w:r>
        <w:rPr>
          <w:rFonts w:ascii="Times New Roman" w:hAnsi="Times New Roman" w:cs="Times New Roman"/>
          <w:sz w:val="28"/>
        </w:rPr>
        <w:t xml:space="preserve"> </w:t>
      </w:r>
      <w:r w:rsidRPr="00245886">
        <w:rPr>
          <w:rFonts w:ascii="Times New Roman" w:hAnsi="Times New Roman" w:cs="Times New Roman"/>
          <w:sz w:val="28"/>
        </w:rPr>
        <w:t>объем введения: 1–2 страницы печатного текста.</w:t>
      </w:r>
    </w:p>
    <w:p w:rsidR="00C85637" w:rsidRPr="00C85637" w:rsidRDefault="00C85637" w:rsidP="00751748">
      <w:pPr>
        <w:spacing w:after="0" w:line="360" w:lineRule="auto"/>
        <w:ind w:firstLine="709"/>
        <w:jc w:val="both"/>
        <w:rPr>
          <w:rFonts w:ascii="Times New Roman" w:hAnsi="Times New Roman" w:cs="Times New Roman"/>
          <w:sz w:val="28"/>
        </w:rPr>
      </w:pPr>
      <w:r w:rsidRPr="00C85637">
        <w:rPr>
          <w:rFonts w:ascii="Times New Roman" w:hAnsi="Times New Roman" w:cs="Times New Roman"/>
          <w:sz w:val="28"/>
        </w:rPr>
        <w:t>Содержание введения:</w:t>
      </w:r>
    </w:p>
    <w:p w:rsidR="00C85637" w:rsidRDefault="00C85637" w:rsidP="00C85637">
      <w:pPr>
        <w:pStyle w:val="a3"/>
        <w:numPr>
          <w:ilvl w:val="0"/>
          <w:numId w:val="9"/>
        </w:numPr>
        <w:spacing w:after="0" w:line="360" w:lineRule="auto"/>
        <w:ind w:left="0" w:firstLine="709"/>
        <w:jc w:val="both"/>
        <w:rPr>
          <w:rFonts w:ascii="Times New Roman" w:hAnsi="Times New Roman" w:cs="Times New Roman"/>
          <w:sz w:val="28"/>
        </w:rPr>
      </w:pPr>
      <w:r w:rsidRPr="00C85637">
        <w:rPr>
          <w:rFonts w:ascii="Times New Roman" w:hAnsi="Times New Roman" w:cs="Times New Roman"/>
          <w:sz w:val="28"/>
        </w:rPr>
        <w:t>Актуальность исследования – это степень важности исследований и решения данной проблемы на настоящий момент. Обоснование</w:t>
      </w:r>
      <w:r>
        <w:rPr>
          <w:rFonts w:ascii="Times New Roman" w:hAnsi="Times New Roman" w:cs="Times New Roman"/>
          <w:sz w:val="28"/>
        </w:rPr>
        <w:t xml:space="preserve"> </w:t>
      </w:r>
      <w:r w:rsidRPr="00C85637">
        <w:rPr>
          <w:rFonts w:ascii="Times New Roman" w:hAnsi="Times New Roman" w:cs="Times New Roman"/>
          <w:sz w:val="28"/>
        </w:rPr>
        <w:t>теоретической и практической актуальности является очень важным</w:t>
      </w:r>
      <w:r>
        <w:rPr>
          <w:rFonts w:ascii="Times New Roman" w:hAnsi="Times New Roman" w:cs="Times New Roman"/>
          <w:sz w:val="28"/>
        </w:rPr>
        <w:t xml:space="preserve"> </w:t>
      </w:r>
      <w:r w:rsidRPr="00C85637">
        <w:rPr>
          <w:rFonts w:ascii="Times New Roman" w:hAnsi="Times New Roman" w:cs="Times New Roman"/>
          <w:sz w:val="28"/>
        </w:rPr>
        <w:t>аспектом введения и работы в целом, как доказательство значимости и</w:t>
      </w:r>
      <w:r>
        <w:rPr>
          <w:rFonts w:ascii="Times New Roman" w:hAnsi="Times New Roman" w:cs="Times New Roman"/>
          <w:sz w:val="28"/>
        </w:rPr>
        <w:t xml:space="preserve"> </w:t>
      </w:r>
      <w:r w:rsidRPr="00C85637">
        <w:rPr>
          <w:rFonts w:ascii="Times New Roman" w:hAnsi="Times New Roman" w:cs="Times New Roman"/>
          <w:sz w:val="28"/>
        </w:rPr>
        <w:t>нео</w:t>
      </w:r>
      <w:r>
        <w:rPr>
          <w:rFonts w:ascii="Times New Roman" w:hAnsi="Times New Roman" w:cs="Times New Roman"/>
          <w:sz w:val="28"/>
        </w:rPr>
        <w:t>бходимости проделанной работы.</w:t>
      </w:r>
    </w:p>
    <w:p w:rsidR="00C85637" w:rsidRDefault="00C85637" w:rsidP="00C85637">
      <w:pPr>
        <w:pStyle w:val="a3"/>
        <w:numPr>
          <w:ilvl w:val="0"/>
          <w:numId w:val="9"/>
        </w:numPr>
        <w:spacing w:after="0" w:line="360" w:lineRule="auto"/>
        <w:ind w:left="0" w:firstLine="709"/>
        <w:jc w:val="both"/>
        <w:rPr>
          <w:rFonts w:ascii="Times New Roman" w:hAnsi="Times New Roman" w:cs="Times New Roman"/>
          <w:sz w:val="28"/>
        </w:rPr>
      </w:pPr>
      <w:r w:rsidRPr="00C85637">
        <w:rPr>
          <w:rFonts w:ascii="Times New Roman" w:hAnsi="Times New Roman" w:cs="Times New Roman"/>
          <w:sz w:val="28"/>
        </w:rPr>
        <w:t>Степень проработанности темы – показывает уровень изуч</w:t>
      </w:r>
      <w:r>
        <w:rPr>
          <w:rFonts w:ascii="Times New Roman" w:hAnsi="Times New Roman" w:cs="Times New Roman"/>
          <w:sz w:val="28"/>
        </w:rPr>
        <w:t>енности поставленной проблемы.</w:t>
      </w:r>
    </w:p>
    <w:p w:rsidR="00C85637" w:rsidRDefault="00C85637" w:rsidP="00C85637">
      <w:pPr>
        <w:pStyle w:val="a3"/>
        <w:numPr>
          <w:ilvl w:val="0"/>
          <w:numId w:val="9"/>
        </w:numPr>
        <w:spacing w:after="0" w:line="360" w:lineRule="auto"/>
        <w:ind w:left="0" w:firstLine="709"/>
        <w:jc w:val="both"/>
        <w:rPr>
          <w:rFonts w:ascii="Times New Roman" w:hAnsi="Times New Roman" w:cs="Times New Roman"/>
          <w:sz w:val="28"/>
        </w:rPr>
      </w:pPr>
      <w:r w:rsidRPr="00C85637">
        <w:rPr>
          <w:rFonts w:ascii="Times New Roman" w:hAnsi="Times New Roman" w:cs="Times New Roman"/>
          <w:sz w:val="28"/>
        </w:rPr>
        <w:t>Цель исследования – это конечный результат исследования, который необходимо получить</w:t>
      </w:r>
      <w:r>
        <w:rPr>
          <w:rFonts w:ascii="Times New Roman" w:hAnsi="Times New Roman" w:cs="Times New Roman"/>
          <w:sz w:val="28"/>
        </w:rPr>
        <w:t xml:space="preserve"> в процессе выполнения работы.</w:t>
      </w:r>
    </w:p>
    <w:p w:rsidR="00C85637" w:rsidRPr="00C85637" w:rsidRDefault="00C85637" w:rsidP="00C85637">
      <w:pPr>
        <w:pStyle w:val="a3"/>
        <w:numPr>
          <w:ilvl w:val="0"/>
          <w:numId w:val="9"/>
        </w:numPr>
        <w:spacing w:after="0" w:line="360" w:lineRule="auto"/>
        <w:ind w:left="0" w:firstLine="709"/>
        <w:jc w:val="both"/>
        <w:rPr>
          <w:rFonts w:ascii="Times New Roman" w:hAnsi="Times New Roman" w:cs="Times New Roman"/>
          <w:sz w:val="28"/>
        </w:rPr>
      </w:pPr>
      <w:r w:rsidRPr="00C85637">
        <w:rPr>
          <w:rFonts w:ascii="Times New Roman" w:hAnsi="Times New Roman" w:cs="Times New Roman"/>
          <w:sz w:val="28"/>
        </w:rPr>
        <w:t>Задачи исследования – сопутствующие сформулированной цели</w:t>
      </w:r>
      <w:r>
        <w:rPr>
          <w:rFonts w:ascii="Times New Roman" w:hAnsi="Times New Roman" w:cs="Times New Roman"/>
          <w:sz w:val="28"/>
        </w:rPr>
        <w:t xml:space="preserve"> </w:t>
      </w:r>
      <w:r w:rsidRPr="00C85637">
        <w:rPr>
          <w:rFonts w:ascii="Times New Roman" w:hAnsi="Times New Roman" w:cs="Times New Roman"/>
          <w:sz w:val="28"/>
        </w:rPr>
        <w:t>методы и способы ее достижения.</w:t>
      </w:r>
    </w:p>
    <w:p w:rsidR="00831B5C" w:rsidRDefault="00831B5C" w:rsidP="00751748">
      <w:pPr>
        <w:spacing w:after="0" w:line="360" w:lineRule="auto"/>
        <w:ind w:firstLine="709"/>
        <w:jc w:val="both"/>
        <w:rPr>
          <w:rFonts w:ascii="Times New Roman" w:hAnsi="Times New Roman" w:cs="Times New Roman"/>
          <w:sz w:val="28"/>
        </w:rPr>
      </w:pPr>
    </w:p>
    <w:p w:rsidR="00831B5C" w:rsidRDefault="00831B5C" w:rsidP="00751748">
      <w:pPr>
        <w:spacing w:after="0" w:line="360" w:lineRule="auto"/>
        <w:ind w:firstLine="709"/>
        <w:jc w:val="both"/>
        <w:rPr>
          <w:rFonts w:ascii="Times New Roman" w:hAnsi="Times New Roman" w:cs="Times New Roman"/>
          <w:sz w:val="28"/>
        </w:rPr>
      </w:pPr>
    </w:p>
    <w:p w:rsidR="00831B5C" w:rsidRPr="00831B5C" w:rsidRDefault="00831B5C" w:rsidP="00751748">
      <w:pPr>
        <w:spacing w:after="0" w:line="360" w:lineRule="auto"/>
        <w:ind w:firstLine="709"/>
        <w:jc w:val="both"/>
        <w:rPr>
          <w:rFonts w:ascii="Times New Roman" w:hAnsi="Times New Roman" w:cs="Times New Roman"/>
          <w:b/>
          <w:i/>
          <w:sz w:val="28"/>
        </w:rPr>
      </w:pPr>
      <w:r w:rsidRPr="00831B5C">
        <w:rPr>
          <w:rFonts w:ascii="Times New Roman" w:hAnsi="Times New Roman" w:cs="Times New Roman"/>
          <w:b/>
          <w:i/>
          <w:sz w:val="28"/>
        </w:rPr>
        <w:lastRenderedPageBreak/>
        <w:t>Заключение</w:t>
      </w:r>
    </w:p>
    <w:p w:rsidR="00831B5C" w:rsidRDefault="00831B5C" w:rsidP="00751748">
      <w:pPr>
        <w:spacing w:after="0" w:line="360" w:lineRule="auto"/>
        <w:ind w:firstLine="709"/>
        <w:jc w:val="both"/>
        <w:rPr>
          <w:rFonts w:ascii="Times New Roman" w:hAnsi="Times New Roman" w:cs="Times New Roman"/>
          <w:sz w:val="28"/>
        </w:rPr>
      </w:pPr>
      <w:r w:rsidRPr="00831B5C">
        <w:rPr>
          <w:rFonts w:ascii="Times New Roman" w:hAnsi="Times New Roman" w:cs="Times New Roman"/>
          <w:sz w:val="28"/>
        </w:rPr>
        <w:t>В заключении кратко формулируются основные выводы, вытекающие из результатов проделанной работы. Выводы – это умозаключение на основе рассуждения о полученных результатах. Выводы недолжны заменяться банальной констатацией фактов, они должны четко отвечать на задачи, поставленные в начале ВКР.</w:t>
      </w:r>
    </w:p>
    <w:p w:rsidR="00831B5C" w:rsidRPr="00831B5C" w:rsidRDefault="00831B5C" w:rsidP="00751748">
      <w:pPr>
        <w:spacing w:after="0" w:line="360" w:lineRule="auto"/>
        <w:ind w:firstLine="709"/>
        <w:jc w:val="both"/>
        <w:rPr>
          <w:rFonts w:ascii="Times New Roman" w:hAnsi="Times New Roman" w:cs="Times New Roman"/>
          <w:b/>
          <w:i/>
          <w:sz w:val="28"/>
        </w:rPr>
      </w:pPr>
      <w:r w:rsidRPr="00831B5C">
        <w:rPr>
          <w:rFonts w:ascii="Times New Roman" w:hAnsi="Times New Roman" w:cs="Times New Roman"/>
          <w:b/>
          <w:i/>
          <w:sz w:val="28"/>
        </w:rPr>
        <w:t>Список литературы</w:t>
      </w:r>
    </w:p>
    <w:p w:rsidR="00831B5C" w:rsidRDefault="00831B5C" w:rsidP="00751748">
      <w:pPr>
        <w:spacing w:after="0" w:line="360" w:lineRule="auto"/>
        <w:ind w:firstLine="709"/>
        <w:jc w:val="both"/>
        <w:rPr>
          <w:rFonts w:ascii="Times New Roman" w:hAnsi="Times New Roman" w:cs="Times New Roman"/>
          <w:sz w:val="28"/>
        </w:rPr>
      </w:pPr>
      <w:r w:rsidRPr="00831B5C">
        <w:rPr>
          <w:rFonts w:ascii="Times New Roman" w:hAnsi="Times New Roman" w:cs="Times New Roman"/>
          <w:sz w:val="28"/>
        </w:rPr>
        <w:t>Список литературы включает перечень используемой в работе</w:t>
      </w:r>
      <w:r w:rsidR="00E32F4E">
        <w:rPr>
          <w:rFonts w:ascii="Times New Roman" w:hAnsi="Times New Roman" w:cs="Times New Roman"/>
          <w:sz w:val="28"/>
        </w:rPr>
        <w:t xml:space="preserve"> </w:t>
      </w:r>
      <w:r w:rsidRPr="00831B5C">
        <w:rPr>
          <w:rFonts w:ascii="Times New Roman" w:hAnsi="Times New Roman" w:cs="Times New Roman"/>
          <w:sz w:val="28"/>
        </w:rPr>
        <w:t>научной и учебной литературы, нормативно-правовых актов, а также</w:t>
      </w:r>
      <w:r w:rsidR="00E32F4E">
        <w:rPr>
          <w:rFonts w:ascii="Times New Roman" w:hAnsi="Times New Roman" w:cs="Times New Roman"/>
          <w:sz w:val="28"/>
        </w:rPr>
        <w:t xml:space="preserve"> </w:t>
      </w:r>
      <w:r w:rsidRPr="00831B5C">
        <w:rPr>
          <w:rFonts w:ascii="Times New Roman" w:hAnsi="Times New Roman" w:cs="Times New Roman"/>
          <w:sz w:val="28"/>
        </w:rPr>
        <w:t>данных из интернет-ресурсов. Рекомендуемое количество используемых источников не менее 40–45.</w:t>
      </w:r>
    </w:p>
    <w:p w:rsidR="00831B5C" w:rsidRPr="00831B5C" w:rsidRDefault="00831B5C" w:rsidP="00751748">
      <w:pPr>
        <w:spacing w:after="0" w:line="360" w:lineRule="auto"/>
        <w:ind w:firstLine="709"/>
        <w:jc w:val="both"/>
        <w:rPr>
          <w:rFonts w:ascii="Times New Roman" w:hAnsi="Times New Roman" w:cs="Times New Roman"/>
          <w:b/>
          <w:i/>
          <w:sz w:val="28"/>
        </w:rPr>
      </w:pPr>
      <w:r w:rsidRPr="00831B5C">
        <w:rPr>
          <w:rFonts w:ascii="Times New Roman" w:hAnsi="Times New Roman" w:cs="Times New Roman"/>
          <w:b/>
          <w:i/>
          <w:sz w:val="28"/>
        </w:rPr>
        <w:t>Приложения</w:t>
      </w:r>
    </w:p>
    <w:p w:rsidR="00831B5C" w:rsidRDefault="00831B5C" w:rsidP="00751748">
      <w:pPr>
        <w:spacing w:after="0" w:line="360" w:lineRule="auto"/>
        <w:ind w:firstLine="709"/>
        <w:jc w:val="both"/>
        <w:rPr>
          <w:rFonts w:ascii="Times New Roman" w:hAnsi="Times New Roman" w:cs="Times New Roman"/>
          <w:sz w:val="28"/>
        </w:rPr>
      </w:pPr>
      <w:r w:rsidRPr="00831B5C">
        <w:rPr>
          <w:rFonts w:ascii="Times New Roman" w:hAnsi="Times New Roman" w:cs="Times New Roman"/>
          <w:sz w:val="28"/>
        </w:rPr>
        <w:t>Приложения содержат различные дополнительные материалы, в</w:t>
      </w:r>
      <w:r>
        <w:rPr>
          <w:rFonts w:ascii="Times New Roman" w:hAnsi="Times New Roman" w:cs="Times New Roman"/>
          <w:sz w:val="28"/>
        </w:rPr>
        <w:t xml:space="preserve"> </w:t>
      </w:r>
      <w:r w:rsidRPr="00831B5C">
        <w:rPr>
          <w:rFonts w:ascii="Times New Roman" w:hAnsi="Times New Roman" w:cs="Times New Roman"/>
          <w:sz w:val="28"/>
        </w:rPr>
        <w:t>том числе таблицы, схемы, рисунки, математические расчеты, формулы и др. Приложения располагаются в порядке появления ссылок наних в тексте основных разделов.</w:t>
      </w:r>
    </w:p>
    <w:p w:rsidR="00751748" w:rsidRDefault="00751748" w:rsidP="00751748">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На законченную работу руководитель представляет письменный отзыв (Приложение 3) о работе обучающегося в период подготовки выпускной квалификационной работы.</w:t>
      </w:r>
    </w:p>
    <w:p w:rsidR="00433F12" w:rsidRPr="00433F12" w:rsidRDefault="00751748" w:rsidP="00433F12">
      <w:pPr>
        <w:spacing w:after="0" w:line="360" w:lineRule="auto"/>
        <w:ind w:firstLine="709"/>
        <w:jc w:val="both"/>
        <w:rPr>
          <w:rFonts w:ascii="Times New Roman" w:hAnsi="Times New Roman" w:cs="Times New Roman"/>
          <w:sz w:val="28"/>
        </w:rPr>
      </w:pPr>
      <w:r w:rsidRPr="00751748">
        <w:rPr>
          <w:rFonts w:ascii="Times New Roman" w:hAnsi="Times New Roman" w:cs="Times New Roman"/>
          <w:sz w:val="28"/>
        </w:rPr>
        <w:t>На защиту в государственную экзаменационную комиссию представляется рукопись ВКР бакалавра с отзывом руководителя и необходимый иллюстративный материал.</w:t>
      </w:r>
      <w:r w:rsidR="00433F12">
        <w:rPr>
          <w:rFonts w:ascii="Times New Roman" w:hAnsi="Times New Roman" w:cs="Times New Roman"/>
          <w:sz w:val="28"/>
        </w:rPr>
        <w:br w:type="page"/>
      </w:r>
    </w:p>
    <w:p w:rsidR="00433F12" w:rsidRPr="00433F12" w:rsidRDefault="00433F12" w:rsidP="00433F12">
      <w:pPr>
        <w:pStyle w:val="1"/>
        <w:spacing w:before="0" w:after="240" w:line="360" w:lineRule="auto"/>
        <w:jc w:val="center"/>
        <w:rPr>
          <w:rFonts w:ascii="Times New Roman" w:hAnsi="Times New Roman" w:cs="Times New Roman"/>
          <w:b/>
          <w:color w:val="auto"/>
        </w:rPr>
      </w:pPr>
      <w:r w:rsidRPr="00433F12">
        <w:rPr>
          <w:rFonts w:ascii="Times New Roman" w:hAnsi="Times New Roman" w:cs="Times New Roman"/>
          <w:b/>
          <w:color w:val="auto"/>
        </w:rPr>
        <w:lastRenderedPageBreak/>
        <w:t>ОФОРМЛЕНИЕ ВКР</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Выпускные квалификационные работы оформляются в соответствии с требованиями, представленными в ГОСТ по оформлению</w:t>
      </w:r>
      <w:r>
        <w:rPr>
          <w:rFonts w:ascii="Times New Roman" w:hAnsi="Times New Roman" w:cs="Times New Roman"/>
          <w:sz w:val="28"/>
        </w:rPr>
        <w:t xml:space="preserve"> </w:t>
      </w:r>
      <w:r w:rsidRPr="00433F12">
        <w:rPr>
          <w:rFonts w:ascii="Times New Roman" w:hAnsi="Times New Roman" w:cs="Times New Roman"/>
          <w:sz w:val="28"/>
        </w:rPr>
        <w:t>научно-исследовательских работ, отдельных элементов текста (таблиц,</w:t>
      </w:r>
      <w:r>
        <w:rPr>
          <w:rFonts w:ascii="Times New Roman" w:hAnsi="Times New Roman" w:cs="Times New Roman"/>
          <w:sz w:val="28"/>
        </w:rPr>
        <w:t xml:space="preserve"> </w:t>
      </w:r>
      <w:r w:rsidRPr="00433F12">
        <w:rPr>
          <w:rFonts w:ascii="Times New Roman" w:hAnsi="Times New Roman" w:cs="Times New Roman"/>
          <w:sz w:val="28"/>
        </w:rPr>
        <w:t>рисунков, формул и пр.), также формированию списка литературы,</w:t>
      </w:r>
      <w:r>
        <w:rPr>
          <w:rFonts w:ascii="Times New Roman" w:hAnsi="Times New Roman" w:cs="Times New Roman"/>
          <w:sz w:val="28"/>
        </w:rPr>
        <w:t xml:space="preserve"> </w:t>
      </w:r>
      <w:r w:rsidRPr="00433F12">
        <w:rPr>
          <w:rFonts w:ascii="Times New Roman" w:hAnsi="Times New Roman" w:cs="Times New Roman"/>
          <w:sz w:val="28"/>
        </w:rPr>
        <w:t>описанию источников, оформлению ссылок на литературу.</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Текст ВКР выполняется с использованием компьютера на одной</w:t>
      </w:r>
      <w:r>
        <w:rPr>
          <w:rFonts w:ascii="Times New Roman" w:hAnsi="Times New Roman" w:cs="Times New Roman"/>
          <w:sz w:val="28"/>
        </w:rPr>
        <w:t xml:space="preserve"> </w:t>
      </w:r>
      <w:r w:rsidRPr="00433F12">
        <w:rPr>
          <w:rFonts w:ascii="Times New Roman" w:hAnsi="Times New Roman" w:cs="Times New Roman"/>
          <w:sz w:val="28"/>
        </w:rPr>
        <w:t>стороне листа белой бумаги формата А4 через полтора интервала. Цвет</w:t>
      </w:r>
      <w:r>
        <w:rPr>
          <w:rFonts w:ascii="Times New Roman" w:hAnsi="Times New Roman" w:cs="Times New Roman"/>
          <w:sz w:val="28"/>
        </w:rPr>
        <w:t xml:space="preserve"> </w:t>
      </w:r>
      <w:r w:rsidRPr="00433F12">
        <w:rPr>
          <w:rFonts w:ascii="Times New Roman" w:hAnsi="Times New Roman" w:cs="Times New Roman"/>
          <w:sz w:val="28"/>
        </w:rPr>
        <w:t>шрифта должен быть черным, высота букв, цифр и других знаков не</w:t>
      </w:r>
      <w:r>
        <w:rPr>
          <w:rFonts w:ascii="Times New Roman" w:hAnsi="Times New Roman" w:cs="Times New Roman"/>
          <w:sz w:val="28"/>
        </w:rPr>
        <w:t xml:space="preserve"> </w:t>
      </w:r>
      <w:r w:rsidRPr="00433F12">
        <w:rPr>
          <w:rFonts w:ascii="Times New Roman" w:hAnsi="Times New Roman" w:cs="Times New Roman"/>
          <w:sz w:val="28"/>
        </w:rPr>
        <w:t>менее 1,8 мм (кегль не менее 12).</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Текст ВКР следует оформлять, соблюдая следующие размеры полей: правое – 10 мм, верхнее – 20 мм, нижнее – 20 мм, левое – не менее</w:t>
      </w:r>
      <w:r>
        <w:rPr>
          <w:rFonts w:ascii="Times New Roman" w:hAnsi="Times New Roman" w:cs="Times New Roman"/>
          <w:sz w:val="28"/>
        </w:rPr>
        <w:t xml:space="preserve"> </w:t>
      </w:r>
      <w:r w:rsidRPr="00433F12">
        <w:rPr>
          <w:rFonts w:ascii="Times New Roman" w:hAnsi="Times New Roman" w:cs="Times New Roman"/>
          <w:sz w:val="28"/>
        </w:rPr>
        <w:t>30 мм.</w:t>
      </w:r>
    </w:p>
    <w:p w:rsidR="00817322" w:rsidRDefault="00817322" w:rsidP="00751748">
      <w:pPr>
        <w:spacing w:after="0" w:line="360" w:lineRule="auto"/>
        <w:ind w:firstLine="709"/>
        <w:jc w:val="both"/>
        <w:rPr>
          <w:rFonts w:ascii="Times New Roman" w:hAnsi="Times New Roman" w:cs="Times New Roman"/>
          <w:sz w:val="28"/>
        </w:rPr>
      </w:pPr>
      <w:r w:rsidRPr="00817322">
        <w:rPr>
          <w:rFonts w:ascii="Times New Roman" w:hAnsi="Times New Roman" w:cs="Times New Roman"/>
          <w:sz w:val="28"/>
        </w:rPr>
        <w:t>Слова «Содержание», «Введение», «Заключение», «Приложение»</w:t>
      </w:r>
      <w:r>
        <w:rPr>
          <w:rFonts w:ascii="Times New Roman" w:hAnsi="Times New Roman" w:cs="Times New Roman"/>
          <w:sz w:val="28"/>
        </w:rPr>
        <w:t xml:space="preserve"> </w:t>
      </w:r>
      <w:r w:rsidRPr="00817322">
        <w:rPr>
          <w:rFonts w:ascii="Times New Roman" w:hAnsi="Times New Roman" w:cs="Times New Roman"/>
          <w:sz w:val="28"/>
        </w:rPr>
        <w:t>записывают по центру с прописной буквы жирным начертанием. Каждая новая глава начинается с новой страницы. Это же требование относится к другим основным структурным частям работы (введению,</w:t>
      </w:r>
      <w:r>
        <w:rPr>
          <w:rFonts w:ascii="Times New Roman" w:hAnsi="Times New Roman" w:cs="Times New Roman"/>
          <w:sz w:val="28"/>
        </w:rPr>
        <w:t xml:space="preserve"> </w:t>
      </w:r>
      <w:r w:rsidRPr="00817322">
        <w:rPr>
          <w:rFonts w:ascii="Times New Roman" w:hAnsi="Times New Roman" w:cs="Times New Roman"/>
          <w:sz w:val="28"/>
        </w:rPr>
        <w:t>заключению, списку использованной литературы, приложениям и</w:t>
      </w:r>
      <w:r>
        <w:rPr>
          <w:rFonts w:ascii="Times New Roman" w:hAnsi="Times New Roman" w:cs="Times New Roman"/>
          <w:sz w:val="28"/>
        </w:rPr>
        <w:t xml:space="preserve"> </w:t>
      </w:r>
      <w:r w:rsidRPr="00817322">
        <w:rPr>
          <w:rFonts w:ascii="Times New Roman" w:hAnsi="Times New Roman" w:cs="Times New Roman"/>
          <w:sz w:val="28"/>
        </w:rPr>
        <w:t>т. д.). Параграфы и пункты располагаются по тексту без переносов на</w:t>
      </w:r>
      <w:r>
        <w:rPr>
          <w:rFonts w:ascii="Times New Roman" w:hAnsi="Times New Roman" w:cs="Times New Roman"/>
          <w:sz w:val="28"/>
        </w:rPr>
        <w:t xml:space="preserve"> </w:t>
      </w:r>
      <w:r w:rsidRPr="00817322">
        <w:rPr>
          <w:rFonts w:ascii="Times New Roman" w:hAnsi="Times New Roman" w:cs="Times New Roman"/>
          <w:sz w:val="28"/>
        </w:rPr>
        <w:t xml:space="preserve">начало новой страницы, до названия, </w:t>
      </w:r>
      <w:r w:rsidR="002F3690">
        <w:rPr>
          <w:rFonts w:ascii="Times New Roman" w:hAnsi="Times New Roman" w:cs="Times New Roman"/>
          <w:sz w:val="28"/>
        </w:rPr>
        <w:t>следующего после текста преды</w:t>
      </w:r>
      <w:r w:rsidRPr="00817322">
        <w:rPr>
          <w:rFonts w:ascii="Times New Roman" w:hAnsi="Times New Roman" w:cs="Times New Roman"/>
          <w:sz w:val="28"/>
        </w:rPr>
        <w:t>дущего параграфа одна строка пустая и после названия тоже. Между</w:t>
      </w:r>
      <w:r>
        <w:rPr>
          <w:rFonts w:ascii="Times New Roman" w:hAnsi="Times New Roman" w:cs="Times New Roman"/>
          <w:sz w:val="28"/>
        </w:rPr>
        <w:t xml:space="preserve"> </w:t>
      </w:r>
      <w:r w:rsidRPr="00817322">
        <w:rPr>
          <w:rFonts w:ascii="Times New Roman" w:hAnsi="Times New Roman" w:cs="Times New Roman"/>
          <w:sz w:val="28"/>
        </w:rPr>
        <w:t>названием параграфа (1.1) и названием подраздела (1.1.1) не нужно</w:t>
      </w:r>
      <w:r>
        <w:rPr>
          <w:rFonts w:ascii="Times New Roman" w:hAnsi="Times New Roman" w:cs="Times New Roman"/>
          <w:sz w:val="28"/>
        </w:rPr>
        <w:t xml:space="preserve"> </w:t>
      </w:r>
      <w:r w:rsidRPr="00817322">
        <w:rPr>
          <w:rFonts w:ascii="Times New Roman" w:hAnsi="Times New Roman" w:cs="Times New Roman"/>
          <w:sz w:val="28"/>
        </w:rPr>
        <w:t>вставлять пустую строку. Названия глав следует печатать жирными,</w:t>
      </w:r>
      <w:r>
        <w:rPr>
          <w:rFonts w:ascii="Times New Roman" w:hAnsi="Times New Roman" w:cs="Times New Roman"/>
          <w:sz w:val="28"/>
        </w:rPr>
        <w:t xml:space="preserve"> </w:t>
      </w:r>
      <w:r w:rsidRPr="00817322">
        <w:rPr>
          <w:rFonts w:ascii="Times New Roman" w:hAnsi="Times New Roman" w:cs="Times New Roman"/>
          <w:sz w:val="28"/>
        </w:rPr>
        <w:t>прописными буквами, названия параграфов – жирным, строчными</w:t>
      </w:r>
      <w:r>
        <w:rPr>
          <w:rFonts w:ascii="Times New Roman" w:hAnsi="Times New Roman" w:cs="Times New Roman"/>
          <w:sz w:val="28"/>
        </w:rPr>
        <w:t xml:space="preserve"> </w:t>
      </w:r>
      <w:r w:rsidRPr="00817322">
        <w:rPr>
          <w:rFonts w:ascii="Times New Roman" w:hAnsi="Times New Roman" w:cs="Times New Roman"/>
          <w:sz w:val="28"/>
        </w:rPr>
        <w:t>буквами с первой прописной. Названия глав и параграфов располагаются по левому краю с абзацным отступом (1,25 пт.). В конце номера</w:t>
      </w:r>
      <w:r>
        <w:rPr>
          <w:rFonts w:ascii="Times New Roman" w:hAnsi="Times New Roman" w:cs="Times New Roman"/>
          <w:sz w:val="28"/>
        </w:rPr>
        <w:t xml:space="preserve"> </w:t>
      </w:r>
      <w:r w:rsidRPr="00817322">
        <w:rPr>
          <w:rFonts w:ascii="Times New Roman" w:hAnsi="Times New Roman" w:cs="Times New Roman"/>
          <w:sz w:val="28"/>
        </w:rPr>
        <w:t>(не названия) главы ставится точка (1.). В конце номера параграфа</w:t>
      </w:r>
      <w:r>
        <w:rPr>
          <w:rFonts w:ascii="Times New Roman" w:hAnsi="Times New Roman" w:cs="Times New Roman"/>
          <w:sz w:val="28"/>
        </w:rPr>
        <w:t xml:space="preserve"> </w:t>
      </w:r>
      <w:r w:rsidRPr="00817322">
        <w:rPr>
          <w:rFonts w:ascii="Times New Roman" w:hAnsi="Times New Roman" w:cs="Times New Roman"/>
          <w:sz w:val="28"/>
        </w:rPr>
        <w:t>(1.1) и всех названий точка не ставится. Если заголовок состоит из</w:t>
      </w:r>
      <w:r>
        <w:rPr>
          <w:rFonts w:ascii="Times New Roman" w:hAnsi="Times New Roman" w:cs="Times New Roman"/>
          <w:sz w:val="28"/>
        </w:rPr>
        <w:t xml:space="preserve"> </w:t>
      </w:r>
      <w:r w:rsidRPr="00817322">
        <w:rPr>
          <w:rFonts w:ascii="Times New Roman" w:hAnsi="Times New Roman" w:cs="Times New Roman"/>
          <w:sz w:val="28"/>
        </w:rPr>
        <w:t xml:space="preserve">двух предложений, их разделяют точкой. Расстояние между заголовками главы и параграфа – 2 </w:t>
      </w:r>
      <w:r w:rsidRPr="00817322">
        <w:rPr>
          <w:rFonts w:ascii="Times New Roman" w:hAnsi="Times New Roman" w:cs="Times New Roman"/>
          <w:sz w:val="28"/>
        </w:rPr>
        <w:lastRenderedPageBreak/>
        <w:t>интервала. Расстояние между заголовком и</w:t>
      </w:r>
      <w:r>
        <w:rPr>
          <w:rFonts w:ascii="Times New Roman" w:hAnsi="Times New Roman" w:cs="Times New Roman"/>
          <w:sz w:val="28"/>
        </w:rPr>
        <w:t xml:space="preserve"> </w:t>
      </w:r>
      <w:r w:rsidRPr="00817322">
        <w:rPr>
          <w:rFonts w:ascii="Times New Roman" w:hAnsi="Times New Roman" w:cs="Times New Roman"/>
          <w:sz w:val="28"/>
        </w:rPr>
        <w:t>текстом равно одной пустой строке (15 мм).</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Разрешается использовать компьютерные возможности акцентирования внимания на определенных терминах, формулах, теоремах, применяя шрифты разной гарнитуры</w:t>
      </w:r>
      <w:r>
        <w:rPr>
          <w:rFonts w:ascii="Times New Roman" w:hAnsi="Times New Roman" w:cs="Times New Roman"/>
          <w:sz w:val="28"/>
        </w:rPr>
        <w:t>.</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Страницы работы должны быть пронумерованы арабскими цифрами. Номер страницы проставляют в центре нижней части листа без</w:t>
      </w:r>
      <w:r>
        <w:rPr>
          <w:rFonts w:ascii="Times New Roman" w:hAnsi="Times New Roman" w:cs="Times New Roman"/>
          <w:sz w:val="28"/>
        </w:rPr>
        <w:t xml:space="preserve"> </w:t>
      </w:r>
      <w:r w:rsidRPr="00433F12">
        <w:rPr>
          <w:rFonts w:ascii="Times New Roman" w:hAnsi="Times New Roman" w:cs="Times New Roman"/>
          <w:sz w:val="28"/>
        </w:rPr>
        <w:t>точки.</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i/>
          <w:sz w:val="28"/>
        </w:rPr>
        <w:t>Титульный лист, Задание на дипломную работу, Аннотация (реферат), Содержание</w:t>
      </w:r>
      <w:r w:rsidRPr="00433F12">
        <w:rPr>
          <w:rFonts w:ascii="Times New Roman" w:hAnsi="Times New Roman" w:cs="Times New Roman"/>
          <w:sz w:val="28"/>
        </w:rPr>
        <w:t xml:space="preserve"> включают в общую нумерацию, но номер на</w:t>
      </w:r>
      <w:r>
        <w:rPr>
          <w:rFonts w:ascii="Times New Roman" w:hAnsi="Times New Roman" w:cs="Times New Roman"/>
          <w:sz w:val="28"/>
        </w:rPr>
        <w:t xml:space="preserve"> </w:t>
      </w:r>
      <w:r w:rsidRPr="00433F12">
        <w:rPr>
          <w:rFonts w:ascii="Times New Roman" w:hAnsi="Times New Roman" w:cs="Times New Roman"/>
          <w:sz w:val="28"/>
        </w:rPr>
        <w:t>страницах не проставляют.</w:t>
      </w:r>
    </w:p>
    <w:p w:rsidR="00433F12" w:rsidRDefault="00433F12" w:rsidP="00751748">
      <w:pPr>
        <w:spacing w:after="0" w:line="360" w:lineRule="auto"/>
        <w:ind w:firstLine="709"/>
        <w:jc w:val="both"/>
        <w:rPr>
          <w:rFonts w:ascii="Times New Roman" w:hAnsi="Times New Roman" w:cs="Times New Roman"/>
          <w:sz w:val="28"/>
        </w:rPr>
      </w:pPr>
      <w:r w:rsidRPr="00433F12">
        <w:rPr>
          <w:rFonts w:ascii="Times New Roman" w:hAnsi="Times New Roman" w:cs="Times New Roman"/>
          <w:sz w:val="28"/>
        </w:rPr>
        <w:t>Иллюстрации и таблицы, расположенные на отдельных листах,</w:t>
      </w:r>
      <w:r>
        <w:rPr>
          <w:rFonts w:ascii="Times New Roman" w:hAnsi="Times New Roman" w:cs="Times New Roman"/>
          <w:sz w:val="28"/>
        </w:rPr>
        <w:t xml:space="preserve"> </w:t>
      </w:r>
      <w:r w:rsidRPr="00433F12">
        <w:rPr>
          <w:rFonts w:ascii="Times New Roman" w:hAnsi="Times New Roman" w:cs="Times New Roman"/>
          <w:sz w:val="28"/>
        </w:rPr>
        <w:t>включают в общую нумерацию страниц ВКР.</w:t>
      </w:r>
    </w:p>
    <w:p w:rsidR="00323DF4" w:rsidRDefault="00323DF4" w:rsidP="00433F12">
      <w:pPr>
        <w:spacing w:after="0" w:line="360" w:lineRule="auto"/>
        <w:ind w:firstLine="709"/>
        <w:jc w:val="both"/>
        <w:rPr>
          <w:rFonts w:ascii="Times New Roman" w:hAnsi="Times New Roman" w:cs="Times New Roman"/>
          <w:sz w:val="28"/>
        </w:rPr>
      </w:pPr>
    </w:p>
    <w:p w:rsidR="002F3690" w:rsidRPr="002F3690" w:rsidRDefault="00022FC7" w:rsidP="002F3690">
      <w:pPr>
        <w:pStyle w:val="2"/>
        <w:numPr>
          <w:ilvl w:val="1"/>
          <w:numId w:val="4"/>
        </w:numPr>
        <w:spacing w:before="0" w:line="360" w:lineRule="auto"/>
        <w:jc w:val="both"/>
        <w:rPr>
          <w:rFonts w:ascii="Times New Roman" w:hAnsi="Times New Roman" w:cs="Times New Roman"/>
          <w:b/>
          <w:color w:val="auto"/>
          <w:sz w:val="28"/>
        </w:rPr>
      </w:pPr>
      <w:r>
        <w:rPr>
          <w:rFonts w:ascii="Times New Roman" w:hAnsi="Times New Roman" w:cs="Times New Roman"/>
          <w:b/>
          <w:color w:val="auto"/>
          <w:sz w:val="28"/>
        </w:rPr>
        <w:t xml:space="preserve"> </w:t>
      </w:r>
      <w:r w:rsidR="00433F12" w:rsidRPr="00433F12">
        <w:rPr>
          <w:rFonts w:ascii="Times New Roman" w:hAnsi="Times New Roman" w:cs="Times New Roman"/>
          <w:b/>
          <w:color w:val="auto"/>
          <w:sz w:val="28"/>
        </w:rPr>
        <w:t>Оформление таблиц</w:t>
      </w:r>
    </w:p>
    <w:p w:rsidR="002F3690" w:rsidRDefault="002F3690" w:rsidP="00BA7AE2">
      <w:pPr>
        <w:spacing w:after="0" w:line="360" w:lineRule="auto"/>
        <w:ind w:firstLine="708"/>
        <w:rPr>
          <w:rFonts w:ascii="Times New Roman" w:hAnsi="Times New Roman" w:cs="Times New Roman"/>
          <w:sz w:val="28"/>
        </w:rPr>
      </w:pPr>
    </w:p>
    <w:p w:rsidR="00BD5D71" w:rsidRDefault="00BD5D71" w:rsidP="00BA7AE2">
      <w:pPr>
        <w:spacing w:after="0" w:line="360" w:lineRule="auto"/>
        <w:ind w:firstLine="708"/>
        <w:rPr>
          <w:rFonts w:ascii="Times New Roman" w:hAnsi="Times New Roman" w:cs="Times New Roman"/>
          <w:sz w:val="28"/>
        </w:rPr>
      </w:pPr>
      <w:r w:rsidRPr="00BD5D71">
        <w:rPr>
          <w:rFonts w:ascii="Times New Roman" w:hAnsi="Times New Roman" w:cs="Times New Roman"/>
          <w:sz w:val="28"/>
        </w:rPr>
        <w:t>При составлении таблиц следует руководствоваться следующими правилами.</w:t>
      </w:r>
    </w:p>
    <w:p w:rsidR="00BA7AE2" w:rsidRDefault="00BA7AE2" w:rsidP="00BA7AE2">
      <w:pPr>
        <w:spacing w:after="0" w:line="360" w:lineRule="auto"/>
        <w:ind w:firstLine="708"/>
        <w:jc w:val="both"/>
        <w:rPr>
          <w:rFonts w:ascii="Times New Roman" w:hAnsi="Times New Roman" w:cs="Times New Roman"/>
          <w:sz w:val="28"/>
        </w:rPr>
      </w:pPr>
      <w:r w:rsidRPr="00BA7AE2">
        <w:rPr>
          <w:rFonts w:ascii="Times New Roman" w:hAnsi="Times New Roman" w:cs="Times New Roman"/>
          <w:sz w:val="28"/>
        </w:rPr>
        <w:t>Таблица располагается сразу после абзаца, где стоит на неё ссылка.</w:t>
      </w:r>
      <w:r>
        <w:rPr>
          <w:rFonts w:ascii="Times New Roman" w:hAnsi="Times New Roman" w:cs="Times New Roman"/>
          <w:sz w:val="28"/>
        </w:rPr>
        <w:t xml:space="preserve"> </w:t>
      </w:r>
      <w:r w:rsidRPr="00BA7AE2">
        <w:rPr>
          <w:rFonts w:ascii="Times New Roman" w:hAnsi="Times New Roman" w:cs="Times New Roman"/>
          <w:sz w:val="28"/>
        </w:rPr>
        <w:t xml:space="preserve">Если необходимо разделить таблицу на части, то в новых частях повторяется заголовок таблицы. При переносе таблицы на другой лист выполняется нумерация столбцов арабскими цифрами, которые повторяются на следующей странице. При делении таблицы на части, над каждой последующей частью таблицы делается </w:t>
      </w:r>
      <w:r w:rsidR="00D2694F" w:rsidRPr="00BA7AE2">
        <w:rPr>
          <w:rFonts w:ascii="Times New Roman" w:hAnsi="Times New Roman" w:cs="Times New Roman"/>
          <w:sz w:val="28"/>
        </w:rPr>
        <w:t>надпись:</w:t>
      </w:r>
      <w:r w:rsidRPr="00BA7AE2">
        <w:rPr>
          <w:rFonts w:ascii="Times New Roman" w:hAnsi="Times New Roman" w:cs="Times New Roman"/>
          <w:sz w:val="28"/>
        </w:rPr>
        <w:t xml:space="preserve"> «Продолжение</w:t>
      </w:r>
      <w:r w:rsidR="00D2694F">
        <w:rPr>
          <w:rFonts w:ascii="Times New Roman" w:hAnsi="Times New Roman" w:cs="Times New Roman"/>
          <w:sz w:val="28"/>
        </w:rPr>
        <w:t xml:space="preserve"> </w:t>
      </w:r>
      <w:r w:rsidRPr="00BA7AE2">
        <w:rPr>
          <w:rFonts w:ascii="Times New Roman" w:hAnsi="Times New Roman" w:cs="Times New Roman"/>
          <w:sz w:val="28"/>
        </w:rPr>
        <w:t>таблицы» (без кавычек).</w:t>
      </w:r>
    </w:p>
    <w:p w:rsidR="00D2694F" w:rsidRPr="00D2694F" w:rsidRDefault="00D2694F" w:rsidP="00D2694F">
      <w:pPr>
        <w:spacing w:after="0" w:line="360" w:lineRule="auto"/>
        <w:ind w:firstLine="709"/>
        <w:jc w:val="both"/>
        <w:rPr>
          <w:rFonts w:ascii="Times New Roman" w:hAnsi="Times New Roman" w:cs="Times New Roman"/>
          <w:sz w:val="36"/>
        </w:rPr>
      </w:pPr>
      <w:r w:rsidRPr="00D2694F">
        <w:rPr>
          <w:rFonts w:ascii="Times New Roman" w:hAnsi="Times New Roman" w:cs="Times New Roman"/>
          <w:sz w:val="28"/>
        </w:rPr>
        <w:t>Все таблицы в ВКР нумеруются, для этого используются только арабские цифры. Допускается три принципа нумерации таблиц в ВКР:</w:t>
      </w:r>
    </w:p>
    <w:p w:rsidR="00D2694F" w:rsidRPr="00D2694F" w:rsidRDefault="00D2694F" w:rsidP="00D2694F">
      <w:pPr>
        <w:pStyle w:val="a3"/>
        <w:numPr>
          <w:ilvl w:val="0"/>
          <w:numId w:val="2"/>
        </w:numPr>
        <w:spacing w:after="0" w:line="360" w:lineRule="auto"/>
        <w:ind w:left="0" w:firstLine="709"/>
        <w:jc w:val="both"/>
        <w:rPr>
          <w:rFonts w:ascii="Times New Roman" w:hAnsi="Times New Roman" w:cs="Times New Roman"/>
          <w:sz w:val="36"/>
        </w:rPr>
      </w:pPr>
      <w:r w:rsidRPr="00D2694F">
        <w:rPr>
          <w:rFonts w:ascii="Times New Roman" w:hAnsi="Times New Roman" w:cs="Times New Roman"/>
          <w:sz w:val="28"/>
        </w:rPr>
        <w:t xml:space="preserve">Последовательная нумерация. Пример: Таблица 1, Таблица 2, Таблица 3 и т. д. </w:t>
      </w:r>
    </w:p>
    <w:p w:rsidR="00D2694F" w:rsidRPr="00D2694F" w:rsidRDefault="00D2694F" w:rsidP="00D2694F">
      <w:pPr>
        <w:pStyle w:val="a3"/>
        <w:numPr>
          <w:ilvl w:val="0"/>
          <w:numId w:val="2"/>
        </w:numPr>
        <w:spacing w:after="0" w:line="360" w:lineRule="auto"/>
        <w:ind w:left="0" w:firstLine="709"/>
        <w:jc w:val="both"/>
        <w:rPr>
          <w:rFonts w:ascii="Times New Roman" w:hAnsi="Times New Roman" w:cs="Times New Roman"/>
          <w:sz w:val="36"/>
        </w:rPr>
      </w:pPr>
      <w:r w:rsidRPr="00D2694F">
        <w:rPr>
          <w:rFonts w:ascii="Times New Roman" w:hAnsi="Times New Roman" w:cs="Times New Roman"/>
          <w:sz w:val="28"/>
        </w:rPr>
        <w:lastRenderedPageBreak/>
        <w:t>Нумерация по разделам с указанием номера раздела и, после точки, номера самой таблицы. Пример: Таблица 1.1, Таблица 1.2, Таблица 1.3, Таблица 2.1, Таблица 2.2 и т. д. (Второй вариант применяется, если в ВКР размещаются крупные объёмы табличного материала).</w:t>
      </w:r>
    </w:p>
    <w:p w:rsidR="00D2694F" w:rsidRPr="00D2694F" w:rsidRDefault="00D2694F" w:rsidP="00D2694F">
      <w:pPr>
        <w:pStyle w:val="a3"/>
        <w:numPr>
          <w:ilvl w:val="0"/>
          <w:numId w:val="2"/>
        </w:numPr>
        <w:spacing w:after="0" w:line="360" w:lineRule="auto"/>
        <w:ind w:left="0" w:firstLine="709"/>
        <w:jc w:val="both"/>
        <w:rPr>
          <w:rFonts w:ascii="Times New Roman" w:hAnsi="Times New Roman" w:cs="Times New Roman"/>
          <w:sz w:val="36"/>
        </w:rPr>
      </w:pPr>
      <w:r w:rsidRPr="00D2694F">
        <w:rPr>
          <w:rFonts w:ascii="Times New Roman" w:hAnsi="Times New Roman" w:cs="Times New Roman"/>
          <w:sz w:val="28"/>
        </w:rPr>
        <w:t>Нумерация с учётом номера приложения (напомним, что приложения, согласно правилам оформления, обозначаются латинскими цифрами). Пример: Таблица B.1, Таблица С.1.1, Таблица С.1.2 и т. д.</w:t>
      </w:r>
    </w:p>
    <w:p w:rsidR="00E3458B" w:rsidRDefault="00E3458B" w:rsidP="00222AB1">
      <w:pPr>
        <w:spacing w:after="0" w:line="360" w:lineRule="auto"/>
        <w:ind w:firstLine="708"/>
        <w:jc w:val="both"/>
        <w:rPr>
          <w:rFonts w:ascii="Times New Roman" w:hAnsi="Times New Roman" w:cs="Times New Roman"/>
          <w:sz w:val="28"/>
        </w:rPr>
      </w:pPr>
      <w:r w:rsidRPr="00E3458B">
        <w:rPr>
          <w:rFonts w:ascii="Times New Roman" w:hAnsi="Times New Roman" w:cs="Times New Roman"/>
          <w:sz w:val="28"/>
        </w:rPr>
        <w:t>Название таблицы помещается слева над таблицей без абзацного отступа, в одной строке с ее номером через тире (14 шрифтом). Внутри</w:t>
      </w:r>
      <w:r>
        <w:rPr>
          <w:rFonts w:ascii="Times New Roman" w:hAnsi="Times New Roman" w:cs="Times New Roman"/>
          <w:sz w:val="28"/>
        </w:rPr>
        <w:t xml:space="preserve"> </w:t>
      </w:r>
      <w:r w:rsidRPr="00E3458B">
        <w:rPr>
          <w:rFonts w:ascii="Times New Roman" w:hAnsi="Times New Roman" w:cs="Times New Roman"/>
          <w:sz w:val="28"/>
        </w:rPr>
        <w:t>таблицы 12 шрифт, интервал 1,0. Таблица занимает место от левого до</w:t>
      </w:r>
      <w:r>
        <w:rPr>
          <w:rFonts w:ascii="Times New Roman" w:hAnsi="Times New Roman" w:cs="Times New Roman"/>
          <w:sz w:val="28"/>
        </w:rPr>
        <w:t xml:space="preserve"> </w:t>
      </w:r>
      <w:r w:rsidRPr="00E3458B">
        <w:rPr>
          <w:rFonts w:ascii="Times New Roman" w:hAnsi="Times New Roman" w:cs="Times New Roman"/>
          <w:sz w:val="28"/>
        </w:rPr>
        <w:t>правого поля страницы. На все таблицы должны быть приведены ссылки в тексте работы. При ссылке следует писать слово (см. Таблицу 1) с</w:t>
      </w:r>
      <w:r>
        <w:rPr>
          <w:rFonts w:ascii="Times New Roman" w:hAnsi="Times New Roman" w:cs="Times New Roman"/>
          <w:sz w:val="28"/>
        </w:rPr>
        <w:t xml:space="preserve"> </w:t>
      </w:r>
      <w:r w:rsidRPr="00E3458B">
        <w:rPr>
          <w:rFonts w:ascii="Times New Roman" w:hAnsi="Times New Roman" w:cs="Times New Roman"/>
          <w:sz w:val="28"/>
        </w:rPr>
        <w:t>указанием ее номера. Таблицы должны иметь сквозную нумерацию.</w:t>
      </w:r>
      <w:r>
        <w:rPr>
          <w:rFonts w:ascii="Times New Roman" w:hAnsi="Times New Roman" w:cs="Times New Roman"/>
          <w:sz w:val="28"/>
        </w:rPr>
        <w:t xml:space="preserve"> </w:t>
      </w:r>
      <w:r w:rsidRPr="00E3458B">
        <w:rPr>
          <w:rFonts w:ascii="Times New Roman" w:hAnsi="Times New Roman" w:cs="Times New Roman"/>
          <w:sz w:val="28"/>
        </w:rPr>
        <w:t>Единица измерения, если она общая для в</w:t>
      </w:r>
      <w:r>
        <w:rPr>
          <w:rFonts w:ascii="Times New Roman" w:hAnsi="Times New Roman" w:cs="Times New Roman"/>
          <w:sz w:val="28"/>
        </w:rPr>
        <w:t>сех граф и строк таблицы, ука</w:t>
      </w:r>
      <w:r w:rsidRPr="00E3458B">
        <w:rPr>
          <w:rFonts w:ascii="Times New Roman" w:hAnsi="Times New Roman" w:cs="Times New Roman"/>
          <w:sz w:val="28"/>
        </w:rPr>
        <w:t>зывается в названии таблицы, в скобках.</w:t>
      </w:r>
    </w:p>
    <w:p w:rsidR="00222AB1" w:rsidRDefault="00222AB1" w:rsidP="00222AB1">
      <w:pPr>
        <w:spacing w:after="0" w:line="360" w:lineRule="auto"/>
        <w:ind w:firstLine="708"/>
        <w:jc w:val="both"/>
        <w:rPr>
          <w:rFonts w:ascii="Times New Roman" w:hAnsi="Times New Roman" w:cs="Times New Roman"/>
          <w:sz w:val="28"/>
        </w:rPr>
      </w:pPr>
      <w:r>
        <w:rPr>
          <w:rFonts w:ascii="Times New Roman" w:hAnsi="Times New Roman" w:cs="Times New Roman"/>
          <w:sz w:val="28"/>
        </w:rPr>
        <w:t>Пример</w:t>
      </w:r>
      <w:r w:rsidR="00CA12FF">
        <w:rPr>
          <w:rFonts w:ascii="Times New Roman" w:hAnsi="Times New Roman" w:cs="Times New Roman"/>
          <w:sz w:val="28"/>
        </w:rPr>
        <w:t xml:space="preserve"> оформления</w:t>
      </w:r>
      <w:r>
        <w:rPr>
          <w:rFonts w:ascii="Times New Roman" w:hAnsi="Times New Roman" w:cs="Times New Roman"/>
          <w:sz w:val="28"/>
        </w:rPr>
        <w:t>:</w:t>
      </w:r>
    </w:p>
    <w:p w:rsidR="00222AB1" w:rsidRDefault="00222AB1" w:rsidP="00222AB1">
      <w:pPr>
        <w:spacing w:after="0" w:line="360" w:lineRule="auto"/>
        <w:ind w:firstLine="708"/>
        <w:jc w:val="both"/>
        <w:rPr>
          <w:rFonts w:ascii="Times New Roman" w:hAnsi="Times New Roman" w:cs="Times New Roman"/>
          <w:sz w:val="28"/>
        </w:rPr>
      </w:pPr>
    </w:p>
    <w:p w:rsidR="00222AB1" w:rsidRPr="00222AB1" w:rsidRDefault="00222AB1" w:rsidP="00222AB1">
      <w:pPr>
        <w:spacing w:after="0" w:line="360" w:lineRule="auto"/>
        <w:jc w:val="both"/>
        <w:rPr>
          <w:rFonts w:ascii="Times New Roman" w:hAnsi="Times New Roman" w:cs="Times New Roman"/>
          <w:sz w:val="28"/>
          <w:szCs w:val="28"/>
        </w:rPr>
      </w:pPr>
      <w:r w:rsidRPr="00222AB1">
        <w:rPr>
          <w:rFonts w:ascii="Times New Roman" w:hAnsi="Times New Roman" w:cs="Times New Roman"/>
          <w:sz w:val="28"/>
          <w:szCs w:val="28"/>
        </w:rPr>
        <w:t xml:space="preserve">Таблица 1 </w:t>
      </w:r>
      <w:r>
        <w:rPr>
          <w:rFonts w:ascii="Times New Roman" w:hAnsi="Times New Roman" w:cs="Times New Roman"/>
          <w:sz w:val="28"/>
          <w:szCs w:val="28"/>
        </w:rPr>
        <w:t>–</w:t>
      </w:r>
      <w:r w:rsidRPr="00222AB1">
        <w:rPr>
          <w:rFonts w:ascii="Times New Roman" w:hAnsi="Times New Roman" w:cs="Times New Roman"/>
          <w:sz w:val="28"/>
          <w:szCs w:val="28"/>
        </w:rPr>
        <w:t xml:space="preserve"> Название</w:t>
      </w:r>
      <w:r>
        <w:rPr>
          <w:rFonts w:ascii="Times New Roman" w:hAnsi="Times New Roman" w:cs="Times New Roman"/>
          <w:sz w:val="28"/>
          <w:szCs w:val="28"/>
        </w:rPr>
        <w:t xml:space="preserve"> таблицы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69"/>
        <w:gridCol w:w="1869"/>
        <w:gridCol w:w="1869"/>
      </w:tblGrid>
      <w:tr w:rsidR="00222AB1" w:rsidRPr="00AE1BF9" w:rsidTr="00222AB1">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Столбец 1</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Столбец 2</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Столбец 3</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Столбец 4</w:t>
            </w:r>
          </w:p>
        </w:tc>
      </w:tr>
      <w:tr w:rsidR="00222AB1" w:rsidRPr="00AE1BF9" w:rsidTr="00222AB1">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Строка 1</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1</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2</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3</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4</w:t>
            </w:r>
          </w:p>
        </w:tc>
      </w:tr>
      <w:tr w:rsidR="00222AB1" w:rsidRPr="00AE1BF9" w:rsidTr="00222AB1">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Строка 2</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5</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6</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7</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8</w:t>
            </w:r>
          </w:p>
        </w:tc>
      </w:tr>
      <w:tr w:rsidR="00222AB1" w:rsidRPr="00AE1BF9" w:rsidTr="00222AB1">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Строка 3</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9</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10</w:t>
            </w:r>
          </w:p>
        </w:tc>
        <w:tc>
          <w:tcPr>
            <w:tcW w:w="1869" w:type="dxa"/>
            <w:shd w:val="clear" w:color="auto" w:fill="auto"/>
          </w:tcPr>
          <w:p w:rsidR="00222AB1" w:rsidRPr="00222AB1" w:rsidRDefault="00222AB1" w:rsidP="001939A0">
            <w:pPr>
              <w:spacing w:after="0" w:line="240" w:lineRule="auto"/>
              <w:rPr>
                <w:rFonts w:ascii="Times New Roman" w:hAnsi="Times New Roman" w:cs="Times New Roman"/>
                <w:sz w:val="28"/>
                <w:szCs w:val="28"/>
              </w:rPr>
            </w:pPr>
            <w:r w:rsidRPr="00222AB1">
              <w:rPr>
                <w:rFonts w:ascii="Times New Roman" w:hAnsi="Times New Roman" w:cs="Times New Roman"/>
                <w:sz w:val="28"/>
                <w:szCs w:val="28"/>
              </w:rPr>
              <w:t>11</w:t>
            </w:r>
          </w:p>
        </w:tc>
        <w:tc>
          <w:tcPr>
            <w:tcW w:w="1869" w:type="dxa"/>
            <w:shd w:val="clear" w:color="auto" w:fill="auto"/>
          </w:tcPr>
          <w:p w:rsidR="00222AB1" w:rsidRPr="00222AB1" w:rsidRDefault="00BA6117" w:rsidP="001939A0">
            <w:pPr>
              <w:spacing w:after="0" w:line="240" w:lineRule="auto"/>
              <w:rPr>
                <w:rFonts w:ascii="Times New Roman" w:hAnsi="Times New Roman" w:cs="Times New Roman"/>
                <w:sz w:val="28"/>
                <w:szCs w:val="28"/>
              </w:rPr>
            </w:pPr>
            <w:r>
              <w:rPr>
                <w:rFonts w:ascii="Times New Roman" w:hAnsi="Times New Roman" w:cs="Times New Roman"/>
                <w:sz w:val="28"/>
                <w:szCs w:val="28"/>
              </w:rPr>
              <w:t>12</w:t>
            </w:r>
          </w:p>
        </w:tc>
      </w:tr>
    </w:tbl>
    <w:p w:rsidR="00E3458B" w:rsidRPr="00E3458B" w:rsidRDefault="00E3458B" w:rsidP="00E3458B">
      <w:pPr>
        <w:spacing w:after="0" w:line="360" w:lineRule="auto"/>
        <w:rPr>
          <w:rFonts w:ascii="Times New Roman" w:hAnsi="Times New Roman" w:cs="Times New Roman"/>
          <w:sz w:val="28"/>
        </w:rPr>
      </w:pPr>
    </w:p>
    <w:p w:rsidR="000012A9" w:rsidRDefault="000012A9" w:rsidP="000012A9">
      <w:pPr>
        <w:pStyle w:val="2"/>
        <w:spacing w:before="0" w:line="360" w:lineRule="auto"/>
        <w:jc w:val="both"/>
        <w:rPr>
          <w:rFonts w:ascii="Times New Roman" w:hAnsi="Times New Roman" w:cs="Times New Roman"/>
          <w:b/>
          <w:color w:val="auto"/>
          <w:sz w:val="28"/>
        </w:rPr>
      </w:pPr>
      <w:r>
        <w:rPr>
          <w:rFonts w:ascii="Times New Roman" w:hAnsi="Times New Roman" w:cs="Times New Roman"/>
          <w:b/>
          <w:color w:val="auto"/>
          <w:sz w:val="28"/>
        </w:rPr>
        <w:t xml:space="preserve">1.2 </w:t>
      </w:r>
      <w:r w:rsidRPr="00433F12">
        <w:rPr>
          <w:rFonts w:ascii="Times New Roman" w:hAnsi="Times New Roman" w:cs="Times New Roman"/>
          <w:b/>
          <w:color w:val="auto"/>
          <w:sz w:val="28"/>
        </w:rPr>
        <w:t xml:space="preserve">Оформление </w:t>
      </w:r>
      <w:r>
        <w:rPr>
          <w:rFonts w:ascii="Times New Roman" w:hAnsi="Times New Roman" w:cs="Times New Roman"/>
          <w:b/>
          <w:color w:val="auto"/>
          <w:sz w:val="28"/>
        </w:rPr>
        <w:t>иллюстраций</w:t>
      </w:r>
    </w:p>
    <w:p w:rsidR="002F3690" w:rsidRDefault="002F3690" w:rsidP="00BA6117">
      <w:pPr>
        <w:spacing w:after="0" w:line="360" w:lineRule="auto"/>
        <w:ind w:firstLine="709"/>
        <w:jc w:val="both"/>
        <w:rPr>
          <w:rFonts w:ascii="Times New Roman" w:hAnsi="Times New Roman" w:cs="Times New Roman"/>
          <w:sz w:val="28"/>
        </w:rPr>
      </w:pPr>
    </w:p>
    <w:p w:rsidR="00222AB1" w:rsidRDefault="00E205DD" w:rsidP="00BA6117">
      <w:pPr>
        <w:spacing w:after="0" w:line="360" w:lineRule="auto"/>
        <w:ind w:firstLine="709"/>
        <w:jc w:val="both"/>
        <w:rPr>
          <w:rFonts w:ascii="Times New Roman" w:hAnsi="Times New Roman" w:cs="Times New Roman"/>
          <w:sz w:val="28"/>
        </w:rPr>
      </w:pPr>
      <w:r w:rsidRPr="00E205DD">
        <w:rPr>
          <w:rFonts w:ascii="Times New Roman" w:hAnsi="Times New Roman" w:cs="Times New Roman"/>
          <w:sz w:val="28"/>
        </w:rPr>
        <w:t>Все иллюстративные материалы (рисунки, диаграммы, графики) в дипломе имеют название «Рисунок». На графический материал должна быть дана ссылка в тексте документа (см. Рисунок 1).</w:t>
      </w:r>
      <w:r>
        <w:t xml:space="preserve"> </w:t>
      </w:r>
      <w:r w:rsidR="00BA6117" w:rsidRPr="00BA6117">
        <w:rPr>
          <w:rFonts w:ascii="Times New Roman" w:hAnsi="Times New Roman" w:cs="Times New Roman"/>
          <w:sz w:val="28"/>
        </w:rPr>
        <w:t>Иллюстрации нумеруются арабскими цифрами, применяется</w:t>
      </w:r>
      <w:r w:rsidR="00866286">
        <w:rPr>
          <w:rFonts w:ascii="Times New Roman" w:hAnsi="Times New Roman" w:cs="Times New Roman"/>
          <w:sz w:val="28"/>
        </w:rPr>
        <w:t xml:space="preserve"> </w:t>
      </w:r>
      <w:r w:rsidR="00BA6117" w:rsidRPr="00BA6117">
        <w:rPr>
          <w:rFonts w:ascii="Times New Roman" w:hAnsi="Times New Roman" w:cs="Times New Roman"/>
          <w:sz w:val="28"/>
        </w:rPr>
        <w:t>сквозная нумерация или нумерация по главам. На все рисунки в те</w:t>
      </w:r>
      <w:r w:rsidR="00866286">
        <w:rPr>
          <w:rFonts w:ascii="Times New Roman" w:hAnsi="Times New Roman" w:cs="Times New Roman"/>
          <w:sz w:val="28"/>
        </w:rPr>
        <w:t>кс</w:t>
      </w:r>
      <w:r w:rsidR="00BA6117" w:rsidRPr="00BA6117">
        <w:rPr>
          <w:rFonts w:ascii="Times New Roman" w:hAnsi="Times New Roman" w:cs="Times New Roman"/>
          <w:sz w:val="28"/>
        </w:rPr>
        <w:t>те</w:t>
      </w:r>
      <w:r w:rsidR="00866286">
        <w:rPr>
          <w:rFonts w:ascii="Times New Roman" w:hAnsi="Times New Roman" w:cs="Times New Roman"/>
          <w:sz w:val="28"/>
        </w:rPr>
        <w:t xml:space="preserve"> </w:t>
      </w:r>
      <w:r w:rsidR="00BA6117" w:rsidRPr="00BA6117">
        <w:rPr>
          <w:rFonts w:ascii="Times New Roman" w:hAnsi="Times New Roman" w:cs="Times New Roman"/>
          <w:sz w:val="28"/>
        </w:rPr>
        <w:t xml:space="preserve">делаются ссылки, </w:t>
      </w:r>
      <w:r w:rsidR="00866286">
        <w:rPr>
          <w:rFonts w:ascii="Times New Roman" w:hAnsi="Times New Roman" w:cs="Times New Roman"/>
          <w:sz w:val="28"/>
        </w:rPr>
        <w:t>например,</w:t>
      </w:r>
      <w:r w:rsidR="00BA6117" w:rsidRPr="00BA6117">
        <w:rPr>
          <w:rFonts w:ascii="Times New Roman" w:hAnsi="Times New Roman" w:cs="Times New Roman"/>
          <w:sz w:val="28"/>
        </w:rPr>
        <w:t xml:space="preserve"> (</w:t>
      </w:r>
      <w:r w:rsidR="00BA6117" w:rsidRPr="00866286">
        <w:rPr>
          <w:rFonts w:ascii="Times New Roman" w:hAnsi="Times New Roman" w:cs="Times New Roman"/>
          <w:i/>
          <w:sz w:val="28"/>
        </w:rPr>
        <w:t>рисунок 5</w:t>
      </w:r>
      <w:r w:rsidR="00BA6117" w:rsidRPr="00BA6117">
        <w:rPr>
          <w:rFonts w:ascii="Times New Roman" w:hAnsi="Times New Roman" w:cs="Times New Roman"/>
          <w:sz w:val="28"/>
        </w:rPr>
        <w:t xml:space="preserve">) или </w:t>
      </w:r>
      <w:r w:rsidR="00BA6117" w:rsidRPr="00BA6117">
        <w:rPr>
          <w:rFonts w:ascii="Times New Roman" w:hAnsi="Times New Roman" w:cs="Times New Roman"/>
          <w:sz w:val="28"/>
        </w:rPr>
        <w:lastRenderedPageBreak/>
        <w:t>(</w:t>
      </w:r>
      <w:r w:rsidR="00BA6117" w:rsidRPr="00866286">
        <w:rPr>
          <w:rFonts w:ascii="Times New Roman" w:hAnsi="Times New Roman" w:cs="Times New Roman"/>
          <w:i/>
          <w:sz w:val="28"/>
        </w:rPr>
        <w:t>рисунок 1.3</w:t>
      </w:r>
      <w:r w:rsidR="00BA6117" w:rsidRPr="00BA6117">
        <w:rPr>
          <w:rFonts w:ascii="Times New Roman" w:hAnsi="Times New Roman" w:cs="Times New Roman"/>
          <w:sz w:val="28"/>
        </w:rPr>
        <w:t>). Если рисунок в работе один, то его нумеруют, а ссылку в тексте делают так: (</w:t>
      </w:r>
      <w:r w:rsidR="00BA6117" w:rsidRPr="00866286">
        <w:rPr>
          <w:rFonts w:ascii="Times New Roman" w:hAnsi="Times New Roman" w:cs="Times New Roman"/>
          <w:i/>
          <w:sz w:val="28"/>
        </w:rPr>
        <w:t>см.рисунок</w:t>
      </w:r>
      <w:r w:rsidR="00BA6117" w:rsidRPr="00BA6117">
        <w:rPr>
          <w:rFonts w:ascii="Times New Roman" w:hAnsi="Times New Roman" w:cs="Times New Roman"/>
          <w:sz w:val="28"/>
        </w:rPr>
        <w:t>).</w:t>
      </w:r>
    </w:p>
    <w:p w:rsidR="00866286" w:rsidRDefault="00866286" w:rsidP="00BA6117">
      <w:pPr>
        <w:spacing w:after="0" w:line="360" w:lineRule="auto"/>
        <w:ind w:firstLine="709"/>
        <w:jc w:val="both"/>
        <w:rPr>
          <w:rFonts w:ascii="Times New Roman" w:hAnsi="Times New Roman" w:cs="Times New Roman"/>
          <w:sz w:val="28"/>
        </w:rPr>
      </w:pPr>
      <w:r w:rsidRPr="00866286">
        <w:rPr>
          <w:rFonts w:ascii="Times New Roman" w:hAnsi="Times New Roman" w:cs="Times New Roman"/>
          <w:sz w:val="28"/>
        </w:rPr>
        <w:t>Фотоснимки размером меньше А4 должны быть вклеены на стандартные листы белой бумаги.</w:t>
      </w:r>
    </w:p>
    <w:p w:rsidR="00866286" w:rsidRDefault="00866286" w:rsidP="00BA6117">
      <w:pPr>
        <w:spacing w:after="0" w:line="360" w:lineRule="auto"/>
        <w:ind w:firstLine="709"/>
        <w:jc w:val="both"/>
        <w:rPr>
          <w:rFonts w:ascii="Times New Roman" w:hAnsi="Times New Roman" w:cs="Times New Roman"/>
          <w:sz w:val="28"/>
        </w:rPr>
      </w:pPr>
      <w:r w:rsidRPr="00866286">
        <w:rPr>
          <w:rFonts w:ascii="Times New Roman" w:hAnsi="Times New Roman" w:cs="Times New Roman"/>
          <w:sz w:val="28"/>
        </w:rPr>
        <w:t>Иллюстрации при необходимости могут иметь наименование и пояснительные данные.</w:t>
      </w:r>
    </w:p>
    <w:p w:rsidR="00866286" w:rsidRPr="00866286" w:rsidRDefault="00866286" w:rsidP="00BA6117">
      <w:pPr>
        <w:spacing w:after="0" w:line="360" w:lineRule="auto"/>
        <w:ind w:firstLine="709"/>
        <w:jc w:val="both"/>
        <w:rPr>
          <w:rFonts w:ascii="Times New Roman" w:hAnsi="Times New Roman" w:cs="Times New Roman"/>
          <w:b/>
          <w:sz w:val="28"/>
        </w:rPr>
      </w:pPr>
      <w:r>
        <w:rPr>
          <w:rFonts w:ascii="Times New Roman" w:hAnsi="Times New Roman" w:cs="Times New Roman"/>
          <w:b/>
          <w:sz w:val="28"/>
        </w:rPr>
        <w:t>Например</w:t>
      </w:r>
      <w:r w:rsidRPr="00866286">
        <w:rPr>
          <w:rFonts w:ascii="Times New Roman" w:hAnsi="Times New Roman" w:cs="Times New Roman"/>
          <w:b/>
          <w:sz w:val="28"/>
        </w:rPr>
        <w:t>:</w:t>
      </w:r>
    </w:p>
    <w:p w:rsidR="00222AB1" w:rsidRDefault="00866286" w:rsidP="00222AB1">
      <w:pPr>
        <w:spacing w:after="0" w:line="360" w:lineRule="auto"/>
        <w:ind w:firstLine="708"/>
        <w:jc w:val="both"/>
        <w:rPr>
          <w:rFonts w:ascii="Times New Roman" w:hAnsi="Times New Roman" w:cs="Times New Roman"/>
          <w:sz w:val="28"/>
        </w:rPr>
      </w:pPr>
      <w:r>
        <w:rPr>
          <w:rFonts w:ascii="Times New Roman" w:hAnsi="Times New Roman" w:cs="Times New Roman"/>
          <w:sz w:val="28"/>
        </w:rPr>
        <w:t xml:space="preserve">Рисунок </w:t>
      </w:r>
      <w:r w:rsidRPr="00866286">
        <w:rPr>
          <w:rFonts w:ascii="Times New Roman" w:hAnsi="Times New Roman" w:cs="Times New Roman"/>
          <w:sz w:val="28"/>
        </w:rPr>
        <w:t>7 – Схема движения пара и жидкости в колонне;</w:t>
      </w:r>
    </w:p>
    <w:p w:rsidR="00866286" w:rsidRDefault="00866286" w:rsidP="00222AB1">
      <w:pPr>
        <w:spacing w:after="0" w:line="360" w:lineRule="auto"/>
        <w:ind w:firstLine="708"/>
        <w:jc w:val="both"/>
        <w:rPr>
          <w:rFonts w:ascii="Times New Roman" w:hAnsi="Times New Roman" w:cs="Times New Roman"/>
          <w:sz w:val="28"/>
        </w:rPr>
      </w:pPr>
      <w:r>
        <w:rPr>
          <w:rFonts w:ascii="Times New Roman" w:hAnsi="Times New Roman" w:cs="Times New Roman"/>
          <w:sz w:val="28"/>
        </w:rPr>
        <w:t xml:space="preserve">Рисунок </w:t>
      </w:r>
      <w:r w:rsidRPr="00866286">
        <w:rPr>
          <w:rFonts w:ascii="Times New Roman" w:hAnsi="Times New Roman" w:cs="Times New Roman"/>
          <w:sz w:val="28"/>
        </w:rPr>
        <w:t>1 – Классический нелокальный сплайн (а) и его ЕNО</w:t>
      </w:r>
      <w:r>
        <w:rPr>
          <w:rFonts w:ascii="Times New Roman" w:hAnsi="Times New Roman" w:cs="Times New Roman"/>
          <w:sz w:val="28"/>
        </w:rPr>
        <w:t xml:space="preserve"> модификация (б)</w:t>
      </w:r>
    </w:p>
    <w:p w:rsidR="00866286" w:rsidRDefault="00866286" w:rsidP="00222AB1">
      <w:pPr>
        <w:spacing w:after="0" w:line="360" w:lineRule="auto"/>
        <w:ind w:firstLine="708"/>
        <w:jc w:val="both"/>
        <w:rPr>
          <w:rFonts w:ascii="Times New Roman" w:hAnsi="Times New Roman" w:cs="Times New Roman"/>
          <w:sz w:val="28"/>
        </w:rPr>
      </w:pPr>
      <w:r w:rsidRPr="00866286">
        <w:rPr>
          <w:rFonts w:ascii="Times New Roman" w:hAnsi="Times New Roman" w:cs="Times New Roman"/>
          <w:sz w:val="28"/>
        </w:rPr>
        <w:t>Рисунок 2.4 – Строение излома: кривая 1 – поверхность усталостного разрушения с бор</w:t>
      </w:r>
      <w:r>
        <w:rPr>
          <w:rFonts w:ascii="Times New Roman" w:hAnsi="Times New Roman" w:cs="Times New Roman"/>
          <w:sz w:val="28"/>
        </w:rPr>
        <w:t>оздками; кривая 2 - зона долома</w:t>
      </w:r>
    </w:p>
    <w:p w:rsidR="00866286" w:rsidRDefault="00866286" w:rsidP="00542AB9">
      <w:pPr>
        <w:spacing w:after="0" w:line="360" w:lineRule="auto"/>
        <w:ind w:firstLine="708"/>
        <w:jc w:val="both"/>
        <w:rPr>
          <w:rFonts w:ascii="Times New Roman" w:hAnsi="Times New Roman" w:cs="Times New Roman"/>
          <w:sz w:val="28"/>
        </w:rPr>
      </w:pPr>
      <w:r w:rsidRPr="00866286">
        <w:rPr>
          <w:rFonts w:ascii="Times New Roman" w:hAnsi="Times New Roman" w:cs="Times New Roman"/>
          <w:sz w:val="28"/>
        </w:rPr>
        <w:t>Иллюстрации приложений нумеруются отдельно.</w:t>
      </w:r>
    </w:p>
    <w:p w:rsidR="00CA12FF" w:rsidRDefault="00CA12FF" w:rsidP="00542AB9">
      <w:pPr>
        <w:spacing w:after="0" w:line="360" w:lineRule="auto"/>
        <w:ind w:firstLine="708"/>
        <w:jc w:val="both"/>
        <w:rPr>
          <w:rFonts w:ascii="Times New Roman" w:hAnsi="Times New Roman" w:cs="Times New Roman"/>
          <w:sz w:val="28"/>
        </w:rPr>
      </w:pPr>
      <w:r>
        <w:rPr>
          <w:rFonts w:ascii="Times New Roman" w:hAnsi="Times New Roman" w:cs="Times New Roman"/>
          <w:sz w:val="28"/>
        </w:rPr>
        <w:t>Пример оформления:</w:t>
      </w:r>
    </w:p>
    <w:p w:rsidR="00CA12FF" w:rsidRDefault="00CA12FF" w:rsidP="00542AB9">
      <w:pPr>
        <w:spacing w:after="0" w:line="360" w:lineRule="auto"/>
        <w:ind w:firstLine="708"/>
        <w:jc w:val="both"/>
        <w:rPr>
          <w:rFonts w:ascii="Times New Roman" w:hAnsi="Times New Roman" w:cs="Times New Roman"/>
          <w:sz w:val="28"/>
        </w:rPr>
      </w:pPr>
    </w:p>
    <w:p w:rsidR="00CA12FF" w:rsidRDefault="00CA12FF" w:rsidP="00CA12FF">
      <w:pPr>
        <w:keepNext/>
        <w:spacing w:after="0" w:line="360" w:lineRule="auto"/>
        <w:ind w:firstLine="709"/>
        <w:jc w:val="both"/>
      </w:pPr>
      <w:r w:rsidRPr="00AE1BF9">
        <w:rPr>
          <w:noProof/>
          <w:sz w:val="28"/>
          <w:szCs w:val="28"/>
          <w:lang w:eastAsia="ru-RU"/>
        </w:rPr>
        <w:drawing>
          <wp:inline distT="0" distB="0" distL="0" distR="0">
            <wp:extent cx="5120640" cy="28651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8">
                      <a:extLst>
                        <a:ext uri="{28A0092B-C50C-407E-A947-70E740481C1C}">
                          <a14:useLocalDpi xmlns:a14="http://schemas.microsoft.com/office/drawing/2010/main" val="0"/>
                        </a:ext>
                      </a:extLst>
                    </a:blip>
                    <a:srcRect t="5051"/>
                    <a:stretch/>
                  </pic:blipFill>
                  <pic:spPr bwMode="auto">
                    <a:xfrm>
                      <a:off x="0" y="0"/>
                      <a:ext cx="5120640" cy="2865120"/>
                    </a:xfrm>
                    <a:prstGeom prst="rect">
                      <a:avLst/>
                    </a:prstGeom>
                    <a:noFill/>
                    <a:ln>
                      <a:noFill/>
                    </a:ln>
                    <a:extLst>
                      <a:ext uri="{53640926-AAD7-44D8-BBD7-CCE9431645EC}">
                        <a14:shadowObscured xmlns:a14="http://schemas.microsoft.com/office/drawing/2010/main"/>
                      </a:ext>
                    </a:extLst>
                  </pic:spPr>
                </pic:pic>
              </a:graphicData>
            </a:graphic>
          </wp:inline>
        </w:drawing>
      </w:r>
    </w:p>
    <w:p w:rsidR="00CA12FF" w:rsidRPr="00AE1BF9" w:rsidRDefault="00CA12FF" w:rsidP="00CA12FF">
      <w:pPr>
        <w:pStyle w:val="a4"/>
        <w:jc w:val="center"/>
        <w:rPr>
          <w:b w:val="0"/>
          <w:sz w:val="28"/>
          <w:szCs w:val="28"/>
        </w:rPr>
      </w:pPr>
      <w:r w:rsidRPr="00AE1BF9">
        <w:rPr>
          <w:b w:val="0"/>
          <w:sz w:val="28"/>
        </w:rPr>
        <w:t xml:space="preserve">Рисунок </w:t>
      </w:r>
      <w:r w:rsidRPr="00AE1BF9">
        <w:rPr>
          <w:b w:val="0"/>
          <w:sz w:val="28"/>
        </w:rPr>
        <w:fldChar w:fldCharType="begin"/>
      </w:r>
      <w:r w:rsidRPr="00AE1BF9">
        <w:rPr>
          <w:b w:val="0"/>
          <w:sz w:val="28"/>
        </w:rPr>
        <w:instrText xml:space="preserve"> SEQ Рисунок \* ARABIC </w:instrText>
      </w:r>
      <w:r w:rsidRPr="00AE1BF9">
        <w:rPr>
          <w:b w:val="0"/>
          <w:sz w:val="28"/>
        </w:rPr>
        <w:fldChar w:fldCharType="separate"/>
      </w:r>
      <w:r w:rsidRPr="00AE1BF9">
        <w:rPr>
          <w:b w:val="0"/>
          <w:noProof/>
          <w:sz w:val="28"/>
        </w:rPr>
        <w:t>1</w:t>
      </w:r>
      <w:r w:rsidRPr="00AE1BF9">
        <w:rPr>
          <w:b w:val="0"/>
          <w:sz w:val="28"/>
        </w:rPr>
        <w:fldChar w:fldCharType="end"/>
      </w:r>
      <w:r w:rsidRPr="00AE1BF9">
        <w:rPr>
          <w:b w:val="0"/>
          <w:sz w:val="28"/>
        </w:rPr>
        <w:t xml:space="preserve"> </w:t>
      </w:r>
      <w:r>
        <w:rPr>
          <w:b w:val="0"/>
          <w:sz w:val="28"/>
        </w:rPr>
        <w:t>–</w:t>
      </w:r>
      <w:r w:rsidRPr="00AE1BF9">
        <w:rPr>
          <w:b w:val="0"/>
          <w:sz w:val="28"/>
        </w:rPr>
        <w:t xml:space="preserve"> Н</w:t>
      </w:r>
      <w:r>
        <w:rPr>
          <w:b w:val="0"/>
          <w:sz w:val="28"/>
        </w:rPr>
        <w:t>азвание иллюстрации</w:t>
      </w:r>
    </w:p>
    <w:p w:rsidR="00542AB9" w:rsidRDefault="00542AB9" w:rsidP="002F3690">
      <w:pPr>
        <w:spacing w:after="0" w:line="360" w:lineRule="auto"/>
        <w:jc w:val="both"/>
        <w:rPr>
          <w:rFonts w:ascii="Times New Roman" w:hAnsi="Times New Roman" w:cs="Times New Roman"/>
          <w:sz w:val="28"/>
        </w:rPr>
      </w:pPr>
    </w:p>
    <w:p w:rsidR="002F3690" w:rsidRDefault="002F3690" w:rsidP="002F3690">
      <w:pPr>
        <w:spacing w:after="0" w:line="360" w:lineRule="auto"/>
        <w:jc w:val="both"/>
        <w:rPr>
          <w:rFonts w:ascii="Times New Roman" w:hAnsi="Times New Roman" w:cs="Times New Roman"/>
          <w:sz w:val="28"/>
        </w:rPr>
      </w:pPr>
    </w:p>
    <w:p w:rsidR="00542AB9" w:rsidRDefault="00022FC7" w:rsidP="005F3220">
      <w:pPr>
        <w:pStyle w:val="2"/>
        <w:numPr>
          <w:ilvl w:val="1"/>
          <w:numId w:val="5"/>
        </w:numPr>
        <w:spacing w:before="0" w:line="360" w:lineRule="auto"/>
        <w:jc w:val="both"/>
        <w:rPr>
          <w:rFonts w:ascii="Times New Roman" w:hAnsi="Times New Roman" w:cs="Times New Roman"/>
          <w:b/>
          <w:color w:val="auto"/>
          <w:sz w:val="28"/>
        </w:rPr>
      </w:pPr>
      <w:r>
        <w:rPr>
          <w:rFonts w:ascii="Times New Roman" w:hAnsi="Times New Roman" w:cs="Times New Roman"/>
          <w:b/>
          <w:color w:val="auto"/>
          <w:sz w:val="28"/>
        </w:rPr>
        <w:lastRenderedPageBreak/>
        <w:t xml:space="preserve"> </w:t>
      </w:r>
      <w:r w:rsidR="00542AB9" w:rsidRPr="00433F12">
        <w:rPr>
          <w:rFonts w:ascii="Times New Roman" w:hAnsi="Times New Roman" w:cs="Times New Roman"/>
          <w:b/>
          <w:color w:val="auto"/>
          <w:sz w:val="28"/>
        </w:rPr>
        <w:t xml:space="preserve">Оформление </w:t>
      </w:r>
      <w:r w:rsidR="00542AB9">
        <w:rPr>
          <w:rFonts w:ascii="Times New Roman" w:hAnsi="Times New Roman" w:cs="Times New Roman"/>
          <w:b/>
          <w:color w:val="auto"/>
          <w:sz w:val="28"/>
        </w:rPr>
        <w:t>формул и уравнений</w:t>
      </w:r>
    </w:p>
    <w:p w:rsidR="002F3690" w:rsidRDefault="002F3690" w:rsidP="00542AB9">
      <w:pPr>
        <w:spacing w:after="0" w:line="360" w:lineRule="auto"/>
        <w:ind w:firstLine="709"/>
        <w:jc w:val="both"/>
        <w:rPr>
          <w:rFonts w:ascii="Times New Roman" w:hAnsi="Times New Roman" w:cs="Times New Roman"/>
          <w:sz w:val="28"/>
        </w:rPr>
      </w:pPr>
    </w:p>
    <w:p w:rsidR="00542AB9" w:rsidRDefault="00542AB9" w:rsidP="00542AB9">
      <w:pPr>
        <w:spacing w:after="0" w:line="360" w:lineRule="auto"/>
        <w:ind w:firstLine="709"/>
        <w:jc w:val="both"/>
        <w:rPr>
          <w:rFonts w:ascii="Times New Roman" w:hAnsi="Times New Roman" w:cs="Times New Roman"/>
          <w:sz w:val="28"/>
        </w:rPr>
      </w:pPr>
      <w:r w:rsidRPr="00542AB9">
        <w:rPr>
          <w:rFonts w:ascii="Times New Roman" w:hAnsi="Times New Roman" w:cs="Times New Roman"/>
          <w:sz w:val="28"/>
        </w:rPr>
        <w:t>Уравнения и формулы выделяются из текста в отдельную строку.</w:t>
      </w:r>
      <w:r w:rsidR="00D1025B">
        <w:rPr>
          <w:rFonts w:ascii="Times New Roman" w:hAnsi="Times New Roman" w:cs="Times New Roman"/>
          <w:sz w:val="28"/>
        </w:rPr>
        <w:t xml:space="preserve"> </w:t>
      </w:r>
      <w:r w:rsidRPr="00542AB9">
        <w:rPr>
          <w:rFonts w:ascii="Times New Roman" w:hAnsi="Times New Roman" w:cs="Times New Roman"/>
          <w:sz w:val="28"/>
        </w:rPr>
        <w:t>Выше и ниже каждой формулы или уравнения оставляется не менее</w:t>
      </w:r>
      <w:r w:rsidR="00D1025B">
        <w:rPr>
          <w:rFonts w:ascii="Times New Roman" w:hAnsi="Times New Roman" w:cs="Times New Roman"/>
          <w:sz w:val="28"/>
        </w:rPr>
        <w:t xml:space="preserve"> </w:t>
      </w:r>
      <w:r w:rsidRPr="00542AB9">
        <w:rPr>
          <w:rFonts w:ascii="Times New Roman" w:hAnsi="Times New Roman" w:cs="Times New Roman"/>
          <w:sz w:val="28"/>
        </w:rPr>
        <w:t>одной свободной строки. Если уравнение или формула не умещается в</w:t>
      </w:r>
      <w:r w:rsidR="00D1025B">
        <w:rPr>
          <w:rFonts w:ascii="Times New Roman" w:hAnsi="Times New Roman" w:cs="Times New Roman"/>
          <w:sz w:val="28"/>
        </w:rPr>
        <w:t xml:space="preserve"> </w:t>
      </w:r>
      <w:r w:rsidRPr="00542AB9">
        <w:rPr>
          <w:rFonts w:ascii="Times New Roman" w:hAnsi="Times New Roman" w:cs="Times New Roman"/>
          <w:sz w:val="28"/>
        </w:rPr>
        <w:t>одну строку, то оно переносится после знака равенства (=) или знаков</w:t>
      </w:r>
      <w:r w:rsidR="00D1025B">
        <w:rPr>
          <w:rFonts w:ascii="Times New Roman" w:hAnsi="Times New Roman" w:cs="Times New Roman"/>
          <w:sz w:val="28"/>
        </w:rPr>
        <w:t xml:space="preserve"> </w:t>
      </w:r>
      <w:r w:rsidRPr="00542AB9">
        <w:rPr>
          <w:rFonts w:ascii="Times New Roman" w:hAnsi="Times New Roman" w:cs="Times New Roman"/>
          <w:sz w:val="28"/>
        </w:rPr>
        <w:t>плюс (+), минус (-), умножения (х), деления (:), причем знак в начале</w:t>
      </w:r>
      <w:r w:rsidR="00D1025B">
        <w:rPr>
          <w:rFonts w:ascii="Times New Roman" w:hAnsi="Times New Roman" w:cs="Times New Roman"/>
          <w:sz w:val="28"/>
        </w:rPr>
        <w:t xml:space="preserve"> </w:t>
      </w:r>
      <w:r w:rsidRPr="00542AB9">
        <w:rPr>
          <w:rFonts w:ascii="Times New Roman" w:hAnsi="Times New Roman" w:cs="Times New Roman"/>
          <w:sz w:val="28"/>
        </w:rPr>
        <w:t>следующей строки повторяется. На нумерованные формулы в тексте</w:t>
      </w:r>
      <w:r w:rsidR="00D1025B">
        <w:rPr>
          <w:rFonts w:ascii="Times New Roman" w:hAnsi="Times New Roman" w:cs="Times New Roman"/>
          <w:sz w:val="28"/>
        </w:rPr>
        <w:t xml:space="preserve"> должны быть ссылки. </w:t>
      </w:r>
      <w:r w:rsidRPr="00542AB9">
        <w:rPr>
          <w:rFonts w:ascii="Times New Roman" w:hAnsi="Times New Roman" w:cs="Times New Roman"/>
          <w:sz w:val="28"/>
        </w:rPr>
        <w:t>Например:</w:t>
      </w:r>
    </w:p>
    <w:p w:rsidR="00D1025B" w:rsidRDefault="00D1025B" w:rsidP="00542AB9">
      <w:pPr>
        <w:spacing w:after="0" w:line="360" w:lineRule="auto"/>
        <w:ind w:firstLine="709"/>
        <w:jc w:val="both"/>
        <w:rPr>
          <w:rFonts w:ascii="Times New Roman" w:hAnsi="Times New Roman" w:cs="Times New Roman"/>
          <w:sz w:val="28"/>
        </w:rPr>
      </w:pPr>
      <w:r w:rsidRPr="00D1025B">
        <w:rPr>
          <w:rFonts w:ascii="Times New Roman" w:hAnsi="Times New Roman" w:cs="Times New Roman"/>
          <w:sz w:val="28"/>
        </w:rPr>
        <w:t>Система (5) решается при начальных условиях (1) и (2).</w:t>
      </w:r>
    </w:p>
    <w:p w:rsidR="00D1025B" w:rsidRDefault="00D1025B" w:rsidP="00D1025B">
      <w:pPr>
        <w:spacing w:after="0" w:line="360" w:lineRule="auto"/>
        <w:ind w:firstLine="709"/>
        <w:jc w:val="both"/>
        <w:rPr>
          <w:rFonts w:ascii="Times New Roman" w:hAnsi="Times New Roman" w:cs="Times New Roman"/>
          <w:sz w:val="28"/>
        </w:rPr>
      </w:pPr>
      <w:r w:rsidRPr="00D1025B">
        <w:rPr>
          <w:rFonts w:ascii="Times New Roman" w:hAnsi="Times New Roman" w:cs="Times New Roman"/>
          <w:sz w:val="28"/>
        </w:rPr>
        <w:t>Порядковые номера формул обозначают арабскими цифрами и помещают в круглых скобках у правого края полосы. Номер для многострочной формулы ставится против последней ее строки. Сквозная нумерация формул применяется в небольших работах, где нумеруется</w:t>
      </w:r>
      <w:r>
        <w:rPr>
          <w:rFonts w:ascii="Times New Roman" w:hAnsi="Times New Roman" w:cs="Times New Roman"/>
          <w:sz w:val="28"/>
        </w:rPr>
        <w:t xml:space="preserve"> </w:t>
      </w:r>
      <w:r w:rsidRPr="00D1025B">
        <w:rPr>
          <w:rFonts w:ascii="Times New Roman" w:hAnsi="Times New Roman" w:cs="Times New Roman"/>
          <w:sz w:val="28"/>
        </w:rPr>
        <w:t>ограниченное число наиболее важных формул. Двойная нумерация</w:t>
      </w:r>
      <w:r>
        <w:rPr>
          <w:rFonts w:ascii="Times New Roman" w:hAnsi="Times New Roman" w:cs="Times New Roman"/>
          <w:sz w:val="28"/>
        </w:rPr>
        <w:t xml:space="preserve"> </w:t>
      </w:r>
      <w:r w:rsidRPr="00D1025B">
        <w:rPr>
          <w:rFonts w:ascii="Times New Roman" w:hAnsi="Times New Roman" w:cs="Times New Roman"/>
          <w:sz w:val="28"/>
        </w:rPr>
        <w:t>формул применяется, как правило, при делении текста на главы или</w:t>
      </w:r>
      <w:r>
        <w:rPr>
          <w:rFonts w:ascii="Times New Roman" w:hAnsi="Times New Roman" w:cs="Times New Roman"/>
          <w:sz w:val="28"/>
        </w:rPr>
        <w:t xml:space="preserve"> </w:t>
      </w:r>
      <w:r w:rsidRPr="00D1025B">
        <w:rPr>
          <w:rFonts w:ascii="Times New Roman" w:hAnsi="Times New Roman" w:cs="Times New Roman"/>
          <w:sz w:val="28"/>
        </w:rPr>
        <w:t>параграфы. В ссылке первая цифра указывает номер главы:</w:t>
      </w:r>
    </w:p>
    <w:p w:rsidR="00D1025B" w:rsidRDefault="00D1025B" w:rsidP="00D1025B">
      <w:pPr>
        <w:spacing w:after="0" w:line="360" w:lineRule="auto"/>
        <w:ind w:firstLine="709"/>
        <w:jc w:val="both"/>
        <w:rPr>
          <w:rFonts w:ascii="Times New Roman" w:hAnsi="Times New Roman" w:cs="Times New Roman"/>
          <w:sz w:val="28"/>
        </w:rPr>
      </w:pPr>
      <w:r w:rsidRPr="00D1025B">
        <w:rPr>
          <w:rFonts w:ascii="Times New Roman" w:hAnsi="Times New Roman" w:cs="Times New Roman"/>
          <w:sz w:val="28"/>
        </w:rPr>
        <w:t>Движение жидкости и тепловой обмен описываются уравнениями</w:t>
      </w:r>
      <w:r>
        <w:rPr>
          <w:rFonts w:ascii="Times New Roman" w:hAnsi="Times New Roman" w:cs="Times New Roman"/>
          <w:sz w:val="28"/>
        </w:rPr>
        <w:t xml:space="preserve"> </w:t>
      </w:r>
      <w:r w:rsidRPr="00D1025B">
        <w:rPr>
          <w:rFonts w:ascii="Times New Roman" w:hAnsi="Times New Roman" w:cs="Times New Roman"/>
          <w:sz w:val="28"/>
        </w:rPr>
        <w:t>(1.6)-(1.8).</w:t>
      </w:r>
    </w:p>
    <w:p w:rsidR="004D16F7" w:rsidRDefault="004D16F7" w:rsidP="00D1025B">
      <w:pPr>
        <w:spacing w:after="0" w:line="360" w:lineRule="auto"/>
        <w:ind w:firstLine="709"/>
        <w:jc w:val="both"/>
        <w:rPr>
          <w:rFonts w:ascii="Times New Roman" w:hAnsi="Times New Roman" w:cs="Times New Roman"/>
          <w:sz w:val="28"/>
        </w:rPr>
      </w:pPr>
      <w:r w:rsidRPr="004D16F7">
        <w:rPr>
          <w:rFonts w:ascii="Times New Roman" w:hAnsi="Times New Roman" w:cs="Times New Roman"/>
          <w:sz w:val="28"/>
        </w:rPr>
        <w:t>Внутри строк текста помещают, прежде всего, небольшие и несложные формулы, не имеющие самостоятельного значения</w:t>
      </w:r>
      <w:r>
        <w:rPr>
          <w:rFonts w:ascii="Times New Roman" w:hAnsi="Times New Roman" w:cs="Times New Roman"/>
          <w:sz w:val="28"/>
        </w:rPr>
        <w:t>.</w:t>
      </w:r>
    </w:p>
    <w:p w:rsidR="004D16F7" w:rsidRDefault="004D16F7" w:rsidP="00D1025B">
      <w:pPr>
        <w:spacing w:after="0" w:line="360" w:lineRule="auto"/>
        <w:ind w:firstLine="709"/>
        <w:jc w:val="both"/>
        <w:rPr>
          <w:rFonts w:ascii="Times New Roman" w:hAnsi="Times New Roman" w:cs="Times New Roman"/>
          <w:sz w:val="28"/>
        </w:rPr>
      </w:pPr>
      <w:r w:rsidRPr="004D16F7">
        <w:rPr>
          <w:rFonts w:ascii="Times New Roman" w:hAnsi="Times New Roman" w:cs="Times New Roman"/>
          <w:sz w:val="28"/>
        </w:rPr>
        <w:t>В формулах следует применять в первую очередь круглые скобки(), во вторую – прямые [ ], в третью – фигурные { }.</w:t>
      </w:r>
    </w:p>
    <w:p w:rsidR="004D16F7" w:rsidRDefault="004D16F7" w:rsidP="00D1025B">
      <w:pPr>
        <w:spacing w:after="0" w:line="360" w:lineRule="auto"/>
        <w:ind w:firstLine="709"/>
        <w:jc w:val="both"/>
        <w:rPr>
          <w:rFonts w:ascii="Times New Roman" w:hAnsi="Times New Roman" w:cs="Times New Roman"/>
          <w:sz w:val="28"/>
        </w:rPr>
      </w:pPr>
      <w:r w:rsidRPr="004D16F7">
        <w:rPr>
          <w:rFonts w:ascii="Times New Roman" w:hAnsi="Times New Roman" w:cs="Times New Roman"/>
          <w:sz w:val="28"/>
        </w:rPr>
        <w:t xml:space="preserve">Например: </w:t>
      </w:r>
    </w:p>
    <w:p w:rsidR="004D16F7" w:rsidRDefault="004D16F7" w:rsidP="00D1025B">
      <w:pPr>
        <w:spacing w:after="0" w:line="360" w:lineRule="auto"/>
        <w:ind w:firstLine="709"/>
        <w:jc w:val="both"/>
        <w:rPr>
          <w:rFonts w:ascii="Times New Roman" w:hAnsi="Times New Roman" w:cs="Times New Roman"/>
          <w:sz w:val="28"/>
        </w:rPr>
      </w:pPr>
      <w:r>
        <w:rPr>
          <w:rFonts w:ascii="Times New Roman" w:hAnsi="Times New Roman" w:cs="Times New Roman"/>
          <w:sz w:val="28"/>
        </w:rPr>
        <w:t>И</w:t>
      </w:r>
      <w:r w:rsidRPr="004D16F7">
        <w:rPr>
          <w:rFonts w:ascii="Times New Roman" w:hAnsi="Times New Roman" w:cs="Times New Roman"/>
          <w:sz w:val="28"/>
        </w:rPr>
        <w:t>спользуя (1.3), можно записать выражение (7) в виде</w:t>
      </w:r>
      <w:r>
        <w:rPr>
          <w:rFonts w:ascii="Times New Roman" w:hAnsi="Times New Roman" w:cs="Times New Roman"/>
          <w:sz w:val="28"/>
        </w:rPr>
        <w:t>:</w:t>
      </w:r>
    </w:p>
    <w:p w:rsidR="004D16F7" w:rsidRDefault="004D16F7" w:rsidP="00D1025B">
      <w:pPr>
        <w:spacing w:after="0" w:line="360" w:lineRule="auto"/>
        <w:ind w:firstLine="709"/>
        <w:jc w:val="both"/>
        <w:rPr>
          <w:rFonts w:ascii="Times New Roman" w:hAnsi="Times New Roman" w:cs="Times New Roman"/>
          <w:sz w:val="28"/>
        </w:rPr>
      </w:pPr>
    </w:p>
    <w:p w:rsidR="004D16F7" w:rsidRDefault="00022FC7" w:rsidP="005D4BFA">
      <w:pPr>
        <w:spacing w:after="0" w:line="360" w:lineRule="auto"/>
        <w:ind w:firstLine="709"/>
        <w:jc w:val="right"/>
        <w:rPr>
          <w:rFonts w:ascii="Times New Roman" w:eastAsiaTheme="minorEastAsia" w:hAnsi="Times New Roman" w:cs="Times New Roman"/>
          <w:sz w:val="28"/>
        </w:rPr>
      </w:pPr>
      <m:oMath>
        <m:r>
          <w:rPr>
            <w:rFonts w:ascii="Cambria Math" w:hAnsi="Cambria Math" w:cs="Times New Roman"/>
            <w:sz w:val="28"/>
          </w:rPr>
          <m:t>Y=</m:t>
        </m:r>
        <m:r>
          <m:rPr>
            <m:sty m:val="p"/>
          </m:rPr>
          <w:rPr>
            <w:rFonts w:ascii="Cambria Math" w:hAnsi="Cambria Math" w:cs="Times New Roman"/>
            <w:sz w:val="28"/>
          </w:rPr>
          <m:t>2</m:t>
        </m:r>
        <m:r>
          <w:rPr>
            <w:rFonts w:ascii="Cambria Math" w:hAnsi="Cambria Math" w:cs="Times New Roman"/>
            <w:sz w:val="28"/>
          </w:rPr>
          <m:t>i</m:t>
        </m:r>
        <m:acc>
          <m:accPr>
            <m:chr m:val="̅"/>
            <m:ctrlPr>
              <w:rPr>
                <w:rFonts w:ascii="Cambria Math" w:hAnsi="Cambria Math" w:cs="Times New Roman"/>
                <w:i/>
                <w:sz w:val="28"/>
              </w:rPr>
            </m:ctrlPr>
          </m:accPr>
          <m:e>
            <m:r>
              <w:rPr>
                <w:rFonts w:ascii="Cambria Math" w:hAnsi="Cambria Math" w:cs="Times New Roman"/>
                <w:sz w:val="28"/>
              </w:rPr>
              <m:t>r</m:t>
            </m:r>
          </m:e>
        </m:acc>
        <m:r>
          <w:rPr>
            <w:rFonts w:ascii="Cambria Math" w:hAnsi="Cambria Math" w:cs="Times New Roman"/>
            <w:sz w:val="28"/>
          </w:rPr>
          <m:t>ω-</m:t>
        </m:r>
        <m:sSub>
          <m:sSubPr>
            <m:ctrlPr>
              <w:rPr>
                <w:rFonts w:ascii="Cambria Math" w:hAnsi="Cambria Math" w:cs="Times New Roman"/>
                <w:i/>
                <w:sz w:val="28"/>
              </w:rPr>
            </m:ctrlPr>
          </m:sSubPr>
          <m:e>
            <m:r>
              <w:rPr>
                <w:rFonts w:ascii="Cambria Math" w:hAnsi="Cambria Math" w:cs="Times New Roman"/>
                <w:sz w:val="28"/>
              </w:rPr>
              <m:t>α</m:t>
            </m:r>
          </m:e>
          <m:sub>
            <m:r>
              <w:rPr>
                <w:rFonts w:ascii="Cambria Math" w:hAnsi="Cambria Math" w:cs="Times New Roman"/>
                <w:sz w:val="28"/>
              </w:rPr>
              <m:t>1</m:t>
            </m:r>
          </m:sub>
        </m:sSub>
        <m:r>
          <w:rPr>
            <w:rFonts w:ascii="Cambria Math" w:hAnsi="Cambria Math" w:cs="Times New Roman"/>
            <w:sz w:val="28"/>
          </w:rPr>
          <m:t>β</m:t>
        </m:r>
        <m:sSup>
          <m:sSupPr>
            <m:ctrlPr>
              <w:rPr>
                <w:rFonts w:ascii="Cambria Math" w:hAnsi="Cambria Math" w:cs="Times New Roman"/>
                <w:i/>
                <w:sz w:val="28"/>
              </w:rPr>
            </m:ctrlPr>
          </m:sSupPr>
          <m:e>
            <m:r>
              <w:rPr>
                <w:rFonts w:ascii="Cambria Math" w:hAnsi="Cambria Math" w:cs="Times New Roman"/>
                <w:sz w:val="28"/>
              </w:rPr>
              <m:t>V</m:t>
            </m:r>
          </m:e>
          <m:sup>
            <m:r>
              <w:rPr>
                <w:rFonts w:ascii="Cambria Math" w:hAnsi="Cambria Math" w:cs="Times New Roman"/>
                <w:sz w:val="28"/>
              </w:rPr>
              <m:t>2</m:t>
            </m:r>
          </m:sup>
        </m:sSup>
        <m:d>
          <m:dPr>
            <m:begChr m:val="["/>
            <m:endChr m:val="]"/>
            <m:ctrlPr>
              <w:rPr>
                <w:rFonts w:ascii="Cambria Math" w:hAnsi="Cambria Math" w:cs="Times New Roman"/>
                <w:i/>
                <w:sz w:val="28"/>
              </w:rPr>
            </m:ctrlPr>
          </m:dPr>
          <m:e>
            <m:r>
              <w:rPr>
                <w:rFonts w:ascii="Cambria Math" w:hAnsi="Cambria Math" w:cs="Times New Roman"/>
                <w:sz w:val="28"/>
              </w:rPr>
              <m:t>φ</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ω</m:t>
                    </m:r>
                  </m:num>
                  <m:den>
                    <m:r>
                      <w:rPr>
                        <w:rFonts w:ascii="Cambria Math" w:hAnsi="Cambria Math" w:cs="Times New Roman"/>
                        <w:sz w:val="28"/>
                      </w:rPr>
                      <m:t>V</m:t>
                    </m:r>
                  </m:den>
                </m:f>
              </m:e>
            </m:d>
            <m:r>
              <w:rPr>
                <w:rFonts w:ascii="Cambria Math" w:hAnsi="Cambria Math" w:cs="Times New Roman"/>
                <w:sz w:val="28"/>
              </w:rPr>
              <m:t>-i</m:t>
            </m:r>
            <m:sSub>
              <m:sSubPr>
                <m:ctrlPr>
                  <w:rPr>
                    <w:rFonts w:ascii="Cambria Math" w:hAnsi="Cambria Math" w:cs="Times New Roman"/>
                    <w:i/>
                    <w:sz w:val="28"/>
                  </w:rPr>
                </m:ctrlPr>
              </m:sSubPr>
              <m:e>
                <m:r>
                  <w:rPr>
                    <w:rFonts w:ascii="Cambria Math" w:hAnsi="Cambria Math" w:cs="Times New Roman"/>
                    <w:sz w:val="28"/>
                  </w:rPr>
                  <m:t>g</m:t>
                </m:r>
              </m:e>
              <m:sub>
                <m:r>
                  <w:rPr>
                    <w:rFonts w:ascii="Cambria Math" w:hAnsi="Cambria Math" w:cs="Times New Roman"/>
                    <w:sz w:val="28"/>
                  </w:rPr>
                  <m:t>0</m:t>
                </m:r>
              </m:sub>
            </m:sSub>
            <m:f>
              <m:fPr>
                <m:ctrlPr>
                  <w:rPr>
                    <w:rFonts w:ascii="Cambria Math" w:hAnsi="Cambria Math" w:cs="Times New Roman"/>
                    <w:i/>
                    <w:sz w:val="28"/>
                  </w:rPr>
                </m:ctrlPr>
              </m:fPr>
              <m:num>
                <m:r>
                  <w:rPr>
                    <w:rFonts w:ascii="Cambria Math" w:hAnsi="Cambria Math" w:cs="Times New Roman"/>
                    <w:sz w:val="28"/>
                  </w:rPr>
                  <m:t>ω</m:t>
                </m:r>
              </m:num>
              <m:den>
                <m:r>
                  <w:rPr>
                    <w:rFonts w:ascii="Cambria Math" w:hAnsi="Cambria Math" w:cs="Times New Roman"/>
                    <w:sz w:val="28"/>
                  </w:rPr>
                  <m:t>V</m:t>
                </m:r>
              </m:den>
            </m:f>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α</m:t>
            </m:r>
          </m:e>
          <m:sub>
            <m:r>
              <w:rPr>
                <w:rFonts w:ascii="Cambria Math" w:hAnsi="Cambria Math" w:cs="Times New Roman"/>
                <w:sz w:val="28"/>
              </w:rPr>
              <m:t>1</m:t>
            </m:r>
          </m:sub>
        </m:sSub>
        <m:sSub>
          <m:sSubPr>
            <m:ctrlPr>
              <w:rPr>
                <w:rFonts w:ascii="Cambria Math" w:hAnsi="Cambria Math" w:cs="Times New Roman"/>
                <w:i/>
                <w:sz w:val="28"/>
              </w:rPr>
            </m:ctrlPr>
          </m:sSubPr>
          <m:e>
            <m:r>
              <w:rPr>
                <w:rFonts w:ascii="Cambria Math" w:hAnsi="Cambria Math" w:cs="Times New Roman"/>
                <w:sz w:val="28"/>
              </w:rPr>
              <m:t>β</m:t>
            </m:r>
          </m:e>
          <m:sub>
            <m:r>
              <w:rPr>
                <w:rFonts w:ascii="Cambria Math" w:hAnsi="Cambria Math" w:cs="Times New Roman"/>
                <w:sz w:val="28"/>
              </w:rPr>
              <m:t>1</m:t>
            </m:r>
          </m:sub>
        </m:sSub>
        <m:sSup>
          <m:sSupPr>
            <m:ctrlPr>
              <w:rPr>
                <w:rFonts w:ascii="Cambria Math" w:hAnsi="Cambria Math" w:cs="Times New Roman"/>
                <w:i/>
                <w:sz w:val="28"/>
              </w:rPr>
            </m:ctrlPr>
          </m:sSupPr>
          <m:e>
            <m:r>
              <w:rPr>
                <w:rFonts w:ascii="Cambria Math" w:hAnsi="Cambria Math" w:cs="Times New Roman"/>
                <w:sz w:val="28"/>
              </w:rPr>
              <m:t>V</m:t>
            </m:r>
          </m:e>
          <m:sup>
            <m:r>
              <w:rPr>
                <w:rFonts w:ascii="Cambria Math" w:hAnsi="Cambria Math" w:cs="Times New Roman"/>
                <w:sz w:val="28"/>
              </w:rPr>
              <m:t>2</m:t>
            </m:r>
          </m:sup>
        </m:sSup>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1</m:t>
            </m:r>
          </m:sub>
        </m:sSub>
        <m:sSup>
          <m:sSupPr>
            <m:ctrlPr>
              <w:rPr>
                <w:rFonts w:ascii="Cambria Math" w:hAnsi="Cambria Math" w:cs="Times New Roman"/>
                <w:i/>
                <w:sz w:val="28"/>
              </w:rPr>
            </m:ctrlPr>
          </m:sSupPr>
          <m:e>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ω</m:t>
                    </m:r>
                  </m:num>
                  <m:den>
                    <m:r>
                      <w:rPr>
                        <w:rFonts w:ascii="Cambria Math" w:hAnsi="Cambria Math" w:cs="Times New Roman"/>
                        <w:sz w:val="28"/>
                      </w:rPr>
                      <m:t>V</m:t>
                    </m:r>
                  </m:den>
                </m:f>
              </m:e>
            </m:d>
          </m:e>
          <m:sup>
            <m:r>
              <w:rPr>
                <w:rFonts w:ascii="Cambria Math" w:hAnsi="Cambria Math" w:cs="Times New Roman"/>
                <w:sz w:val="28"/>
              </w:rPr>
              <m:t>e-iϑ</m:t>
            </m:r>
          </m:sup>
        </m:sSup>
      </m:oMath>
      <w:r w:rsidR="005D4BFA" w:rsidRPr="005D4BFA">
        <w:rPr>
          <w:rFonts w:ascii="Times New Roman" w:eastAsiaTheme="minorEastAsia" w:hAnsi="Times New Roman" w:cs="Times New Roman"/>
          <w:sz w:val="28"/>
        </w:rPr>
        <w:t xml:space="preserve"> </w:t>
      </w:r>
      <w:r w:rsidR="005D4BFA" w:rsidRPr="005D4BFA">
        <w:rPr>
          <w:rFonts w:ascii="Times New Roman" w:eastAsiaTheme="minorEastAsia" w:hAnsi="Times New Roman" w:cs="Times New Roman"/>
          <w:sz w:val="28"/>
        </w:rPr>
        <w:tab/>
      </w:r>
      <w:r w:rsidR="005D4BFA">
        <w:rPr>
          <w:rFonts w:ascii="Times New Roman" w:eastAsiaTheme="minorEastAsia" w:hAnsi="Times New Roman" w:cs="Times New Roman"/>
          <w:sz w:val="28"/>
        </w:rPr>
        <w:tab/>
      </w:r>
      <w:r w:rsidR="005D4BFA" w:rsidRPr="005D4BFA">
        <w:rPr>
          <w:rFonts w:ascii="Times New Roman" w:eastAsiaTheme="minorEastAsia" w:hAnsi="Times New Roman" w:cs="Times New Roman"/>
          <w:sz w:val="28"/>
        </w:rPr>
        <w:t>(8)</w:t>
      </w:r>
    </w:p>
    <w:p w:rsidR="005D4BFA" w:rsidRDefault="005D4BFA" w:rsidP="005D4BFA">
      <w:pPr>
        <w:spacing w:after="0" w:line="360" w:lineRule="auto"/>
        <w:ind w:firstLine="709"/>
        <w:jc w:val="right"/>
        <w:rPr>
          <w:rFonts w:ascii="Times New Roman" w:eastAsiaTheme="minorEastAsia" w:hAnsi="Times New Roman" w:cs="Times New Roman"/>
          <w:sz w:val="28"/>
        </w:rPr>
      </w:pPr>
    </w:p>
    <w:p w:rsidR="005D4BFA" w:rsidRDefault="005D4BFA" w:rsidP="005D4BFA">
      <w:pPr>
        <w:spacing w:after="0" w:line="360" w:lineRule="auto"/>
        <w:ind w:firstLine="709"/>
        <w:jc w:val="both"/>
        <w:rPr>
          <w:rFonts w:ascii="Times New Roman" w:hAnsi="Times New Roman" w:cs="Times New Roman"/>
          <w:sz w:val="28"/>
        </w:rPr>
      </w:pPr>
      <w:r w:rsidRPr="005D4BFA">
        <w:rPr>
          <w:rFonts w:ascii="Times New Roman" w:hAnsi="Times New Roman" w:cs="Times New Roman"/>
          <w:sz w:val="28"/>
        </w:rPr>
        <w:lastRenderedPageBreak/>
        <w:t>где φ и φ</w:t>
      </w:r>
      <w:r w:rsidRPr="005D4BFA">
        <w:rPr>
          <w:rFonts w:ascii="Times New Roman" w:hAnsi="Times New Roman" w:cs="Times New Roman"/>
          <w:sz w:val="28"/>
          <w:vertAlign w:val="subscript"/>
        </w:rPr>
        <w:t>1</w:t>
      </w:r>
      <w:r w:rsidRPr="005D4BFA">
        <w:rPr>
          <w:rFonts w:ascii="Times New Roman" w:hAnsi="Times New Roman" w:cs="Times New Roman"/>
          <w:sz w:val="28"/>
        </w:rPr>
        <w:t xml:space="preserve"> – рациональные функции, определенные выражениями (1.3) и (1.5) из [3].</w:t>
      </w:r>
    </w:p>
    <w:p w:rsidR="00022FC7" w:rsidRDefault="00022FC7" w:rsidP="005D4BFA">
      <w:pPr>
        <w:spacing w:after="0" w:line="360" w:lineRule="auto"/>
        <w:ind w:firstLine="709"/>
        <w:jc w:val="both"/>
        <w:rPr>
          <w:rFonts w:ascii="Times New Roman" w:hAnsi="Times New Roman" w:cs="Times New Roman"/>
          <w:sz w:val="28"/>
        </w:rPr>
      </w:pPr>
      <w:r w:rsidRPr="00022FC7">
        <w:rPr>
          <w:rFonts w:ascii="Times New Roman" w:hAnsi="Times New Roman" w:cs="Times New Roman"/>
          <w:sz w:val="28"/>
        </w:rPr>
        <w:t>Формула включается в предложение как его равноправный элемент, поэтому в конце формул и перед ними знаки препинания ставят в соответствии с правилами пунктуации.</w:t>
      </w:r>
    </w:p>
    <w:p w:rsidR="00022FC7" w:rsidRDefault="00022FC7" w:rsidP="005D4BFA">
      <w:pPr>
        <w:spacing w:after="0" w:line="360" w:lineRule="auto"/>
        <w:ind w:firstLine="709"/>
        <w:jc w:val="both"/>
        <w:rPr>
          <w:rFonts w:ascii="Times New Roman" w:hAnsi="Times New Roman" w:cs="Times New Roman"/>
          <w:sz w:val="28"/>
        </w:rPr>
      </w:pPr>
      <w:r w:rsidRPr="00022FC7">
        <w:rPr>
          <w:rFonts w:ascii="Times New Roman" w:hAnsi="Times New Roman" w:cs="Times New Roman"/>
          <w:sz w:val="28"/>
        </w:rPr>
        <w:t>После формул принято помещать экспликацию – расшифровку буквенных обозначений величин. Последовательность расшифровки должна соответствовать последовательности расположения обозначений в формуле. Если правая часть формулы является дробью, то сначала поясняют обозначения величин, помещенных в числителе, в том же порядке, что и в формуле, затем – в знаменателе.</w:t>
      </w:r>
    </w:p>
    <w:p w:rsidR="00022FC7" w:rsidRDefault="00022FC7" w:rsidP="005D4BFA">
      <w:pPr>
        <w:spacing w:after="0" w:line="360" w:lineRule="auto"/>
        <w:ind w:firstLine="709"/>
        <w:jc w:val="both"/>
        <w:rPr>
          <w:rFonts w:ascii="Times New Roman" w:hAnsi="Times New Roman" w:cs="Times New Roman"/>
          <w:sz w:val="28"/>
        </w:rPr>
      </w:pPr>
    </w:p>
    <w:p w:rsidR="00022FC7" w:rsidRDefault="00022FC7" w:rsidP="00022FC7">
      <w:pPr>
        <w:pStyle w:val="2"/>
        <w:numPr>
          <w:ilvl w:val="1"/>
          <w:numId w:val="5"/>
        </w:numPr>
        <w:spacing w:before="0" w:line="360" w:lineRule="auto"/>
        <w:jc w:val="both"/>
        <w:rPr>
          <w:rFonts w:ascii="Times New Roman" w:hAnsi="Times New Roman" w:cs="Times New Roman"/>
          <w:b/>
          <w:color w:val="auto"/>
          <w:sz w:val="28"/>
        </w:rPr>
      </w:pPr>
      <w:r w:rsidRPr="00022FC7">
        <w:rPr>
          <w:rFonts w:ascii="Times New Roman" w:hAnsi="Times New Roman" w:cs="Times New Roman"/>
          <w:b/>
          <w:color w:val="auto"/>
          <w:sz w:val="28"/>
        </w:rPr>
        <w:t xml:space="preserve"> </w:t>
      </w:r>
      <w:r>
        <w:rPr>
          <w:rFonts w:ascii="Times New Roman" w:hAnsi="Times New Roman" w:cs="Times New Roman"/>
          <w:b/>
          <w:color w:val="auto"/>
          <w:sz w:val="28"/>
        </w:rPr>
        <w:t>Оформление библиографических ссылок в тексте ВКР</w:t>
      </w:r>
    </w:p>
    <w:p w:rsidR="002F3690" w:rsidRDefault="002F3690" w:rsidP="005D4BFA">
      <w:pPr>
        <w:spacing w:after="0" w:line="360" w:lineRule="auto"/>
        <w:ind w:firstLine="709"/>
        <w:jc w:val="both"/>
        <w:rPr>
          <w:rFonts w:ascii="Times New Roman" w:hAnsi="Times New Roman" w:cs="Times New Roman"/>
          <w:sz w:val="28"/>
        </w:rPr>
      </w:pPr>
    </w:p>
    <w:p w:rsidR="00022FC7" w:rsidRDefault="00247D0C" w:rsidP="005D4BFA">
      <w:pPr>
        <w:spacing w:after="0" w:line="360" w:lineRule="auto"/>
        <w:ind w:firstLine="709"/>
        <w:jc w:val="both"/>
        <w:rPr>
          <w:rFonts w:ascii="Times New Roman" w:hAnsi="Times New Roman" w:cs="Times New Roman"/>
          <w:sz w:val="28"/>
        </w:rPr>
      </w:pPr>
      <w:r w:rsidRPr="00247D0C">
        <w:rPr>
          <w:rFonts w:ascii="Times New Roman" w:hAnsi="Times New Roman" w:cs="Times New Roman"/>
          <w:sz w:val="28"/>
        </w:rPr>
        <w:t>Библиографическая ссылка – совокупность библиографических</w:t>
      </w:r>
      <w:r>
        <w:rPr>
          <w:rFonts w:ascii="Times New Roman" w:hAnsi="Times New Roman" w:cs="Times New Roman"/>
          <w:sz w:val="28"/>
        </w:rPr>
        <w:t xml:space="preserve"> </w:t>
      </w:r>
      <w:r w:rsidRPr="00247D0C">
        <w:rPr>
          <w:rFonts w:ascii="Times New Roman" w:hAnsi="Times New Roman" w:cs="Times New Roman"/>
          <w:sz w:val="28"/>
        </w:rPr>
        <w:t>сведений о цитируемом, рассматриваемом или упоминаемом в тексте документе. Библиографические ссылки оформляются по ГОСТ Р 7.0.5-2008.</w:t>
      </w:r>
    </w:p>
    <w:p w:rsidR="001939A0" w:rsidRDefault="00247D0C" w:rsidP="001939A0">
      <w:pPr>
        <w:spacing w:after="0" w:line="360" w:lineRule="auto"/>
        <w:ind w:firstLine="709"/>
        <w:jc w:val="both"/>
        <w:rPr>
          <w:rFonts w:ascii="Times New Roman" w:hAnsi="Times New Roman" w:cs="Times New Roman"/>
          <w:sz w:val="28"/>
        </w:rPr>
      </w:pPr>
      <w:r w:rsidRPr="00247D0C">
        <w:rPr>
          <w:rFonts w:ascii="Times New Roman" w:hAnsi="Times New Roman" w:cs="Times New Roman"/>
          <w:sz w:val="28"/>
        </w:rPr>
        <w:t>При оформлении библиографической ссылки следует соблюдать</w:t>
      </w:r>
      <w:r>
        <w:rPr>
          <w:rFonts w:ascii="Times New Roman" w:hAnsi="Times New Roman" w:cs="Times New Roman"/>
          <w:sz w:val="28"/>
        </w:rPr>
        <w:t xml:space="preserve"> </w:t>
      </w:r>
      <w:r w:rsidRPr="00247D0C">
        <w:rPr>
          <w:rFonts w:ascii="Times New Roman" w:hAnsi="Times New Roman" w:cs="Times New Roman"/>
          <w:sz w:val="28"/>
        </w:rPr>
        <w:t>следующую схему.</w:t>
      </w:r>
    </w:p>
    <w:p w:rsidR="001939A0" w:rsidRDefault="001939A0" w:rsidP="005D4BFA">
      <w:pPr>
        <w:spacing w:after="0" w:line="360" w:lineRule="auto"/>
        <w:ind w:firstLine="709"/>
        <w:jc w:val="both"/>
        <w:rPr>
          <w:rFonts w:ascii="Times New Roman" w:hAnsi="Times New Roman" w:cs="Times New Roman"/>
          <w:b/>
          <w:sz w:val="28"/>
        </w:rPr>
      </w:pPr>
      <w:r>
        <w:rPr>
          <w:rFonts w:ascii="Times New Roman" w:hAnsi="Times New Roman" w:cs="Times New Roman"/>
          <w:b/>
          <w:sz w:val="28"/>
        </w:rPr>
        <w:t>Описание книги:</w:t>
      </w:r>
    </w:p>
    <w:p w:rsidR="00247D0C" w:rsidRPr="00247D0C" w:rsidRDefault="00247D0C" w:rsidP="005D4BFA">
      <w:pPr>
        <w:spacing w:after="0" w:line="360" w:lineRule="auto"/>
        <w:ind w:firstLine="709"/>
        <w:jc w:val="both"/>
        <w:rPr>
          <w:rFonts w:ascii="Times New Roman" w:hAnsi="Times New Roman" w:cs="Times New Roman"/>
          <w:b/>
          <w:sz w:val="28"/>
        </w:rPr>
      </w:pPr>
      <w:r w:rsidRPr="00247D0C">
        <w:rPr>
          <w:rFonts w:ascii="Times New Roman" w:hAnsi="Times New Roman" w:cs="Times New Roman"/>
          <w:b/>
          <w:sz w:val="28"/>
        </w:rPr>
        <w:t>Заголовок описания. Основное заглавие [общее обозначение материала] / Сведения об ответственности (авторы, составители, редакторы, переводчики). – Место издания: Издательство, Год издания. – Объем.</w:t>
      </w:r>
    </w:p>
    <w:p w:rsidR="00247D0C" w:rsidRDefault="00247D0C" w:rsidP="005D4BFA">
      <w:pPr>
        <w:spacing w:after="0" w:line="360" w:lineRule="auto"/>
        <w:ind w:firstLine="709"/>
        <w:jc w:val="both"/>
        <w:rPr>
          <w:rFonts w:ascii="Times New Roman" w:hAnsi="Times New Roman" w:cs="Times New Roman"/>
          <w:sz w:val="28"/>
        </w:rPr>
      </w:pPr>
      <w:r w:rsidRPr="00247D0C">
        <w:rPr>
          <w:rFonts w:ascii="Times New Roman" w:hAnsi="Times New Roman" w:cs="Times New Roman"/>
          <w:sz w:val="28"/>
        </w:rPr>
        <w:t>При оформлении библиографических ссылок соблюдаются следующие условия.</w:t>
      </w:r>
    </w:p>
    <w:p w:rsidR="00247D0C" w:rsidRPr="00247D0C" w:rsidRDefault="00247D0C" w:rsidP="00247D0C">
      <w:pPr>
        <w:pStyle w:val="a3"/>
        <w:numPr>
          <w:ilvl w:val="0"/>
          <w:numId w:val="6"/>
        </w:numPr>
        <w:spacing w:after="0" w:line="360" w:lineRule="auto"/>
        <w:ind w:left="0" w:firstLine="709"/>
        <w:jc w:val="both"/>
        <w:rPr>
          <w:rFonts w:ascii="Times New Roman" w:hAnsi="Times New Roman" w:cs="Times New Roman"/>
          <w:sz w:val="28"/>
        </w:rPr>
      </w:pPr>
      <w:r w:rsidRPr="00247D0C">
        <w:rPr>
          <w:rFonts w:ascii="Times New Roman" w:hAnsi="Times New Roman" w:cs="Times New Roman"/>
          <w:sz w:val="28"/>
        </w:rPr>
        <w:t>Заголовок (фамилии и инициалы авторов) обязательно применяется в ссылках, содержащих записи на документы, созданные</w:t>
      </w:r>
      <w:r>
        <w:rPr>
          <w:rFonts w:ascii="Times New Roman" w:hAnsi="Times New Roman" w:cs="Times New Roman"/>
          <w:sz w:val="28"/>
        </w:rPr>
        <w:t xml:space="preserve"> одним,</w:t>
      </w:r>
      <w:r w:rsidR="00B9234F">
        <w:rPr>
          <w:rFonts w:ascii="Times New Roman" w:hAnsi="Times New Roman" w:cs="Times New Roman"/>
          <w:sz w:val="28"/>
        </w:rPr>
        <w:t xml:space="preserve"> двумя и тремя авторами;</w:t>
      </w:r>
    </w:p>
    <w:p w:rsidR="00247D0C" w:rsidRPr="00247D0C" w:rsidRDefault="00247D0C" w:rsidP="00247D0C">
      <w:pPr>
        <w:pStyle w:val="a3"/>
        <w:numPr>
          <w:ilvl w:val="0"/>
          <w:numId w:val="6"/>
        </w:numPr>
        <w:spacing w:after="0" w:line="360" w:lineRule="auto"/>
        <w:ind w:left="0" w:firstLine="709"/>
        <w:jc w:val="both"/>
        <w:rPr>
          <w:rFonts w:ascii="Times New Roman" w:hAnsi="Times New Roman" w:cs="Times New Roman"/>
          <w:sz w:val="28"/>
        </w:rPr>
      </w:pPr>
      <w:r w:rsidRPr="00247D0C">
        <w:rPr>
          <w:rFonts w:ascii="Times New Roman" w:hAnsi="Times New Roman" w:cs="Times New Roman"/>
          <w:sz w:val="28"/>
        </w:rPr>
        <w:lastRenderedPageBreak/>
        <w:t>Заголовок записи в ссылке может содержать имена одного, двух</w:t>
      </w:r>
      <w:r w:rsidR="00B9234F">
        <w:rPr>
          <w:rFonts w:ascii="Times New Roman" w:hAnsi="Times New Roman" w:cs="Times New Roman"/>
          <w:sz w:val="28"/>
        </w:rPr>
        <w:t xml:space="preserve"> </w:t>
      </w:r>
      <w:r w:rsidRPr="00247D0C">
        <w:rPr>
          <w:rFonts w:ascii="Times New Roman" w:hAnsi="Times New Roman" w:cs="Times New Roman"/>
          <w:sz w:val="28"/>
        </w:rPr>
        <w:t>или трех авторов документа. Имена авторов, указанные в заголовке, не</w:t>
      </w:r>
      <w:r w:rsidR="00B9234F">
        <w:rPr>
          <w:rFonts w:ascii="Times New Roman" w:hAnsi="Times New Roman" w:cs="Times New Roman"/>
          <w:sz w:val="28"/>
        </w:rPr>
        <w:t xml:space="preserve"> </w:t>
      </w:r>
      <w:r w:rsidRPr="00247D0C">
        <w:rPr>
          <w:rFonts w:ascii="Times New Roman" w:hAnsi="Times New Roman" w:cs="Times New Roman"/>
          <w:sz w:val="28"/>
        </w:rPr>
        <w:t>повторяют в</w:t>
      </w:r>
      <w:r>
        <w:rPr>
          <w:rFonts w:ascii="Times New Roman" w:hAnsi="Times New Roman" w:cs="Times New Roman"/>
          <w:sz w:val="28"/>
        </w:rPr>
        <w:t xml:space="preserve"> сведениях о</w:t>
      </w:r>
      <w:r w:rsidR="00B9234F">
        <w:rPr>
          <w:rFonts w:ascii="Times New Roman" w:hAnsi="Times New Roman" w:cs="Times New Roman"/>
          <w:sz w:val="28"/>
        </w:rPr>
        <w:t>б ответственности;</w:t>
      </w:r>
    </w:p>
    <w:p w:rsidR="00247D0C" w:rsidRPr="00247D0C" w:rsidRDefault="00247D0C" w:rsidP="00247D0C">
      <w:pPr>
        <w:pStyle w:val="a3"/>
        <w:numPr>
          <w:ilvl w:val="0"/>
          <w:numId w:val="6"/>
        </w:numPr>
        <w:spacing w:after="0" w:line="360" w:lineRule="auto"/>
        <w:ind w:left="0" w:firstLine="709"/>
        <w:jc w:val="both"/>
        <w:rPr>
          <w:rFonts w:ascii="Times New Roman" w:hAnsi="Times New Roman" w:cs="Times New Roman"/>
          <w:sz w:val="28"/>
        </w:rPr>
      </w:pPr>
      <w:r w:rsidRPr="00247D0C">
        <w:rPr>
          <w:rFonts w:ascii="Times New Roman" w:hAnsi="Times New Roman" w:cs="Times New Roman"/>
          <w:sz w:val="28"/>
        </w:rPr>
        <w:t xml:space="preserve">Если у документа четыре автора и больше, то заголовок опускается, а фамилии и инициалы авторов указываются в сведениях об </w:t>
      </w:r>
      <w:r w:rsidR="00B9234F">
        <w:rPr>
          <w:rFonts w:ascii="Times New Roman" w:hAnsi="Times New Roman" w:cs="Times New Roman"/>
          <w:sz w:val="28"/>
        </w:rPr>
        <w:t>ответственности;</w:t>
      </w:r>
    </w:p>
    <w:p w:rsidR="00247D0C" w:rsidRPr="00502E72" w:rsidRDefault="00247D0C" w:rsidP="00247D0C">
      <w:pPr>
        <w:pStyle w:val="a3"/>
        <w:numPr>
          <w:ilvl w:val="0"/>
          <w:numId w:val="6"/>
        </w:numPr>
        <w:spacing w:after="0" w:line="360" w:lineRule="auto"/>
        <w:ind w:left="0" w:firstLine="709"/>
        <w:jc w:val="both"/>
        <w:rPr>
          <w:rFonts w:ascii="Times New Roman" w:hAnsi="Times New Roman" w:cs="Times New Roman"/>
          <w:sz w:val="28"/>
        </w:rPr>
      </w:pPr>
      <w:r w:rsidRPr="00247D0C">
        <w:rPr>
          <w:rFonts w:ascii="Times New Roman" w:hAnsi="Times New Roman" w:cs="Times New Roman"/>
          <w:sz w:val="28"/>
        </w:rPr>
        <w:t>Сокращение отдельных слов и словосочетаний применяют для</w:t>
      </w:r>
      <w:r w:rsidR="00B9234F" w:rsidRPr="00B9234F">
        <w:rPr>
          <w:rFonts w:ascii="Times New Roman" w:hAnsi="Times New Roman" w:cs="Times New Roman"/>
          <w:sz w:val="28"/>
        </w:rPr>
        <w:t xml:space="preserve"> </w:t>
      </w:r>
      <w:r w:rsidRPr="00247D0C">
        <w:rPr>
          <w:rFonts w:ascii="Times New Roman" w:hAnsi="Times New Roman" w:cs="Times New Roman"/>
          <w:sz w:val="28"/>
        </w:rPr>
        <w:t>всех элементов библиографической записи, за исключением основного</w:t>
      </w:r>
      <w:r w:rsidR="00B9234F" w:rsidRPr="00B9234F">
        <w:rPr>
          <w:rFonts w:ascii="Times New Roman" w:hAnsi="Times New Roman" w:cs="Times New Roman"/>
          <w:sz w:val="28"/>
        </w:rPr>
        <w:t xml:space="preserve"> </w:t>
      </w:r>
      <w:r w:rsidRPr="00247D0C">
        <w:rPr>
          <w:rFonts w:ascii="Times New Roman" w:hAnsi="Times New Roman" w:cs="Times New Roman"/>
          <w:sz w:val="28"/>
        </w:rPr>
        <w:t>заглавия документа. Принято сокращать наименование следующих</w:t>
      </w:r>
      <w:r w:rsidR="00B9234F">
        <w:rPr>
          <w:rFonts w:ascii="Times New Roman" w:hAnsi="Times New Roman" w:cs="Times New Roman"/>
          <w:sz w:val="28"/>
          <w:lang w:val="en-US"/>
        </w:rPr>
        <w:t xml:space="preserve"> </w:t>
      </w:r>
      <w:r w:rsidRPr="00247D0C">
        <w:rPr>
          <w:rFonts w:ascii="Times New Roman" w:hAnsi="Times New Roman" w:cs="Times New Roman"/>
          <w:sz w:val="28"/>
        </w:rPr>
        <w:t>городов:</w:t>
      </w:r>
    </w:p>
    <w:p w:rsidR="00502E72" w:rsidRDefault="00502E72" w:rsidP="00502E72">
      <w:pPr>
        <w:pStyle w:val="a3"/>
        <w:spacing w:after="0" w:line="360" w:lineRule="auto"/>
        <w:ind w:left="709"/>
        <w:jc w:val="both"/>
        <w:rPr>
          <w:rFonts w:ascii="Times New Roman" w:hAnsi="Times New Roman" w:cs="Times New Roman"/>
          <w:sz w:val="28"/>
        </w:rPr>
      </w:pPr>
      <w:r w:rsidRPr="00502E72">
        <w:rPr>
          <w:rFonts w:ascii="Times New Roman" w:hAnsi="Times New Roman" w:cs="Times New Roman"/>
          <w:sz w:val="28"/>
        </w:rPr>
        <w:t>Москва – М.</w:t>
      </w:r>
    </w:p>
    <w:p w:rsidR="00502E72" w:rsidRDefault="00502E72" w:rsidP="00502E72">
      <w:pPr>
        <w:pStyle w:val="a3"/>
        <w:spacing w:after="0" w:line="360" w:lineRule="auto"/>
        <w:ind w:left="709"/>
        <w:jc w:val="both"/>
        <w:rPr>
          <w:rFonts w:ascii="Times New Roman" w:hAnsi="Times New Roman" w:cs="Times New Roman"/>
          <w:sz w:val="28"/>
        </w:rPr>
      </w:pPr>
      <w:r w:rsidRPr="00502E72">
        <w:rPr>
          <w:rFonts w:ascii="Times New Roman" w:hAnsi="Times New Roman" w:cs="Times New Roman"/>
          <w:sz w:val="28"/>
        </w:rPr>
        <w:t>Ленинград – Л.</w:t>
      </w:r>
    </w:p>
    <w:p w:rsidR="00502E72" w:rsidRDefault="00502E72" w:rsidP="00502E72">
      <w:pPr>
        <w:pStyle w:val="a3"/>
        <w:spacing w:after="0" w:line="360" w:lineRule="auto"/>
        <w:ind w:left="709"/>
        <w:jc w:val="both"/>
        <w:rPr>
          <w:rFonts w:ascii="Times New Roman" w:hAnsi="Times New Roman" w:cs="Times New Roman"/>
          <w:sz w:val="28"/>
        </w:rPr>
      </w:pPr>
      <w:r w:rsidRPr="00502E72">
        <w:rPr>
          <w:rFonts w:ascii="Times New Roman" w:hAnsi="Times New Roman" w:cs="Times New Roman"/>
          <w:sz w:val="28"/>
        </w:rPr>
        <w:t>Санкт-Петербург – СПб.</w:t>
      </w:r>
    </w:p>
    <w:p w:rsidR="00502E72" w:rsidRDefault="00502E72" w:rsidP="00502E72">
      <w:pPr>
        <w:pStyle w:val="a3"/>
        <w:spacing w:after="0" w:line="360" w:lineRule="auto"/>
        <w:ind w:left="709"/>
        <w:jc w:val="both"/>
        <w:rPr>
          <w:rFonts w:ascii="Times New Roman" w:hAnsi="Times New Roman" w:cs="Times New Roman"/>
          <w:sz w:val="28"/>
        </w:rPr>
      </w:pPr>
      <w:r w:rsidRPr="00502E72">
        <w:rPr>
          <w:rFonts w:ascii="Times New Roman" w:hAnsi="Times New Roman" w:cs="Times New Roman"/>
          <w:sz w:val="28"/>
        </w:rPr>
        <w:t>Ростов-на-Дону – Ростов н/Д.</w:t>
      </w:r>
    </w:p>
    <w:p w:rsidR="00502E72" w:rsidRDefault="00502E72" w:rsidP="00502E72">
      <w:pPr>
        <w:pStyle w:val="a3"/>
        <w:spacing w:after="0" w:line="360" w:lineRule="auto"/>
        <w:ind w:left="709"/>
        <w:jc w:val="both"/>
        <w:rPr>
          <w:rFonts w:ascii="Times New Roman" w:hAnsi="Times New Roman" w:cs="Times New Roman"/>
          <w:sz w:val="28"/>
        </w:rPr>
      </w:pPr>
      <w:r w:rsidRPr="00502E72">
        <w:rPr>
          <w:rFonts w:ascii="Times New Roman" w:hAnsi="Times New Roman" w:cs="Times New Roman"/>
          <w:sz w:val="28"/>
        </w:rPr>
        <w:t>Нижний Новгород – Н. Новгород</w:t>
      </w:r>
    </w:p>
    <w:p w:rsidR="00502E72" w:rsidRDefault="00502E72" w:rsidP="00502E72">
      <w:pPr>
        <w:pStyle w:val="a3"/>
        <w:spacing w:after="0" w:line="360" w:lineRule="auto"/>
        <w:ind w:left="0" w:firstLine="709"/>
        <w:jc w:val="both"/>
        <w:rPr>
          <w:rFonts w:ascii="Times New Roman" w:hAnsi="Times New Roman" w:cs="Times New Roman"/>
          <w:sz w:val="28"/>
        </w:rPr>
      </w:pPr>
      <w:r w:rsidRPr="00502E72">
        <w:rPr>
          <w:rFonts w:ascii="Times New Roman" w:hAnsi="Times New Roman" w:cs="Times New Roman"/>
          <w:sz w:val="28"/>
        </w:rPr>
        <w:t>Допускается предписанный знак точку и тире ( – ), разделяющий области библиографического описания, заменять точкой.</w:t>
      </w:r>
    </w:p>
    <w:p w:rsidR="001939A0" w:rsidRDefault="001939A0" w:rsidP="00502E72">
      <w:pPr>
        <w:pStyle w:val="a3"/>
        <w:spacing w:after="0" w:line="360" w:lineRule="auto"/>
        <w:ind w:left="0" w:firstLine="709"/>
        <w:jc w:val="both"/>
        <w:rPr>
          <w:rFonts w:ascii="Times New Roman" w:hAnsi="Times New Roman" w:cs="Times New Roman"/>
          <w:sz w:val="28"/>
        </w:rPr>
      </w:pPr>
    </w:p>
    <w:p w:rsidR="00502E72" w:rsidRDefault="00502E72" w:rsidP="00502E72">
      <w:pPr>
        <w:pStyle w:val="a3"/>
        <w:spacing w:after="0" w:line="360" w:lineRule="auto"/>
        <w:ind w:left="0" w:firstLine="709"/>
        <w:jc w:val="both"/>
        <w:rPr>
          <w:rFonts w:ascii="Times New Roman" w:hAnsi="Times New Roman" w:cs="Times New Roman"/>
          <w:b/>
          <w:sz w:val="28"/>
        </w:rPr>
      </w:pPr>
      <w:r w:rsidRPr="00502E72">
        <w:rPr>
          <w:rFonts w:ascii="Times New Roman" w:hAnsi="Times New Roman" w:cs="Times New Roman"/>
          <w:b/>
          <w:sz w:val="28"/>
        </w:rPr>
        <w:t>Библиографическая ссылка на составную часть документа</w:t>
      </w:r>
    </w:p>
    <w:p w:rsidR="00502E72" w:rsidRDefault="00502E72" w:rsidP="00502E72">
      <w:pPr>
        <w:pStyle w:val="a3"/>
        <w:spacing w:after="0" w:line="360" w:lineRule="auto"/>
        <w:ind w:left="0" w:firstLine="709"/>
        <w:jc w:val="both"/>
        <w:rPr>
          <w:rFonts w:ascii="Times New Roman" w:hAnsi="Times New Roman" w:cs="Times New Roman"/>
          <w:sz w:val="28"/>
        </w:rPr>
      </w:pPr>
      <w:r w:rsidRPr="00502E72">
        <w:rPr>
          <w:rFonts w:ascii="Times New Roman" w:hAnsi="Times New Roman" w:cs="Times New Roman"/>
          <w:sz w:val="28"/>
        </w:rPr>
        <w:t>Схема аналитического описания (описание части документа):</w:t>
      </w:r>
    </w:p>
    <w:p w:rsidR="001939A0" w:rsidRPr="001939A0" w:rsidRDefault="001939A0" w:rsidP="00502E72">
      <w:pPr>
        <w:pStyle w:val="a3"/>
        <w:spacing w:after="0" w:line="360" w:lineRule="auto"/>
        <w:ind w:left="0" w:firstLine="709"/>
        <w:jc w:val="both"/>
        <w:rPr>
          <w:rFonts w:ascii="Times New Roman" w:hAnsi="Times New Roman" w:cs="Times New Roman"/>
          <w:b/>
          <w:sz w:val="28"/>
        </w:rPr>
      </w:pPr>
      <w:r w:rsidRPr="001939A0">
        <w:rPr>
          <w:rFonts w:ascii="Times New Roman" w:hAnsi="Times New Roman" w:cs="Times New Roman"/>
          <w:b/>
          <w:sz w:val="28"/>
        </w:rPr>
        <w:t>Заголовок описания. Основное заглавие // Название документа, сборника, журнала, газеты, в котором помещена составная часть. – Год издания. – Номер (журнал). – Количество страниц (страницы, на которых помещена составная часть).</w:t>
      </w:r>
    </w:p>
    <w:p w:rsidR="001939A0" w:rsidRDefault="001939A0" w:rsidP="00502E72">
      <w:pPr>
        <w:pStyle w:val="a3"/>
        <w:spacing w:after="0" w:line="360" w:lineRule="auto"/>
        <w:ind w:left="0" w:firstLine="709"/>
        <w:jc w:val="both"/>
        <w:rPr>
          <w:rFonts w:ascii="Times New Roman" w:hAnsi="Times New Roman" w:cs="Times New Roman"/>
          <w:sz w:val="28"/>
        </w:rPr>
      </w:pPr>
      <w:r w:rsidRPr="001939A0">
        <w:rPr>
          <w:rFonts w:ascii="Times New Roman" w:hAnsi="Times New Roman" w:cs="Times New Roman"/>
          <w:sz w:val="28"/>
        </w:rPr>
        <w:t>Допускается: не указывать основное заглавие статьи или другой</w:t>
      </w:r>
      <w:r>
        <w:rPr>
          <w:rFonts w:ascii="Times New Roman" w:hAnsi="Times New Roman" w:cs="Times New Roman"/>
          <w:sz w:val="28"/>
        </w:rPr>
        <w:t xml:space="preserve"> </w:t>
      </w:r>
      <w:r w:rsidRPr="001939A0">
        <w:rPr>
          <w:rFonts w:ascii="Times New Roman" w:hAnsi="Times New Roman" w:cs="Times New Roman"/>
          <w:sz w:val="28"/>
        </w:rPr>
        <w:t>составной части документа, но при этом обязательно указывают страницы, на которых она опубликована:</w:t>
      </w:r>
    </w:p>
    <w:p w:rsidR="0013544E" w:rsidRDefault="001939A0" w:rsidP="0013544E">
      <w:pPr>
        <w:pStyle w:val="a3"/>
        <w:spacing w:after="0" w:line="360" w:lineRule="auto"/>
        <w:ind w:left="0" w:firstLine="709"/>
        <w:jc w:val="both"/>
        <w:rPr>
          <w:rFonts w:ascii="Times New Roman" w:hAnsi="Times New Roman" w:cs="Times New Roman"/>
          <w:sz w:val="28"/>
        </w:rPr>
      </w:pPr>
      <w:r w:rsidRPr="001939A0">
        <w:rPr>
          <w:rFonts w:ascii="Times New Roman" w:hAnsi="Times New Roman" w:cs="Times New Roman"/>
          <w:sz w:val="28"/>
        </w:rPr>
        <w:t>Талапина Э.В. // Государство и право. – 2006. – № 5. – С. 14–21.</w:t>
      </w:r>
    </w:p>
    <w:p w:rsidR="0013544E" w:rsidRDefault="0013544E" w:rsidP="0013544E">
      <w:pPr>
        <w:pStyle w:val="a3"/>
        <w:spacing w:after="0" w:line="360" w:lineRule="auto"/>
        <w:ind w:left="0" w:firstLine="709"/>
        <w:jc w:val="both"/>
        <w:rPr>
          <w:rFonts w:ascii="Times New Roman" w:hAnsi="Times New Roman" w:cs="Times New Roman"/>
          <w:sz w:val="28"/>
        </w:rPr>
      </w:pPr>
    </w:p>
    <w:p w:rsidR="0013544E" w:rsidRDefault="0013544E" w:rsidP="0013544E">
      <w:pPr>
        <w:pStyle w:val="a3"/>
        <w:spacing w:after="0" w:line="360" w:lineRule="auto"/>
        <w:ind w:left="0" w:firstLine="709"/>
        <w:jc w:val="both"/>
        <w:rPr>
          <w:rFonts w:ascii="Times New Roman" w:hAnsi="Times New Roman" w:cs="Times New Roman"/>
          <w:sz w:val="28"/>
        </w:rPr>
      </w:pPr>
    </w:p>
    <w:p w:rsidR="0013544E" w:rsidRPr="0013544E" w:rsidRDefault="0013544E" w:rsidP="0013544E">
      <w:pPr>
        <w:pStyle w:val="a3"/>
        <w:spacing w:after="0" w:line="360" w:lineRule="auto"/>
        <w:ind w:left="0" w:firstLine="709"/>
        <w:jc w:val="both"/>
        <w:rPr>
          <w:rFonts w:ascii="Times New Roman" w:hAnsi="Times New Roman" w:cs="Times New Roman"/>
          <w:sz w:val="28"/>
        </w:rPr>
      </w:pPr>
    </w:p>
    <w:p w:rsidR="001939A0" w:rsidRPr="001939A0" w:rsidRDefault="001939A0" w:rsidP="00502E72">
      <w:pPr>
        <w:pStyle w:val="a3"/>
        <w:spacing w:after="0" w:line="360" w:lineRule="auto"/>
        <w:ind w:left="0" w:firstLine="709"/>
        <w:jc w:val="both"/>
        <w:rPr>
          <w:rFonts w:ascii="Times New Roman" w:hAnsi="Times New Roman" w:cs="Times New Roman"/>
          <w:b/>
          <w:sz w:val="28"/>
        </w:rPr>
      </w:pPr>
      <w:r w:rsidRPr="001939A0">
        <w:rPr>
          <w:rFonts w:ascii="Times New Roman" w:hAnsi="Times New Roman" w:cs="Times New Roman"/>
          <w:b/>
          <w:sz w:val="28"/>
        </w:rPr>
        <w:t>Ссылка на электронные ресурсы</w:t>
      </w:r>
    </w:p>
    <w:p w:rsidR="001939A0" w:rsidRDefault="001939A0" w:rsidP="00502E72">
      <w:pPr>
        <w:pStyle w:val="a3"/>
        <w:spacing w:after="0" w:line="360" w:lineRule="auto"/>
        <w:ind w:left="0" w:firstLine="709"/>
        <w:jc w:val="both"/>
        <w:rPr>
          <w:rFonts w:ascii="Times New Roman" w:hAnsi="Times New Roman" w:cs="Times New Roman"/>
          <w:sz w:val="28"/>
        </w:rPr>
      </w:pPr>
      <w:r w:rsidRPr="001939A0">
        <w:rPr>
          <w:rFonts w:ascii="Times New Roman" w:hAnsi="Times New Roman" w:cs="Times New Roman"/>
          <w:sz w:val="28"/>
        </w:rPr>
        <w:t>Ссылки составляют как на электронные ресурсы в целом (элекдокументы, базы данных, порталы, сайты, web-страницы, форумы и т.д.), так и на составные части электронных ресурсов. После основного</w:t>
      </w:r>
      <w:r>
        <w:rPr>
          <w:rFonts w:ascii="Times New Roman" w:hAnsi="Times New Roman" w:cs="Times New Roman"/>
          <w:sz w:val="28"/>
        </w:rPr>
        <w:t xml:space="preserve"> </w:t>
      </w:r>
      <w:r w:rsidRPr="001939A0">
        <w:rPr>
          <w:rFonts w:ascii="Times New Roman" w:hAnsi="Times New Roman" w:cs="Times New Roman"/>
          <w:sz w:val="28"/>
        </w:rPr>
        <w:t>заглавия для всех типов электронных ресурсов обязательно ставится</w:t>
      </w:r>
      <w:r>
        <w:rPr>
          <w:rFonts w:ascii="Times New Roman" w:hAnsi="Times New Roman" w:cs="Times New Roman"/>
          <w:sz w:val="28"/>
        </w:rPr>
        <w:t xml:space="preserve"> </w:t>
      </w:r>
      <w:r w:rsidRPr="001939A0">
        <w:rPr>
          <w:rFonts w:ascii="Times New Roman" w:hAnsi="Times New Roman" w:cs="Times New Roman"/>
          <w:sz w:val="28"/>
        </w:rPr>
        <w:t xml:space="preserve">обозначение </w:t>
      </w:r>
      <w:r w:rsidRPr="001939A0">
        <w:rPr>
          <w:rFonts w:ascii="Times New Roman" w:hAnsi="Times New Roman" w:cs="Times New Roman"/>
          <w:b/>
          <w:sz w:val="28"/>
        </w:rPr>
        <w:t>[Электронный ресурс]</w:t>
      </w:r>
      <w:r w:rsidRPr="001939A0">
        <w:rPr>
          <w:rFonts w:ascii="Times New Roman" w:hAnsi="Times New Roman" w:cs="Times New Roman"/>
          <w:sz w:val="28"/>
        </w:rPr>
        <w:t>. Для электронных ресурсов удаленного доступа вместо слов «Режим доступа» используется аббревиатура «</w:t>
      </w:r>
      <w:r w:rsidRPr="001939A0">
        <w:rPr>
          <w:rFonts w:ascii="Times New Roman" w:hAnsi="Times New Roman" w:cs="Times New Roman"/>
          <w:b/>
          <w:sz w:val="28"/>
        </w:rPr>
        <w:t>URL</w:t>
      </w:r>
      <w:r w:rsidRPr="001939A0">
        <w:rPr>
          <w:rFonts w:ascii="Times New Roman" w:hAnsi="Times New Roman" w:cs="Times New Roman"/>
          <w:sz w:val="28"/>
        </w:rPr>
        <w:t xml:space="preserve">» – унифицированный указатель ресурса. После электронного адреса в круглых скобках приводят слова </w:t>
      </w:r>
      <w:r w:rsidRPr="001939A0">
        <w:rPr>
          <w:rFonts w:ascii="Times New Roman" w:hAnsi="Times New Roman" w:cs="Times New Roman"/>
          <w:b/>
          <w:sz w:val="28"/>
        </w:rPr>
        <w:t>(дата обращения)</w:t>
      </w:r>
      <w:r w:rsidRPr="001939A0">
        <w:rPr>
          <w:rFonts w:ascii="Times New Roman" w:hAnsi="Times New Roman" w:cs="Times New Roman"/>
          <w:sz w:val="28"/>
        </w:rPr>
        <w:t>, указывают число, месяц, год.</w:t>
      </w:r>
    </w:p>
    <w:p w:rsidR="007817B6" w:rsidRDefault="007817B6" w:rsidP="00502E72">
      <w:pPr>
        <w:pStyle w:val="a3"/>
        <w:spacing w:after="0" w:line="360" w:lineRule="auto"/>
        <w:ind w:left="0" w:firstLine="709"/>
        <w:jc w:val="both"/>
        <w:rPr>
          <w:rFonts w:ascii="Times New Roman" w:hAnsi="Times New Roman" w:cs="Times New Roman"/>
          <w:sz w:val="28"/>
        </w:rPr>
      </w:pPr>
      <w:r w:rsidRPr="007817B6">
        <w:rPr>
          <w:rFonts w:ascii="Times New Roman" w:hAnsi="Times New Roman" w:cs="Times New Roman"/>
          <w:sz w:val="28"/>
        </w:rPr>
        <w:t>Пример:</w:t>
      </w:r>
    </w:p>
    <w:p w:rsidR="007817B6" w:rsidRDefault="007817B6" w:rsidP="00502E72">
      <w:pPr>
        <w:pStyle w:val="a3"/>
        <w:spacing w:after="0" w:line="360" w:lineRule="auto"/>
        <w:ind w:left="0" w:firstLine="709"/>
        <w:jc w:val="both"/>
        <w:rPr>
          <w:rFonts w:ascii="Times New Roman" w:hAnsi="Times New Roman" w:cs="Times New Roman"/>
          <w:sz w:val="28"/>
        </w:rPr>
      </w:pPr>
      <w:r w:rsidRPr="007817B6">
        <w:rPr>
          <w:rFonts w:ascii="Times New Roman" w:hAnsi="Times New Roman" w:cs="Times New Roman"/>
          <w:sz w:val="28"/>
        </w:rPr>
        <w:t>1. Смирнов А.И. Информационная глобализация и Россия [Электронный ресурс]: вызовы и возможности. – М., 2005. – 1 эл. опт. диск(СD-RОМ).</w:t>
      </w:r>
    </w:p>
    <w:p w:rsidR="007817B6" w:rsidRDefault="007817B6" w:rsidP="00502E72">
      <w:pPr>
        <w:pStyle w:val="a3"/>
        <w:spacing w:after="0" w:line="360" w:lineRule="auto"/>
        <w:ind w:left="0" w:firstLine="709"/>
        <w:jc w:val="both"/>
        <w:rPr>
          <w:rFonts w:ascii="Times New Roman" w:hAnsi="Times New Roman" w:cs="Times New Roman"/>
          <w:sz w:val="28"/>
        </w:rPr>
      </w:pPr>
      <w:r w:rsidRPr="007817B6">
        <w:rPr>
          <w:rFonts w:ascii="Times New Roman" w:hAnsi="Times New Roman" w:cs="Times New Roman"/>
          <w:sz w:val="28"/>
        </w:rPr>
        <w:t>2. Дмитрий Медведев [личный сайт]. URL:</w:t>
      </w:r>
      <w:r>
        <w:rPr>
          <w:rFonts w:ascii="Times New Roman" w:hAnsi="Times New Roman" w:cs="Times New Roman"/>
          <w:sz w:val="28"/>
        </w:rPr>
        <w:t xml:space="preserve"> </w:t>
      </w:r>
      <w:r w:rsidRPr="007817B6">
        <w:rPr>
          <w:rFonts w:ascii="Times New Roman" w:hAnsi="Times New Roman" w:cs="Times New Roman"/>
          <w:sz w:val="28"/>
        </w:rPr>
        <w:t>http://medvedev.Kremlin.ru (дата обращения: 01.07.2010).</w:t>
      </w:r>
      <w:r>
        <w:rPr>
          <w:rFonts w:ascii="Times New Roman" w:hAnsi="Times New Roman" w:cs="Times New Roman"/>
          <w:sz w:val="28"/>
        </w:rPr>
        <w:t xml:space="preserve"> </w:t>
      </w:r>
    </w:p>
    <w:p w:rsidR="007817B6" w:rsidRDefault="007817B6" w:rsidP="00502E72">
      <w:pPr>
        <w:pStyle w:val="a3"/>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3. </w:t>
      </w:r>
      <w:r w:rsidRPr="007817B6">
        <w:rPr>
          <w:rFonts w:ascii="Times New Roman" w:hAnsi="Times New Roman" w:cs="Times New Roman"/>
          <w:sz w:val="28"/>
        </w:rPr>
        <w:t xml:space="preserve">Белоножко В. </w:t>
      </w:r>
      <w:r w:rsidR="00526557" w:rsidRPr="007817B6">
        <w:rPr>
          <w:rFonts w:ascii="Times New Roman" w:hAnsi="Times New Roman" w:cs="Times New Roman"/>
          <w:sz w:val="28"/>
        </w:rPr>
        <w:t>Не вынесенный</w:t>
      </w:r>
      <w:r w:rsidRPr="007817B6">
        <w:rPr>
          <w:rFonts w:ascii="Times New Roman" w:hAnsi="Times New Roman" w:cs="Times New Roman"/>
          <w:sz w:val="28"/>
        </w:rPr>
        <w:t xml:space="preserve"> приговор. О Франсе Кафке. Холодно</w:t>
      </w:r>
      <w:r>
        <w:rPr>
          <w:rFonts w:ascii="Times New Roman" w:hAnsi="Times New Roman" w:cs="Times New Roman"/>
          <w:sz w:val="28"/>
        </w:rPr>
        <w:t xml:space="preserve"> </w:t>
      </w:r>
      <w:r w:rsidRPr="007817B6">
        <w:rPr>
          <w:rFonts w:ascii="Times New Roman" w:hAnsi="Times New Roman" w:cs="Times New Roman"/>
          <w:sz w:val="28"/>
        </w:rPr>
        <w:t>и пристально: главы из книги // Иностранная литература. 2010. № 5.</w:t>
      </w:r>
      <w:r>
        <w:rPr>
          <w:rFonts w:ascii="Times New Roman" w:hAnsi="Times New Roman" w:cs="Times New Roman"/>
          <w:sz w:val="28"/>
        </w:rPr>
        <w:t xml:space="preserve"> </w:t>
      </w:r>
      <w:r w:rsidRPr="007817B6">
        <w:rPr>
          <w:rFonts w:ascii="Times New Roman" w:hAnsi="Times New Roman" w:cs="Times New Roman"/>
          <w:sz w:val="28"/>
        </w:rPr>
        <w:t>URL: http://magazines.russ.ru/inostran/2010/5/be12.html (дата обращения:01.07.2010).</w:t>
      </w:r>
    </w:p>
    <w:p w:rsidR="00433F12" w:rsidRDefault="00433F12" w:rsidP="002F3690">
      <w:pPr>
        <w:spacing w:after="0" w:line="360" w:lineRule="auto"/>
        <w:jc w:val="both"/>
        <w:rPr>
          <w:rFonts w:ascii="Times New Roman" w:hAnsi="Times New Roman" w:cs="Times New Roman"/>
          <w:sz w:val="28"/>
        </w:rPr>
      </w:pPr>
    </w:p>
    <w:p w:rsidR="00BF482B" w:rsidRDefault="00BF482B" w:rsidP="00BF482B">
      <w:pPr>
        <w:pStyle w:val="2"/>
        <w:numPr>
          <w:ilvl w:val="1"/>
          <w:numId w:val="5"/>
        </w:numPr>
        <w:spacing w:before="0" w:line="360" w:lineRule="auto"/>
        <w:jc w:val="both"/>
        <w:rPr>
          <w:rFonts w:ascii="Times New Roman" w:hAnsi="Times New Roman" w:cs="Times New Roman"/>
          <w:b/>
          <w:color w:val="auto"/>
          <w:sz w:val="28"/>
        </w:rPr>
      </w:pPr>
      <w:r>
        <w:rPr>
          <w:rFonts w:ascii="Times New Roman" w:hAnsi="Times New Roman" w:cs="Times New Roman"/>
          <w:b/>
          <w:color w:val="auto"/>
          <w:sz w:val="28"/>
        </w:rPr>
        <w:t xml:space="preserve"> Оформление списка литературы</w:t>
      </w:r>
    </w:p>
    <w:p w:rsidR="002F3690" w:rsidRDefault="002F3690" w:rsidP="00596425">
      <w:pPr>
        <w:spacing w:after="0" w:line="360" w:lineRule="auto"/>
        <w:ind w:firstLine="709"/>
        <w:jc w:val="both"/>
        <w:rPr>
          <w:rFonts w:ascii="Times New Roman" w:hAnsi="Times New Roman" w:cs="Times New Roman"/>
          <w:sz w:val="28"/>
        </w:rPr>
      </w:pPr>
    </w:p>
    <w:p w:rsidR="00596425" w:rsidRDefault="00596425" w:rsidP="00596425">
      <w:pPr>
        <w:spacing w:after="0" w:line="360" w:lineRule="auto"/>
        <w:ind w:firstLine="709"/>
        <w:jc w:val="both"/>
        <w:rPr>
          <w:rFonts w:ascii="Times New Roman" w:hAnsi="Times New Roman" w:cs="Times New Roman"/>
          <w:sz w:val="28"/>
        </w:rPr>
      </w:pPr>
      <w:r w:rsidRPr="00596425">
        <w:rPr>
          <w:rFonts w:ascii="Times New Roman" w:hAnsi="Times New Roman" w:cs="Times New Roman"/>
          <w:sz w:val="28"/>
        </w:rPr>
        <w:t>Список литературы является необходимой структурной частью ВКР.</w:t>
      </w:r>
      <w:r>
        <w:rPr>
          <w:rFonts w:ascii="Times New Roman" w:hAnsi="Times New Roman" w:cs="Times New Roman"/>
          <w:sz w:val="28"/>
        </w:rPr>
        <w:t xml:space="preserve"> </w:t>
      </w:r>
      <w:r w:rsidRPr="00596425">
        <w:rPr>
          <w:rFonts w:ascii="Times New Roman" w:hAnsi="Times New Roman" w:cs="Times New Roman"/>
          <w:sz w:val="28"/>
        </w:rPr>
        <w:t>Он включает литературу, используемую при подготовке текста ВКР:</w:t>
      </w:r>
      <w:r>
        <w:rPr>
          <w:rFonts w:ascii="Times New Roman" w:hAnsi="Times New Roman" w:cs="Times New Roman"/>
          <w:sz w:val="28"/>
        </w:rPr>
        <w:t xml:space="preserve"> </w:t>
      </w:r>
      <w:r w:rsidRPr="00596425">
        <w:rPr>
          <w:rFonts w:ascii="Times New Roman" w:hAnsi="Times New Roman" w:cs="Times New Roman"/>
          <w:sz w:val="28"/>
        </w:rPr>
        <w:t>цитируемую, упоминаемую, а также имеющую непосредственное отношение к исследуемой теме. Список литературы помещается после</w:t>
      </w:r>
      <w:r>
        <w:rPr>
          <w:rFonts w:ascii="Times New Roman" w:hAnsi="Times New Roman" w:cs="Times New Roman"/>
          <w:sz w:val="28"/>
        </w:rPr>
        <w:t xml:space="preserve"> </w:t>
      </w:r>
      <w:r w:rsidRPr="00596425">
        <w:rPr>
          <w:rFonts w:ascii="Times New Roman" w:hAnsi="Times New Roman" w:cs="Times New Roman"/>
          <w:sz w:val="28"/>
        </w:rPr>
        <w:t>основного текста ВКР.</w:t>
      </w:r>
    </w:p>
    <w:p w:rsidR="00900199" w:rsidRPr="00900199" w:rsidRDefault="00900199" w:rsidP="00596425">
      <w:pPr>
        <w:spacing w:after="0" w:line="360" w:lineRule="auto"/>
        <w:ind w:firstLine="709"/>
        <w:jc w:val="both"/>
        <w:rPr>
          <w:rFonts w:ascii="Times New Roman" w:hAnsi="Times New Roman" w:cs="Times New Roman"/>
          <w:b/>
          <w:sz w:val="28"/>
        </w:rPr>
      </w:pPr>
      <w:r w:rsidRPr="00900199">
        <w:rPr>
          <w:rFonts w:ascii="Times New Roman" w:hAnsi="Times New Roman" w:cs="Times New Roman"/>
          <w:b/>
          <w:sz w:val="28"/>
        </w:rPr>
        <w:t>Варианты расположения литературы в списках</w:t>
      </w:r>
    </w:p>
    <w:p w:rsidR="00900199" w:rsidRDefault="00900199" w:rsidP="00596425">
      <w:pPr>
        <w:spacing w:after="0" w:line="360" w:lineRule="auto"/>
        <w:ind w:firstLine="709"/>
        <w:jc w:val="both"/>
        <w:rPr>
          <w:rFonts w:ascii="Times New Roman" w:hAnsi="Times New Roman" w:cs="Times New Roman"/>
          <w:sz w:val="28"/>
        </w:rPr>
      </w:pPr>
      <w:r w:rsidRPr="00900199">
        <w:rPr>
          <w:rFonts w:ascii="Times New Roman" w:hAnsi="Times New Roman" w:cs="Times New Roman"/>
          <w:sz w:val="28"/>
        </w:rPr>
        <w:t>Расположение литературы в списке зависит от целей и задач ВКР.</w:t>
      </w:r>
      <w:r w:rsidR="0010265B">
        <w:rPr>
          <w:rFonts w:ascii="Times New Roman" w:hAnsi="Times New Roman" w:cs="Times New Roman"/>
          <w:sz w:val="28"/>
        </w:rPr>
        <w:t xml:space="preserve"> </w:t>
      </w:r>
      <w:r w:rsidRPr="00900199">
        <w:rPr>
          <w:rFonts w:ascii="Times New Roman" w:hAnsi="Times New Roman" w:cs="Times New Roman"/>
          <w:sz w:val="28"/>
        </w:rPr>
        <w:t>Список литературы может быть составлен в алфавитном порядке;</w:t>
      </w:r>
      <w:r w:rsidR="0010265B">
        <w:rPr>
          <w:rFonts w:ascii="Times New Roman" w:hAnsi="Times New Roman" w:cs="Times New Roman"/>
          <w:sz w:val="28"/>
        </w:rPr>
        <w:t xml:space="preserve"> </w:t>
      </w:r>
      <w:r w:rsidRPr="00900199">
        <w:rPr>
          <w:rFonts w:ascii="Times New Roman" w:hAnsi="Times New Roman" w:cs="Times New Roman"/>
          <w:sz w:val="28"/>
        </w:rPr>
        <w:t xml:space="preserve">по мере </w:t>
      </w:r>
      <w:r w:rsidRPr="00900199">
        <w:rPr>
          <w:rFonts w:ascii="Times New Roman" w:hAnsi="Times New Roman" w:cs="Times New Roman"/>
          <w:sz w:val="28"/>
        </w:rPr>
        <w:lastRenderedPageBreak/>
        <w:t>цитирования источников в тексте ВКР; хронологическом порядке; по видам источников и т.п.</w:t>
      </w:r>
    </w:p>
    <w:p w:rsidR="004422B8" w:rsidRDefault="004422B8" w:rsidP="00596425">
      <w:pPr>
        <w:spacing w:after="0" w:line="360" w:lineRule="auto"/>
        <w:ind w:firstLine="709"/>
        <w:jc w:val="both"/>
        <w:rPr>
          <w:rFonts w:ascii="Times New Roman" w:hAnsi="Times New Roman" w:cs="Times New Roman"/>
          <w:sz w:val="28"/>
        </w:rPr>
      </w:pPr>
      <w:r w:rsidRPr="004422B8">
        <w:rPr>
          <w:rFonts w:ascii="Times New Roman" w:hAnsi="Times New Roman" w:cs="Times New Roman"/>
          <w:sz w:val="28"/>
        </w:rPr>
        <w:t>При наличии в списке нормативных документов их помещают в</w:t>
      </w:r>
      <w:r>
        <w:rPr>
          <w:rFonts w:ascii="Times New Roman" w:hAnsi="Times New Roman" w:cs="Times New Roman"/>
          <w:sz w:val="28"/>
        </w:rPr>
        <w:t xml:space="preserve"> </w:t>
      </w:r>
      <w:r w:rsidRPr="004422B8">
        <w:rPr>
          <w:rFonts w:ascii="Times New Roman" w:hAnsi="Times New Roman" w:cs="Times New Roman"/>
          <w:sz w:val="28"/>
        </w:rPr>
        <w:t>начало списка.</w:t>
      </w:r>
    </w:p>
    <w:p w:rsidR="004422B8" w:rsidRDefault="004422B8" w:rsidP="00596425">
      <w:pPr>
        <w:spacing w:after="0" w:line="360" w:lineRule="auto"/>
        <w:ind w:firstLine="709"/>
        <w:jc w:val="both"/>
        <w:rPr>
          <w:rFonts w:ascii="Times New Roman" w:hAnsi="Times New Roman" w:cs="Times New Roman"/>
          <w:sz w:val="28"/>
        </w:rPr>
      </w:pPr>
      <w:r w:rsidRPr="004422B8">
        <w:rPr>
          <w:rFonts w:ascii="Times New Roman" w:hAnsi="Times New Roman" w:cs="Times New Roman"/>
          <w:sz w:val="28"/>
        </w:rPr>
        <w:t>Нормативные акты располагаются в следующем порядке:</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международные акты, ратифицированные Россией, при</w:t>
      </w:r>
      <w:r>
        <w:rPr>
          <w:rFonts w:ascii="Times New Roman" w:hAnsi="Times New Roman" w:cs="Times New Roman"/>
          <w:sz w:val="28"/>
        </w:rPr>
        <w:t>чем сначала идут документы ООН;</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Конституция России;</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кодексы;</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федеральные законы;</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указы Президента России;</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пост</w:t>
      </w:r>
      <w:r>
        <w:rPr>
          <w:rFonts w:ascii="Times New Roman" w:hAnsi="Times New Roman" w:cs="Times New Roman"/>
          <w:sz w:val="28"/>
        </w:rPr>
        <w:t>ановления Правительства России;</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приказы, письма и прочие указания отдельных феде</w:t>
      </w:r>
      <w:r>
        <w:rPr>
          <w:rFonts w:ascii="Times New Roman" w:hAnsi="Times New Roman" w:cs="Times New Roman"/>
          <w:sz w:val="28"/>
        </w:rPr>
        <w:t>ральных министерств и ведомств;</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законы субъектов России;</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распоряжения губернаторов;</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 xml:space="preserve">распоряжения областных </w:t>
      </w:r>
      <w:r>
        <w:rPr>
          <w:rFonts w:ascii="Times New Roman" w:hAnsi="Times New Roman" w:cs="Times New Roman"/>
          <w:sz w:val="28"/>
        </w:rPr>
        <w:t>(республиканских) правительств;</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судебная практика (т. е. постановления Вер</w:t>
      </w:r>
      <w:r>
        <w:rPr>
          <w:rFonts w:ascii="Times New Roman" w:hAnsi="Times New Roman" w:cs="Times New Roman"/>
          <w:sz w:val="28"/>
        </w:rPr>
        <w:t>ховного и прочих судов России);</w:t>
      </w:r>
    </w:p>
    <w:p w:rsidR="004422B8" w:rsidRDefault="004422B8" w:rsidP="004422B8">
      <w:pPr>
        <w:pStyle w:val="a3"/>
        <w:numPr>
          <w:ilvl w:val="0"/>
          <w:numId w:val="8"/>
        </w:numPr>
        <w:spacing w:after="0" w:line="360" w:lineRule="auto"/>
        <w:ind w:left="0" w:firstLine="709"/>
        <w:jc w:val="both"/>
        <w:rPr>
          <w:rFonts w:ascii="Times New Roman" w:hAnsi="Times New Roman" w:cs="Times New Roman"/>
          <w:sz w:val="28"/>
        </w:rPr>
      </w:pPr>
      <w:r w:rsidRPr="004422B8">
        <w:rPr>
          <w:rFonts w:ascii="Times New Roman" w:hAnsi="Times New Roman" w:cs="Times New Roman"/>
          <w:sz w:val="28"/>
        </w:rPr>
        <w:t>законодательные акты, утратившие силу.</w:t>
      </w:r>
    </w:p>
    <w:p w:rsidR="00302B96" w:rsidRDefault="00302B96" w:rsidP="00302B96">
      <w:pPr>
        <w:spacing w:after="0" w:line="360" w:lineRule="auto"/>
        <w:ind w:firstLine="709"/>
        <w:jc w:val="both"/>
        <w:rPr>
          <w:rFonts w:ascii="Times New Roman" w:hAnsi="Times New Roman" w:cs="Times New Roman"/>
          <w:sz w:val="28"/>
        </w:rPr>
      </w:pPr>
      <w:r w:rsidRPr="00302B96">
        <w:rPr>
          <w:rFonts w:ascii="Times New Roman" w:hAnsi="Times New Roman" w:cs="Times New Roman"/>
          <w:sz w:val="28"/>
        </w:rPr>
        <w:t>Федеральные законы следует записывать в формате: Федеральный</w:t>
      </w:r>
      <w:r>
        <w:rPr>
          <w:rFonts w:ascii="Times New Roman" w:hAnsi="Times New Roman" w:cs="Times New Roman"/>
          <w:sz w:val="28"/>
        </w:rPr>
        <w:t xml:space="preserve"> </w:t>
      </w:r>
      <w:r w:rsidRPr="00302B96">
        <w:rPr>
          <w:rFonts w:ascii="Times New Roman" w:hAnsi="Times New Roman" w:cs="Times New Roman"/>
          <w:sz w:val="28"/>
        </w:rPr>
        <w:t>закон от [дата] № [номер] «[название]» // [официальный источник публикации, год, номер, статья].</w:t>
      </w:r>
    </w:p>
    <w:p w:rsidR="00EE6FF1" w:rsidRDefault="00EE6FF1" w:rsidP="00302B96">
      <w:pPr>
        <w:spacing w:after="0" w:line="360" w:lineRule="auto"/>
        <w:ind w:firstLine="709"/>
        <w:jc w:val="both"/>
        <w:rPr>
          <w:rFonts w:ascii="Times New Roman" w:hAnsi="Times New Roman" w:cs="Times New Roman"/>
          <w:sz w:val="28"/>
        </w:rPr>
      </w:pPr>
      <w:r w:rsidRPr="00EE6FF1">
        <w:rPr>
          <w:rFonts w:ascii="Times New Roman" w:hAnsi="Times New Roman" w:cs="Times New Roman"/>
          <w:sz w:val="28"/>
        </w:rPr>
        <w:t>Законы располагаются не по алфавиту, а по дате принятия (подписания Президентом России) – впереди более старые.</w:t>
      </w:r>
    </w:p>
    <w:p w:rsidR="00EE6FF1" w:rsidRDefault="00EE6FF1" w:rsidP="00302B96">
      <w:pPr>
        <w:spacing w:after="0" w:line="360" w:lineRule="auto"/>
        <w:ind w:firstLine="709"/>
        <w:jc w:val="both"/>
        <w:rPr>
          <w:rFonts w:ascii="Times New Roman" w:hAnsi="Times New Roman" w:cs="Times New Roman"/>
          <w:sz w:val="28"/>
        </w:rPr>
      </w:pPr>
      <w:r w:rsidRPr="00EE6FF1">
        <w:rPr>
          <w:rFonts w:ascii="Times New Roman" w:hAnsi="Times New Roman" w:cs="Times New Roman"/>
          <w:sz w:val="28"/>
        </w:rPr>
        <w:t>Если при написании работы использовался законодательный сборник или издание отдельного закона, в список литературы все равно</w:t>
      </w:r>
      <w:r>
        <w:rPr>
          <w:rFonts w:ascii="Times New Roman" w:hAnsi="Times New Roman" w:cs="Times New Roman"/>
          <w:sz w:val="28"/>
        </w:rPr>
        <w:t xml:space="preserve"> </w:t>
      </w:r>
      <w:r w:rsidRPr="00EE6FF1">
        <w:rPr>
          <w:rFonts w:ascii="Times New Roman" w:hAnsi="Times New Roman" w:cs="Times New Roman"/>
          <w:sz w:val="28"/>
        </w:rPr>
        <w:t xml:space="preserve">следует записать закон (приказ и т. п.) с указанием официального источника </w:t>
      </w:r>
      <w:r w:rsidRPr="00EE6FF1">
        <w:rPr>
          <w:rFonts w:ascii="Times New Roman" w:hAnsi="Times New Roman" w:cs="Times New Roman"/>
          <w:sz w:val="28"/>
        </w:rPr>
        <w:lastRenderedPageBreak/>
        <w:t>публикации. Для федеральных актов такими источниками являются: «Собрание законодательства Российской Федерации», «Российская газета», «Собрание актов Президента и Правительства Российской Федерации» и др</w:t>
      </w:r>
      <w:r>
        <w:rPr>
          <w:rFonts w:ascii="Times New Roman" w:hAnsi="Times New Roman" w:cs="Times New Roman"/>
          <w:sz w:val="28"/>
        </w:rPr>
        <w:t>.</w:t>
      </w:r>
    </w:p>
    <w:p w:rsidR="00EE6FF1" w:rsidRDefault="00EE6FF1" w:rsidP="00302B96">
      <w:pPr>
        <w:spacing w:after="0" w:line="360" w:lineRule="auto"/>
        <w:ind w:firstLine="709"/>
        <w:jc w:val="both"/>
        <w:rPr>
          <w:rFonts w:ascii="Times New Roman" w:hAnsi="Times New Roman" w:cs="Times New Roman"/>
          <w:sz w:val="28"/>
        </w:rPr>
      </w:pPr>
      <w:r w:rsidRPr="00EE6FF1">
        <w:rPr>
          <w:rFonts w:ascii="Times New Roman" w:hAnsi="Times New Roman" w:cs="Times New Roman"/>
          <w:sz w:val="28"/>
        </w:rPr>
        <w:t>В каждом разделе сначала идут источники на русском языке, а потом – на иностранных языках</w:t>
      </w:r>
      <w:r>
        <w:rPr>
          <w:rFonts w:ascii="Times New Roman" w:hAnsi="Times New Roman" w:cs="Times New Roman"/>
          <w:sz w:val="28"/>
        </w:rPr>
        <w:t>.</w:t>
      </w:r>
    </w:p>
    <w:p w:rsidR="005C3A70" w:rsidRDefault="00EE6FF1" w:rsidP="002F3690">
      <w:pPr>
        <w:spacing w:after="0" w:line="360" w:lineRule="auto"/>
        <w:ind w:firstLine="709"/>
        <w:jc w:val="both"/>
        <w:rPr>
          <w:rFonts w:ascii="Times New Roman" w:hAnsi="Times New Roman" w:cs="Times New Roman"/>
          <w:sz w:val="28"/>
        </w:rPr>
      </w:pPr>
      <w:r w:rsidRPr="00EE6FF1">
        <w:rPr>
          <w:rFonts w:ascii="Times New Roman" w:hAnsi="Times New Roman" w:cs="Times New Roman"/>
          <w:sz w:val="28"/>
        </w:rPr>
        <w:t>В списке литературы используется сквозная нумерация всех источников. В список литературы включа</w:t>
      </w:r>
      <w:r>
        <w:rPr>
          <w:rFonts w:ascii="Times New Roman" w:hAnsi="Times New Roman" w:cs="Times New Roman"/>
          <w:sz w:val="28"/>
        </w:rPr>
        <w:t>ются все материалы, соответству</w:t>
      </w:r>
      <w:r w:rsidRPr="00EE6FF1">
        <w:rPr>
          <w:rFonts w:ascii="Times New Roman" w:hAnsi="Times New Roman" w:cs="Times New Roman"/>
          <w:sz w:val="28"/>
        </w:rPr>
        <w:t>ющие исследуемой теме. Литература в списке описывается в соответствии с ГОСТ 7.1-2003. Примеры описания приведены ниже.</w:t>
      </w:r>
    </w:p>
    <w:p w:rsidR="005C3A70" w:rsidRPr="005C3A70" w:rsidRDefault="005C3A70" w:rsidP="00302B96">
      <w:pPr>
        <w:spacing w:after="0" w:line="360" w:lineRule="auto"/>
        <w:ind w:firstLine="709"/>
        <w:jc w:val="both"/>
        <w:rPr>
          <w:rFonts w:ascii="Times New Roman" w:hAnsi="Times New Roman" w:cs="Times New Roman"/>
          <w:b/>
          <w:sz w:val="28"/>
        </w:rPr>
      </w:pPr>
      <w:r w:rsidRPr="005C3A70">
        <w:rPr>
          <w:rFonts w:ascii="Times New Roman" w:hAnsi="Times New Roman" w:cs="Times New Roman"/>
          <w:b/>
          <w:sz w:val="28"/>
        </w:rPr>
        <w:t>Книги. Однотомные издания</w:t>
      </w:r>
    </w:p>
    <w:p w:rsidR="005C3A70" w:rsidRPr="005C3A70" w:rsidRDefault="005C3A70" w:rsidP="00302B96">
      <w:pPr>
        <w:spacing w:after="0" w:line="360" w:lineRule="auto"/>
        <w:ind w:firstLine="709"/>
        <w:jc w:val="both"/>
        <w:rPr>
          <w:rFonts w:ascii="Times New Roman" w:hAnsi="Times New Roman" w:cs="Times New Roman"/>
          <w:sz w:val="28"/>
          <w:u w:val="single"/>
        </w:rPr>
      </w:pPr>
      <w:r w:rsidRPr="005C3A70">
        <w:rPr>
          <w:rFonts w:ascii="Times New Roman" w:hAnsi="Times New Roman" w:cs="Times New Roman"/>
          <w:sz w:val="28"/>
          <w:u w:val="single"/>
        </w:rPr>
        <w:t>Книга одного автора</w:t>
      </w:r>
    </w:p>
    <w:p w:rsidR="005C3A70" w:rsidRDefault="005C3A70" w:rsidP="00302B96">
      <w:pPr>
        <w:spacing w:after="0" w:line="360" w:lineRule="auto"/>
        <w:ind w:firstLine="709"/>
        <w:jc w:val="both"/>
        <w:rPr>
          <w:rFonts w:ascii="Times New Roman" w:hAnsi="Times New Roman" w:cs="Times New Roman"/>
          <w:sz w:val="28"/>
        </w:rPr>
      </w:pPr>
      <w:r w:rsidRPr="005C3A70">
        <w:rPr>
          <w:rFonts w:ascii="Times New Roman" w:hAnsi="Times New Roman" w:cs="Times New Roman"/>
          <w:sz w:val="28"/>
        </w:rPr>
        <w:t>Жмудь В. А. Численная оптимизация замкнутых систем автоматического управления в программе VisSim: новые структуры и методы : [монография] / В. А. Жмудь ; Новосиб. гос. техн. ун-т. – Новосибирск : Изд-во</w:t>
      </w:r>
      <w:r>
        <w:rPr>
          <w:rFonts w:ascii="Times New Roman" w:hAnsi="Times New Roman" w:cs="Times New Roman"/>
          <w:sz w:val="28"/>
        </w:rPr>
        <w:t xml:space="preserve"> </w:t>
      </w:r>
      <w:r w:rsidRPr="005C3A70">
        <w:rPr>
          <w:rFonts w:ascii="Times New Roman" w:hAnsi="Times New Roman" w:cs="Times New Roman"/>
          <w:sz w:val="28"/>
        </w:rPr>
        <w:t>НГТУ , 2016. – 257 с.</w:t>
      </w:r>
    </w:p>
    <w:p w:rsidR="005C3A70" w:rsidRPr="005C3A70" w:rsidRDefault="005C3A70" w:rsidP="00302B96">
      <w:pPr>
        <w:spacing w:after="0" w:line="360" w:lineRule="auto"/>
        <w:ind w:firstLine="709"/>
        <w:jc w:val="both"/>
        <w:rPr>
          <w:rFonts w:ascii="Times New Roman" w:hAnsi="Times New Roman" w:cs="Times New Roman"/>
          <w:sz w:val="28"/>
          <w:u w:val="single"/>
        </w:rPr>
      </w:pPr>
      <w:r w:rsidRPr="005C3A70">
        <w:rPr>
          <w:rFonts w:ascii="Times New Roman" w:hAnsi="Times New Roman" w:cs="Times New Roman"/>
          <w:sz w:val="28"/>
          <w:u w:val="single"/>
        </w:rPr>
        <w:t>Книга двух, трех авторов</w:t>
      </w:r>
    </w:p>
    <w:p w:rsidR="005C3A70" w:rsidRDefault="005C3A70" w:rsidP="00302B96">
      <w:pPr>
        <w:spacing w:after="0" w:line="360" w:lineRule="auto"/>
        <w:ind w:firstLine="709"/>
        <w:jc w:val="both"/>
        <w:rPr>
          <w:rFonts w:ascii="Times New Roman" w:hAnsi="Times New Roman" w:cs="Times New Roman"/>
          <w:sz w:val="28"/>
        </w:rPr>
      </w:pPr>
      <w:r w:rsidRPr="005C3A70">
        <w:rPr>
          <w:rFonts w:ascii="Times New Roman" w:hAnsi="Times New Roman" w:cs="Times New Roman"/>
          <w:sz w:val="28"/>
        </w:rPr>
        <w:t>Ищенко Е. П. Криминалистика для следователей и дознавателей :</w:t>
      </w:r>
      <w:r>
        <w:rPr>
          <w:rFonts w:ascii="Times New Roman" w:hAnsi="Times New Roman" w:cs="Times New Roman"/>
          <w:sz w:val="28"/>
        </w:rPr>
        <w:t xml:space="preserve"> </w:t>
      </w:r>
      <w:r w:rsidRPr="005C3A70">
        <w:rPr>
          <w:rFonts w:ascii="Times New Roman" w:hAnsi="Times New Roman" w:cs="Times New Roman"/>
          <w:sz w:val="28"/>
        </w:rPr>
        <w:t>науч.-практ. пособие / Е. П. Ищенко, Н. Н. Егоров ; Моск. гос. юрид.</w:t>
      </w:r>
      <w:r>
        <w:rPr>
          <w:rFonts w:ascii="Times New Roman" w:hAnsi="Times New Roman" w:cs="Times New Roman"/>
          <w:sz w:val="28"/>
        </w:rPr>
        <w:t xml:space="preserve"> </w:t>
      </w:r>
      <w:r w:rsidRPr="005C3A70">
        <w:rPr>
          <w:rFonts w:ascii="Times New Roman" w:hAnsi="Times New Roman" w:cs="Times New Roman"/>
          <w:sz w:val="28"/>
        </w:rPr>
        <w:t>акад. им. О. Е. Кутафина. – 2-е изд., доп. и перераб. – Москва : Контракт : Инфра-М , 2017. – 694 с.</w:t>
      </w:r>
    </w:p>
    <w:p w:rsidR="005C3A70" w:rsidRDefault="005C3A70" w:rsidP="00302B96">
      <w:pPr>
        <w:spacing w:after="0" w:line="360" w:lineRule="auto"/>
        <w:ind w:firstLine="709"/>
        <w:jc w:val="both"/>
        <w:rPr>
          <w:rFonts w:ascii="Times New Roman" w:hAnsi="Times New Roman" w:cs="Times New Roman"/>
          <w:sz w:val="28"/>
        </w:rPr>
      </w:pPr>
      <w:r w:rsidRPr="005C3A70">
        <w:rPr>
          <w:rFonts w:ascii="Times New Roman" w:hAnsi="Times New Roman" w:cs="Times New Roman"/>
          <w:sz w:val="28"/>
        </w:rPr>
        <w:t>Александрова Т. П. Аналитическая химия и физико-химические</w:t>
      </w:r>
      <w:r>
        <w:rPr>
          <w:rFonts w:ascii="Times New Roman" w:hAnsi="Times New Roman" w:cs="Times New Roman"/>
          <w:sz w:val="28"/>
        </w:rPr>
        <w:t xml:space="preserve"> </w:t>
      </w:r>
      <w:r w:rsidRPr="005C3A70">
        <w:rPr>
          <w:rFonts w:ascii="Times New Roman" w:hAnsi="Times New Roman" w:cs="Times New Roman"/>
          <w:sz w:val="28"/>
        </w:rPr>
        <w:t>методы анализа : учеб. пособие / Т. П. Александрова, А. И. Апарнев,</w:t>
      </w:r>
      <w:r>
        <w:rPr>
          <w:rFonts w:ascii="Times New Roman" w:hAnsi="Times New Roman" w:cs="Times New Roman"/>
          <w:sz w:val="28"/>
        </w:rPr>
        <w:t xml:space="preserve"> </w:t>
      </w:r>
      <w:r w:rsidRPr="005C3A70">
        <w:rPr>
          <w:rFonts w:ascii="Times New Roman" w:hAnsi="Times New Roman" w:cs="Times New Roman"/>
          <w:sz w:val="28"/>
        </w:rPr>
        <w:t>А. А. Казакова ; Новосиб. гос. техн. ун-т. – – Новосибирск : Изд-во</w:t>
      </w:r>
      <w:r>
        <w:rPr>
          <w:rFonts w:ascii="Times New Roman" w:hAnsi="Times New Roman" w:cs="Times New Roman"/>
          <w:sz w:val="28"/>
        </w:rPr>
        <w:t xml:space="preserve"> </w:t>
      </w:r>
      <w:r w:rsidRPr="005C3A70">
        <w:rPr>
          <w:rFonts w:ascii="Times New Roman" w:hAnsi="Times New Roman" w:cs="Times New Roman"/>
          <w:sz w:val="28"/>
        </w:rPr>
        <w:t>НГТУ , 2016. – 104, [1] с. табл.</w:t>
      </w:r>
    </w:p>
    <w:p w:rsidR="005C3A70" w:rsidRPr="005C3A70" w:rsidRDefault="005C3A70" w:rsidP="00302B96">
      <w:pPr>
        <w:spacing w:after="0" w:line="360" w:lineRule="auto"/>
        <w:ind w:firstLine="709"/>
        <w:jc w:val="both"/>
        <w:rPr>
          <w:rFonts w:ascii="Times New Roman" w:hAnsi="Times New Roman" w:cs="Times New Roman"/>
          <w:sz w:val="28"/>
          <w:u w:val="single"/>
        </w:rPr>
      </w:pPr>
      <w:r w:rsidRPr="005C3A70">
        <w:rPr>
          <w:rFonts w:ascii="Times New Roman" w:hAnsi="Times New Roman" w:cs="Times New Roman"/>
          <w:sz w:val="28"/>
          <w:u w:val="single"/>
        </w:rPr>
        <w:t>Книга четырех и более авторов</w:t>
      </w:r>
    </w:p>
    <w:p w:rsidR="0013544E" w:rsidRDefault="005C3A70" w:rsidP="0013544E">
      <w:pPr>
        <w:spacing w:after="0" w:line="360" w:lineRule="auto"/>
        <w:ind w:firstLine="709"/>
        <w:jc w:val="both"/>
        <w:rPr>
          <w:rFonts w:ascii="Times New Roman" w:hAnsi="Times New Roman" w:cs="Times New Roman"/>
          <w:sz w:val="28"/>
        </w:rPr>
      </w:pPr>
      <w:r w:rsidRPr="005C3A70">
        <w:rPr>
          <w:rFonts w:ascii="Times New Roman" w:hAnsi="Times New Roman" w:cs="Times New Roman"/>
          <w:sz w:val="28"/>
        </w:rPr>
        <w:t>Гражданское право : учеб. для студентов высш. учеб. заведений, обучающихся по специальности 030501.65 «Юриспруденция» / В. А. Бессонов [и др.] ; под общ. М. В. Карпычева, А. М. Хужина. – 2-е изд., перераб.</w:t>
      </w:r>
      <w:r>
        <w:rPr>
          <w:rFonts w:ascii="Times New Roman" w:hAnsi="Times New Roman" w:cs="Times New Roman"/>
          <w:sz w:val="28"/>
        </w:rPr>
        <w:t xml:space="preserve"> </w:t>
      </w:r>
      <w:r w:rsidRPr="005C3A70">
        <w:rPr>
          <w:rFonts w:ascii="Times New Roman" w:hAnsi="Times New Roman" w:cs="Times New Roman"/>
          <w:sz w:val="28"/>
        </w:rPr>
        <w:t xml:space="preserve">и доп. - </w:t>
      </w:r>
      <w:r w:rsidRPr="005C3A70">
        <w:rPr>
          <w:rFonts w:ascii="Times New Roman" w:hAnsi="Times New Roman" w:cs="Times New Roman"/>
          <w:sz w:val="28"/>
        </w:rPr>
        <w:lastRenderedPageBreak/>
        <w:t>Москва : ФОРУМ : ИНФРА-М, 2016. – 783 с. -(Высшее образование). -Библиогр.: с. 755-769.</w:t>
      </w:r>
    </w:p>
    <w:p w:rsidR="0086715D" w:rsidRPr="0086715D" w:rsidRDefault="0086715D" w:rsidP="00302B96">
      <w:pPr>
        <w:spacing w:after="0" w:line="360" w:lineRule="auto"/>
        <w:ind w:firstLine="709"/>
        <w:jc w:val="both"/>
        <w:rPr>
          <w:rFonts w:ascii="Times New Roman" w:hAnsi="Times New Roman" w:cs="Times New Roman"/>
          <w:b/>
          <w:sz w:val="28"/>
        </w:rPr>
      </w:pPr>
      <w:r w:rsidRPr="0086715D">
        <w:rPr>
          <w:rFonts w:ascii="Times New Roman" w:hAnsi="Times New Roman" w:cs="Times New Roman"/>
          <w:b/>
          <w:sz w:val="28"/>
        </w:rPr>
        <w:t>Книги. Многотомные издания</w:t>
      </w:r>
    </w:p>
    <w:p w:rsidR="0086715D" w:rsidRDefault="0086715D" w:rsidP="00302B96">
      <w:pPr>
        <w:spacing w:after="0" w:line="360" w:lineRule="auto"/>
        <w:ind w:firstLine="709"/>
        <w:jc w:val="both"/>
        <w:rPr>
          <w:rFonts w:ascii="Times New Roman" w:hAnsi="Times New Roman" w:cs="Times New Roman"/>
          <w:sz w:val="28"/>
        </w:rPr>
      </w:pPr>
      <w:r w:rsidRPr="0086715D">
        <w:rPr>
          <w:rFonts w:ascii="Times New Roman" w:hAnsi="Times New Roman" w:cs="Times New Roman"/>
          <w:sz w:val="28"/>
        </w:rPr>
        <w:t>Хрестоматия по истории политических и правовых учений : в 4 т. /</w:t>
      </w:r>
      <w:r>
        <w:rPr>
          <w:rFonts w:ascii="Times New Roman" w:hAnsi="Times New Roman" w:cs="Times New Roman"/>
          <w:sz w:val="28"/>
        </w:rPr>
        <w:t xml:space="preserve"> </w:t>
      </w:r>
      <w:r w:rsidRPr="0086715D">
        <w:rPr>
          <w:rFonts w:ascii="Times New Roman" w:hAnsi="Times New Roman" w:cs="Times New Roman"/>
          <w:sz w:val="28"/>
        </w:rPr>
        <w:t>сост.: А. В. Кирнос, В. А. Колесников. – Воронеж : Воронежский ин-т</w:t>
      </w:r>
      <w:r>
        <w:rPr>
          <w:rFonts w:ascii="Times New Roman" w:hAnsi="Times New Roman" w:cs="Times New Roman"/>
          <w:sz w:val="28"/>
        </w:rPr>
        <w:t xml:space="preserve"> </w:t>
      </w:r>
      <w:r w:rsidRPr="0086715D">
        <w:rPr>
          <w:rFonts w:ascii="Times New Roman" w:hAnsi="Times New Roman" w:cs="Times New Roman"/>
          <w:sz w:val="28"/>
        </w:rPr>
        <w:t>МВД России, 2012. – Т. 4. – 133 с.</w:t>
      </w:r>
    </w:p>
    <w:p w:rsidR="00AF6BDF" w:rsidRPr="00AF6BDF" w:rsidRDefault="00AF6BDF" w:rsidP="00302B96">
      <w:pPr>
        <w:spacing w:after="0" w:line="360" w:lineRule="auto"/>
        <w:ind w:firstLine="709"/>
        <w:jc w:val="both"/>
        <w:rPr>
          <w:rFonts w:ascii="Times New Roman" w:hAnsi="Times New Roman" w:cs="Times New Roman"/>
          <w:i/>
          <w:sz w:val="28"/>
        </w:rPr>
      </w:pPr>
      <w:r w:rsidRPr="00AF6BDF">
        <w:rPr>
          <w:rFonts w:ascii="Times New Roman" w:hAnsi="Times New Roman" w:cs="Times New Roman"/>
          <w:i/>
          <w:sz w:val="28"/>
        </w:rPr>
        <w:t>или</w:t>
      </w:r>
    </w:p>
    <w:p w:rsidR="00AF6BDF" w:rsidRDefault="00AF6BDF" w:rsidP="00302B96">
      <w:pPr>
        <w:spacing w:after="0" w:line="360" w:lineRule="auto"/>
        <w:ind w:firstLine="709"/>
        <w:jc w:val="both"/>
        <w:rPr>
          <w:rFonts w:ascii="Times New Roman" w:hAnsi="Times New Roman" w:cs="Times New Roman"/>
          <w:sz w:val="28"/>
        </w:rPr>
      </w:pPr>
      <w:r w:rsidRPr="00AF6BDF">
        <w:rPr>
          <w:rFonts w:ascii="Times New Roman" w:hAnsi="Times New Roman" w:cs="Times New Roman"/>
          <w:sz w:val="28"/>
        </w:rPr>
        <w:t>Савельев И. В. Курс общей физики. В 3 т. Т. 1 : учеб. пособие для</w:t>
      </w:r>
      <w:r>
        <w:rPr>
          <w:rFonts w:ascii="Times New Roman" w:hAnsi="Times New Roman" w:cs="Times New Roman"/>
          <w:sz w:val="28"/>
        </w:rPr>
        <w:t xml:space="preserve"> </w:t>
      </w:r>
      <w:r w:rsidRPr="00AF6BDF">
        <w:rPr>
          <w:rFonts w:ascii="Times New Roman" w:hAnsi="Times New Roman" w:cs="Times New Roman"/>
          <w:sz w:val="28"/>
        </w:rPr>
        <w:t>вузов по технич. (550000) и технологии. (650000) направлениям /</w:t>
      </w:r>
      <w:r>
        <w:rPr>
          <w:rFonts w:ascii="Times New Roman" w:hAnsi="Times New Roman" w:cs="Times New Roman"/>
          <w:sz w:val="28"/>
        </w:rPr>
        <w:t xml:space="preserve"> </w:t>
      </w:r>
      <w:r w:rsidRPr="00AF6BDF">
        <w:rPr>
          <w:rFonts w:ascii="Times New Roman" w:hAnsi="Times New Roman" w:cs="Times New Roman"/>
          <w:sz w:val="28"/>
        </w:rPr>
        <w:t>И. В. Савельев. – Санкт-Петербург : Лань, 2011. – 432 с. : ил.</w:t>
      </w:r>
    </w:p>
    <w:p w:rsidR="00B05C69" w:rsidRDefault="00AF6BDF" w:rsidP="002F3690">
      <w:pPr>
        <w:spacing w:after="0" w:line="360" w:lineRule="auto"/>
        <w:ind w:firstLine="709"/>
        <w:jc w:val="both"/>
        <w:rPr>
          <w:rFonts w:ascii="Times New Roman" w:hAnsi="Times New Roman" w:cs="Times New Roman"/>
          <w:sz w:val="28"/>
        </w:rPr>
      </w:pPr>
      <w:r w:rsidRPr="00AF6BDF">
        <w:rPr>
          <w:rFonts w:ascii="Times New Roman" w:hAnsi="Times New Roman" w:cs="Times New Roman"/>
          <w:sz w:val="28"/>
        </w:rPr>
        <w:t>Гражданское право : в 4 т. Т. 2. Вещное право. Наследственное</w:t>
      </w:r>
      <w:r>
        <w:rPr>
          <w:rFonts w:ascii="Times New Roman" w:hAnsi="Times New Roman" w:cs="Times New Roman"/>
          <w:sz w:val="28"/>
        </w:rPr>
        <w:t xml:space="preserve"> </w:t>
      </w:r>
      <w:r w:rsidRPr="00AF6BDF">
        <w:rPr>
          <w:rFonts w:ascii="Times New Roman" w:hAnsi="Times New Roman" w:cs="Times New Roman"/>
          <w:sz w:val="28"/>
        </w:rPr>
        <w:t>право. Исключительные права. Личные неимущественные права : учеб.</w:t>
      </w:r>
      <w:r>
        <w:rPr>
          <w:rFonts w:ascii="Times New Roman" w:hAnsi="Times New Roman" w:cs="Times New Roman"/>
          <w:sz w:val="28"/>
        </w:rPr>
        <w:t xml:space="preserve"> </w:t>
      </w:r>
      <w:r w:rsidRPr="00AF6BDF">
        <w:rPr>
          <w:rFonts w:ascii="Times New Roman" w:hAnsi="Times New Roman" w:cs="Times New Roman"/>
          <w:sz w:val="28"/>
        </w:rPr>
        <w:t>для студентов высш. учеб. заведений, обучающихся по направлению</w:t>
      </w:r>
      <w:r>
        <w:rPr>
          <w:rFonts w:ascii="Times New Roman" w:hAnsi="Times New Roman" w:cs="Times New Roman"/>
          <w:sz w:val="28"/>
        </w:rPr>
        <w:t xml:space="preserve"> </w:t>
      </w:r>
      <w:r w:rsidRPr="00AF6BDF">
        <w:rPr>
          <w:rFonts w:ascii="Times New Roman" w:hAnsi="Times New Roman" w:cs="Times New Roman"/>
          <w:sz w:val="28"/>
        </w:rPr>
        <w:t>521400 «Юриспруденция» и по специальности 021100 «Юриспруденция» / [И. А. Зенин и др.]. – 3-е изд., доп. и перераб. – Москва : Волтерс Клувер, 2010. – 464, [1] с. – (Классический университетский учебник).</w:t>
      </w:r>
    </w:p>
    <w:p w:rsidR="00B05C69" w:rsidRPr="00B05C69" w:rsidRDefault="00B05C69" w:rsidP="00302B96">
      <w:pPr>
        <w:spacing w:after="0" w:line="360" w:lineRule="auto"/>
        <w:ind w:firstLine="709"/>
        <w:jc w:val="both"/>
        <w:rPr>
          <w:rFonts w:ascii="Times New Roman" w:hAnsi="Times New Roman" w:cs="Times New Roman"/>
          <w:b/>
          <w:sz w:val="28"/>
        </w:rPr>
      </w:pPr>
      <w:r w:rsidRPr="00B05C69">
        <w:rPr>
          <w:rFonts w:ascii="Times New Roman" w:hAnsi="Times New Roman" w:cs="Times New Roman"/>
          <w:b/>
          <w:sz w:val="28"/>
        </w:rPr>
        <w:t>Законодательные документы</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 xml:space="preserve">Гражданский кодекс Российской Федерации. Ч. 1-4 : текст с изм. </w:t>
      </w:r>
      <w:r>
        <w:rPr>
          <w:rFonts w:ascii="Times New Roman" w:hAnsi="Times New Roman" w:cs="Times New Roman"/>
          <w:sz w:val="28"/>
        </w:rPr>
        <w:t xml:space="preserve">и </w:t>
      </w:r>
      <w:r w:rsidRPr="00B05C69">
        <w:rPr>
          <w:rFonts w:ascii="Times New Roman" w:hAnsi="Times New Roman" w:cs="Times New Roman"/>
          <w:sz w:val="28"/>
        </w:rPr>
        <w:t>доп. на 1 июня 2011 года. – Москва : Эксмо, 2011. – 655 с.</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О защите детей от информации, причиняющей вред их здоровью и</w:t>
      </w:r>
      <w:r>
        <w:rPr>
          <w:rFonts w:ascii="Times New Roman" w:hAnsi="Times New Roman" w:cs="Times New Roman"/>
          <w:sz w:val="28"/>
        </w:rPr>
        <w:t xml:space="preserve"> </w:t>
      </w:r>
      <w:r w:rsidRPr="00B05C69">
        <w:rPr>
          <w:rFonts w:ascii="Times New Roman" w:hAnsi="Times New Roman" w:cs="Times New Roman"/>
          <w:sz w:val="28"/>
        </w:rPr>
        <w:t>развитию : федерал, закон РФ от 29.12.2010 № 436-ФЗ // Вестник образования. – 2011. – № 3. – С. 23–42.</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О противодействии терроризму : федер. закон РФ от 6 марта</w:t>
      </w:r>
      <w:r>
        <w:rPr>
          <w:rFonts w:ascii="Times New Roman" w:hAnsi="Times New Roman" w:cs="Times New Roman"/>
          <w:sz w:val="28"/>
        </w:rPr>
        <w:t xml:space="preserve"> </w:t>
      </w:r>
      <w:r w:rsidRPr="00B05C69">
        <w:rPr>
          <w:rFonts w:ascii="Times New Roman" w:hAnsi="Times New Roman" w:cs="Times New Roman"/>
          <w:sz w:val="28"/>
        </w:rPr>
        <w:t>2006 г. № 35-ФЗ : принят Гос. Думой Федер. Собр. Рос. Федерации</w:t>
      </w:r>
      <w:r>
        <w:rPr>
          <w:rFonts w:ascii="Times New Roman" w:hAnsi="Times New Roman" w:cs="Times New Roman"/>
          <w:sz w:val="28"/>
        </w:rPr>
        <w:t xml:space="preserve"> </w:t>
      </w:r>
      <w:r w:rsidRPr="00B05C69">
        <w:rPr>
          <w:rFonts w:ascii="Times New Roman" w:hAnsi="Times New Roman" w:cs="Times New Roman"/>
          <w:sz w:val="28"/>
        </w:rPr>
        <w:t>26 февр. 2006 г. : одобр. Советом Федерации Федер. Собр. Рос. Федерации 1 марта 2006 г. // Рос. газ. – 2006. – 10 марта - С. 1.</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 xml:space="preserve">Об образовании : закон РФ : от 10.07.1992 № 3266 : в ред. </w:t>
      </w:r>
      <w:r>
        <w:rPr>
          <w:rFonts w:ascii="Times New Roman" w:hAnsi="Times New Roman" w:cs="Times New Roman"/>
          <w:sz w:val="28"/>
        </w:rPr>
        <w:t>о</w:t>
      </w:r>
      <w:r w:rsidRPr="00B05C69">
        <w:rPr>
          <w:rFonts w:ascii="Times New Roman" w:hAnsi="Times New Roman" w:cs="Times New Roman"/>
          <w:sz w:val="28"/>
        </w:rPr>
        <w:t>т</w:t>
      </w:r>
      <w:r>
        <w:rPr>
          <w:rFonts w:ascii="Times New Roman" w:hAnsi="Times New Roman" w:cs="Times New Roman"/>
          <w:sz w:val="28"/>
        </w:rPr>
        <w:t xml:space="preserve"> </w:t>
      </w:r>
      <w:r w:rsidRPr="00B05C69">
        <w:rPr>
          <w:rFonts w:ascii="Times New Roman" w:hAnsi="Times New Roman" w:cs="Times New Roman"/>
          <w:sz w:val="28"/>
        </w:rPr>
        <w:t>20.07.2004. – Москва : Юрист, 2004. – 60 с.</w:t>
      </w:r>
    </w:p>
    <w:p w:rsidR="00B05C69" w:rsidRDefault="00B05C69" w:rsidP="002F3690">
      <w:pPr>
        <w:spacing w:after="0" w:line="360" w:lineRule="auto"/>
        <w:jc w:val="both"/>
        <w:rPr>
          <w:rFonts w:ascii="Times New Roman" w:hAnsi="Times New Roman" w:cs="Times New Roman"/>
          <w:sz w:val="28"/>
        </w:rPr>
      </w:pPr>
    </w:p>
    <w:p w:rsidR="00B05C69" w:rsidRPr="00B05C69" w:rsidRDefault="00B05C69" w:rsidP="00302B96">
      <w:pPr>
        <w:spacing w:after="0" w:line="360" w:lineRule="auto"/>
        <w:ind w:firstLine="709"/>
        <w:jc w:val="both"/>
        <w:rPr>
          <w:rFonts w:ascii="Times New Roman" w:hAnsi="Times New Roman" w:cs="Times New Roman"/>
          <w:b/>
          <w:sz w:val="28"/>
        </w:rPr>
      </w:pPr>
      <w:r w:rsidRPr="00B05C69">
        <w:rPr>
          <w:rFonts w:ascii="Times New Roman" w:hAnsi="Times New Roman" w:cs="Times New Roman"/>
          <w:b/>
          <w:sz w:val="28"/>
        </w:rPr>
        <w:lastRenderedPageBreak/>
        <w:t>Нормативы и стандарты</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ГОСТ Р 54405-2011. Котлы паровые стационарные давлением до</w:t>
      </w:r>
      <w:r>
        <w:rPr>
          <w:rFonts w:ascii="Times New Roman" w:hAnsi="Times New Roman" w:cs="Times New Roman"/>
          <w:sz w:val="28"/>
        </w:rPr>
        <w:t xml:space="preserve"> </w:t>
      </w:r>
      <w:r w:rsidRPr="00B05C69">
        <w:rPr>
          <w:rFonts w:ascii="Times New Roman" w:hAnsi="Times New Roman" w:cs="Times New Roman"/>
          <w:sz w:val="28"/>
        </w:rPr>
        <w:t>3,9 МПа. Показатели качества пара. – Введ. 2012-06-01. – Москва :</w:t>
      </w:r>
      <w:r>
        <w:rPr>
          <w:rFonts w:ascii="Times New Roman" w:hAnsi="Times New Roman" w:cs="Times New Roman"/>
          <w:sz w:val="28"/>
        </w:rPr>
        <w:t xml:space="preserve"> </w:t>
      </w:r>
      <w:r w:rsidRPr="00B05C69">
        <w:rPr>
          <w:rFonts w:ascii="Times New Roman" w:hAnsi="Times New Roman" w:cs="Times New Roman"/>
          <w:sz w:val="28"/>
        </w:rPr>
        <w:t>Стандартинформ, 2012. –2, [1] с. : табл.</w:t>
      </w:r>
    </w:p>
    <w:p w:rsidR="00B05C69" w:rsidRDefault="00B05C69" w:rsidP="00302B96">
      <w:pPr>
        <w:spacing w:after="0" w:line="360" w:lineRule="auto"/>
        <w:ind w:firstLine="709"/>
        <w:jc w:val="both"/>
        <w:rPr>
          <w:rFonts w:ascii="Times New Roman" w:hAnsi="Times New Roman" w:cs="Times New Roman"/>
          <w:sz w:val="28"/>
        </w:rPr>
      </w:pPr>
      <w:r>
        <w:rPr>
          <w:rFonts w:ascii="Times New Roman" w:hAnsi="Times New Roman" w:cs="Times New Roman"/>
          <w:sz w:val="28"/>
        </w:rPr>
        <w:t>и</w:t>
      </w:r>
      <w:r w:rsidRPr="00B05C69">
        <w:rPr>
          <w:rFonts w:ascii="Times New Roman" w:hAnsi="Times New Roman" w:cs="Times New Roman"/>
          <w:sz w:val="28"/>
        </w:rPr>
        <w:t>ли</w:t>
      </w:r>
    </w:p>
    <w:p w:rsidR="00B05C69" w:rsidRDefault="00B05C69" w:rsidP="00302B96">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Котлы паровые стационарные давлением до 3,9 МПа. Показатели</w:t>
      </w:r>
      <w:r>
        <w:rPr>
          <w:rFonts w:ascii="Times New Roman" w:hAnsi="Times New Roman" w:cs="Times New Roman"/>
          <w:sz w:val="28"/>
        </w:rPr>
        <w:t xml:space="preserve"> </w:t>
      </w:r>
      <w:r w:rsidRPr="00B05C69">
        <w:rPr>
          <w:rFonts w:ascii="Times New Roman" w:hAnsi="Times New Roman" w:cs="Times New Roman"/>
          <w:sz w:val="28"/>
        </w:rPr>
        <w:t>качества пара : ГОСТ Р 54405-2011. – Введ. 2012-06-01. – Москва :</w:t>
      </w:r>
      <w:r>
        <w:rPr>
          <w:rFonts w:ascii="Times New Roman" w:hAnsi="Times New Roman" w:cs="Times New Roman"/>
          <w:sz w:val="28"/>
        </w:rPr>
        <w:t xml:space="preserve"> </w:t>
      </w:r>
      <w:r w:rsidRPr="00B05C69">
        <w:rPr>
          <w:rFonts w:ascii="Times New Roman" w:hAnsi="Times New Roman" w:cs="Times New Roman"/>
          <w:sz w:val="28"/>
        </w:rPr>
        <w:t>Стандартинформ, 2012. – II, [1] с. : табл.</w:t>
      </w:r>
    </w:p>
    <w:p w:rsidR="00B05C69" w:rsidRDefault="00B05C69" w:rsidP="002F3690">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СНиП 2.08.02-89. Общественные здания и сооружения : изм. 1, 2, 3,</w:t>
      </w:r>
      <w:r>
        <w:rPr>
          <w:rFonts w:ascii="Times New Roman" w:hAnsi="Times New Roman" w:cs="Times New Roman"/>
          <w:sz w:val="28"/>
        </w:rPr>
        <w:t xml:space="preserve"> </w:t>
      </w:r>
      <w:r w:rsidRPr="00B05C69">
        <w:rPr>
          <w:rFonts w:ascii="Times New Roman" w:hAnsi="Times New Roman" w:cs="Times New Roman"/>
          <w:sz w:val="28"/>
        </w:rPr>
        <w:t>4, 5 : взамен СНиП 2.08.02-85 : введ. 01.01.90 / Госстрой России. –</w:t>
      </w:r>
      <w:r>
        <w:rPr>
          <w:rFonts w:ascii="Times New Roman" w:hAnsi="Times New Roman" w:cs="Times New Roman"/>
          <w:sz w:val="28"/>
        </w:rPr>
        <w:t xml:space="preserve"> </w:t>
      </w:r>
      <w:r w:rsidRPr="00B05C69">
        <w:rPr>
          <w:rFonts w:ascii="Times New Roman" w:hAnsi="Times New Roman" w:cs="Times New Roman"/>
          <w:sz w:val="28"/>
        </w:rPr>
        <w:t>Москва : ФГУП ЦПП, 2005. – 38 с. : ил. – (Система нормативных документов в строительстве. Строительные нормы и правила РФ). – ISBN</w:t>
      </w:r>
      <w:r>
        <w:rPr>
          <w:rFonts w:ascii="Times New Roman" w:hAnsi="Times New Roman" w:cs="Times New Roman"/>
          <w:sz w:val="28"/>
        </w:rPr>
        <w:t xml:space="preserve"> </w:t>
      </w:r>
      <w:r w:rsidRPr="00B05C69">
        <w:rPr>
          <w:rFonts w:ascii="Times New Roman" w:hAnsi="Times New Roman" w:cs="Times New Roman"/>
          <w:sz w:val="28"/>
        </w:rPr>
        <w:t>5-88111-169-9.</w:t>
      </w:r>
    </w:p>
    <w:p w:rsidR="00B05C69" w:rsidRPr="00B05C69" w:rsidRDefault="00B05C69" w:rsidP="00302B96">
      <w:pPr>
        <w:spacing w:after="0" w:line="360" w:lineRule="auto"/>
        <w:ind w:firstLine="709"/>
        <w:jc w:val="both"/>
        <w:rPr>
          <w:rFonts w:ascii="Times New Roman" w:hAnsi="Times New Roman" w:cs="Times New Roman"/>
          <w:b/>
          <w:sz w:val="28"/>
        </w:rPr>
      </w:pPr>
      <w:r w:rsidRPr="00B05C69">
        <w:rPr>
          <w:rFonts w:ascii="Times New Roman" w:hAnsi="Times New Roman" w:cs="Times New Roman"/>
          <w:b/>
          <w:sz w:val="28"/>
        </w:rPr>
        <w:t>Неопубликованные документы</w:t>
      </w:r>
    </w:p>
    <w:p w:rsidR="00B05C69" w:rsidRPr="00B05C69" w:rsidRDefault="00B05C69" w:rsidP="00302B96">
      <w:pPr>
        <w:spacing w:after="0" w:line="360" w:lineRule="auto"/>
        <w:ind w:firstLine="709"/>
        <w:jc w:val="both"/>
        <w:rPr>
          <w:rFonts w:ascii="Times New Roman" w:hAnsi="Times New Roman" w:cs="Times New Roman"/>
          <w:sz w:val="28"/>
          <w:u w:val="single"/>
        </w:rPr>
      </w:pPr>
      <w:r w:rsidRPr="00B05C69">
        <w:rPr>
          <w:rFonts w:ascii="Times New Roman" w:hAnsi="Times New Roman" w:cs="Times New Roman"/>
          <w:sz w:val="28"/>
          <w:u w:val="single"/>
        </w:rPr>
        <w:t>Диссертации, авторефераты диссертаций</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 xml:space="preserve">Шпилевая О. Я. Синтез систем управления с быстрыми алгоритмами адаптации для многоканальных и </w:t>
      </w:r>
      <w:r>
        <w:rPr>
          <w:rFonts w:ascii="Times New Roman" w:hAnsi="Times New Roman" w:cs="Times New Roman"/>
          <w:sz w:val="28"/>
        </w:rPr>
        <w:t>многорежимных объектов : дис.</w:t>
      </w:r>
      <w:r w:rsidRPr="00B05C69">
        <w:rPr>
          <w:rFonts w:ascii="Times New Roman" w:hAnsi="Times New Roman" w:cs="Times New Roman"/>
          <w:sz w:val="28"/>
        </w:rPr>
        <w:t xml:space="preserve"> д-ра техн. наук : 05.13.01 / О. Я. Шпилевая ; науч. рук. А. С. Востриков ; Новосиб. гос. техн. ун-т. - Новосибирск, 2010. – 308 л. : ил., табл.</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Старцева Ю. И. Совершенствование методических подходов к</w:t>
      </w:r>
      <w:r>
        <w:rPr>
          <w:rFonts w:ascii="Times New Roman" w:hAnsi="Times New Roman" w:cs="Times New Roman"/>
          <w:sz w:val="28"/>
        </w:rPr>
        <w:t xml:space="preserve"> </w:t>
      </w:r>
      <w:r w:rsidRPr="00B05C69">
        <w:rPr>
          <w:rFonts w:ascii="Times New Roman" w:hAnsi="Times New Roman" w:cs="Times New Roman"/>
          <w:sz w:val="28"/>
        </w:rPr>
        <w:t>оценке и управлению устойчивостью развития территориальных эколого-экономических систем : автореф. дис. ... канд. экон. наук :</w:t>
      </w:r>
      <w:r>
        <w:rPr>
          <w:rFonts w:ascii="Times New Roman" w:hAnsi="Times New Roman" w:cs="Times New Roman"/>
          <w:sz w:val="28"/>
        </w:rPr>
        <w:t xml:space="preserve"> </w:t>
      </w:r>
      <w:r w:rsidRPr="00B05C69">
        <w:rPr>
          <w:rFonts w:ascii="Times New Roman" w:hAnsi="Times New Roman" w:cs="Times New Roman"/>
          <w:sz w:val="28"/>
        </w:rPr>
        <w:t>08.00.05 / Ю. И. Старцева ; Новосиб. гос. ун-т. – Новосибирск, 2011. –</w:t>
      </w:r>
      <w:r>
        <w:rPr>
          <w:rFonts w:ascii="Times New Roman" w:hAnsi="Times New Roman" w:cs="Times New Roman"/>
          <w:sz w:val="28"/>
        </w:rPr>
        <w:t xml:space="preserve"> </w:t>
      </w:r>
      <w:r w:rsidRPr="00B05C69">
        <w:rPr>
          <w:rFonts w:ascii="Times New Roman" w:hAnsi="Times New Roman" w:cs="Times New Roman"/>
          <w:sz w:val="28"/>
        </w:rPr>
        <w:t>19 с. :</w:t>
      </w:r>
      <w:r>
        <w:rPr>
          <w:rFonts w:ascii="Times New Roman" w:hAnsi="Times New Roman" w:cs="Times New Roman"/>
          <w:sz w:val="28"/>
        </w:rPr>
        <w:t xml:space="preserve"> </w:t>
      </w:r>
      <w:r w:rsidRPr="00B05C69">
        <w:rPr>
          <w:rFonts w:ascii="Times New Roman" w:hAnsi="Times New Roman" w:cs="Times New Roman"/>
          <w:sz w:val="28"/>
        </w:rPr>
        <w:t>ил.</w:t>
      </w:r>
    </w:p>
    <w:p w:rsidR="00B05C69" w:rsidRPr="00B05C69" w:rsidRDefault="00B05C69" w:rsidP="00BF482B">
      <w:pPr>
        <w:spacing w:after="0" w:line="360" w:lineRule="auto"/>
        <w:ind w:firstLine="709"/>
        <w:jc w:val="both"/>
        <w:rPr>
          <w:rFonts w:ascii="Times New Roman" w:hAnsi="Times New Roman" w:cs="Times New Roman"/>
          <w:sz w:val="28"/>
          <w:u w:val="single"/>
        </w:rPr>
      </w:pPr>
      <w:r w:rsidRPr="00B05C69">
        <w:rPr>
          <w:rFonts w:ascii="Times New Roman" w:hAnsi="Times New Roman" w:cs="Times New Roman"/>
          <w:sz w:val="28"/>
          <w:u w:val="single"/>
        </w:rPr>
        <w:t>Отчеты о научно-исследовательской работе</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Внедрение интегрированной ЕКР-системы управления металлургическим предприятием с предельным циклом производства : отчет о</w:t>
      </w:r>
      <w:r>
        <w:rPr>
          <w:rFonts w:ascii="Times New Roman" w:hAnsi="Times New Roman" w:cs="Times New Roman"/>
          <w:sz w:val="28"/>
        </w:rPr>
        <w:t xml:space="preserve"> </w:t>
      </w:r>
      <w:r w:rsidRPr="00B05C69">
        <w:rPr>
          <w:rFonts w:ascii="Times New Roman" w:hAnsi="Times New Roman" w:cs="Times New Roman"/>
          <w:sz w:val="28"/>
        </w:rPr>
        <w:t>НИР / ОАО «НОК» ; рук. темы А. Г. Киселев ; отв. исполн.: Е. В. Гуляевский, Р. С. Никаноров, А. Ю. Мальц. – Новосибирск, 2002. – 174 с.</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lastRenderedPageBreak/>
        <w:t>Состояние и перспективы развития статистики печати Российской</w:t>
      </w:r>
      <w:r>
        <w:rPr>
          <w:rFonts w:ascii="Times New Roman" w:hAnsi="Times New Roman" w:cs="Times New Roman"/>
          <w:sz w:val="28"/>
        </w:rPr>
        <w:t xml:space="preserve"> </w:t>
      </w:r>
      <w:r w:rsidRPr="00B05C69">
        <w:rPr>
          <w:rFonts w:ascii="Times New Roman" w:hAnsi="Times New Roman" w:cs="Times New Roman"/>
          <w:sz w:val="28"/>
        </w:rPr>
        <w:t>Федерации : отчет о НИР (заключ.) : 06-02 / Рос. кн. палата ; рук.</w:t>
      </w:r>
      <w:r>
        <w:rPr>
          <w:rFonts w:ascii="Times New Roman" w:hAnsi="Times New Roman" w:cs="Times New Roman"/>
          <w:sz w:val="28"/>
        </w:rPr>
        <w:t xml:space="preserve"> </w:t>
      </w:r>
      <w:r w:rsidRPr="00B05C69">
        <w:rPr>
          <w:rFonts w:ascii="Times New Roman" w:hAnsi="Times New Roman" w:cs="Times New Roman"/>
          <w:sz w:val="28"/>
        </w:rPr>
        <w:t>А. А. Джиго ; исполн.: В. П. Смирнова [и др.]. – Москва, 2000. – 250 с. –</w:t>
      </w:r>
      <w:r>
        <w:rPr>
          <w:rFonts w:ascii="Times New Roman" w:hAnsi="Times New Roman" w:cs="Times New Roman"/>
          <w:sz w:val="28"/>
        </w:rPr>
        <w:t xml:space="preserve"> </w:t>
      </w:r>
      <w:r w:rsidRPr="00B05C69">
        <w:rPr>
          <w:rFonts w:ascii="Times New Roman" w:hAnsi="Times New Roman" w:cs="Times New Roman"/>
          <w:sz w:val="28"/>
        </w:rPr>
        <w:t>Инв. № 756600.</w:t>
      </w:r>
    </w:p>
    <w:p w:rsidR="00B05C69" w:rsidRPr="00B05C69" w:rsidRDefault="00B05C69" w:rsidP="00BF482B">
      <w:pPr>
        <w:spacing w:after="0" w:line="360" w:lineRule="auto"/>
        <w:ind w:firstLine="709"/>
        <w:jc w:val="both"/>
        <w:rPr>
          <w:rFonts w:ascii="Times New Roman" w:hAnsi="Times New Roman" w:cs="Times New Roman"/>
          <w:sz w:val="28"/>
          <w:u w:val="single"/>
        </w:rPr>
      </w:pPr>
      <w:r w:rsidRPr="00B05C69">
        <w:rPr>
          <w:rFonts w:ascii="Times New Roman" w:hAnsi="Times New Roman" w:cs="Times New Roman"/>
          <w:sz w:val="28"/>
          <w:u w:val="single"/>
        </w:rPr>
        <w:t>Патенты</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Пат. 2451577 Российская Федерация, МПК В 22 Р 9/16, В 82 В 3/00,</w:t>
      </w:r>
      <w:r>
        <w:rPr>
          <w:rFonts w:ascii="Times New Roman" w:hAnsi="Times New Roman" w:cs="Times New Roman"/>
          <w:sz w:val="28"/>
        </w:rPr>
        <w:t xml:space="preserve"> </w:t>
      </w:r>
      <w:r w:rsidRPr="00B05C69">
        <w:rPr>
          <w:rFonts w:ascii="Times New Roman" w:hAnsi="Times New Roman" w:cs="Times New Roman"/>
          <w:sz w:val="28"/>
        </w:rPr>
        <w:t>С 01 О 41/02. Способ получения нанотрубок оксида вольфрама /</w:t>
      </w:r>
      <w:r>
        <w:rPr>
          <w:rFonts w:ascii="Times New Roman" w:hAnsi="Times New Roman" w:cs="Times New Roman"/>
          <w:sz w:val="28"/>
        </w:rPr>
        <w:t xml:space="preserve"> </w:t>
      </w:r>
      <w:r w:rsidRPr="00B05C69">
        <w:rPr>
          <w:rFonts w:ascii="Times New Roman" w:hAnsi="Times New Roman" w:cs="Times New Roman"/>
          <w:sz w:val="28"/>
        </w:rPr>
        <w:t>А. А. Баловин, А. А. Никулина ; патентообладатель Гос. образоват.</w:t>
      </w:r>
      <w:r>
        <w:rPr>
          <w:rFonts w:ascii="Times New Roman" w:hAnsi="Times New Roman" w:cs="Times New Roman"/>
          <w:sz w:val="28"/>
        </w:rPr>
        <w:t xml:space="preserve"> </w:t>
      </w:r>
      <w:r w:rsidRPr="00B05C69">
        <w:rPr>
          <w:rFonts w:ascii="Times New Roman" w:hAnsi="Times New Roman" w:cs="Times New Roman"/>
          <w:sz w:val="28"/>
        </w:rPr>
        <w:t>учреждение высш. проф. образования, Новосиб. гос. техн. ун-т. –</w:t>
      </w:r>
      <w:r>
        <w:rPr>
          <w:rFonts w:ascii="Times New Roman" w:hAnsi="Times New Roman" w:cs="Times New Roman"/>
          <w:sz w:val="28"/>
        </w:rPr>
        <w:t xml:space="preserve"> </w:t>
      </w:r>
      <w:r w:rsidRPr="00B05C69">
        <w:rPr>
          <w:rFonts w:ascii="Times New Roman" w:hAnsi="Times New Roman" w:cs="Times New Roman"/>
          <w:sz w:val="28"/>
        </w:rPr>
        <w:t>№ 2010132611/02 ; заявл. 03.08.10 ; опубл. 10.02.12, Бюл. № 4-3 с.</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Пат. на полезную модель 107009, Российская Федерация, МПК Н</w:t>
      </w:r>
      <w:r>
        <w:rPr>
          <w:rFonts w:ascii="Times New Roman" w:hAnsi="Times New Roman" w:cs="Times New Roman"/>
          <w:sz w:val="28"/>
        </w:rPr>
        <w:t xml:space="preserve"> </w:t>
      </w:r>
      <w:r w:rsidRPr="00B05C69">
        <w:rPr>
          <w:rFonts w:ascii="Times New Roman" w:hAnsi="Times New Roman" w:cs="Times New Roman"/>
          <w:sz w:val="28"/>
        </w:rPr>
        <w:t>02 Р 21/00, Регулируемый электропривод переменного тока / В. М. Чебан ; патентообладатель ГОУ ВПО «Новосиб. гос. техн. ун-т». –</w:t>
      </w:r>
      <w:r>
        <w:rPr>
          <w:rFonts w:ascii="Times New Roman" w:hAnsi="Times New Roman" w:cs="Times New Roman"/>
          <w:sz w:val="28"/>
        </w:rPr>
        <w:t xml:space="preserve"> </w:t>
      </w:r>
      <w:r w:rsidRPr="00B05C69">
        <w:rPr>
          <w:rFonts w:ascii="Times New Roman" w:hAnsi="Times New Roman" w:cs="Times New Roman"/>
          <w:sz w:val="28"/>
        </w:rPr>
        <w:t>№2011105384; заявл. 14.02.11 ; опубл. 27.07.11. – 1 с.</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А. с. 869377 СССР, МКИ С 25 Б 13/02. Суспензия для электрофоретического осаждения износостойких покрытий / В. Н. Филимоненко,</w:t>
      </w:r>
      <w:r>
        <w:rPr>
          <w:rFonts w:ascii="Times New Roman" w:hAnsi="Times New Roman" w:cs="Times New Roman"/>
          <w:sz w:val="28"/>
        </w:rPr>
        <w:t xml:space="preserve"> </w:t>
      </w:r>
      <w:r w:rsidRPr="00B05C69">
        <w:rPr>
          <w:rFonts w:ascii="Times New Roman" w:hAnsi="Times New Roman" w:cs="Times New Roman"/>
          <w:sz w:val="28"/>
        </w:rPr>
        <w:t>Б. М. Крейчман, В. Г. Буров ; патентообладатель Новосиб. электротехн. ин-т. № 2553495/22-02 ; заявл. 08.12.77 ; опубл. 14.07.87, Бюл.</w:t>
      </w:r>
      <w:r>
        <w:rPr>
          <w:rFonts w:ascii="Times New Roman" w:hAnsi="Times New Roman" w:cs="Times New Roman"/>
          <w:sz w:val="28"/>
        </w:rPr>
        <w:t xml:space="preserve"> </w:t>
      </w:r>
      <w:r w:rsidRPr="00B05C69">
        <w:rPr>
          <w:rFonts w:ascii="Times New Roman" w:hAnsi="Times New Roman" w:cs="Times New Roman"/>
          <w:sz w:val="28"/>
        </w:rPr>
        <w:t>№ 5-6 с.</w:t>
      </w:r>
    </w:p>
    <w:p w:rsidR="00B05C69" w:rsidRDefault="00B05C69" w:rsidP="002F3690">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Заявка 1095735 Российская Федерация, МПК 7 В 64 О 1/00. Одноразовая ракета-носитель / Э. В. Тернер (США) ; заявитель Спейс Системз / Лорал, инк. ; пат. поверенный Г. Б. Егорова. – № 2000108705/28 ;</w:t>
      </w:r>
      <w:r>
        <w:rPr>
          <w:rFonts w:ascii="Times New Roman" w:hAnsi="Times New Roman" w:cs="Times New Roman"/>
          <w:sz w:val="28"/>
        </w:rPr>
        <w:t xml:space="preserve"> </w:t>
      </w:r>
      <w:r w:rsidRPr="00B05C69">
        <w:rPr>
          <w:rFonts w:ascii="Times New Roman" w:hAnsi="Times New Roman" w:cs="Times New Roman"/>
          <w:sz w:val="28"/>
        </w:rPr>
        <w:t>заявл. 07.04.00 ; опубл. 10.03.01, Бюл. № 7 (I ч.) ; приоритет 09.04.99,</w:t>
      </w:r>
      <w:r>
        <w:rPr>
          <w:rFonts w:ascii="Times New Roman" w:hAnsi="Times New Roman" w:cs="Times New Roman"/>
          <w:sz w:val="28"/>
        </w:rPr>
        <w:t xml:space="preserve"> </w:t>
      </w:r>
      <w:r w:rsidRPr="00B05C69">
        <w:rPr>
          <w:rFonts w:ascii="Times New Roman" w:hAnsi="Times New Roman" w:cs="Times New Roman"/>
          <w:sz w:val="28"/>
        </w:rPr>
        <w:t>№ 09/289, 037 (США). – 5 с. : ил.</w:t>
      </w:r>
    </w:p>
    <w:p w:rsidR="00B05C69" w:rsidRPr="00B05C69" w:rsidRDefault="00B05C69" w:rsidP="00BF482B">
      <w:pPr>
        <w:spacing w:after="0" w:line="360" w:lineRule="auto"/>
        <w:ind w:firstLine="709"/>
        <w:jc w:val="both"/>
        <w:rPr>
          <w:rFonts w:ascii="Times New Roman" w:hAnsi="Times New Roman" w:cs="Times New Roman"/>
          <w:b/>
          <w:sz w:val="28"/>
        </w:rPr>
      </w:pPr>
      <w:r w:rsidRPr="00B05C69">
        <w:rPr>
          <w:rFonts w:ascii="Times New Roman" w:hAnsi="Times New Roman" w:cs="Times New Roman"/>
          <w:b/>
          <w:sz w:val="28"/>
        </w:rPr>
        <w:t>Статьи из периодических изданий</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Воскобойников Ю. Е. Оценивание оптимальных пороговых величин в алгоритмах вейвлет-фильтрации изображений / Ю. Е. Воскобойников, А. В. Гочаков // Автометрия. – 2011. – Т. 47, № 2. – С. 3–14.</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Колочева В. В. Устойчивое развитие предприятий на основе процессного подхода / В. В. Колочева, В. А. Титова // Вестн. Южно-Урал.</w:t>
      </w:r>
      <w:r>
        <w:rPr>
          <w:rFonts w:ascii="Times New Roman" w:hAnsi="Times New Roman" w:cs="Times New Roman"/>
          <w:sz w:val="28"/>
        </w:rPr>
        <w:t xml:space="preserve"> </w:t>
      </w:r>
      <w:r w:rsidRPr="00B05C69">
        <w:rPr>
          <w:rFonts w:ascii="Times New Roman" w:hAnsi="Times New Roman" w:cs="Times New Roman"/>
          <w:sz w:val="28"/>
        </w:rPr>
        <w:t>гос. ун-та. Сер. «Экономика и менеджмент». – 2010. – Т. 183, № 7. –</w:t>
      </w:r>
      <w:r>
        <w:rPr>
          <w:rFonts w:ascii="Times New Roman" w:hAnsi="Times New Roman" w:cs="Times New Roman"/>
          <w:sz w:val="28"/>
        </w:rPr>
        <w:t xml:space="preserve"> </w:t>
      </w:r>
      <w:r w:rsidRPr="00B05C69">
        <w:rPr>
          <w:rFonts w:ascii="Times New Roman" w:hAnsi="Times New Roman" w:cs="Times New Roman"/>
          <w:sz w:val="28"/>
        </w:rPr>
        <w:t>С. 20–25.</w:t>
      </w:r>
    </w:p>
    <w:p w:rsidR="00B05C69" w:rsidRDefault="00B05C69" w:rsidP="002F3690">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lastRenderedPageBreak/>
        <w:t>Синтез наностержней WO3 при окислении массивных образцов</w:t>
      </w:r>
      <w:r>
        <w:rPr>
          <w:rFonts w:ascii="Times New Roman" w:hAnsi="Times New Roman" w:cs="Times New Roman"/>
          <w:sz w:val="28"/>
        </w:rPr>
        <w:t xml:space="preserve"> </w:t>
      </w:r>
      <w:r w:rsidRPr="00B05C69">
        <w:rPr>
          <w:rFonts w:ascii="Times New Roman" w:hAnsi="Times New Roman" w:cs="Times New Roman"/>
          <w:sz w:val="28"/>
        </w:rPr>
        <w:t>вольфрама сверхкритической водой / А. А. Востриков, А. В. Шишкин,</w:t>
      </w:r>
      <w:r>
        <w:rPr>
          <w:rFonts w:ascii="Times New Roman" w:hAnsi="Times New Roman" w:cs="Times New Roman"/>
          <w:sz w:val="28"/>
        </w:rPr>
        <w:t xml:space="preserve"> </w:t>
      </w:r>
      <w:r w:rsidRPr="00B05C69">
        <w:rPr>
          <w:rFonts w:ascii="Times New Roman" w:hAnsi="Times New Roman" w:cs="Times New Roman"/>
          <w:sz w:val="28"/>
        </w:rPr>
        <w:t>О. Н. Федяева, М. Я. Сокол // Изв. Акад. наук. Сер. Химическая. —</w:t>
      </w:r>
      <w:r>
        <w:rPr>
          <w:rFonts w:ascii="Times New Roman" w:hAnsi="Times New Roman" w:cs="Times New Roman"/>
          <w:sz w:val="28"/>
        </w:rPr>
        <w:t xml:space="preserve"> </w:t>
      </w:r>
      <w:r w:rsidRPr="00B05C69">
        <w:rPr>
          <w:rFonts w:ascii="Times New Roman" w:hAnsi="Times New Roman" w:cs="Times New Roman"/>
          <w:sz w:val="28"/>
        </w:rPr>
        <w:t>2010. – № 11. – С. 2109–2111.</w:t>
      </w:r>
    </w:p>
    <w:p w:rsidR="00B05C69" w:rsidRPr="00B05C69" w:rsidRDefault="00B05C69" w:rsidP="00BF482B">
      <w:pPr>
        <w:spacing w:after="0" w:line="360" w:lineRule="auto"/>
        <w:ind w:firstLine="709"/>
        <w:jc w:val="both"/>
        <w:rPr>
          <w:rFonts w:ascii="Times New Roman" w:hAnsi="Times New Roman" w:cs="Times New Roman"/>
          <w:b/>
          <w:sz w:val="28"/>
        </w:rPr>
      </w:pPr>
      <w:r w:rsidRPr="00B05C69">
        <w:rPr>
          <w:rFonts w:ascii="Times New Roman" w:hAnsi="Times New Roman" w:cs="Times New Roman"/>
          <w:b/>
          <w:sz w:val="28"/>
        </w:rPr>
        <w:t>Документы из Интернет</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Могиленко А. В. Энергосбережение и энергоэффективность. Важные аспекты мониторинга и анализа [Электронный ресурс] / А. В. Могиленко, Д. А. Павлюченко // Новости электротехники. – 2011. – № 4</w:t>
      </w:r>
      <w:r>
        <w:rPr>
          <w:rFonts w:ascii="Times New Roman" w:hAnsi="Times New Roman" w:cs="Times New Roman"/>
          <w:sz w:val="28"/>
        </w:rPr>
        <w:t xml:space="preserve"> (70). – </w:t>
      </w:r>
      <w:r w:rsidRPr="00B05C69">
        <w:rPr>
          <w:rFonts w:ascii="Times New Roman" w:hAnsi="Times New Roman" w:cs="Times New Roman"/>
          <w:sz w:val="28"/>
        </w:rPr>
        <w:t>Режим доступа : http://www.news.elteh.ru/arh/2011/70/08.php. –</w:t>
      </w:r>
      <w:r>
        <w:rPr>
          <w:rFonts w:ascii="Times New Roman" w:hAnsi="Times New Roman" w:cs="Times New Roman"/>
          <w:sz w:val="28"/>
        </w:rPr>
        <w:t xml:space="preserve"> </w:t>
      </w:r>
      <w:r w:rsidRPr="00B05C69">
        <w:rPr>
          <w:rFonts w:ascii="Times New Roman" w:hAnsi="Times New Roman" w:cs="Times New Roman"/>
          <w:sz w:val="28"/>
        </w:rPr>
        <w:t>Загл. с экрана.</w:t>
      </w:r>
    </w:p>
    <w:p w:rsidR="00B05C69" w:rsidRDefault="00B05C69" w:rsidP="00BF482B">
      <w:pPr>
        <w:spacing w:after="0" w:line="360" w:lineRule="auto"/>
        <w:ind w:firstLine="709"/>
        <w:jc w:val="both"/>
        <w:rPr>
          <w:rFonts w:ascii="Times New Roman" w:hAnsi="Times New Roman" w:cs="Times New Roman"/>
          <w:sz w:val="28"/>
        </w:rPr>
      </w:pPr>
      <w:r w:rsidRPr="00B05C69">
        <w:rPr>
          <w:rFonts w:ascii="Times New Roman" w:hAnsi="Times New Roman" w:cs="Times New Roman"/>
          <w:sz w:val="28"/>
        </w:rPr>
        <w:t>Геворкян Э. С. Влияние наноразмерных частиц монокарбида вольфрама на свойства твердосплавных режущих материалов [Электронный ресурс] / Э. С. Геворкян, Ю. Г. Гуцаленко, Н. М. Прокопив. – Режим доступа : http://www.nbuv.gov.ua/Portal/natural/vognetryv/2010_110/pdf/44.pdf. – Загл. с экрана.</w:t>
      </w:r>
    </w:p>
    <w:p w:rsidR="00E942A7" w:rsidRDefault="00B05C69" w:rsidP="00BF482B">
      <w:pPr>
        <w:spacing w:after="0" w:line="360" w:lineRule="auto"/>
        <w:ind w:firstLine="709"/>
        <w:jc w:val="both"/>
        <w:rPr>
          <w:rFonts w:ascii="Times New Roman" w:hAnsi="Times New Roman" w:cs="Times New Roman"/>
          <w:sz w:val="28"/>
          <w:lang w:val="en-US"/>
        </w:rPr>
      </w:pPr>
      <w:r w:rsidRPr="00B05C69">
        <w:rPr>
          <w:rFonts w:ascii="Times New Roman" w:hAnsi="Times New Roman" w:cs="Times New Roman"/>
          <w:sz w:val="28"/>
          <w:lang w:val="en-US"/>
        </w:rPr>
        <w:t>B</w:t>
      </w:r>
      <w:r w:rsidRPr="00B05C69">
        <w:rPr>
          <w:rFonts w:ascii="Times New Roman" w:hAnsi="Times New Roman" w:cs="Times New Roman"/>
          <w:sz w:val="28"/>
        </w:rPr>
        <w:t>а</w:t>
      </w:r>
      <w:r w:rsidRPr="00B05C69">
        <w:rPr>
          <w:rFonts w:ascii="Times New Roman" w:hAnsi="Times New Roman" w:cs="Times New Roman"/>
          <w:sz w:val="28"/>
          <w:lang w:val="en-US"/>
        </w:rPr>
        <w:t>s</w:t>
      </w:r>
      <w:r w:rsidRPr="00B05C69">
        <w:rPr>
          <w:rFonts w:ascii="Times New Roman" w:hAnsi="Times New Roman" w:cs="Times New Roman"/>
          <w:sz w:val="28"/>
        </w:rPr>
        <w:t>а</w:t>
      </w:r>
      <w:r w:rsidRPr="00B05C69">
        <w:rPr>
          <w:rFonts w:ascii="Times New Roman" w:hAnsi="Times New Roman" w:cs="Times New Roman"/>
          <w:sz w:val="28"/>
          <w:lang w:val="en-US"/>
        </w:rPr>
        <w:t xml:space="preserve">laev </w:t>
      </w:r>
      <w:r w:rsidRPr="00B05C69">
        <w:rPr>
          <w:rFonts w:ascii="Times New Roman" w:hAnsi="Times New Roman" w:cs="Times New Roman"/>
          <w:sz w:val="28"/>
        </w:rPr>
        <w:t>М</w:t>
      </w:r>
      <w:r w:rsidRPr="00B05C69">
        <w:rPr>
          <w:rFonts w:ascii="Times New Roman" w:hAnsi="Times New Roman" w:cs="Times New Roman"/>
          <w:sz w:val="28"/>
          <w:lang w:val="en-US"/>
        </w:rPr>
        <w:t>. Y</w:t>
      </w:r>
      <w:r w:rsidRPr="00B05C69">
        <w:rPr>
          <w:rFonts w:ascii="Times New Roman" w:hAnsi="Times New Roman" w:cs="Times New Roman"/>
          <w:sz w:val="28"/>
        </w:rPr>
        <w:t>и</w:t>
      </w:r>
      <w:r w:rsidRPr="00B05C69">
        <w:rPr>
          <w:rFonts w:ascii="Times New Roman" w:hAnsi="Times New Roman" w:cs="Times New Roman"/>
          <w:sz w:val="28"/>
          <w:lang w:val="en-US"/>
        </w:rPr>
        <w:t xml:space="preserve">. New exact solutions of two-dimensional integrable equation using the ∂¯-dressing method[Electronic resource] / </w:t>
      </w:r>
      <w:r w:rsidRPr="00B05C69">
        <w:rPr>
          <w:rFonts w:ascii="Times New Roman" w:hAnsi="Times New Roman" w:cs="Times New Roman"/>
          <w:sz w:val="28"/>
        </w:rPr>
        <w:t>М</w:t>
      </w:r>
      <w:r w:rsidRPr="00B05C69">
        <w:rPr>
          <w:rFonts w:ascii="Times New Roman" w:hAnsi="Times New Roman" w:cs="Times New Roman"/>
          <w:sz w:val="28"/>
          <w:lang w:val="en-US"/>
        </w:rPr>
        <w:t>. Y</w:t>
      </w:r>
      <w:r w:rsidRPr="00B05C69">
        <w:rPr>
          <w:rFonts w:ascii="Times New Roman" w:hAnsi="Times New Roman" w:cs="Times New Roman"/>
          <w:sz w:val="28"/>
        </w:rPr>
        <w:t>и</w:t>
      </w:r>
      <w:r w:rsidRPr="00B05C69">
        <w:rPr>
          <w:rFonts w:ascii="Times New Roman" w:hAnsi="Times New Roman" w:cs="Times New Roman"/>
          <w:sz w:val="28"/>
          <w:lang w:val="en-US"/>
        </w:rPr>
        <w:t xml:space="preserve">. </w:t>
      </w:r>
      <w:r w:rsidRPr="00B05C69">
        <w:rPr>
          <w:rFonts w:ascii="Times New Roman" w:hAnsi="Times New Roman" w:cs="Times New Roman"/>
          <w:sz w:val="28"/>
        </w:rPr>
        <w:t>Ва</w:t>
      </w:r>
      <w:r w:rsidRPr="00B05C69">
        <w:rPr>
          <w:rFonts w:ascii="Times New Roman" w:hAnsi="Times New Roman" w:cs="Times New Roman"/>
          <w:sz w:val="28"/>
          <w:lang w:val="en-US"/>
        </w:rPr>
        <w:t>s</w:t>
      </w:r>
      <w:r w:rsidRPr="00B05C69">
        <w:rPr>
          <w:rFonts w:ascii="Times New Roman" w:hAnsi="Times New Roman" w:cs="Times New Roman"/>
          <w:sz w:val="28"/>
        </w:rPr>
        <w:t>а</w:t>
      </w:r>
      <w:r w:rsidRPr="00B05C69">
        <w:rPr>
          <w:rFonts w:ascii="Times New Roman" w:hAnsi="Times New Roman" w:cs="Times New Roman"/>
          <w:sz w:val="28"/>
          <w:lang w:val="en-US"/>
        </w:rPr>
        <w:t>laev // Theoretical and Mathematical Physics. – 2011. – V</w:t>
      </w:r>
      <w:r w:rsidRPr="00B05C69">
        <w:rPr>
          <w:rFonts w:ascii="Times New Roman" w:hAnsi="Times New Roman" w:cs="Times New Roman"/>
          <w:sz w:val="28"/>
        </w:rPr>
        <w:t>о</w:t>
      </w:r>
      <w:r w:rsidRPr="00B05C69">
        <w:rPr>
          <w:rFonts w:ascii="Times New Roman" w:hAnsi="Times New Roman" w:cs="Times New Roman"/>
          <w:sz w:val="28"/>
          <w:lang w:val="en-US"/>
        </w:rPr>
        <w:t xml:space="preserve">1. 167, 155.3. – </w:t>
      </w:r>
      <w:r w:rsidRPr="00B05C69">
        <w:rPr>
          <w:rFonts w:ascii="Times New Roman" w:hAnsi="Times New Roman" w:cs="Times New Roman"/>
          <w:sz w:val="28"/>
        </w:rPr>
        <w:t>Р</w:t>
      </w:r>
      <w:r w:rsidRPr="00B05C69">
        <w:rPr>
          <w:rFonts w:ascii="Times New Roman" w:hAnsi="Times New Roman" w:cs="Times New Roman"/>
          <w:sz w:val="28"/>
          <w:lang w:val="en-US"/>
        </w:rPr>
        <w:t>. 725–739. – Mode of access: http://link.springer.com/article/10.1007%2Fs11232-011-0057-3?LI=true. – Title from screen.</w:t>
      </w:r>
    </w:p>
    <w:p w:rsidR="00E942A7" w:rsidRDefault="00E942A7">
      <w:pPr>
        <w:rPr>
          <w:rFonts w:ascii="Times New Roman" w:hAnsi="Times New Roman" w:cs="Times New Roman"/>
          <w:sz w:val="28"/>
          <w:lang w:val="en-US"/>
        </w:rPr>
      </w:pPr>
      <w:r>
        <w:rPr>
          <w:rFonts w:ascii="Times New Roman" w:hAnsi="Times New Roman" w:cs="Times New Roman"/>
          <w:sz w:val="28"/>
          <w:lang w:val="en-US"/>
        </w:rPr>
        <w:br w:type="page"/>
      </w:r>
    </w:p>
    <w:p w:rsidR="00B05C69" w:rsidRDefault="00E942A7" w:rsidP="00E942A7">
      <w:pPr>
        <w:pStyle w:val="1"/>
        <w:tabs>
          <w:tab w:val="center" w:pos="4677"/>
          <w:tab w:val="left" w:pos="6330"/>
        </w:tabs>
        <w:spacing w:before="0" w:after="240" w:line="360" w:lineRule="auto"/>
        <w:jc w:val="center"/>
        <w:rPr>
          <w:rFonts w:ascii="Times New Roman" w:hAnsi="Times New Roman" w:cs="Times New Roman"/>
          <w:b/>
          <w:color w:val="auto"/>
        </w:rPr>
      </w:pPr>
      <w:r>
        <w:rPr>
          <w:rFonts w:ascii="Times New Roman" w:hAnsi="Times New Roman" w:cs="Times New Roman"/>
          <w:b/>
          <w:color w:val="auto"/>
        </w:rPr>
        <w:lastRenderedPageBreak/>
        <w:t>Приложения</w:t>
      </w:r>
    </w:p>
    <w:p w:rsidR="00E942A7" w:rsidRPr="00E942A7" w:rsidRDefault="00E942A7" w:rsidP="00E942A7">
      <w:pPr>
        <w:spacing w:after="0" w:line="360" w:lineRule="auto"/>
        <w:ind w:firstLine="709"/>
        <w:jc w:val="both"/>
        <w:rPr>
          <w:rFonts w:ascii="Times New Roman" w:hAnsi="Times New Roman" w:cs="Times New Roman"/>
          <w:b/>
          <w:sz w:val="28"/>
        </w:rPr>
      </w:pPr>
      <w:r w:rsidRPr="00E942A7">
        <w:rPr>
          <w:rFonts w:ascii="Times New Roman" w:hAnsi="Times New Roman" w:cs="Times New Roman"/>
          <w:b/>
          <w:sz w:val="28"/>
        </w:rPr>
        <w:t>Приложение 1</w:t>
      </w:r>
    </w:p>
    <w:p w:rsidR="00E942A7" w:rsidRDefault="00EB5B90" w:rsidP="00EB5B90">
      <w:pPr>
        <w:jc w:val="center"/>
      </w:pPr>
      <w:r w:rsidRPr="00EB5B90">
        <w:drawing>
          <wp:inline distT="0" distB="0" distL="0" distR="0" wp14:anchorId="7557CAF3" wp14:editId="11E5C15A">
            <wp:extent cx="5166689" cy="75438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1592" cy="7550959"/>
                    </a:xfrm>
                    <a:prstGeom prst="rect">
                      <a:avLst/>
                    </a:prstGeom>
                  </pic:spPr>
                </pic:pic>
              </a:graphicData>
            </a:graphic>
          </wp:inline>
        </w:drawing>
      </w:r>
    </w:p>
    <w:p w:rsidR="00EB5B90" w:rsidRDefault="00EB5B90" w:rsidP="00EB5B90">
      <w:pPr>
        <w:spacing w:after="0" w:line="360" w:lineRule="auto"/>
        <w:ind w:firstLine="709"/>
        <w:jc w:val="both"/>
        <w:rPr>
          <w:rFonts w:ascii="Times New Roman" w:hAnsi="Times New Roman" w:cs="Times New Roman"/>
          <w:b/>
          <w:sz w:val="28"/>
        </w:rPr>
      </w:pPr>
    </w:p>
    <w:p w:rsidR="00EB5B90" w:rsidRDefault="00EB5B90" w:rsidP="00EB5B90">
      <w:pPr>
        <w:spacing w:after="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Приложение 2</w:t>
      </w:r>
    </w:p>
    <w:p w:rsidR="00EB5B90" w:rsidRDefault="00EB5B90" w:rsidP="00EB5B90">
      <w:pPr>
        <w:spacing w:after="0" w:line="360" w:lineRule="auto"/>
        <w:ind w:firstLine="709"/>
        <w:jc w:val="center"/>
        <w:rPr>
          <w:rFonts w:ascii="Times New Roman" w:hAnsi="Times New Roman" w:cs="Times New Roman"/>
          <w:b/>
          <w:sz w:val="28"/>
        </w:rPr>
      </w:pPr>
      <w:r w:rsidRPr="00EB5B90">
        <w:rPr>
          <w:rFonts w:ascii="Times New Roman" w:hAnsi="Times New Roman" w:cs="Times New Roman"/>
          <w:b/>
          <w:sz w:val="28"/>
        </w:rPr>
        <w:drawing>
          <wp:inline distT="0" distB="0" distL="0" distR="0" wp14:anchorId="2B9F5CAA" wp14:editId="10A6A565">
            <wp:extent cx="4552950" cy="704972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7409" cy="7056634"/>
                    </a:xfrm>
                    <a:prstGeom prst="rect">
                      <a:avLst/>
                    </a:prstGeom>
                  </pic:spPr>
                </pic:pic>
              </a:graphicData>
            </a:graphic>
          </wp:inline>
        </w:drawing>
      </w:r>
    </w:p>
    <w:p w:rsidR="00EB5B90" w:rsidRDefault="00EB5B90" w:rsidP="00EB5B90">
      <w:pPr>
        <w:spacing w:after="0" w:line="360" w:lineRule="auto"/>
        <w:ind w:firstLine="709"/>
        <w:jc w:val="center"/>
        <w:rPr>
          <w:rFonts w:ascii="Times New Roman" w:hAnsi="Times New Roman" w:cs="Times New Roman"/>
          <w:b/>
          <w:sz w:val="28"/>
        </w:rPr>
      </w:pPr>
    </w:p>
    <w:p w:rsidR="00EB5B90" w:rsidRPr="00E942A7" w:rsidRDefault="00EB5B90" w:rsidP="00EB5B90">
      <w:pPr>
        <w:spacing w:after="0" w:line="360" w:lineRule="auto"/>
        <w:ind w:firstLine="709"/>
        <w:jc w:val="center"/>
        <w:rPr>
          <w:rFonts w:ascii="Times New Roman" w:hAnsi="Times New Roman" w:cs="Times New Roman"/>
          <w:b/>
          <w:sz w:val="28"/>
        </w:rPr>
      </w:pPr>
      <w:r w:rsidRPr="00EB5B90">
        <w:rPr>
          <w:rFonts w:ascii="Times New Roman" w:hAnsi="Times New Roman" w:cs="Times New Roman"/>
          <w:b/>
          <w:sz w:val="28"/>
        </w:rPr>
        <w:lastRenderedPageBreak/>
        <w:drawing>
          <wp:inline distT="0" distB="0" distL="0" distR="0" wp14:anchorId="65BDBF83" wp14:editId="43DBD498">
            <wp:extent cx="4638675" cy="6461011"/>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0641" cy="6463749"/>
                    </a:xfrm>
                    <a:prstGeom prst="rect">
                      <a:avLst/>
                    </a:prstGeom>
                  </pic:spPr>
                </pic:pic>
              </a:graphicData>
            </a:graphic>
          </wp:inline>
        </w:drawing>
      </w:r>
    </w:p>
    <w:p w:rsidR="00EB5B90" w:rsidRDefault="00EB5B90" w:rsidP="00EB5B90">
      <w:pPr>
        <w:jc w:val="center"/>
      </w:pPr>
    </w:p>
    <w:p w:rsidR="00EB5B90" w:rsidRDefault="00EB5B90" w:rsidP="00EB5B90">
      <w:pPr>
        <w:jc w:val="center"/>
      </w:pPr>
    </w:p>
    <w:p w:rsidR="00F95D6C" w:rsidRDefault="00F95D6C" w:rsidP="00EB5B90">
      <w:pPr>
        <w:jc w:val="center"/>
      </w:pPr>
    </w:p>
    <w:p w:rsidR="00F95D6C" w:rsidRDefault="00F95D6C" w:rsidP="00EB5B90">
      <w:pPr>
        <w:jc w:val="center"/>
      </w:pPr>
    </w:p>
    <w:p w:rsidR="00F95D6C" w:rsidRDefault="00F95D6C" w:rsidP="00EB5B90">
      <w:pPr>
        <w:jc w:val="center"/>
      </w:pPr>
    </w:p>
    <w:p w:rsidR="00F95D6C" w:rsidRDefault="00F95D6C" w:rsidP="00EB5B90">
      <w:pPr>
        <w:jc w:val="center"/>
      </w:pPr>
    </w:p>
    <w:p w:rsidR="00F95D6C" w:rsidRDefault="00F95D6C" w:rsidP="00EB5B90">
      <w:pPr>
        <w:jc w:val="center"/>
      </w:pPr>
    </w:p>
    <w:p w:rsidR="00F95D6C" w:rsidRDefault="00F95D6C" w:rsidP="00EB5B90">
      <w:pPr>
        <w:jc w:val="center"/>
      </w:pPr>
    </w:p>
    <w:p w:rsidR="00F95D6C" w:rsidRDefault="00F95D6C" w:rsidP="00F95D6C">
      <w:pPr>
        <w:spacing w:after="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Приложение 3</w:t>
      </w:r>
    </w:p>
    <w:p w:rsidR="002F3690" w:rsidRDefault="002F3690" w:rsidP="00F95D6C">
      <w:pPr>
        <w:pBdr>
          <w:bottom w:val="single" w:sz="12" w:space="1" w:color="auto"/>
        </w:pBdr>
        <w:spacing w:line="360" w:lineRule="auto"/>
        <w:jc w:val="center"/>
        <w:rPr>
          <w:rFonts w:ascii="Times New Roman" w:hAnsi="Times New Roman" w:cs="Times New Roman"/>
          <w:sz w:val="24"/>
        </w:rPr>
      </w:pPr>
    </w:p>
    <w:p w:rsidR="00F95D6C" w:rsidRPr="00F95D6C" w:rsidRDefault="00F95D6C" w:rsidP="00F95D6C">
      <w:pPr>
        <w:pBdr>
          <w:bottom w:val="single" w:sz="12" w:space="1" w:color="auto"/>
        </w:pBdr>
        <w:spacing w:line="360" w:lineRule="auto"/>
        <w:jc w:val="center"/>
        <w:rPr>
          <w:rFonts w:ascii="Times New Roman" w:hAnsi="Times New Roman" w:cs="Times New Roman"/>
          <w:sz w:val="24"/>
        </w:rPr>
      </w:pPr>
      <w:r w:rsidRPr="00F95D6C">
        <w:rPr>
          <w:rFonts w:ascii="Times New Roman" w:hAnsi="Times New Roman" w:cs="Times New Roman"/>
          <w:sz w:val="24"/>
        </w:rPr>
        <w:t xml:space="preserve">МИНИСТЕРСТВО ОБРАЗОВАНИЯ И НАУКИ РОССИЙСКОЙ ФЕДЕРАЦИИ </w:t>
      </w:r>
    </w:p>
    <w:p w:rsidR="00F95D6C" w:rsidRPr="00F95D6C" w:rsidRDefault="00F95D6C" w:rsidP="00F95D6C">
      <w:pPr>
        <w:pBdr>
          <w:bottom w:val="single" w:sz="12" w:space="1" w:color="auto"/>
        </w:pBdr>
        <w:spacing w:line="360" w:lineRule="auto"/>
        <w:jc w:val="center"/>
        <w:rPr>
          <w:rFonts w:ascii="Times New Roman" w:hAnsi="Times New Roman" w:cs="Times New Roman"/>
          <w:sz w:val="24"/>
        </w:rPr>
      </w:pPr>
      <w:r w:rsidRPr="00F95D6C">
        <w:rPr>
          <w:rFonts w:ascii="Times New Roman" w:hAnsi="Times New Roman" w:cs="Times New Roman"/>
          <w:sz w:val="24"/>
        </w:rPr>
        <w:t>ФЕДЕРАЛЬНОЕ ГОСУДАРСТВЕННОЕ БЮДЖЕТНОЕ ОБРАЗОВАТЕЛЬНОЕ УЧРЕЖДЕНИЕ ВЫСШЕГО ОБРАЗОВАНИЯ</w:t>
      </w:r>
    </w:p>
    <w:p w:rsidR="00F95D6C" w:rsidRPr="00F95D6C" w:rsidRDefault="00F95D6C" w:rsidP="00F95D6C">
      <w:pPr>
        <w:pBdr>
          <w:bottom w:val="single" w:sz="12" w:space="1" w:color="auto"/>
        </w:pBdr>
        <w:spacing w:after="0" w:line="360" w:lineRule="auto"/>
        <w:jc w:val="center"/>
        <w:rPr>
          <w:rFonts w:ascii="Times New Roman" w:hAnsi="Times New Roman" w:cs="Times New Roman"/>
          <w:sz w:val="24"/>
        </w:rPr>
      </w:pPr>
      <w:r w:rsidRPr="00F95D6C">
        <w:rPr>
          <w:rFonts w:ascii="Times New Roman" w:hAnsi="Times New Roman" w:cs="Times New Roman"/>
          <w:sz w:val="24"/>
        </w:rPr>
        <w:t>«НОВОСИБИРСКИЙ ГОСУДАРСТВЕННЫЙ ТЕХНИЧЕСКИЙ УНИВЕРСИТЕТ»</w:t>
      </w:r>
    </w:p>
    <w:p w:rsidR="00F95D6C" w:rsidRDefault="00F95D6C" w:rsidP="00F95D6C">
      <w:pPr>
        <w:spacing w:after="0" w:line="360" w:lineRule="auto"/>
        <w:jc w:val="center"/>
        <w:rPr>
          <w:rFonts w:ascii="Times New Roman" w:hAnsi="Times New Roman" w:cs="Times New Roman"/>
          <w:sz w:val="28"/>
        </w:rPr>
      </w:pPr>
    </w:p>
    <w:p w:rsidR="00F95D6C" w:rsidRDefault="00F95D6C" w:rsidP="00F95D6C">
      <w:pPr>
        <w:spacing w:after="0" w:line="360" w:lineRule="auto"/>
        <w:jc w:val="center"/>
        <w:rPr>
          <w:rFonts w:ascii="Times New Roman" w:hAnsi="Times New Roman" w:cs="Times New Roman"/>
          <w:sz w:val="28"/>
        </w:rPr>
      </w:pPr>
      <w:r>
        <w:rPr>
          <w:rFonts w:ascii="Times New Roman" w:hAnsi="Times New Roman" w:cs="Times New Roman"/>
          <w:sz w:val="28"/>
        </w:rPr>
        <w:t>ОТЗЫВ</w:t>
      </w:r>
    </w:p>
    <w:p w:rsidR="00F95D6C" w:rsidRDefault="00F95D6C" w:rsidP="00F95D6C">
      <w:pPr>
        <w:spacing w:after="0" w:line="360" w:lineRule="auto"/>
        <w:jc w:val="center"/>
        <w:rPr>
          <w:rFonts w:ascii="Times New Roman" w:hAnsi="Times New Roman" w:cs="Times New Roman"/>
          <w:sz w:val="28"/>
        </w:rPr>
      </w:pPr>
    </w:p>
    <w:p w:rsidR="00F95D6C" w:rsidRDefault="00B817C7" w:rsidP="00F92709">
      <w:pPr>
        <w:spacing w:after="0" w:line="240" w:lineRule="auto"/>
        <w:jc w:val="center"/>
        <w:rPr>
          <w:rFonts w:ascii="Times New Roman" w:hAnsi="Times New Roman" w:cs="Times New Roman"/>
          <w:sz w:val="28"/>
        </w:rPr>
      </w:pPr>
      <w:r>
        <w:rPr>
          <w:rFonts w:ascii="Times New Roman" w:hAnsi="Times New Roman" w:cs="Times New Roman"/>
          <w:sz w:val="28"/>
        </w:rPr>
        <w:t>р</w:t>
      </w:r>
      <w:r w:rsidR="00F95D6C">
        <w:rPr>
          <w:rFonts w:ascii="Times New Roman" w:hAnsi="Times New Roman" w:cs="Times New Roman"/>
          <w:sz w:val="28"/>
        </w:rPr>
        <w:t>уководителя_______________________________________________________</w:t>
      </w:r>
    </w:p>
    <w:p w:rsidR="00F95D6C" w:rsidRDefault="00F95D6C" w:rsidP="00F92709">
      <w:pPr>
        <w:spacing w:after="0" w:line="240" w:lineRule="auto"/>
        <w:jc w:val="center"/>
        <w:rPr>
          <w:rFonts w:ascii="Times New Roman" w:hAnsi="Times New Roman" w:cs="Times New Roman"/>
          <w:sz w:val="28"/>
          <w:vertAlign w:val="superscript"/>
        </w:rPr>
      </w:pPr>
      <w:r>
        <w:rPr>
          <w:rFonts w:ascii="Times New Roman" w:hAnsi="Times New Roman" w:cs="Times New Roman"/>
          <w:sz w:val="28"/>
          <w:vertAlign w:val="superscript"/>
        </w:rPr>
        <w:t>(фамилии, инициалы, должность)</w:t>
      </w:r>
    </w:p>
    <w:p w:rsidR="00B817C7" w:rsidRDefault="00B817C7" w:rsidP="00B817C7">
      <w:pPr>
        <w:spacing w:after="0" w:line="360" w:lineRule="auto"/>
        <w:jc w:val="both"/>
        <w:rPr>
          <w:rFonts w:ascii="Times New Roman" w:hAnsi="Times New Roman" w:cs="Times New Roman"/>
          <w:sz w:val="28"/>
        </w:rPr>
      </w:pPr>
      <w:r w:rsidRPr="00B817C7">
        <w:rPr>
          <w:rFonts w:ascii="Times New Roman" w:hAnsi="Times New Roman" w:cs="Times New Roman"/>
          <w:sz w:val="28"/>
        </w:rPr>
        <w:t>о выпускной квалификационной работе бакалавра студента(-ки)</w:t>
      </w:r>
    </w:p>
    <w:p w:rsidR="00B817C7" w:rsidRDefault="00B817C7" w:rsidP="00F92709">
      <w:pPr>
        <w:spacing w:after="0" w:line="240" w:lineRule="auto"/>
        <w:jc w:val="both"/>
        <w:rPr>
          <w:rFonts w:ascii="Times New Roman" w:hAnsi="Times New Roman" w:cs="Times New Roman"/>
          <w:sz w:val="28"/>
        </w:rPr>
      </w:pPr>
      <w:r>
        <w:rPr>
          <w:rFonts w:ascii="Times New Roman" w:hAnsi="Times New Roman" w:cs="Times New Roman"/>
          <w:sz w:val="28"/>
        </w:rPr>
        <w:t>__________________________________________________________________</w:t>
      </w:r>
    </w:p>
    <w:p w:rsidR="00B817C7" w:rsidRPr="00B817C7" w:rsidRDefault="00B817C7" w:rsidP="00F92709">
      <w:pPr>
        <w:spacing w:after="0" w:line="240" w:lineRule="auto"/>
        <w:jc w:val="center"/>
        <w:rPr>
          <w:rFonts w:ascii="Times New Roman" w:hAnsi="Times New Roman" w:cs="Times New Roman"/>
          <w:sz w:val="28"/>
          <w:vertAlign w:val="superscript"/>
        </w:rPr>
      </w:pPr>
      <w:r w:rsidRPr="00B817C7">
        <w:rPr>
          <w:rFonts w:ascii="Times New Roman" w:hAnsi="Times New Roman" w:cs="Times New Roman"/>
          <w:sz w:val="28"/>
          <w:vertAlign w:val="superscript"/>
        </w:rPr>
        <w:t>(фамилия, инициалы)</w:t>
      </w:r>
    </w:p>
    <w:p w:rsidR="00B817C7" w:rsidRDefault="00B817C7" w:rsidP="00B817C7">
      <w:pPr>
        <w:spacing w:after="0" w:line="360" w:lineRule="auto"/>
        <w:jc w:val="center"/>
        <w:rPr>
          <w:rFonts w:ascii="Times New Roman" w:hAnsi="Times New Roman" w:cs="Times New Roman"/>
          <w:sz w:val="28"/>
        </w:rPr>
      </w:pPr>
      <w:r>
        <w:rPr>
          <w:rFonts w:ascii="Times New Roman" w:hAnsi="Times New Roman" w:cs="Times New Roman"/>
          <w:sz w:val="28"/>
        </w:rPr>
        <w:t>факультета________________________________________________________</w:t>
      </w: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p>
    <w:p w:rsidR="00B817C7" w:rsidRDefault="00B817C7" w:rsidP="00B817C7">
      <w:pPr>
        <w:spacing w:after="0" w:line="360" w:lineRule="auto"/>
        <w:jc w:val="center"/>
        <w:rPr>
          <w:rFonts w:ascii="Times New Roman" w:hAnsi="Times New Roman" w:cs="Times New Roman"/>
          <w:sz w:val="28"/>
        </w:rPr>
      </w:pPr>
      <w:bookmarkStart w:id="0" w:name="_GoBack"/>
      <w:bookmarkEnd w:id="0"/>
    </w:p>
    <w:p w:rsidR="006E63B4" w:rsidRDefault="00B817C7" w:rsidP="00B817C7">
      <w:pPr>
        <w:spacing w:after="0" w:line="360" w:lineRule="auto"/>
        <w:jc w:val="both"/>
        <w:rPr>
          <w:rFonts w:ascii="Times New Roman" w:hAnsi="Times New Roman" w:cs="Times New Roman"/>
          <w:i/>
          <w:color w:val="808080" w:themeColor="background1" w:themeShade="80"/>
        </w:rPr>
      </w:pPr>
      <w:r w:rsidRPr="002875ED">
        <w:rPr>
          <w:rFonts w:ascii="Times New Roman" w:hAnsi="Times New Roman" w:cs="Times New Roman"/>
          <w:b/>
          <w:i/>
          <w:color w:val="808080" w:themeColor="background1" w:themeShade="80"/>
        </w:rPr>
        <w:t>Примечание:</w:t>
      </w:r>
      <w:r w:rsidRPr="002875ED">
        <w:rPr>
          <w:rFonts w:ascii="Times New Roman" w:hAnsi="Times New Roman" w:cs="Times New Roman"/>
          <w:i/>
          <w:color w:val="808080" w:themeColor="background1" w:themeShade="80"/>
        </w:rPr>
        <w:t xml:space="preserve"> представляется развёрнутый отзыв с мотивированным заключением об оценке работы: «отлично», «хорошо», «удовлетворительно», «неудовлетворительно» и о возможности присуждения студенту соответствующей квалификации.</w:t>
      </w:r>
    </w:p>
    <w:p w:rsidR="006E63B4" w:rsidRPr="006E63B4" w:rsidRDefault="006E63B4" w:rsidP="006E63B4">
      <w:pPr>
        <w:rPr>
          <w:rFonts w:ascii="Times New Roman" w:hAnsi="Times New Roman" w:cs="Times New Roman"/>
        </w:rPr>
      </w:pPr>
    </w:p>
    <w:p w:rsidR="00B817C7" w:rsidRPr="006E63B4" w:rsidRDefault="00B817C7" w:rsidP="006E63B4">
      <w:pPr>
        <w:jc w:val="center"/>
        <w:rPr>
          <w:rFonts w:ascii="Times New Roman" w:hAnsi="Times New Roman" w:cs="Times New Roman"/>
        </w:rPr>
      </w:pPr>
    </w:p>
    <w:sectPr w:rsidR="00B817C7" w:rsidRPr="006E63B4">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15C" w:rsidRDefault="0096515C" w:rsidP="002D5A63">
      <w:pPr>
        <w:spacing w:after="0" w:line="240" w:lineRule="auto"/>
      </w:pPr>
      <w:r>
        <w:separator/>
      </w:r>
    </w:p>
  </w:endnote>
  <w:endnote w:type="continuationSeparator" w:id="0">
    <w:p w:rsidR="0096515C" w:rsidRDefault="0096515C" w:rsidP="002D5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3167948"/>
      <w:docPartObj>
        <w:docPartGallery w:val="Page Numbers (Bottom of Page)"/>
        <w:docPartUnique/>
      </w:docPartObj>
    </w:sdtPr>
    <w:sdtEndPr/>
    <w:sdtContent>
      <w:p w:rsidR="0013544E" w:rsidRDefault="0013544E">
        <w:pPr>
          <w:pStyle w:val="ab"/>
          <w:jc w:val="center"/>
        </w:pPr>
        <w:r>
          <w:fldChar w:fldCharType="begin"/>
        </w:r>
        <w:r>
          <w:instrText>PAGE   \* MERGEFORMAT</w:instrText>
        </w:r>
        <w:r>
          <w:fldChar w:fldCharType="separate"/>
        </w:r>
        <w:r w:rsidR="002F3690">
          <w:rPr>
            <w:noProof/>
          </w:rPr>
          <w:t>21</w:t>
        </w:r>
        <w:r>
          <w:fldChar w:fldCharType="end"/>
        </w:r>
      </w:p>
    </w:sdtContent>
  </w:sdt>
  <w:p w:rsidR="0013544E" w:rsidRDefault="0013544E">
    <w:pPr>
      <w:pStyle w:val="ab"/>
    </w:pPr>
  </w:p>
  <w:p w:rsidR="00000000" w:rsidRDefault="0096515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15C" w:rsidRDefault="0096515C" w:rsidP="002D5A63">
      <w:pPr>
        <w:spacing w:after="0" w:line="240" w:lineRule="auto"/>
      </w:pPr>
      <w:r>
        <w:separator/>
      </w:r>
    </w:p>
  </w:footnote>
  <w:footnote w:type="continuationSeparator" w:id="0">
    <w:p w:rsidR="0096515C" w:rsidRDefault="0096515C" w:rsidP="002D5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C58E6"/>
    <w:multiLevelType w:val="hybridMultilevel"/>
    <w:tmpl w:val="7EAABD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08164E5"/>
    <w:multiLevelType w:val="hybridMultilevel"/>
    <w:tmpl w:val="BEE87A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5777C4F"/>
    <w:multiLevelType w:val="multilevel"/>
    <w:tmpl w:val="7A0EFF7C"/>
    <w:lvl w:ilvl="0">
      <w:start w:val="1"/>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CF61A57"/>
    <w:multiLevelType w:val="multilevel"/>
    <w:tmpl w:val="50948F40"/>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EF07AB0"/>
    <w:multiLevelType w:val="hybridMultilevel"/>
    <w:tmpl w:val="252445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0F41AFE"/>
    <w:multiLevelType w:val="hybridMultilevel"/>
    <w:tmpl w:val="573033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641410C"/>
    <w:multiLevelType w:val="hybridMultilevel"/>
    <w:tmpl w:val="479474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3592598"/>
    <w:multiLevelType w:val="hybridMultilevel"/>
    <w:tmpl w:val="27C2AC32"/>
    <w:lvl w:ilvl="0" w:tplc="69AEA9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0E67395"/>
    <w:multiLevelType w:val="hybridMultilevel"/>
    <w:tmpl w:val="AF3AC5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
  </w:num>
  <w:num w:numId="3">
    <w:abstractNumId w:val="8"/>
  </w:num>
  <w:num w:numId="4">
    <w:abstractNumId w:val="3"/>
  </w:num>
  <w:num w:numId="5">
    <w:abstractNumId w:val="2"/>
  </w:num>
  <w:num w:numId="6">
    <w:abstractNumId w:val="5"/>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583"/>
    <w:rsid w:val="000012A9"/>
    <w:rsid w:val="00022FC7"/>
    <w:rsid w:val="000870B7"/>
    <w:rsid w:val="000C7012"/>
    <w:rsid w:val="000E06D1"/>
    <w:rsid w:val="0010265B"/>
    <w:rsid w:val="001340BE"/>
    <w:rsid w:val="0013544E"/>
    <w:rsid w:val="001939A0"/>
    <w:rsid w:val="001E6A6C"/>
    <w:rsid w:val="00222AB1"/>
    <w:rsid w:val="00245886"/>
    <w:rsid w:val="00247D0C"/>
    <w:rsid w:val="002875ED"/>
    <w:rsid w:val="002D5A63"/>
    <w:rsid w:val="002F3690"/>
    <w:rsid w:val="00302B96"/>
    <w:rsid w:val="00323DF4"/>
    <w:rsid w:val="00367555"/>
    <w:rsid w:val="003A31D0"/>
    <w:rsid w:val="003C6C77"/>
    <w:rsid w:val="00433F12"/>
    <w:rsid w:val="004422B8"/>
    <w:rsid w:val="004D16F7"/>
    <w:rsid w:val="00502E72"/>
    <w:rsid w:val="00526557"/>
    <w:rsid w:val="00542AB9"/>
    <w:rsid w:val="00596425"/>
    <w:rsid w:val="005C3A70"/>
    <w:rsid w:val="005D3B1A"/>
    <w:rsid w:val="005D4BFA"/>
    <w:rsid w:val="005F3220"/>
    <w:rsid w:val="006E63B4"/>
    <w:rsid w:val="007065E2"/>
    <w:rsid w:val="0072372A"/>
    <w:rsid w:val="007420F1"/>
    <w:rsid w:val="00751748"/>
    <w:rsid w:val="007817B6"/>
    <w:rsid w:val="007E012C"/>
    <w:rsid w:val="007E0E92"/>
    <w:rsid w:val="007F7583"/>
    <w:rsid w:val="00817322"/>
    <w:rsid w:val="00831B5C"/>
    <w:rsid w:val="00857F8B"/>
    <w:rsid w:val="00866286"/>
    <w:rsid w:val="0086715D"/>
    <w:rsid w:val="008C1E4D"/>
    <w:rsid w:val="008E76FA"/>
    <w:rsid w:val="00900199"/>
    <w:rsid w:val="00964A73"/>
    <w:rsid w:val="0096515C"/>
    <w:rsid w:val="009A3F91"/>
    <w:rsid w:val="009C2487"/>
    <w:rsid w:val="00A11C57"/>
    <w:rsid w:val="00A91880"/>
    <w:rsid w:val="00AF6BDF"/>
    <w:rsid w:val="00B05C69"/>
    <w:rsid w:val="00B12B4E"/>
    <w:rsid w:val="00B22719"/>
    <w:rsid w:val="00B52694"/>
    <w:rsid w:val="00B766F3"/>
    <w:rsid w:val="00B817C7"/>
    <w:rsid w:val="00B9234F"/>
    <w:rsid w:val="00BA6117"/>
    <w:rsid w:val="00BA7AE2"/>
    <w:rsid w:val="00BD5D71"/>
    <w:rsid w:val="00BF482B"/>
    <w:rsid w:val="00C85637"/>
    <w:rsid w:val="00CA12FF"/>
    <w:rsid w:val="00CA2506"/>
    <w:rsid w:val="00CD49EF"/>
    <w:rsid w:val="00D1025B"/>
    <w:rsid w:val="00D2694F"/>
    <w:rsid w:val="00E205DD"/>
    <w:rsid w:val="00E32F4E"/>
    <w:rsid w:val="00E3458B"/>
    <w:rsid w:val="00E942A7"/>
    <w:rsid w:val="00EB5B90"/>
    <w:rsid w:val="00EC5F32"/>
    <w:rsid w:val="00EE6FF1"/>
    <w:rsid w:val="00F14426"/>
    <w:rsid w:val="00F23C1C"/>
    <w:rsid w:val="00F80730"/>
    <w:rsid w:val="00F92709"/>
    <w:rsid w:val="00F95D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7F6C"/>
  <w15:chartTrackingRefBased/>
  <w15:docId w15:val="{F63EC0E3-2402-4A92-8050-B661A555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5D6C"/>
  </w:style>
  <w:style w:type="paragraph" w:styleId="1">
    <w:name w:val="heading 1"/>
    <w:basedOn w:val="a"/>
    <w:next w:val="a"/>
    <w:link w:val="10"/>
    <w:uiPriority w:val="9"/>
    <w:qFormat/>
    <w:rsid w:val="00433F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33F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B5B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B5B9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B5B9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7012"/>
    <w:pPr>
      <w:ind w:left="720"/>
      <w:contextualSpacing/>
    </w:pPr>
  </w:style>
  <w:style w:type="character" w:customStyle="1" w:styleId="10">
    <w:name w:val="Заголовок 1 Знак"/>
    <w:basedOn w:val="a0"/>
    <w:link w:val="1"/>
    <w:uiPriority w:val="9"/>
    <w:rsid w:val="00433F12"/>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433F12"/>
    <w:rPr>
      <w:rFonts w:asciiTheme="majorHAnsi" w:eastAsiaTheme="majorEastAsia" w:hAnsiTheme="majorHAnsi" w:cstheme="majorBidi"/>
      <w:color w:val="2E74B5" w:themeColor="accent1" w:themeShade="BF"/>
      <w:sz w:val="26"/>
      <w:szCs w:val="26"/>
    </w:rPr>
  </w:style>
  <w:style w:type="paragraph" w:styleId="a4">
    <w:name w:val="caption"/>
    <w:basedOn w:val="a"/>
    <w:next w:val="a"/>
    <w:uiPriority w:val="35"/>
    <w:unhideWhenUsed/>
    <w:qFormat/>
    <w:rsid w:val="00CA12FF"/>
    <w:pPr>
      <w:spacing w:after="0" w:line="240" w:lineRule="auto"/>
    </w:pPr>
    <w:rPr>
      <w:rFonts w:ascii="Times New Roman" w:eastAsia="Times New Roman" w:hAnsi="Times New Roman" w:cs="Times New Roman"/>
      <w:b/>
      <w:bCs/>
      <w:sz w:val="20"/>
      <w:szCs w:val="20"/>
      <w:lang w:eastAsia="ru-RU"/>
    </w:rPr>
  </w:style>
  <w:style w:type="character" w:styleId="a5">
    <w:name w:val="Placeholder Text"/>
    <w:basedOn w:val="a0"/>
    <w:uiPriority w:val="99"/>
    <w:semiHidden/>
    <w:rsid w:val="004D16F7"/>
    <w:rPr>
      <w:color w:val="808080"/>
    </w:rPr>
  </w:style>
  <w:style w:type="paragraph" w:styleId="a6">
    <w:name w:val="footnote text"/>
    <w:basedOn w:val="a"/>
    <w:link w:val="a7"/>
    <w:uiPriority w:val="99"/>
    <w:semiHidden/>
    <w:unhideWhenUsed/>
    <w:rsid w:val="002D5A63"/>
    <w:pPr>
      <w:spacing w:after="0" w:line="240" w:lineRule="auto"/>
    </w:pPr>
    <w:rPr>
      <w:sz w:val="20"/>
      <w:szCs w:val="20"/>
    </w:rPr>
  </w:style>
  <w:style w:type="character" w:customStyle="1" w:styleId="a7">
    <w:name w:val="Текст сноски Знак"/>
    <w:basedOn w:val="a0"/>
    <w:link w:val="a6"/>
    <w:uiPriority w:val="99"/>
    <w:semiHidden/>
    <w:rsid w:val="002D5A63"/>
    <w:rPr>
      <w:sz w:val="20"/>
      <w:szCs w:val="20"/>
    </w:rPr>
  </w:style>
  <w:style w:type="character" w:styleId="a8">
    <w:name w:val="footnote reference"/>
    <w:basedOn w:val="a0"/>
    <w:uiPriority w:val="99"/>
    <w:semiHidden/>
    <w:unhideWhenUsed/>
    <w:rsid w:val="002D5A63"/>
    <w:rPr>
      <w:vertAlign w:val="superscript"/>
    </w:rPr>
  </w:style>
  <w:style w:type="paragraph" w:styleId="a9">
    <w:name w:val="header"/>
    <w:basedOn w:val="a"/>
    <w:link w:val="aa"/>
    <w:uiPriority w:val="99"/>
    <w:unhideWhenUsed/>
    <w:rsid w:val="0013544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3544E"/>
  </w:style>
  <w:style w:type="paragraph" w:styleId="ab">
    <w:name w:val="footer"/>
    <w:basedOn w:val="a"/>
    <w:link w:val="ac"/>
    <w:uiPriority w:val="99"/>
    <w:unhideWhenUsed/>
    <w:rsid w:val="0013544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3544E"/>
  </w:style>
  <w:style w:type="character" w:customStyle="1" w:styleId="30">
    <w:name w:val="Заголовок 3 Знак"/>
    <w:basedOn w:val="a0"/>
    <w:link w:val="3"/>
    <w:uiPriority w:val="9"/>
    <w:semiHidden/>
    <w:rsid w:val="00EB5B9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EB5B9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EB5B9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3A392-613E-41BF-AE38-74F3BE6E3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21</Pages>
  <Words>3638</Words>
  <Characters>20738</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Герасимов</dc:creator>
  <cp:keywords/>
  <dc:description/>
  <cp:lastModifiedBy>Антон Герасимов</cp:lastModifiedBy>
  <cp:revision>71</cp:revision>
  <dcterms:created xsi:type="dcterms:W3CDTF">2024-05-24T09:01:00Z</dcterms:created>
  <dcterms:modified xsi:type="dcterms:W3CDTF">2024-05-27T03:58:00Z</dcterms:modified>
</cp:coreProperties>
</file>