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39738" w14:textId="77777777" w:rsidR="00130979" w:rsidRDefault="00F03A03">
      <w:pPr>
        <w:spacing w:before="280" w:after="320" w:line="240" w:lineRule="auto"/>
        <w:jc w:val="center"/>
      </w:pPr>
      <w:r>
        <w:rPr>
          <w:i/>
        </w:rPr>
        <w:t>A project report on</w:t>
      </w:r>
    </w:p>
    <w:p w14:paraId="4B3D3AFA" w14:textId="77777777" w:rsidR="00130979" w:rsidRDefault="00F03A03">
      <w:pPr>
        <w:spacing w:after="360" w:line="276" w:lineRule="auto"/>
        <w:jc w:val="center"/>
      </w:pPr>
      <w:r>
        <w:rPr>
          <w:b/>
          <w:sz w:val="40"/>
        </w:rPr>
        <w:t>PATENTIQ: EVIDENCE-BASED AI</w:t>
      </w:r>
      <w:r>
        <w:rPr>
          <w:b/>
          <w:sz w:val="40"/>
        </w:rPr>
        <w:br/>
        <w:t>PATENT READINESS ASSESSMENT</w:t>
      </w:r>
      <w:r>
        <w:rPr>
          <w:b/>
          <w:sz w:val="40"/>
        </w:rPr>
        <w:br/>
        <w:t>SYSTEM</w:t>
      </w:r>
    </w:p>
    <w:p w14:paraId="070C5793" w14:textId="77777777" w:rsidR="00130979" w:rsidRDefault="00F03A03">
      <w:pPr>
        <w:spacing w:after="280" w:line="264" w:lineRule="auto"/>
        <w:jc w:val="center"/>
      </w:pPr>
      <w:r>
        <w:rPr>
          <w:i/>
          <w:sz w:val="28"/>
        </w:rPr>
        <w:t>Submitted in partial fulfillment for the award of the degree of</w:t>
      </w:r>
    </w:p>
    <w:p w14:paraId="7F885234" w14:textId="77777777" w:rsidR="00130979" w:rsidRDefault="00F03A03">
      <w:pPr>
        <w:spacing w:after="320" w:line="276" w:lineRule="auto"/>
        <w:jc w:val="center"/>
      </w:pPr>
      <w:r>
        <w:rPr>
          <w:b/>
          <w:sz w:val="44"/>
        </w:rPr>
        <w:t>Bachelor of Technology in</w:t>
      </w:r>
      <w:r>
        <w:rPr>
          <w:b/>
          <w:sz w:val="44"/>
        </w:rPr>
        <w:br/>
        <w:t>Computer Science and Engineering</w:t>
      </w:r>
      <w:r>
        <w:rPr>
          <w:b/>
          <w:sz w:val="44"/>
        </w:rPr>
        <w:br/>
        <w:t>(Specialization in Data Science)</w:t>
      </w:r>
    </w:p>
    <w:p w14:paraId="2BC690C0" w14:textId="77777777" w:rsidR="00130979" w:rsidRDefault="00F03A03">
      <w:pPr>
        <w:spacing w:after="200" w:line="240" w:lineRule="auto"/>
        <w:jc w:val="center"/>
      </w:pPr>
      <w:r>
        <w:rPr>
          <w:i/>
          <w:sz w:val="28"/>
        </w:rPr>
        <w:t>by</w:t>
      </w:r>
    </w:p>
    <w:p w14:paraId="7BABD2F7" w14:textId="77777777" w:rsidR="00130979" w:rsidRDefault="00F03A03">
      <w:pPr>
        <w:spacing w:after="440" w:line="264" w:lineRule="auto"/>
        <w:jc w:val="center"/>
      </w:pPr>
      <w:r>
        <w:rPr>
          <w:b/>
          <w:sz w:val="32"/>
        </w:rPr>
        <w:t>N. GAGAN KARTHIK (23BDS1100)</w:t>
      </w:r>
    </w:p>
    <w:p w14:paraId="09C936EF" w14:textId="77777777" w:rsidR="00130979" w:rsidRDefault="00F03A03">
      <w:pPr>
        <w:spacing w:after="360"/>
        <w:jc w:val="center"/>
      </w:pPr>
      <w:r>
        <w:rPr>
          <w:noProof/>
        </w:rPr>
        <w:drawing>
          <wp:inline distT="0" distB="0" distL="0" distR="0" wp14:anchorId="5FBDB2BB" wp14:editId="0B7E8F8C">
            <wp:extent cx="3600000" cy="120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8"/>
                    <a:stretch>
                      <a:fillRect/>
                    </a:stretch>
                  </pic:blipFill>
                  <pic:spPr>
                    <a:xfrm>
                      <a:off x="0" y="0"/>
                      <a:ext cx="3600000" cy="1200000"/>
                    </a:xfrm>
                    <a:prstGeom prst="rect">
                      <a:avLst/>
                    </a:prstGeom>
                  </pic:spPr>
                </pic:pic>
              </a:graphicData>
            </a:graphic>
          </wp:inline>
        </w:drawing>
      </w:r>
    </w:p>
    <w:p w14:paraId="074D2334" w14:textId="77777777" w:rsidR="00130979" w:rsidRDefault="00F03A03">
      <w:pPr>
        <w:spacing w:after="0" w:line="276" w:lineRule="auto"/>
        <w:jc w:val="center"/>
      </w:pPr>
      <w:r>
        <w:rPr>
          <w:b/>
          <w:sz w:val="32"/>
        </w:rPr>
        <w:t>SCHOOL OF COMPUTER SCIENCE AND</w:t>
      </w:r>
      <w:r>
        <w:rPr>
          <w:b/>
          <w:sz w:val="32"/>
        </w:rPr>
        <w:br/>
        <w:t>ENGINEERING</w:t>
      </w:r>
      <w:r>
        <w:rPr>
          <w:b/>
          <w:sz w:val="32"/>
        </w:rPr>
        <w:br/>
      </w:r>
      <w:r>
        <w:t>November, 2026</w:t>
      </w:r>
    </w:p>
    <w:p w14:paraId="354C3418" w14:textId="77777777" w:rsidR="00130979" w:rsidRDefault="00130979">
      <w:pPr>
        <w:sectPr w:rsidR="00130979">
          <w:headerReference w:type="default" r:id="rId9"/>
          <w:footerReference w:type="default" r:id="rId10"/>
          <w:pgSz w:w="11906" w:h="16838"/>
          <w:pgMar w:top="1440" w:right="1440" w:bottom="1440" w:left="2160" w:header="720" w:footer="720" w:gutter="0"/>
          <w:cols w:space="720"/>
          <w:docGrid w:linePitch="360"/>
        </w:sectPr>
      </w:pPr>
    </w:p>
    <w:p w14:paraId="47774B05" w14:textId="77777777" w:rsidR="00130979" w:rsidRDefault="00F03A03">
      <w:pPr>
        <w:spacing w:before="280" w:after="320" w:line="240" w:lineRule="auto"/>
        <w:jc w:val="center"/>
      </w:pPr>
      <w:r>
        <w:rPr>
          <w:i/>
        </w:rPr>
        <w:lastRenderedPageBreak/>
        <w:t>A project report on</w:t>
      </w:r>
    </w:p>
    <w:p w14:paraId="4685D18A" w14:textId="77777777" w:rsidR="00130979" w:rsidRDefault="00F03A03">
      <w:pPr>
        <w:spacing w:after="360" w:line="276" w:lineRule="auto"/>
        <w:jc w:val="center"/>
      </w:pPr>
      <w:r>
        <w:rPr>
          <w:b/>
          <w:sz w:val="40"/>
        </w:rPr>
        <w:t>PATENTIQ: EVIDENCE-BASED AI</w:t>
      </w:r>
      <w:r>
        <w:rPr>
          <w:b/>
          <w:sz w:val="40"/>
        </w:rPr>
        <w:br/>
        <w:t>PATENT READINESS ASSESSMENT</w:t>
      </w:r>
      <w:r>
        <w:rPr>
          <w:b/>
          <w:sz w:val="40"/>
        </w:rPr>
        <w:br/>
        <w:t>SYSTEM</w:t>
      </w:r>
    </w:p>
    <w:p w14:paraId="16C462FE" w14:textId="77777777" w:rsidR="00130979" w:rsidRDefault="00F03A03">
      <w:pPr>
        <w:spacing w:after="280" w:line="264" w:lineRule="auto"/>
        <w:jc w:val="center"/>
      </w:pPr>
      <w:r>
        <w:rPr>
          <w:i/>
          <w:sz w:val="28"/>
        </w:rPr>
        <w:t>Submitted in partial fulfillment for the award of the degree of</w:t>
      </w:r>
    </w:p>
    <w:p w14:paraId="0716652C" w14:textId="77777777" w:rsidR="00130979" w:rsidRDefault="00F03A03">
      <w:pPr>
        <w:spacing w:after="320" w:line="276" w:lineRule="auto"/>
        <w:jc w:val="center"/>
      </w:pPr>
      <w:r>
        <w:rPr>
          <w:b/>
          <w:sz w:val="44"/>
        </w:rPr>
        <w:t>Bachelor of Technology in</w:t>
      </w:r>
      <w:r>
        <w:rPr>
          <w:b/>
          <w:sz w:val="44"/>
        </w:rPr>
        <w:br/>
      </w:r>
      <w:r>
        <w:rPr>
          <w:b/>
          <w:sz w:val="44"/>
        </w:rPr>
        <w:t>Computer Science and Engineering</w:t>
      </w:r>
      <w:r>
        <w:rPr>
          <w:b/>
          <w:sz w:val="44"/>
        </w:rPr>
        <w:br/>
        <w:t>(Specialization in Data Science)</w:t>
      </w:r>
    </w:p>
    <w:p w14:paraId="0133F39F" w14:textId="77777777" w:rsidR="00130979" w:rsidRDefault="00F03A03">
      <w:pPr>
        <w:spacing w:after="200" w:line="240" w:lineRule="auto"/>
        <w:jc w:val="center"/>
      </w:pPr>
      <w:r>
        <w:rPr>
          <w:i/>
          <w:sz w:val="28"/>
        </w:rPr>
        <w:t>by</w:t>
      </w:r>
    </w:p>
    <w:p w14:paraId="4115DBCD" w14:textId="77777777" w:rsidR="00130979" w:rsidRDefault="00F03A03">
      <w:pPr>
        <w:spacing w:after="440" w:line="264" w:lineRule="auto"/>
        <w:jc w:val="center"/>
      </w:pPr>
      <w:r>
        <w:rPr>
          <w:b/>
          <w:sz w:val="32"/>
        </w:rPr>
        <w:t>N. GAGAN KARTHIK (23BDS1100)</w:t>
      </w:r>
    </w:p>
    <w:p w14:paraId="7E9E146C" w14:textId="77777777" w:rsidR="00130979" w:rsidRDefault="00F03A03">
      <w:pPr>
        <w:spacing w:after="360"/>
        <w:jc w:val="center"/>
      </w:pPr>
      <w:r>
        <w:rPr>
          <w:noProof/>
        </w:rPr>
        <w:drawing>
          <wp:inline distT="0" distB="0" distL="0" distR="0" wp14:anchorId="1155A41C" wp14:editId="1D858D22">
            <wp:extent cx="3600000" cy="120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8"/>
                    <a:stretch>
                      <a:fillRect/>
                    </a:stretch>
                  </pic:blipFill>
                  <pic:spPr>
                    <a:xfrm>
                      <a:off x="0" y="0"/>
                      <a:ext cx="3600000" cy="1200000"/>
                    </a:xfrm>
                    <a:prstGeom prst="rect">
                      <a:avLst/>
                    </a:prstGeom>
                  </pic:spPr>
                </pic:pic>
              </a:graphicData>
            </a:graphic>
          </wp:inline>
        </w:drawing>
      </w:r>
    </w:p>
    <w:p w14:paraId="11826D72" w14:textId="77777777" w:rsidR="00130979" w:rsidRDefault="00F03A03">
      <w:pPr>
        <w:spacing w:after="0" w:line="276" w:lineRule="auto"/>
        <w:jc w:val="center"/>
      </w:pPr>
      <w:r>
        <w:rPr>
          <w:b/>
          <w:sz w:val="32"/>
        </w:rPr>
        <w:t>SCHOOL OF COMPUTER SCIENCE AND</w:t>
      </w:r>
      <w:r>
        <w:rPr>
          <w:b/>
          <w:sz w:val="32"/>
        </w:rPr>
        <w:br/>
        <w:t>ENGINEERING</w:t>
      </w:r>
      <w:r>
        <w:rPr>
          <w:b/>
          <w:sz w:val="32"/>
        </w:rPr>
        <w:br/>
      </w:r>
      <w:r>
        <w:t>November, 2026</w:t>
      </w:r>
    </w:p>
    <w:p w14:paraId="53AD6BC8" w14:textId="77777777" w:rsidR="00130979" w:rsidRDefault="00130979">
      <w:pPr>
        <w:sectPr w:rsidR="00130979">
          <w:headerReference w:type="default" r:id="rId11"/>
          <w:footerReference w:type="default" r:id="rId12"/>
          <w:pgSz w:w="11906" w:h="16838"/>
          <w:pgMar w:top="1440" w:right="1440" w:bottom="1440" w:left="2160" w:header="720" w:footer="720" w:gutter="0"/>
          <w:cols w:space="720"/>
          <w:docGrid w:linePitch="360"/>
        </w:sectPr>
      </w:pPr>
    </w:p>
    <w:p w14:paraId="3F0CA86E" w14:textId="77777777" w:rsidR="00130979" w:rsidRDefault="00F03A03">
      <w:pPr>
        <w:spacing w:before="240" w:after="400"/>
        <w:jc w:val="center"/>
      </w:pPr>
      <w:r>
        <w:rPr>
          <w:noProof/>
        </w:rPr>
        <w:lastRenderedPageBreak/>
        <w:drawing>
          <wp:inline distT="0" distB="0" distL="0" distR="0" wp14:anchorId="2784055B" wp14:editId="0ECE29C9">
            <wp:extent cx="3240000" cy="108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8"/>
                    <a:stretch>
                      <a:fillRect/>
                    </a:stretch>
                  </pic:blipFill>
                  <pic:spPr>
                    <a:xfrm>
                      <a:off x="0" y="0"/>
                      <a:ext cx="3240000" cy="1080000"/>
                    </a:xfrm>
                    <a:prstGeom prst="rect">
                      <a:avLst/>
                    </a:prstGeom>
                  </pic:spPr>
                </pic:pic>
              </a:graphicData>
            </a:graphic>
          </wp:inline>
        </w:drawing>
      </w:r>
    </w:p>
    <w:p w14:paraId="63A65675" w14:textId="77777777" w:rsidR="00130979" w:rsidRDefault="00F03A03">
      <w:pPr>
        <w:spacing w:before="200" w:after="480"/>
        <w:jc w:val="center"/>
      </w:pPr>
      <w:r>
        <w:rPr>
          <w:b/>
          <w:sz w:val="28"/>
          <w:u w:val="single"/>
        </w:rPr>
        <w:t>DECLARATION</w:t>
      </w:r>
    </w:p>
    <w:p w14:paraId="7F4F9FD1" w14:textId="77777777" w:rsidR="00130979" w:rsidRDefault="00F03A03">
      <w:pPr>
        <w:spacing w:after="360"/>
      </w:pPr>
      <w:r>
        <w:t xml:space="preserve">        I hereby declare that the thesis entitled "PATENTIQ: EVIDENCE-BASED AI PATENT READINESS ASSESSMENT SYSTEM" submitted by N. Gagan Karthik (23BDS1100), for the award of the degree of Bachelor of Technology in Computer Science and Engineering (Specialization in Data Science), Vellore Institute of Technology, Chennai is a record of bonafide work carried out by me under the supervision of Dr. VijayRaj J.</w:t>
      </w:r>
    </w:p>
    <w:p w14:paraId="2CB3028C" w14:textId="77777777" w:rsidR="00130979" w:rsidRDefault="00F03A03">
      <w:pPr>
        <w:spacing w:after="1300"/>
      </w:pPr>
      <w:r>
        <w:t xml:space="preserve">        I further declare that the work reported in this thesis has not been submitted and will not be submitted, either in part or in full, for the award of any other degree or diploma in this institute or any other institute or university.</w:t>
      </w:r>
    </w:p>
    <w:tbl>
      <w:tblPr>
        <w:tblW w:w="0" w:type="auto"/>
        <w:jc w:val="center"/>
        <w:tblLayout w:type="fixed"/>
        <w:tblLook w:val="04A0" w:firstRow="1" w:lastRow="0" w:firstColumn="1" w:lastColumn="0" w:noHBand="0" w:noVBand="1"/>
      </w:tblPr>
      <w:tblGrid>
        <w:gridCol w:w="4252"/>
        <w:gridCol w:w="4054"/>
      </w:tblGrid>
      <w:tr w:rsidR="00130979" w14:paraId="50BA24D9" w14:textId="77777777">
        <w:trPr>
          <w:jc w:val="center"/>
        </w:trPr>
        <w:tc>
          <w:tcPr>
            <w:tcW w:w="4252" w:type="dxa"/>
          </w:tcPr>
          <w:p w14:paraId="6A7584CE" w14:textId="77777777" w:rsidR="00130979" w:rsidRDefault="00F03A03">
            <w:pPr>
              <w:spacing w:line="312" w:lineRule="auto"/>
              <w:jc w:val="left"/>
            </w:pPr>
            <w:r>
              <w:t>Place: Chennai</w:t>
            </w:r>
            <w:r>
              <w:br/>
              <w:t>Date: 20th October, 2026</w:t>
            </w:r>
          </w:p>
        </w:tc>
        <w:tc>
          <w:tcPr>
            <w:tcW w:w="4054" w:type="dxa"/>
          </w:tcPr>
          <w:p w14:paraId="3974CBC5" w14:textId="77777777" w:rsidR="00130979" w:rsidRDefault="00F03A03">
            <w:pPr>
              <w:spacing w:line="312" w:lineRule="auto"/>
              <w:jc w:val="right"/>
            </w:pPr>
            <w:r>
              <w:rPr>
                <w:b/>
              </w:rPr>
              <w:t>Signature of the Candidate</w:t>
            </w:r>
            <w:r>
              <w:rPr>
                <w:b/>
              </w:rPr>
              <w:br/>
            </w:r>
            <w:r>
              <w:rPr>
                <w:b/>
              </w:rPr>
              <w:br/>
            </w:r>
            <w:r>
              <w:rPr>
                <w:b/>
              </w:rPr>
              <w:br/>
            </w:r>
            <w:r>
              <w:rPr>
                <w:b/>
              </w:rPr>
              <w:br/>
              <w:t xml:space="preserve">                     N. Gagan Karthik</w:t>
            </w:r>
          </w:p>
        </w:tc>
      </w:tr>
    </w:tbl>
    <w:p w14:paraId="10248256" w14:textId="77777777" w:rsidR="00130979" w:rsidRDefault="00130979">
      <w:pPr>
        <w:sectPr w:rsidR="00130979">
          <w:headerReference w:type="default" r:id="rId13"/>
          <w:footerReference w:type="default" r:id="rId14"/>
          <w:pgSz w:w="11906" w:h="16838"/>
          <w:pgMar w:top="1440" w:right="1440" w:bottom="1440" w:left="2160" w:header="720" w:footer="720" w:gutter="0"/>
          <w:cols w:space="720"/>
          <w:docGrid w:linePitch="360"/>
        </w:sectPr>
      </w:pPr>
    </w:p>
    <w:p w14:paraId="63A8C720" w14:textId="77777777" w:rsidR="00130979" w:rsidRDefault="00F03A03">
      <w:pPr>
        <w:spacing w:before="80" w:after="160"/>
        <w:jc w:val="center"/>
      </w:pPr>
      <w:r>
        <w:rPr>
          <w:noProof/>
        </w:rPr>
        <w:lastRenderedPageBreak/>
        <w:drawing>
          <wp:inline distT="0" distB="0" distL="0" distR="0" wp14:anchorId="1625C091" wp14:editId="41592529">
            <wp:extent cx="3060000" cy="102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8"/>
                    <a:stretch>
                      <a:fillRect/>
                    </a:stretch>
                  </pic:blipFill>
                  <pic:spPr>
                    <a:xfrm>
                      <a:off x="0" y="0"/>
                      <a:ext cx="3060000" cy="1020000"/>
                    </a:xfrm>
                    <a:prstGeom prst="rect">
                      <a:avLst/>
                    </a:prstGeom>
                  </pic:spPr>
                </pic:pic>
              </a:graphicData>
            </a:graphic>
          </wp:inline>
        </w:drawing>
      </w:r>
    </w:p>
    <w:p w14:paraId="5CEC0511" w14:textId="77777777" w:rsidR="00130979" w:rsidRDefault="00F03A03">
      <w:pPr>
        <w:jc w:val="center"/>
      </w:pPr>
      <w:r>
        <w:rPr>
          <w:b/>
        </w:rPr>
        <w:t>School of Computer Science and Engineering</w:t>
      </w:r>
    </w:p>
    <w:p w14:paraId="658B5356" w14:textId="77777777" w:rsidR="00130979" w:rsidRDefault="00F03A03">
      <w:pPr>
        <w:spacing w:after="240"/>
        <w:jc w:val="center"/>
      </w:pPr>
      <w:r>
        <w:rPr>
          <w:b/>
          <w:sz w:val="28"/>
        </w:rPr>
        <w:t>CERTIFICATE</w:t>
      </w:r>
    </w:p>
    <w:p w14:paraId="2D08F53E" w14:textId="77777777" w:rsidR="00130979" w:rsidRDefault="00F03A03">
      <w:pPr>
        <w:spacing w:after="280" w:line="300" w:lineRule="auto"/>
      </w:pPr>
      <w:r>
        <w:rPr>
          <w:sz w:val="22"/>
        </w:rPr>
        <w:t>This is to certify that the report entitled "PatentIQ: Evidence-Based AI Patent Readiness Assessment System" is prepared and submitted by N. Gagan Karthik (23BDS1100) to Vellore Institute of Technology, Chennai, in partial fulfillment of the requirement for the award of the degree of Bachelor of Technology in Computer Science and Engineering (Specialization in Data Science) is a bonafide record carried out under my guidance. The project fulfills the requirements as per the regulations of this University and</w:t>
      </w:r>
      <w:r>
        <w:rPr>
          <w:sz w:val="22"/>
        </w:rPr>
        <w:t xml:space="preserve"> in my opinion meets the necessary standards for submission. The contents of this report have not been submitted and will not be submitted either in part or in full, for the award of any other degree or diploma and the same is certified.</w:t>
      </w:r>
    </w:p>
    <w:p w14:paraId="4BB50DAF" w14:textId="77777777" w:rsidR="00130979" w:rsidRDefault="00F03A03">
      <w:pPr>
        <w:spacing w:after="240" w:line="276" w:lineRule="auto"/>
        <w:jc w:val="left"/>
      </w:pPr>
      <w:r>
        <w:rPr>
          <w:b/>
          <w:sz w:val="22"/>
        </w:rPr>
        <w:t>Signature of the Guide:</w:t>
      </w:r>
      <w:r>
        <w:rPr>
          <w:b/>
          <w:sz w:val="22"/>
        </w:rPr>
        <w:br/>
        <w:t>Name: Dr. VijayRaj J</w:t>
      </w:r>
      <w:r>
        <w:rPr>
          <w:b/>
          <w:sz w:val="22"/>
        </w:rPr>
        <w:br/>
        <w:t>Date:</w:t>
      </w:r>
    </w:p>
    <w:tbl>
      <w:tblPr>
        <w:tblW w:w="0" w:type="auto"/>
        <w:jc w:val="center"/>
        <w:tblLayout w:type="fixed"/>
        <w:tblLook w:val="04A0" w:firstRow="1" w:lastRow="0" w:firstColumn="1" w:lastColumn="0" w:noHBand="0" w:noVBand="1"/>
      </w:tblPr>
      <w:tblGrid>
        <w:gridCol w:w="4252"/>
        <w:gridCol w:w="4054"/>
      </w:tblGrid>
      <w:tr w:rsidR="00130979" w14:paraId="6B5B9E6A" w14:textId="77777777">
        <w:trPr>
          <w:jc w:val="center"/>
        </w:trPr>
        <w:tc>
          <w:tcPr>
            <w:tcW w:w="4252" w:type="dxa"/>
          </w:tcPr>
          <w:p w14:paraId="7BDADB52" w14:textId="77777777" w:rsidR="00130979" w:rsidRDefault="00F03A03">
            <w:pPr>
              <w:spacing w:line="276" w:lineRule="auto"/>
              <w:jc w:val="left"/>
            </w:pPr>
            <w:r>
              <w:rPr>
                <w:b/>
                <w:sz w:val="22"/>
              </w:rPr>
              <w:t>Signature of the Examiner</w:t>
            </w:r>
            <w:r>
              <w:rPr>
                <w:b/>
                <w:sz w:val="22"/>
              </w:rPr>
              <w:br/>
            </w:r>
            <w:r>
              <w:rPr>
                <w:b/>
                <w:sz w:val="22"/>
              </w:rPr>
              <w:br/>
              <w:t>Name:</w:t>
            </w:r>
            <w:r>
              <w:rPr>
                <w:b/>
                <w:sz w:val="22"/>
              </w:rPr>
              <w:br/>
              <w:t>Date:</w:t>
            </w:r>
          </w:p>
        </w:tc>
        <w:tc>
          <w:tcPr>
            <w:tcW w:w="4054" w:type="dxa"/>
          </w:tcPr>
          <w:p w14:paraId="161CD672" w14:textId="77777777" w:rsidR="00130979" w:rsidRDefault="00F03A03">
            <w:pPr>
              <w:spacing w:line="276" w:lineRule="auto"/>
              <w:jc w:val="left"/>
            </w:pPr>
            <w:r>
              <w:rPr>
                <w:b/>
                <w:sz w:val="22"/>
              </w:rPr>
              <w:t>Signature of the Examiner</w:t>
            </w:r>
            <w:r>
              <w:rPr>
                <w:b/>
                <w:sz w:val="22"/>
              </w:rPr>
              <w:br/>
            </w:r>
            <w:r>
              <w:rPr>
                <w:b/>
                <w:sz w:val="22"/>
              </w:rPr>
              <w:br/>
              <w:t>Name:</w:t>
            </w:r>
            <w:r>
              <w:rPr>
                <w:b/>
                <w:sz w:val="22"/>
              </w:rPr>
              <w:br/>
              <w:t>Date:</w:t>
            </w:r>
          </w:p>
        </w:tc>
      </w:tr>
    </w:tbl>
    <w:p w14:paraId="34D941E5" w14:textId="77777777" w:rsidR="00130979" w:rsidRDefault="00130979">
      <w:pPr>
        <w:spacing w:before="160" w:after="0"/>
      </w:pPr>
    </w:p>
    <w:p w14:paraId="0DC1AB90" w14:textId="77777777" w:rsidR="00130979" w:rsidRDefault="00F03A03">
      <w:pPr>
        <w:spacing w:after="280" w:line="276" w:lineRule="auto"/>
        <w:jc w:val="left"/>
      </w:pPr>
      <w:r>
        <w:rPr>
          <w:b/>
          <w:sz w:val="22"/>
        </w:rPr>
        <w:t>Approved by the Head of Department,</w:t>
      </w:r>
      <w:r>
        <w:rPr>
          <w:b/>
          <w:sz w:val="22"/>
        </w:rPr>
        <w:br/>
        <w:t>B.Tech. Computer Science and Engineering (Specialization in Data Science)</w:t>
      </w:r>
      <w:r>
        <w:rPr>
          <w:b/>
          <w:sz w:val="22"/>
        </w:rPr>
        <w:br/>
        <w:t>Name: DR. VERGIN RAJA SAROBIN M</w:t>
      </w:r>
      <w:r>
        <w:rPr>
          <w:b/>
          <w:sz w:val="22"/>
        </w:rPr>
        <w:br/>
        <w:t>Date:</w:t>
      </w:r>
    </w:p>
    <w:p w14:paraId="59DF5DB8" w14:textId="77777777" w:rsidR="00130979" w:rsidRDefault="00F03A03">
      <w:pPr>
        <w:spacing w:before="80"/>
        <w:jc w:val="center"/>
      </w:pPr>
      <w:r>
        <w:rPr>
          <w:i/>
          <w:sz w:val="20"/>
        </w:rPr>
        <w:t>(Seal of the School of Computer Science and Engineering)</w:t>
      </w:r>
    </w:p>
    <w:p w14:paraId="691B54B3" w14:textId="77777777" w:rsidR="00130979" w:rsidRDefault="00130979">
      <w:pPr>
        <w:sectPr w:rsidR="00130979">
          <w:headerReference w:type="default" r:id="rId15"/>
          <w:footerReference w:type="default" r:id="rId16"/>
          <w:pgSz w:w="11906" w:h="16838"/>
          <w:pgMar w:top="1440" w:right="1440" w:bottom="1440" w:left="2160" w:header="720" w:footer="720" w:gutter="0"/>
          <w:cols w:space="720"/>
          <w:docGrid w:linePitch="360"/>
        </w:sectPr>
      </w:pPr>
    </w:p>
    <w:p w14:paraId="588D56B4" w14:textId="77777777" w:rsidR="00130979" w:rsidRDefault="00F03A03">
      <w:pPr>
        <w:spacing w:before="240" w:after="280"/>
        <w:jc w:val="center"/>
      </w:pPr>
      <w:r>
        <w:rPr>
          <w:b/>
          <w:sz w:val="28"/>
          <w:u w:val="single"/>
        </w:rPr>
        <w:lastRenderedPageBreak/>
        <w:t>ABSTRACT</w:t>
      </w:r>
    </w:p>
    <w:p w14:paraId="41442503" w14:textId="77777777" w:rsidR="00130979" w:rsidRDefault="00F03A03">
      <w:pPr>
        <w:spacing w:line="324" w:lineRule="auto"/>
      </w:pPr>
      <w:r>
        <w:t>Early-stage patent screening represents a critical bottleneck for academic researchers, university Technology Transfer Offices (TTOs), and innovators. Conventional patent analysis workflows remain bifurcated between expensive manual legal audits and superficial, hallucinatory generative AI chatbots. To bridge this divide, this thesis presents PatentIQ, an Evidence-Based Artificial Intelligence Patent Readiness Assessment System designed around the strict operational maxim: "Algorithms calculate. Evidence su</w:t>
      </w:r>
      <w:r>
        <w:t>pports. Gemini explains."</w:t>
      </w:r>
    </w:p>
    <w:p w14:paraId="6E4CB3F6" w14:textId="77777777" w:rsidR="00130979" w:rsidRDefault="00F03A03">
      <w:pPr>
        <w:spacing w:line="324" w:lineRule="auto"/>
      </w:pPr>
      <w:r>
        <w:t>PatentIQ deconstructs invention disclosures into a 4-tier hierarchical feature tree and executes dual-channel hybrid prior-art retrieval coupling sparse lexical matching (Okapi BM25) with dense vector representations (BAAI/bge-base-en-v1.5 via Qdrant). Rankings are merged using Reciprocal Rank Fusion (RRF, k=60) and refined with a cross-encoder neural reranker (bge-reranker-base). Findings are synthesized into a 2D Feature-to-Prior-Art Evidence Matrix using a 4-tier controlled severity vocabulary. The Evide</w:t>
      </w:r>
      <w:r>
        <w:t>nce-Based Patent Readiness Engine (EB-PRE) deterministically computes scores across six orthogonal dimensions (0–100 scale). Grounded explanations are synthesized using Gemini 2.5 Pro under strict anti-hallucination prompt guardrails, backed by an active Quota Watchdog and a sub-second deterministic fallback engine (1.233s). The system was verified across 199 passing tests and scaled successfully over an isolated pilot corpus of 100 real USPTO utility patents (734 chunks).</w:t>
      </w:r>
    </w:p>
    <w:p w14:paraId="0FA0D656" w14:textId="77777777" w:rsidR="00130979" w:rsidRDefault="00F03A03">
      <w:pPr>
        <w:spacing w:before="160" w:line="324" w:lineRule="auto"/>
      </w:pPr>
      <w:r>
        <w:rPr>
          <w:b/>
        </w:rPr>
        <w:t xml:space="preserve">Keywords: </w:t>
      </w:r>
      <w:r>
        <w:t>prior-art search, patent readiness, hybrid retrieval, Reciprocal Rank Fusion, cross-encoder reranking, Evidence Matrix, EB-PRE, explainable AI, decision support</w:t>
      </w:r>
    </w:p>
    <w:p w14:paraId="284B5F5C" w14:textId="77777777" w:rsidR="00130979" w:rsidRDefault="00F03A03">
      <w:r>
        <w:br w:type="page"/>
      </w:r>
    </w:p>
    <w:p w14:paraId="6E961626" w14:textId="77777777" w:rsidR="00130979" w:rsidRDefault="00F03A03">
      <w:pPr>
        <w:spacing w:before="240" w:after="320"/>
        <w:jc w:val="center"/>
      </w:pPr>
      <w:r>
        <w:rPr>
          <w:b/>
          <w:sz w:val="28"/>
          <w:u w:val="single"/>
        </w:rPr>
        <w:lastRenderedPageBreak/>
        <w:t>ACKNOWLEDGEMENT</w:t>
      </w:r>
    </w:p>
    <w:p w14:paraId="0EDCA5D2" w14:textId="77777777" w:rsidR="00130979" w:rsidRDefault="00F03A03">
      <w:pPr>
        <w:spacing w:line="300" w:lineRule="auto"/>
      </w:pPr>
      <w:r>
        <w:rPr>
          <w:sz w:val="22"/>
        </w:rPr>
        <w:t>It is my pleasure to express with deep sense of gratitude to Dr. VijayRaj J, School of Computer Science and Engineering, Vellore Institute of Technology, Chennai, for his constant guidance, continual encouragement, understanding; more than all, he taught me patience in my endeavor. My association with him is not confined to academics only, but it is a great opportunity on my part of work with an intellectual and expert in the field of Artificial Intelligence, Data Science, and Natural Language Processing.</w:t>
      </w:r>
    </w:p>
    <w:p w14:paraId="41D22010" w14:textId="77777777" w:rsidR="00130979" w:rsidRDefault="00F03A03">
      <w:pPr>
        <w:spacing w:line="300" w:lineRule="auto"/>
      </w:pPr>
      <w:r>
        <w:rPr>
          <w:sz w:val="22"/>
        </w:rPr>
        <w:t>It is with gratitude that I would like to extend my thanks to the visionary leader Dr. G. Viswanathan our Honorable Chancellor, Mr. Sankar Viswanathan, Dr. Sekar Viswanathan, Dr. G V Selvam Vice Presidents, Dr. Sandhya Pentareddy, Executive Director, Ms. Kadhambari S. Viswanathan, Assistant Vice-President, Dr. V. S. Kanchana Bhaaskaran Vice-Chancellor, Dr. T. Thyagarajan Pro-Vice Chancellor, VIT Chennai and Dr. P. K. Manoharan, Additional Registrar for providing an exceptional working environment and inspir</w:t>
      </w:r>
      <w:r>
        <w:rPr>
          <w:sz w:val="22"/>
        </w:rPr>
        <w:t>ing all of us during the tenure of the course.</w:t>
      </w:r>
    </w:p>
    <w:p w14:paraId="3524D730" w14:textId="77777777" w:rsidR="00130979" w:rsidRDefault="00F03A03">
      <w:pPr>
        <w:spacing w:line="300" w:lineRule="auto"/>
      </w:pPr>
      <w:r>
        <w:rPr>
          <w:sz w:val="22"/>
        </w:rPr>
        <w:t>Special mention to Dr. Viswanathan V, Dean, Dr. Nithyanandam P, Associate Dean, Dr. Suganya G, Associate Dean, Dr. Sweetlin Hemalatha C, Associate Dean, School of Computer Science and Engineering, Vellore Institute of Technology, Chennai for spending their valuable time and efforts in sharing their knowledge and for helping us in every aspect.</w:t>
      </w:r>
    </w:p>
    <w:p w14:paraId="616009F4" w14:textId="77777777" w:rsidR="00130979" w:rsidRDefault="00F03A03">
      <w:pPr>
        <w:spacing w:line="300" w:lineRule="auto"/>
      </w:pPr>
      <w:r>
        <w:rPr>
          <w:sz w:val="22"/>
        </w:rPr>
        <w:t>In jubilant state, I express ingeniously my whole-hearted thanks to DR. VERGIN RAJA SAROBIN M, Head of the Department, B.Tech. Computer Science and Engineering (Specialization in Data Science) and the Project Coordinators for their valuable support and encouragement to take up and complete the thesis.</w:t>
      </w:r>
    </w:p>
    <w:p w14:paraId="3C6AB45A" w14:textId="77777777" w:rsidR="00130979" w:rsidRDefault="00F03A03">
      <w:pPr>
        <w:spacing w:line="300" w:lineRule="auto"/>
      </w:pPr>
      <w:r>
        <w:rPr>
          <w:sz w:val="22"/>
        </w:rPr>
        <w:t>My sincere thanks to all the faculties and staffs at Vellore Institute of Technology, Chennai who helped me acquire the requisite knowledge. I would like to thank my parents for their support. It is indeed a pleasure to thank my friends who encouraged me to take up and complete this task.</w:t>
      </w:r>
    </w:p>
    <w:tbl>
      <w:tblPr>
        <w:tblW w:w="0" w:type="auto"/>
        <w:jc w:val="center"/>
        <w:tblLayout w:type="fixed"/>
        <w:tblLook w:val="04A0" w:firstRow="1" w:lastRow="0" w:firstColumn="1" w:lastColumn="0" w:noHBand="0" w:noVBand="1"/>
      </w:tblPr>
      <w:tblGrid>
        <w:gridCol w:w="4252"/>
        <w:gridCol w:w="4054"/>
      </w:tblGrid>
      <w:tr w:rsidR="00130979" w14:paraId="1A1C1E2F" w14:textId="77777777">
        <w:trPr>
          <w:jc w:val="center"/>
        </w:trPr>
        <w:tc>
          <w:tcPr>
            <w:tcW w:w="4252" w:type="dxa"/>
          </w:tcPr>
          <w:p w14:paraId="6495AAF3" w14:textId="77777777" w:rsidR="00130979" w:rsidRDefault="00F03A03">
            <w:pPr>
              <w:spacing w:line="312" w:lineRule="auto"/>
            </w:pPr>
            <w:r>
              <w:t>Place: Chennai</w:t>
            </w:r>
            <w:r>
              <w:br/>
              <w:t>Date: 20th October, 2026</w:t>
            </w:r>
          </w:p>
        </w:tc>
        <w:tc>
          <w:tcPr>
            <w:tcW w:w="4054" w:type="dxa"/>
          </w:tcPr>
          <w:p w14:paraId="5CCC0657" w14:textId="77777777" w:rsidR="00130979" w:rsidRDefault="00F03A03">
            <w:pPr>
              <w:spacing w:line="312" w:lineRule="auto"/>
              <w:jc w:val="right"/>
            </w:pPr>
            <w:r>
              <w:rPr>
                <w:b/>
              </w:rPr>
              <w:t>N. GAGAN KARTHIK (23BDS1100)</w:t>
            </w:r>
          </w:p>
        </w:tc>
      </w:tr>
    </w:tbl>
    <w:p w14:paraId="43BEBE1A" w14:textId="77777777" w:rsidR="00130979" w:rsidRDefault="00F03A03">
      <w:r>
        <w:br w:type="page"/>
      </w:r>
    </w:p>
    <w:p w14:paraId="078FBACC" w14:textId="77777777" w:rsidR="00130979" w:rsidRDefault="00F03A03">
      <w:pPr>
        <w:spacing w:before="240" w:after="280"/>
        <w:jc w:val="center"/>
      </w:pPr>
      <w:r>
        <w:rPr>
          <w:b/>
          <w:sz w:val="28"/>
        </w:rPr>
        <w:lastRenderedPageBreak/>
        <w:t>CONTENTS</w:t>
      </w:r>
    </w:p>
    <w:p w14:paraId="2FFDE54C" w14:textId="77777777" w:rsidR="00130979" w:rsidRDefault="00F03A03">
      <w:pPr>
        <w:tabs>
          <w:tab w:val="right" w:leader="dot" w:pos="8306"/>
        </w:tabs>
        <w:spacing w:before="20" w:after="40" w:line="276" w:lineRule="auto"/>
      </w:pPr>
      <w:r>
        <w:rPr>
          <w:b/>
          <w:sz w:val="22"/>
        </w:rPr>
        <w:t>CONTENTS</w:t>
      </w:r>
      <w:r>
        <w:rPr>
          <w:b/>
          <w:sz w:val="22"/>
        </w:rPr>
        <w:tab/>
        <w:t>iii</w:t>
      </w:r>
    </w:p>
    <w:p w14:paraId="3A526F80" w14:textId="77777777" w:rsidR="00130979" w:rsidRDefault="00F03A03">
      <w:pPr>
        <w:tabs>
          <w:tab w:val="right" w:leader="dot" w:pos="8306"/>
        </w:tabs>
        <w:spacing w:before="20" w:after="40" w:line="276" w:lineRule="auto"/>
      </w:pPr>
      <w:r>
        <w:rPr>
          <w:b/>
          <w:sz w:val="22"/>
        </w:rPr>
        <w:t>LIST OF TABLES</w:t>
      </w:r>
      <w:r>
        <w:rPr>
          <w:b/>
          <w:sz w:val="22"/>
        </w:rPr>
        <w:tab/>
        <w:t>vi</w:t>
      </w:r>
    </w:p>
    <w:p w14:paraId="078C41A4" w14:textId="77777777" w:rsidR="00130979" w:rsidRDefault="00F03A03">
      <w:pPr>
        <w:tabs>
          <w:tab w:val="right" w:leader="dot" w:pos="8306"/>
        </w:tabs>
        <w:spacing w:before="20" w:after="40" w:line="276" w:lineRule="auto"/>
      </w:pPr>
      <w:r>
        <w:rPr>
          <w:b/>
          <w:sz w:val="22"/>
        </w:rPr>
        <w:t>LIST OF FIGURES</w:t>
      </w:r>
      <w:r>
        <w:rPr>
          <w:b/>
          <w:sz w:val="22"/>
        </w:rPr>
        <w:tab/>
        <w:t>vii</w:t>
      </w:r>
    </w:p>
    <w:p w14:paraId="2ABEF6A3" w14:textId="77777777" w:rsidR="00130979" w:rsidRDefault="00F03A03">
      <w:pPr>
        <w:tabs>
          <w:tab w:val="right" w:leader="dot" w:pos="8306"/>
        </w:tabs>
        <w:spacing w:before="20" w:after="40" w:line="276" w:lineRule="auto"/>
      </w:pPr>
      <w:r>
        <w:rPr>
          <w:b/>
          <w:sz w:val="22"/>
        </w:rPr>
        <w:t>LIST OF ABBREVIATIONS AND NOMENCLATURE</w:t>
      </w:r>
      <w:r>
        <w:rPr>
          <w:b/>
          <w:sz w:val="22"/>
        </w:rPr>
        <w:tab/>
        <w:t>viii</w:t>
      </w:r>
    </w:p>
    <w:p w14:paraId="7B089EAF" w14:textId="77777777" w:rsidR="00130979" w:rsidRDefault="00F03A03">
      <w:pPr>
        <w:spacing w:before="160" w:after="40" w:line="276" w:lineRule="auto"/>
      </w:pPr>
      <w:r>
        <w:rPr>
          <w:b/>
          <w:sz w:val="22"/>
        </w:rPr>
        <w:t>Chapter 1</w:t>
      </w:r>
      <w:r>
        <w:rPr>
          <w:b/>
          <w:sz w:val="22"/>
        </w:rPr>
        <w:br/>
        <w:t>Introduction</w:t>
      </w:r>
    </w:p>
    <w:p w14:paraId="14BC86C1" w14:textId="77777777" w:rsidR="00130979" w:rsidRDefault="00F03A03">
      <w:pPr>
        <w:tabs>
          <w:tab w:val="left" w:pos="680"/>
          <w:tab w:val="right" w:pos="8306"/>
        </w:tabs>
        <w:spacing w:before="20" w:after="20" w:line="276" w:lineRule="auto"/>
      </w:pPr>
      <w:r>
        <w:rPr>
          <w:sz w:val="22"/>
        </w:rPr>
        <w:t>1.1</w:t>
      </w:r>
      <w:r>
        <w:rPr>
          <w:sz w:val="22"/>
        </w:rPr>
        <w:tab/>
        <w:t>Introduction</w:t>
      </w:r>
      <w:r>
        <w:rPr>
          <w:sz w:val="22"/>
        </w:rPr>
        <w:tab/>
        <w:t>1</w:t>
      </w:r>
    </w:p>
    <w:p w14:paraId="1F8A523D" w14:textId="77777777" w:rsidR="00130979" w:rsidRDefault="00F03A03">
      <w:pPr>
        <w:tabs>
          <w:tab w:val="left" w:pos="680"/>
          <w:tab w:val="right" w:pos="8306"/>
        </w:tabs>
        <w:spacing w:before="20" w:after="20" w:line="276" w:lineRule="auto"/>
      </w:pPr>
      <w:r>
        <w:rPr>
          <w:sz w:val="22"/>
        </w:rPr>
        <w:t>1.2</w:t>
      </w:r>
      <w:r>
        <w:rPr>
          <w:sz w:val="22"/>
        </w:rPr>
        <w:tab/>
        <w:t>Overview of the Dual-Channel Hybrid Retrieval Idea</w:t>
      </w:r>
      <w:r>
        <w:rPr>
          <w:sz w:val="22"/>
        </w:rPr>
        <w:tab/>
        <w:t>2</w:t>
      </w:r>
    </w:p>
    <w:p w14:paraId="1881A383" w14:textId="77777777" w:rsidR="00130979" w:rsidRDefault="00F03A03">
      <w:pPr>
        <w:tabs>
          <w:tab w:val="left" w:pos="680"/>
          <w:tab w:val="right" w:pos="8306"/>
        </w:tabs>
        <w:spacing w:before="20" w:after="20" w:line="276" w:lineRule="auto"/>
      </w:pPr>
      <w:r>
        <w:rPr>
          <w:sz w:val="22"/>
        </w:rPr>
        <w:t>1.3</w:t>
      </w:r>
      <w:r>
        <w:rPr>
          <w:sz w:val="22"/>
        </w:rPr>
        <w:tab/>
        <w:t>Overview of the Evidence Matrix and EB-PRE Component</w:t>
      </w:r>
      <w:r>
        <w:rPr>
          <w:sz w:val="22"/>
        </w:rPr>
        <w:tab/>
        <w:t>3</w:t>
      </w:r>
    </w:p>
    <w:p w14:paraId="406A98A7" w14:textId="77777777" w:rsidR="00130979" w:rsidRDefault="00F03A03">
      <w:pPr>
        <w:tabs>
          <w:tab w:val="left" w:pos="680"/>
          <w:tab w:val="right" w:pos="8306"/>
        </w:tabs>
        <w:spacing w:before="20" w:after="20" w:line="276" w:lineRule="auto"/>
      </w:pPr>
      <w:r>
        <w:rPr>
          <w:sz w:val="22"/>
        </w:rPr>
        <w:t>1.4</w:t>
      </w:r>
      <w:r>
        <w:rPr>
          <w:sz w:val="22"/>
        </w:rPr>
        <w:tab/>
        <w:t>Challenges Addressed</w:t>
      </w:r>
      <w:r>
        <w:rPr>
          <w:sz w:val="22"/>
        </w:rPr>
        <w:tab/>
        <w:t>3</w:t>
      </w:r>
    </w:p>
    <w:p w14:paraId="546F241F" w14:textId="77777777" w:rsidR="00130979" w:rsidRDefault="00F03A03">
      <w:pPr>
        <w:tabs>
          <w:tab w:val="left" w:pos="680"/>
          <w:tab w:val="right" w:pos="8306"/>
        </w:tabs>
        <w:spacing w:before="20" w:after="20" w:line="276" w:lineRule="auto"/>
      </w:pPr>
      <w:r>
        <w:rPr>
          <w:sz w:val="22"/>
        </w:rPr>
        <w:t>1.5</w:t>
      </w:r>
      <w:r>
        <w:rPr>
          <w:sz w:val="22"/>
        </w:rPr>
        <w:tab/>
        <w:t>Project Statement</w:t>
      </w:r>
      <w:r>
        <w:rPr>
          <w:sz w:val="22"/>
        </w:rPr>
        <w:tab/>
        <w:t>4</w:t>
      </w:r>
    </w:p>
    <w:p w14:paraId="46C990DA" w14:textId="77777777" w:rsidR="00130979" w:rsidRDefault="00F03A03">
      <w:pPr>
        <w:tabs>
          <w:tab w:val="left" w:pos="680"/>
          <w:tab w:val="right" w:pos="8306"/>
        </w:tabs>
        <w:spacing w:before="20" w:after="20" w:line="276" w:lineRule="auto"/>
      </w:pPr>
      <w:r>
        <w:rPr>
          <w:sz w:val="22"/>
        </w:rPr>
        <w:t>1.6</w:t>
      </w:r>
      <w:r>
        <w:rPr>
          <w:sz w:val="22"/>
        </w:rPr>
        <w:tab/>
        <w:t>Objectives</w:t>
      </w:r>
      <w:r>
        <w:rPr>
          <w:sz w:val="22"/>
        </w:rPr>
        <w:tab/>
        <w:t>4</w:t>
      </w:r>
    </w:p>
    <w:p w14:paraId="3DC6E1FF" w14:textId="77777777" w:rsidR="00130979" w:rsidRDefault="00F03A03">
      <w:pPr>
        <w:tabs>
          <w:tab w:val="left" w:pos="680"/>
          <w:tab w:val="right" w:pos="8306"/>
        </w:tabs>
        <w:spacing w:before="20" w:after="20" w:line="276" w:lineRule="auto"/>
      </w:pPr>
      <w:r>
        <w:rPr>
          <w:sz w:val="22"/>
        </w:rPr>
        <w:t>1.7</w:t>
      </w:r>
      <w:r>
        <w:rPr>
          <w:sz w:val="22"/>
        </w:rPr>
        <w:tab/>
        <w:t>Scope of the Project</w:t>
      </w:r>
      <w:r>
        <w:rPr>
          <w:sz w:val="22"/>
        </w:rPr>
        <w:tab/>
        <w:t>5</w:t>
      </w:r>
    </w:p>
    <w:p w14:paraId="11D8D592" w14:textId="77777777" w:rsidR="00130979" w:rsidRDefault="00F03A03">
      <w:pPr>
        <w:tabs>
          <w:tab w:val="left" w:pos="680"/>
          <w:tab w:val="right" w:pos="8306"/>
        </w:tabs>
        <w:spacing w:before="20" w:after="20" w:line="276" w:lineRule="auto"/>
      </w:pPr>
      <w:r>
        <w:rPr>
          <w:sz w:val="22"/>
        </w:rPr>
        <w:t>1.8</w:t>
      </w:r>
      <w:r>
        <w:rPr>
          <w:sz w:val="22"/>
        </w:rPr>
        <w:tab/>
        <w:t>Contributions</w:t>
      </w:r>
      <w:r>
        <w:rPr>
          <w:sz w:val="22"/>
        </w:rPr>
        <w:tab/>
        <w:t>5</w:t>
      </w:r>
    </w:p>
    <w:p w14:paraId="46860506" w14:textId="77777777" w:rsidR="00130979" w:rsidRDefault="00F03A03">
      <w:pPr>
        <w:tabs>
          <w:tab w:val="left" w:pos="680"/>
          <w:tab w:val="right" w:pos="8306"/>
        </w:tabs>
        <w:spacing w:before="20" w:after="20" w:line="276" w:lineRule="auto"/>
      </w:pPr>
      <w:r>
        <w:rPr>
          <w:sz w:val="22"/>
        </w:rPr>
        <w:t>1.9</w:t>
      </w:r>
      <w:r>
        <w:rPr>
          <w:sz w:val="22"/>
        </w:rPr>
        <w:tab/>
        <w:t>Organisation of the Report</w:t>
      </w:r>
      <w:r>
        <w:rPr>
          <w:sz w:val="22"/>
        </w:rPr>
        <w:tab/>
        <w:t>6</w:t>
      </w:r>
    </w:p>
    <w:p w14:paraId="1E7B9FDB" w14:textId="77777777" w:rsidR="00130979" w:rsidRDefault="00F03A03">
      <w:pPr>
        <w:spacing w:before="160" w:after="40" w:line="276" w:lineRule="auto"/>
      </w:pPr>
      <w:r>
        <w:rPr>
          <w:b/>
          <w:sz w:val="22"/>
        </w:rPr>
        <w:t>Chapter 2</w:t>
      </w:r>
      <w:r>
        <w:rPr>
          <w:b/>
          <w:sz w:val="22"/>
        </w:rPr>
        <w:br/>
        <w:t>Background and Literature Survey</w:t>
      </w:r>
    </w:p>
    <w:p w14:paraId="07B064E3" w14:textId="77777777" w:rsidR="00130979" w:rsidRDefault="00F03A03">
      <w:pPr>
        <w:tabs>
          <w:tab w:val="left" w:pos="680"/>
          <w:tab w:val="right" w:pos="8306"/>
        </w:tabs>
        <w:spacing w:before="20" w:after="20" w:line="276" w:lineRule="auto"/>
      </w:pPr>
      <w:r>
        <w:rPr>
          <w:sz w:val="22"/>
        </w:rPr>
        <w:t>2.1</w:t>
      </w:r>
      <w:r>
        <w:rPr>
          <w:sz w:val="22"/>
        </w:rPr>
        <w:tab/>
        <w:t>Introduction</w:t>
      </w:r>
      <w:r>
        <w:rPr>
          <w:sz w:val="22"/>
        </w:rPr>
        <w:tab/>
        <w:t>7</w:t>
      </w:r>
    </w:p>
    <w:p w14:paraId="151B0127" w14:textId="77777777" w:rsidR="00130979" w:rsidRDefault="00F03A03">
      <w:pPr>
        <w:tabs>
          <w:tab w:val="left" w:pos="680"/>
          <w:tab w:val="right" w:pos="8306"/>
        </w:tabs>
        <w:spacing w:before="20" w:after="20" w:line="276" w:lineRule="auto"/>
      </w:pPr>
      <w:r>
        <w:rPr>
          <w:sz w:val="22"/>
        </w:rPr>
        <w:t>2.2</w:t>
      </w:r>
      <w:r>
        <w:rPr>
          <w:sz w:val="22"/>
        </w:rPr>
        <w:tab/>
        <w:t>Patent Information Retrieval and Lexical Search</w:t>
      </w:r>
      <w:r>
        <w:rPr>
          <w:sz w:val="22"/>
        </w:rPr>
        <w:tab/>
        <w:t>7</w:t>
      </w:r>
    </w:p>
    <w:p w14:paraId="480800D8" w14:textId="77777777" w:rsidR="00130979" w:rsidRDefault="00F03A03">
      <w:pPr>
        <w:tabs>
          <w:tab w:val="left" w:pos="680"/>
          <w:tab w:val="right" w:pos="8306"/>
        </w:tabs>
        <w:spacing w:before="20" w:after="20" w:line="276" w:lineRule="auto"/>
      </w:pPr>
      <w:r>
        <w:rPr>
          <w:sz w:val="22"/>
        </w:rPr>
        <w:t>2.3</w:t>
      </w:r>
      <w:r>
        <w:rPr>
          <w:sz w:val="22"/>
        </w:rPr>
        <w:tab/>
        <w:t>Dense Vector Representations and Semantic Search</w:t>
      </w:r>
      <w:r>
        <w:rPr>
          <w:sz w:val="22"/>
        </w:rPr>
        <w:tab/>
        <w:t>8</w:t>
      </w:r>
    </w:p>
    <w:p w14:paraId="761549D7" w14:textId="77777777" w:rsidR="00130979" w:rsidRDefault="00F03A03">
      <w:pPr>
        <w:tabs>
          <w:tab w:val="left" w:pos="680"/>
          <w:tab w:val="right" w:pos="8306"/>
        </w:tabs>
        <w:spacing w:before="20" w:after="20" w:line="276" w:lineRule="auto"/>
      </w:pPr>
      <w:r>
        <w:rPr>
          <w:sz w:val="22"/>
        </w:rPr>
        <w:t>2.4</w:t>
      </w:r>
      <w:r>
        <w:rPr>
          <w:sz w:val="22"/>
        </w:rPr>
        <w:tab/>
        <w:t>Multi-Channel Rank Merging and Neural Reranking</w:t>
      </w:r>
      <w:r>
        <w:rPr>
          <w:sz w:val="22"/>
        </w:rPr>
        <w:tab/>
        <w:t>9</w:t>
      </w:r>
    </w:p>
    <w:p w14:paraId="29BEA21C" w14:textId="77777777" w:rsidR="00130979" w:rsidRDefault="00F03A03">
      <w:pPr>
        <w:tabs>
          <w:tab w:val="left" w:pos="680"/>
          <w:tab w:val="right" w:pos="8306"/>
        </w:tabs>
        <w:spacing w:before="20" w:after="20" w:line="276" w:lineRule="auto"/>
      </w:pPr>
      <w:r>
        <w:rPr>
          <w:sz w:val="22"/>
        </w:rPr>
        <w:t>2.5</w:t>
      </w:r>
      <w:r>
        <w:rPr>
          <w:sz w:val="22"/>
        </w:rPr>
        <w:tab/>
      </w:r>
      <w:r>
        <w:rPr>
          <w:sz w:val="22"/>
        </w:rPr>
        <w:t>Explainable AI and Retrieval-Augmented Generation</w:t>
      </w:r>
      <w:r>
        <w:rPr>
          <w:sz w:val="22"/>
        </w:rPr>
        <w:tab/>
        <w:t>10</w:t>
      </w:r>
    </w:p>
    <w:p w14:paraId="115DE052" w14:textId="77777777" w:rsidR="00130979" w:rsidRDefault="00F03A03">
      <w:pPr>
        <w:tabs>
          <w:tab w:val="left" w:pos="680"/>
          <w:tab w:val="right" w:pos="8306"/>
        </w:tabs>
        <w:spacing w:before="20" w:after="20" w:line="276" w:lineRule="auto"/>
      </w:pPr>
      <w:r>
        <w:rPr>
          <w:sz w:val="22"/>
        </w:rPr>
        <w:t>2.6</w:t>
      </w:r>
      <w:r>
        <w:rPr>
          <w:sz w:val="22"/>
        </w:rPr>
        <w:tab/>
        <w:t>Evaluation Methodology</w:t>
      </w:r>
      <w:r>
        <w:rPr>
          <w:sz w:val="22"/>
        </w:rPr>
        <w:tab/>
        <w:t>11</w:t>
      </w:r>
    </w:p>
    <w:p w14:paraId="59735C97" w14:textId="77777777" w:rsidR="00130979" w:rsidRDefault="00F03A03">
      <w:pPr>
        <w:tabs>
          <w:tab w:val="left" w:pos="680"/>
          <w:tab w:val="right" w:pos="8306"/>
        </w:tabs>
        <w:spacing w:before="20" w:after="20" w:line="276" w:lineRule="auto"/>
      </w:pPr>
      <w:r>
        <w:rPr>
          <w:sz w:val="22"/>
        </w:rPr>
        <w:t>2.7</w:t>
      </w:r>
      <w:r>
        <w:rPr>
          <w:sz w:val="22"/>
        </w:rPr>
        <w:tab/>
        <w:t>Review of Prior-Art Search and Patent Analytics Studies</w:t>
      </w:r>
      <w:r>
        <w:rPr>
          <w:sz w:val="22"/>
        </w:rPr>
        <w:tab/>
        <w:t>11</w:t>
      </w:r>
    </w:p>
    <w:p w14:paraId="39B3EC8A" w14:textId="77777777" w:rsidR="00130979" w:rsidRDefault="00F03A03">
      <w:pPr>
        <w:tabs>
          <w:tab w:val="left" w:pos="680"/>
          <w:tab w:val="right" w:pos="8306"/>
        </w:tabs>
        <w:spacing w:before="20" w:after="20" w:line="276" w:lineRule="auto"/>
      </w:pPr>
      <w:r>
        <w:rPr>
          <w:sz w:val="22"/>
        </w:rPr>
        <w:t>2.8</w:t>
      </w:r>
      <w:r>
        <w:rPr>
          <w:sz w:val="22"/>
        </w:rPr>
        <w:tab/>
        <w:t>Summary of Related Work</w:t>
      </w:r>
      <w:r>
        <w:rPr>
          <w:sz w:val="22"/>
        </w:rPr>
        <w:tab/>
        <w:t>14</w:t>
      </w:r>
    </w:p>
    <w:p w14:paraId="46864240" w14:textId="77777777" w:rsidR="00130979" w:rsidRDefault="00F03A03">
      <w:pPr>
        <w:tabs>
          <w:tab w:val="left" w:pos="680"/>
          <w:tab w:val="right" w:pos="8306"/>
        </w:tabs>
        <w:spacing w:before="20" w:after="20" w:line="276" w:lineRule="auto"/>
      </w:pPr>
      <w:r>
        <w:rPr>
          <w:sz w:val="22"/>
        </w:rPr>
        <w:t>2.9</w:t>
      </w:r>
      <w:r>
        <w:rPr>
          <w:sz w:val="22"/>
        </w:rPr>
        <w:tab/>
        <w:t>Research Gap and Positioning</w:t>
      </w:r>
      <w:r>
        <w:rPr>
          <w:sz w:val="22"/>
        </w:rPr>
        <w:tab/>
        <w:t>16</w:t>
      </w:r>
    </w:p>
    <w:p w14:paraId="27A85C1B" w14:textId="77777777" w:rsidR="00130979" w:rsidRDefault="00F03A03">
      <w:pPr>
        <w:spacing w:before="160" w:after="40" w:line="276" w:lineRule="auto"/>
      </w:pPr>
      <w:r>
        <w:rPr>
          <w:b/>
          <w:sz w:val="22"/>
        </w:rPr>
        <w:t>Chapter 3</w:t>
      </w:r>
      <w:r>
        <w:rPr>
          <w:b/>
          <w:sz w:val="22"/>
        </w:rPr>
        <w:br/>
        <w:t>Requirements and System Design</w:t>
      </w:r>
    </w:p>
    <w:p w14:paraId="00E23CE6" w14:textId="77777777" w:rsidR="00130979" w:rsidRDefault="00F03A03">
      <w:pPr>
        <w:tabs>
          <w:tab w:val="left" w:pos="680"/>
          <w:tab w:val="right" w:pos="8306"/>
        </w:tabs>
        <w:spacing w:before="20" w:after="20" w:line="276" w:lineRule="auto"/>
      </w:pPr>
      <w:r>
        <w:rPr>
          <w:sz w:val="22"/>
        </w:rPr>
        <w:t>3.1</w:t>
      </w:r>
      <w:r>
        <w:rPr>
          <w:sz w:val="22"/>
        </w:rPr>
        <w:tab/>
        <w:t>Introduction</w:t>
      </w:r>
      <w:r>
        <w:rPr>
          <w:sz w:val="22"/>
        </w:rPr>
        <w:tab/>
        <w:t>17</w:t>
      </w:r>
    </w:p>
    <w:p w14:paraId="0246E2CE" w14:textId="77777777" w:rsidR="00130979" w:rsidRDefault="00F03A03">
      <w:pPr>
        <w:tabs>
          <w:tab w:val="left" w:pos="680"/>
          <w:tab w:val="right" w:pos="8306"/>
        </w:tabs>
        <w:spacing w:before="20" w:after="20" w:line="276" w:lineRule="auto"/>
      </w:pPr>
      <w:r>
        <w:rPr>
          <w:sz w:val="22"/>
        </w:rPr>
        <w:t>3.2</w:t>
      </w:r>
      <w:r>
        <w:rPr>
          <w:sz w:val="22"/>
        </w:rPr>
        <w:tab/>
        <w:t>Requirements</w:t>
      </w:r>
      <w:r>
        <w:rPr>
          <w:sz w:val="22"/>
        </w:rPr>
        <w:tab/>
        <w:t>17</w:t>
      </w:r>
    </w:p>
    <w:p w14:paraId="7477A27F" w14:textId="77777777" w:rsidR="00130979" w:rsidRDefault="00F03A03">
      <w:pPr>
        <w:tabs>
          <w:tab w:val="left" w:pos="680"/>
          <w:tab w:val="right" w:pos="8306"/>
        </w:tabs>
        <w:spacing w:before="20" w:after="20" w:line="276" w:lineRule="auto"/>
      </w:pPr>
      <w:r>
        <w:rPr>
          <w:sz w:val="22"/>
        </w:rPr>
        <w:t>3.3</w:t>
      </w:r>
      <w:r>
        <w:rPr>
          <w:sz w:val="22"/>
        </w:rPr>
        <w:tab/>
        <w:t>Prior-Art Corpora</w:t>
      </w:r>
      <w:r>
        <w:rPr>
          <w:sz w:val="22"/>
        </w:rPr>
        <w:tab/>
        <w:t>18</w:t>
      </w:r>
    </w:p>
    <w:p w14:paraId="2CA1C72D" w14:textId="77777777" w:rsidR="00130979" w:rsidRDefault="00F03A03">
      <w:pPr>
        <w:tabs>
          <w:tab w:val="left" w:pos="680"/>
          <w:tab w:val="right" w:pos="8306"/>
        </w:tabs>
        <w:spacing w:before="20" w:after="20" w:line="276" w:lineRule="auto"/>
      </w:pPr>
      <w:r>
        <w:rPr>
          <w:sz w:val="22"/>
        </w:rPr>
        <w:t>3.4</w:t>
      </w:r>
      <w:r>
        <w:rPr>
          <w:sz w:val="22"/>
        </w:rPr>
        <w:tab/>
        <w:t>Overall Architecture</w:t>
      </w:r>
      <w:r>
        <w:rPr>
          <w:sz w:val="22"/>
        </w:rPr>
        <w:tab/>
        <w:t>21</w:t>
      </w:r>
    </w:p>
    <w:p w14:paraId="5562DD31" w14:textId="77777777" w:rsidR="00130979" w:rsidRDefault="00F03A03">
      <w:pPr>
        <w:tabs>
          <w:tab w:val="left" w:pos="680"/>
          <w:tab w:val="right" w:pos="8306"/>
        </w:tabs>
        <w:spacing w:before="20" w:after="20" w:line="276" w:lineRule="auto"/>
      </w:pPr>
      <w:r>
        <w:rPr>
          <w:sz w:val="22"/>
        </w:rPr>
        <w:t>3.5</w:t>
      </w:r>
      <w:r>
        <w:rPr>
          <w:sz w:val="22"/>
        </w:rPr>
        <w:tab/>
        <w:t>Document Ingestion and Structural Chunker Design</w:t>
      </w:r>
      <w:r>
        <w:rPr>
          <w:sz w:val="22"/>
        </w:rPr>
        <w:tab/>
        <w:t>22</w:t>
      </w:r>
    </w:p>
    <w:p w14:paraId="4CCC8474" w14:textId="77777777" w:rsidR="00130979" w:rsidRDefault="00F03A03">
      <w:pPr>
        <w:tabs>
          <w:tab w:val="left" w:pos="680"/>
          <w:tab w:val="right" w:pos="8306"/>
        </w:tabs>
        <w:spacing w:before="20" w:after="20" w:line="276" w:lineRule="auto"/>
      </w:pPr>
      <w:r>
        <w:rPr>
          <w:sz w:val="22"/>
        </w:rPr>
        <w:t>3.6</w:t>
      </w:r>
      <w:r>
        <w:rPr>
          <w:sz w:val="22"/>
        </w:rPr>
        <w:tab/>
        <w:t>Technical Feature Extraction Hierarchy</w:t>
      </w:r>
      <w:r>
        <w:rPr>
          <w:sz w:val="22"/>
        </w:rPr>
        <w:tab/>
        <w:t>23</w:t>
      </w:r>
    </w:p>
    <w:p w14:paraId="5D02464F" w14:textId="77777777" w:rsidR="00130979" w:rsidRDefault="00F03A03">
      <w:pPr>
        <w:tabs>
          <w:tab w:val="left" w:pos="680"/>
          <w:tab w:val="right" w:pos="8306"/>
        </w:tabs>
        <w:spacing w:before="20" w:after="20" w:line="276" w:lineRule="auto"/>
      </w:pPr>
      <w:r>
        <w:rPr>
          <w:sz w:val="22"/>
        </w:rPr>
        <w:t>3.7</w:t>
      </w:r>
      <w:r>
        <w:rPr>
          <w:sz w:val="22"/>
        </w:rPr>
        <w:tab/>
        <w:t>Dual-Channel Hybrid Retrieval and RRF Fusion</w:t>
      </w:r>
      <w:r>
        <w:rPr>
          <w:sz w:val="22"/>
        </w:rPr>
        <w:tab/>
        <w:t>24</w:t>
      </w:r>
    </w:p>
    <w:p w14:paraId="3B501B51" w14:textId="77777777" w:rsidR="00130979" w:rsidRDefault="00F03A03">
      <w:pPr>
        <w:tabs>
          <w:tab w:val="left" w:pos="680"/>
          <w:tab w:val="right" w:pos="8306"/>
        </w:tabs>
        <w:spacing w:before="20" w:after="20" w:line="276" w:lineRule="auto"/>
      </w:pPr>
      <w:r>
        <w:rPr>
          <w:sz w:val="22"/>
        </w:rPr>
        <w:t>3.8</w:t>
      </w:r>
      <w:r>
        <w:rPr>
          <w:sz w:val="22"/>
        </w:rPr>
        <w:tab/>
      </w:r>
      <w:r>
        <w:rPr>
          <w:sz w:val="22"/>
        </w:rPr>
        <w:t>Cross-Encoder Neural Reranking Design</w:t>
      </w:r>
      <w:r>
        <w:rPr>
          <w:sz w:val="22"/>
        </w:rPr>
        <w:tab/>
        <w:t>25</w:t>
      </w:r>
    </w:p>
    <w:p w14:paraId="0B34CB5F" w14:textId="77777777" w:rsidR="00130979" w:rsidRDefault="00F03A03">
      <w:pPr>
        <w:tabs>
          <w:tab w:val="left" w:pos="680"/>
          <w:tab w:val="right" w:pos="8306"/>
        </w:tabs>
        <w:spacing w:before="20" w:after="20" w:line="276" w:lineRule="auto"/>
      </w:pPr>
      <w:r>
        <w:rPr>
          <w:sz w:val="22"/>
        </w:rPr>
        <w:t>3.9</w:t>
      </w:r>
      <w:r>
        <w:rPr>
          <w:sz w:val="22"/>
        </w:rPr>
        <w:tab/>
        <w:t>Evidence Matrix Architecture and Controlled Vocabulary</w:t>
      </w:r>
      <w:r>
        <w:rPr>
          <w:sz w:val="22"/>
        </w:rPr>
        <w:tab/>
        <w:t>25</w:t>
      </w:r>
    </w:p>
    <w:p w14:paraId="036A9FEE" w14:textId="77777777" w:rsidR="00130979" w:rsidRDefault="00F03A03">
      <w:pPr>
        <w:tabs>
          <w:tab w:val="left" w:pos="680"/>
          <w:tab w:val="right" w:pos="8306"/>
        </w:tabs>
        <w:spacing w:before="20" w:after="20" w:line="276" w:lineRule="auto"/>
      </w:pPr>
      <w:r>
        <w:rPr>
          <w:sz w:val="22"/>
        </w:rPr>
        <w:t>3.10</w:t>
      </w:r>
      <w:r>
        <w:rPr>
          <w:sz w:val="22"/>
        </w:rPr>
        <w:tab/>
        <w:t>EB-PRE Scoring Engine Mathematical Design</w:t>
      </w:r>
      <w:r>
        <w:rPr>
          <w:sz w:val="22"/>
        </w:rPr>
        <w:tab/>
        <w:t>26</w:t>
      </w:r>
    </w:p>
    <w:p w14:paraId="2C862B94" w14:textId="77777777" w:rsidR="00130979" w:rsidRDefault="00F03A03">
      <w:pPr>
        <w:tabs>
          <w:tab w:val="left" w:pos="680"/>
          <w:tab w:val="right" w:pos="8306"/>
        </w:tabs>
        <w:spacing w:before="20" w:after="20" w:line="276" w:lineRule="auto"/>
      </w:pPr>
      <w:r>
        <w:rPr>
          <w:sz w:val="22"/>
        </w:rPr>
        <w:t>3.11</w:t>
      </w:r>
      <w:r>
        <w:rPr>
          <w:sz w:val="22"/>
        </w:rPr>
        <w:tab/>
        <w:t>Grounded Explanation Module and Quota Fallback</w:t>
      </w:r>
      <w:r>
        <w:rPr>
          <w:sz w:val="22"/>
        </w:rPr>
        <w:tab/>
        <w:t>27</w:t>
      </w:r>
    </w:p>
    <w:p w14:paraId="3242967F" w14:textId="77777777" w:rsidR="00130979" w:rsidRDefault="00F03A03">
      <w:pPr>
        <w:tabs>
          <w:tab w:val="left" w:pos="680"/>
          <w:tab w:val="right" w:pos="8306"/>
        </w:tabs>
        <w:spacing w:before="20" w:after="20" w:line="276" w:lineRule="auto"/>
      </w:pPr>
      <w:r>
        <w:rPr>
          <w:sz w:val="22"/>
        </w:rPr>
        <w:t>3.12</w:t>
      </w:r>
      <w:r>
        <w:rPr>
          <w:sz w:val="22"/>
        </w:rPr>
        <w:tab/>
        <w:t>Database Design, Storage, and Persistence</w:t>
      </w:r>
      <w:r>
        <w:rPr>
          <w:sz w:val="22"/>
        </w:rPr>
        <w:tab/>
        <w:t>28</w:t>
      </w:r>
    </w:p>
    <w:p w14:paraId="3F9455C9" w14:textId="77777777" w:rsidR="00130979" w:rsidRDefault="00F03A03">
      <w:pPr>
        <w:tabs>
          <w:tab w:val="left" w:pos="680"/>
          <w:tab w:val="right" w:pos="8306"/>
        </w:tabs>
        <w:spacing w:before="20" w:after="20" w:line="276" w:lineRule="auto"/>
      </w:pPr>
      <w:r>
        <w:rPr>
          <w:sz w:val="22"/>
        </w:rPr>
        <w:t>3.13</w:t>
      </w:r>
      <w:r>
        <w:rPr>
          <w:sz w:val="22"/>
        </w:rPr>
        <w:tab/>
        <w:t>Web Application and API Design</w:t>
      </w:r>
      <w:r>
        <w:rPr>
          <w:sz w:val="22"/>
        </w:rPr>
        <w:tab/>
        <w:t>29</w:t>
      </w:r>
    </w:p>
    <w:p w14:paraId="38ABDD15" w14:textId="77777777" w:rsidR="00130979" w:rsidRDefault="00F03A03">
      <w:pPr>
        <w:tabs>
          <w:tab w:val="left" w:pos="680"/>
          <w:tab w:val="right" w:pos="8306"/>
        </w:tabs>
        <w:spacing w:before="20" w:after="20" w:line="276" w:lineRule="auto"/>
      </w:pPr>
      <w:r>
        <w:rPr>
          <w:sz w:val="22"/>
        </w:rPr>
        <w:lastRenderedPageBreak/>
        <w:t>3.14</w:t>
      </w:r>
      <w:r>
        <w:rPr>
          <w:sz w:val="22"/>
        </w:rPr>
        <w:tab/>
        <w:t>Hardware and Software Environment</w:t>
      </w:r>
      <w:r>
        <w:rPr>
          <w:sz w:val="22"/>
        </w:rPr>
        <w:tab/>
        <w:t>30</w:t>
      </w:r>
    </w:p>
    <w:p w14:paraId="344D3909" w14:textId="77777777" w:rsidR="00130979" w:rsidRDefault="00F03A03">
      <w:pPr>
        <w:spacing w:before="160" w:after="40" w:line="276" w:lineRule="auto"/>
      </w:pPr>
      <w:r>
        <w:rPr>
          <w:b/>
          <w:sz w:val="22"/>
        </w:rPr>
        <w:t>Chapter 4</w:t>
      </w:r>
      <w:r>
        <w:rPr>
          <w:b/>
          <w:sz w:val="22"/>
        </w:rPr>
        <w:br/>
        <w:t>Implementation</w:t>
      </w:r>
    </w:p>
    <w:p w14:paraId="1191CFE9" w14:textId="77777777" w:rsidR="00130979" w:rsidRDefault="00F03A03">
      <w:pPr>
        <w:tabs>
          <w:tab w:val="left" w:pos="680"/>
          <w:tab w:val="right" w:pos="8306"/>
        </w:tabs>
        <w:spacing w:before="20" w:after="20" w:line="276" w:lineRule="auto"/>
      </w:pPr>
      <w:r>
        <w:rPr>
          <w:sz w:val="22"/>
        </w:rPr>
        <w:t>4.1</w:t>
      </w:r>
      <w:r>
        <w:rPr>
          <w:sz w:val="22"/>
        </w:rPr>
        <w:tab/>
        <w:t>Introduction</w:t>
      </w:r>
      <w:r>
        <w:rPr>
          <w:sz w:val="22"/>
        </w:rPr>
        <w:tab/>
        <w:t>31</w:t>
      </w:r>
    </w:p>
    <w:p w14:paraId="21E1D59E" w14:textId="77777777" w:rsidR="00130979" w:rsidRDefault="00F03A03">
      <w:pPr>
        <w:tabs>
          <w:tab w:val="left" w:pos="680"/>
          <w:tab w:val="right" w:pos="8306"/>
        </w:tabs>
        <w:spacing w:before="20" w:after="20" w:line="276" w:lineRule="auto"/>
      </w:pPr>
      <w:r>
        <w:rPr>
          <w:sz w:val="22"/>
        </w:rPr>
        <w:t>4.2</w:t>
      </w:r>
      <w:r>
        <w:rPr>
          <w:sz w:val="22"/>
        </w:rPr>
        <w:tab/>
        <w:t>Experiment Pipeline and Notebooks</w:t>
      </w:r>
      <w:r>
        <w:rPr>
          <w:sz w:val="22"/>
        </w:rPr>
        <w:tab/>
        <w:t>31</w:t>
      </w:r>
    </w:p>
    <w:p w14:paraId="6FCCDC2C" w14:textId="77777777" w:rsidR="00130979" w:rsidRDefault="00F03A03">
      <w:pPr>
        <w:tabs>
          <w:tab w:val="left" w:pos="680"/>
          <w:tab w:val="right" w:pos="8306"/>
        </w:tabs>
        <w:spacing w:before="20" w:after="20" w:line="276" w:lineRule="auto"/>
      </w:pPr>
      <w:r>
        <w:rPr>
          <w:sz w:val="22"/>
        </w:rPr>
        <w:t>4.3</w:t>
      </w:r>
      <w:r>
        <w:rPr>
          <w:sz w:val="22"/>
        </w:rPr>
        <w:tab/>
        <w:t>Ingestion Engine and Patent-Aware Chunker Implementation</w:t>
      </w:r>
      <w:r>
        <w:rPr>
          <w:sz w:val="22"/>
        </w:rPr>
        <w:tab/>
        <w:t>31</w:t>
      </w:r>
    </w:p>
    <w:p w14:paraId="212772A8" w14:textId="77777777" w:rsidR="00130979" w:rsidRDefault="00F03A03">
      <w:pPr>
        <w:tabs>
          <w:tab w:val="left" w:pos="680"/>
          <w:tab w:val="right" w:pos="8306"/>
        </w:tabs>
        <w:spacing w:before="20" w:after="20" w:line="276" w:lineRule="auto"/>
      </w:pPr>
      <w:r>
        <w:rPr>
          <w:sz w:val="22"/>
        </w:rPr>
        <w:t>4.4</w:t>
      </w:r>
      <w:r>
        <w:rPr>
          <w:sz w:val="22"/>
        </w:rPr>
        <w:tab/>
      </w:r>
      <w:r>
        <w:rPr>
          <w:sz w:val="22"/>
        </w:rPr>
        <w:t>Feature Deconstructor and Verbatim Provenance</w:t>
      </w:r>
      <w:r>
        <w:rPr>
          <w:sz w:val="22"/>
        </w:rPr>
        <w:tab/>
        <w:t>32</w:t>
      </w:r>
    </w:p>
    <w:p w14:paraId="01665573" w14:textId="77777777" w:rsidR="00130979" w:rsidRDefault="00F03A03">
      <w:pPr>
        <w:tabs>
          <w:tab w:val="left" w:pos="680"/>
          <w:tab w:val="right" w:pos="8306"/>
        </w:tabs>
        <w:spacing w:before="20" w:after="20" w:line="276" w:lineRule="auto"/>
      </w:pPr>
      <w:r>
        <w:rPr>
          <w:sz w:val="22"/>
        </w:rPr>
        <w:t>4.5</w:t>
      </w:r>
      <w:r>
        <w:rPr>
          <w:sz w:val="22"/>
        </w:rPr>
        <w:tab/>
        <w:t>Qdrant Dense Vector Store and BM25 Sparse Index</w:t>
      </w:r>
      <w:r>
        <w:rPr>
          <w:sz w:val="22"/>
        </w:rPr>
        <w:tab/>
        <w:t>33</w:t>
      </w:r>
    </w:p>
    <w:p w14:paraId="4DE8DC04" w14:textId="77777777" w:rsidR="00130979" w:rsidRDefault="00F03A03">
      <w:pPr>
        <w:tabs>
          <w:tab w:val="left" w:pos="680"/>
          <w:tab w:val="right" w:pos="8306"/>
        </w:tabs>
        <w:spacing w:before="20" w:after="20" w:line="276" w:lineRule="auto"/>
      </w:pPr>
      <w:r>
        <w:rPr>
          <w:sz w:val="22"/>
        </w:rPr>
        <w:t>4.6</w:t>
      </w:r>
      <w:r>
        <w:rPr>
          <w:sz w:val="22"/>
        </w:rPr>
        <w:tab/>
        <w:t>Reciprocal Rank Fusion and Cross-Encoder Reranker</w:t>
      </w:r>
      <w:r>
        <w:rPr>
          <w:sz w:val="22"/>
        </w:rPr>
        <w:tab/>
        <w:t>33</w:t>
      </w:r>
    </w:p>
    <w:p w14:paraId="794D6AFB" w14:textId="77777777" w:rsidR="00130979" w:rsidRDefault="00F03A03">
      <w:pPr>
        <w:tabs>
          <w:tab w:val="left" w:pos="680"/>
          <w:tab w:val="right" w:pos="8306"/>
        </w:tabs>
        <w:spacing w:before="20" w:after="20" w:line="276" w:lineRule="auto"/>
      </w:pPr>
      <w:r>
        <w:rPr>
          <w:sz w:val="22"/>
        </w:rPr>
        <w:t>4.7</w:t>
      </w:r>
      <w:r>
        <w:rPr>
          <w:sz w:val="22"/>
        </w:rPr>
        <w:tab/>
        <w:t>Evidence Matrix Builder and Severity Mapping</w:t>
      </w:r>
      <w:r>
        <w:rPr>
          <w:sz w:val="22"/>
        </w:rPr>
        <w:tab/>
        <w:t>34</w:t>
      </w:r>
    </w:p>
    <w:p w14:paraId="2A0E0935" w14:textId="77777777" w:rsidR="00130979" w:rsidRDefault="00F03A03">
      <w:pPr>
        <w:tabs>
          <w:tab w:val="left" w:pos="680"/>
          <w:tab w:val="right" w:pos="8306"/>
        </w:tabs>
        <w:spacing w:before="20" w:after="20" w:line="276" w:lineRule="auto"/>
      </w:pPr>
      <w:r>
        <w:rPr>
          <w:sz w:val="22"/>
        </w:rPr>
        <w:t>4.8</w:t>
      </w:r>
      <w:r>
        <w:rPr>
          <w:sz w:val="22"/>
        </w:rPr>
        <w:tab/>
        <w:t>EB-PRE Scoring Engine Implementation</w:t>
      </w:r>
      <w:r>
        <w:rPr>
          <w:sz w:val="22"/>
        </w:rPr>
        <w:tab/>
        <w:t>35</w:t>
      </w:r>
    </w:p>
    <w:p w14:paraId="778410FD" w14:textId="77777777" w:rsidR="00130979" w:rsidRDefault="00F03A03">
      <w:pPr>
        <w:tabs>
          <w:tab w:val="left" w:pos="680"/>
          <w:tab w:val="right" w:pos="8306"/>
        </w:tabs>
        <w:spacing w:before="20" w:after="20" w:line="276" w:lineRule="auto"/>
      </w:pPr>
      <w:r>
        <w:rPr>
          <w:sz w:val="22"/>
        </w:rPr>
        <w:t>4.9</w:t>
      </w:r>
      <w:r>
        <w:rPr>
          <w:sz w:val="22"/>
        </w:rPr>
        <w:tab/>
        <w:t>Gemini 2.5 Pro Grounded RAG Explainer and Quota Fallback</w:t>
      </w:r>
      <w:r>
        <w:rPr>
          <w:sz w:val="22"/>
        </w:rPr>
        <w:tab/>
        <w:t>36</w:t>
      </w:r>
    </w:p>
    <w:p w14:paraId="208CB8D7" w14:textId="77777777" w:rsidR="00130979" w:rsidRDefault="00F03A03">
      <w:pPr>
        <w:tabs>
          <w:tab w:val="left" w:pos="680"/>
          <w:tab w:val="right" w:pos="8306"/>
        </w:tabs>
        <w:spacing w:before="20" w:after="20" w:line="276" w:lineRule="auto"/>
      </w:pPr>
      <w:r>
        <w:rPr>
          <w:sz w:val="22"/>
        </w:rPr>
        <w:t>4.10</w:t>
      </w:r>
      <w:r>
        <w:rPr>
          <w:sz w:val="22"/>
        </w:rPr>
        <w:tab/>
        <w:t>Supabase PostgreSQL Schema and Demo Fallback Store</w:t>
      </w:r>
      <w:r>
        <w:rPr>
          <w:sz w:val="22"/>
        </w:rPr>
        <w:tab/>
        <w:t>37</w:t>
      </w:r>
    </w:p>
    <w:p w14:paraId="519BDE8E" w14:textId="77777777" w:rsidR="00130979" w:rsidRDefault="00F03A03">
      <w:pPr>
        <w:tabs>
          <w:tab w:val="left" w:pos="680"/>
          <w:tab w:val="right" w:pos="8306"/>
        </w:tabs>
        <w:spacing w:before="20" w:after="20" w:line="276" w:lineRule="auto"/>
      </w:pPr>
      <w:r>
        <w:rPr>
          <w:sz w:val="22"/>
        </w:rPr>
        <w:t>4.11</w:t>
      </w:r>
      <w:r>
        <w:rPr>
          <w:sz w:val="22"/>
        </w:rPr>
        <w:tab/>
        <w:t>FastAPI Backend Orchestration and REST API</w:t>
      </w:r>
      <w:r>
        <w:rPr>
          <w:sz w:val="22"/>
        </w:rPr>
        <w:tab/>
        <w:t>38</w:t>
      </w:r>
    </w:p>
    <w:p w14:paraId="63B5CE3E" w14:textId="77777777" w:rsidR="00130979" w:rsidRDefault="00F03A03">
      <w:pPr>
        <w:tabs>
          <w:tab w:val="left" w:pos="680"/>
          <w:tab w:val="right" w:pos="8306"/>
        </w:tabs>
        <w:spacing w:before="20" w:after="20" w:line="276" w:lineRule="auto"/>
      </w:pPr>
      <w:r>
        <w:rPr>
          <w:sz w:val="22"/>
        </w:rPr>
        <w:t>4.12</w:t>
      </w:r>
      <w:r>
        <w:rPr>
          <w:sz w:val="22"/>
        </w:rPr>
        <w:tab/>
        <w:t>React 19 Frontend Web Application</w:t>
      </w:r>
      <w:r>
        <w:rPr>
          <w:sz w:val="22"/>
        </w:rPr>
        <w:tab/>
        <w:t>39</w:t>
      </w:r>
    </w:p>
    <w:p w14:paraId="50B60680" w14:textId="77777777" w:rsidR="00130979" w:rsidRDefault="00F03A03">
      <w:pPr>
        <w:tabs>
          <w:tab w:val="left" w:pos="680"/>
          <w:tab w:val="right" w:pos="8306"/>
        </w:tabs>
        <w:spacing w:before="20" w:after="20" w:line="276" w:lineRule="auto"/>
      </w:pPr>
      <w:r>
        <w:rPr>
          <w:sz w:val="22"/>
        </w:rPr>
        <w:t>4.13</w:t>
      </w:r>
      <w:r>
        <w:rPr>
          <w:sz w:val="22"/>
        </w:rPr>
        <w:tab/>
      </w:r>
      <w:r>
        <w:rPr>
          <w:sz w:val="22"/>
        </w:rPr>
        <w:t>Model Pre-Warming and Lifespan Optimization</w:t>
      </w:r>
      <w:r>
        <w:rPr>
          <w:sz w:val="22"/>
        </w:rPr>
        <w:tab/>
        <w:t>40</w:t>
      </w:r>
    </w:p>
    <w:p w14:paraId="72243E81" w14:textId="77777777" w:rsidR="00130979" w:rsidRDefault="00F03A03">
      <w:pPr>
        <w:tabs>
          <w:tab w:val="left" w:pos="680"/>
          <w:tab w:val="right" w:pos="8306"/>
        </w:tabs>
        <w:spacing w:before="20" w:after="20" w:line="276" w:lineRule="auto"/>
      </w:pPr>
      <w:r>
        <w:rPr>
          <w:sz w:val="22"/>
        </w:rPr>
        <w:t>4.14</w:t>
      </w:r>
      <w:r>
        <w:rPr>
          <w:sz w:val="22"/>
        </w:rPr>
        <w:tab/>
        <w:t>Testing Suite Implementation</w:t>
      </w:r>
      <w:r>
        <w:rPr>
          <w:sz w:val="22"/>
        </w:rPr>
        <w:tab/>
        <w:t>40</w:t>
      </w:r>
    </w:p>
    <w:p w14:paraId="737ECB2E" w14:textId="77777777" w:rsidR="00130979" w:rsidRDefault="00F03A03">
      <w:pPr>
        <w:tabs>
          <w:tab w:val="left" w:pos="680"/>
          <w:tab w:val="right" w:pos="8306"/>
        </w:tabs>
        <w:spacing w:before="20" w:after="20" w:line="276" w:lineRule="auto"/>
      </w:pPr>
      <w:r>
        <w:rPr>
          <w:sz w:val="22"/>
        </w:rPr>
        <w:t>4.15</w:t>
      </w:r>
      <w:r>
        <w:rPr>
          <w:sz w:val="22"/>
        </w:rPr>
        <w:tab/>
        <w:t>Repository Organisation</w:t>
      </w:r>
      <w:r>
        <w:rPr>
          <w:sz w:val="22"/>
        </w:rPr>
        <w:tab/>
        <w:t>41</w:t>
      </w:r>
    </w:p>
    <w:p w14:paraId="62458856" w14:textId="77777777" w:rsidR="00130979" w:rsidRDefault="00F03A03">
      <w:pPr>
        <w:spacing w:before="160" w:after="40" w:line="276" w:lineRule="auto"/>
      </w:pPr>
      <w:r>
        <w:rPr>
          <w:b/>
          <w:sz w:val="22"/>
        </w:rPr>
        <w:t>Chapter 5</w:t>
      </w:r>
      <w:r>
        <w:rPr>
          <w:b/>
          <w:sz w:val="22"/>
        </w:rPr>
        <w:br/>
        <w:t>Results and Discussion</w:t>
      </w:r>
    </w:p>
    <w:p w14:paraId="208C4959" w14:textId="77777777" w:rsidR="00130979" w:rsidRDefault="00F03A03">
      <w:pPr>
        <w:tabs>
          <w:tab w:val="left" w:pos="680"/>
          <w:tab w:val="right" w:pos="8306"/>
        </w:tabs>
        <w:spacing w:before="20" w:after="20" w:line="276" w:lineRule="auto"/>
      </w:pPr>
      <w:r>
        <w:rPr>
          <w:sz w:val="22"/>
        </w:rPr>
        <w:t>5.1</w:t>
      </w:r>
      <w:r>
        <w:rPr>
          <w:sz w:val="22"/>
        </w:rPr>
        <w:tab/>
        <w:t>Introduction</w:t>
      </w:r>
      <w:r>
        <w:rPr>
          <w:sz w:val="22"/>
        </w:rPr>
        <w:tab/>
        <w:t>42</w:t>
      </w:r>
    </w:p>
    <w:p w14:paraId="40E6A9B5" w14:textId="77777777" w:rsidR="00130979" w:rsidRDefault="00F03A03">
      <w:pPr>
        <w:tabs>
          <w:tab w:val="left" w:pos="680"/>
          <w:tab w:val="right" w:pos="8306"/>
        </w:tabs>
        <w:spacing w:before="20" w:after="20" w:line="276" w:lineRule="auto"/>
      </w:pPr>
      <w:r>
        <w:rPr>
          <w:sz w:val="22"/>
        </w:rPr>
        <w:t>5.2</w:t>
      </w:r>
      <w:r>
        <w:rPr>
          <w:sz w:val="22"/>
        </w:rPr>
        <w:tab/>
        <w:t>Automated Test Suite Verification Results</w:t>
      </w:r>
      <w:r>
        <w:rPr>
          <w:sz w:val="22"/>
        </w:rPr>
        <w:tab/>
        <w:t>42</w:t>
      </w:r>
    </w:p>
    <w:p w14:paraId="6C095E71" w14:textId="77777777" w:rsidR="00130979" w:rsidRDefault="00F03A03">
      <w:pPr>
        <w:tabs>
          <w:tab w:val="left" w:pos="680"/>
          <w:tab w:val="right" w:pos="8306"/>
        </w:tabs>
        <w:spacing w:before="20" w:after="20" w:line="276" w:lineRule="auto"/>
      </w:pPr>
      <w:r>
        <w:rPr>
          <w:sz w:val="22"/>
        </w:rPr>
        <w:t>5.3</w:t>
      </w:r>
      <w:r>
        <w:rPr>
          <w:sz w:val="22"/>
        </w:rPr>
        <w:tab/>
        <w:t>Real USPTO Pilot Dataset Validation and Scaled Indexing</w:t>
      </w:r>
      <w:r>
        <w:rPr>
          <w:sz w:val="22"/>
        </w:rPr>
        <w:tab/>
        <w:t>43</w:t>
      </w:r>
    </w:p>
    <w:p w14:paraId="3E78FF26" w14:textId="77777777" w:rsidR="00130979" w:rsidRDefault="00F03A03">
      <w:pPr>
        <w:tabs>
          <w:tab w:val="left" w:pos="680"/>
          <w:tab w:val="right" w:pos="8306"/>
        </w:tabs>
        <w:spacing w:before="20" w:after="20" w:line="276" w:lineRule="auto"/>
      </w:pPr>
      <w:r>
        <w:rPr>
          <w:sz w:val="22"/>
        </w:rPr>
        <w:t>5.4</w:t>
      </w:r>
      <w:r>
        <w:rPr>
          <w:sz w:val="22"/>
        </w:rPr>
        <w:tab/>
        <w:t>Live Empirical Pipeline Execution Case Study</w:t>
      </w:r>
      <w:r>
        <w:rPr>
          <w:sz w:val="22"/>
        </w:rPr>
        <w:tab/>
        <w:t>45</w:t>
      </w:r>
    </w:p>
    <w:p w14:paraId="42E13670" w14:textId="77777777" w:rsidR="00130979" w:rsidRDefault="00F03A03">
      <w:pPr>
        <w:tabs>
          <w:tab w:val="left" w:pos="680"/>
          <w:tab w:val="right" w:pos="8306"/>
        </w:tabs>
        <w:spacing w:before="20" w:after="20" w:line="276" w:lineRule="auto"/>
      </w:pPr>
      <w:r>
        <w:rPr>
          <w:sz w:val="22"/>
        </w:rPr>
        <w:t>5.5</w:t>
      </w:r>
      <w:r>
        <w:rPr>
          <w:sz w:val="22"/>
        </w:rPr>
        <w:tab/>
        <w:t>Pipeline Latency Profiling and Cold-Start Optimization</w:t>
      </w:r>
      <w:r>
        <w:rPr>
          <w:sz w:val="22"/>
        </w:rPr>
        <w:tab/>
        <w:t>46</w:t>
      </w:r>
    </w:p>
    <w:p w14:paraId="54F2342A" w14:textId="77777777" w:rsidR="00130979" w:rsidRDefault="00F03A03">
      <w:pPr>
        <w:tabs>
          <w:tab w:val="left" w:pos="680"/>
          <w:tab w:val="right" w:pos="8306"/>
        </w:tabs>
        <w:spacing w:before="20" w:after="20" w:line="276" w:lineRule="auto"/>
      </w:pPr>
      <w:r>
        <w:rPr>
          <w:sz w:val="22"/>
        </w:rPr>
        <w:t>5.6</w:t>
      </w:r>
      <w:r>
        <w:rPr>
          <w:sz w:val="22"/>
        </w:rPr>
        <w:tab/>
        <w:t>Qualitative Case Studies on Sample Inventions</w:t>
      </w:r>
      <w:r>
        <w:rPr>
          <w:sz w:val="22"/>
        </w:rPr>
        <w:tab/>
        <w:t>47</w:t>
      </w:r>
    </w:p>
    <w:p w14:paraId="6AC8020D" w14:textId="77777777" w:rsidR="00130979" w:rsidRDefault="00F03A03">
      <w:pPr>
        <w:tabs>
          <w:tab w:val="left" w:pos="680"/>
          <w:tab w:val="right" w:pos="8306"/>
        </w:tabs>
        <w:spacing w:before="20" w:after="20" w:line="276" w:lineRule="auto"/>
      </w:pPr>
      <w:r>
        <w:rPr>
          <w:sz w:val="22"/>
        </w:rPr>
        <w:t>5.7</w:t>
      </w:r>
      <w:r>
        <w:rPr>
          <w:sz w:val="22"/>
        </w:rPr>
        <w:tab/>
        <w:t>Ablation Study on Retrieval and Scoring Components</w:t>
      </w:r>
      <w:r>
        <w:rPr>
          <w:sz w:val="22"/>
        </w:rPr>
        <w:tab/>
        <w:t>49</w:t>
      </w:r>
    </w:p>
    <w:p w14:paraId="1603A1EA" w14:textId="77777777" w:rsidR="00130979" w:rsidRDefault="00F03A03">
      <w:pPr>
        <w:tabs>
          <w:tab w:val="left" w:pos="680"/>
          <w:tab w:val="right" w:pos="8306"/>
        </w:tabs>
        <w:spacing w:before="20" w:after="20" w:line="276" w:lineRule="auto"/>
      </w:pPr>
      <w:r>
        <w:rPr>
          <w:sz w:val="22"/>
        </w:rPr>
        <w:t>5.8</w:t>
      </w:r>
      <w:r>
        <w:rPr>
          <w:sz w:val="22"/>
        </w:rPr>
        <w:tab/>
      </w:r>
      <w:r>
        <w:rPr>
          <w:sz w:val="22"/>
        </w:rPr>
        <w:t>Discussion</w:t>
      </w:r>
      <w:r>
        <w:rPr>
          <w:sz w:val="22"/>
        </w:rPr>
        <w:tab/>
        <w:t>50</w:t>
      </w:r>
    </w:p>
    <w:p w14:paraId="246744C8" w14:textId="77777777" w:rsidR="00130979" w:rsidRDefault="00F03A03">
      <w:pPr>
        <w:tabs>
          <w:tab w:val="left" w:pos="680"/>
          <w:tab w:val="right" w:pos="8306"/>
        </w:tabs>
        <w:spacing w:before="20" w:after="20" w:line="276" w:lineRule="auto"/>
      </w:pPr>
      <w:r>
        <w:rPr>
          <w:sz w:val="22"/>
        </w:rPr>
        <w:t>5.9</w:t>
      </w:r>
      <w:r>
        <w:rPr>
          <w:sz w:val="22"/>
        </w:rPr>
        <w:tab/>
        <w:t>Limitations and Threats to Validity</w:t>
      </w:r>
      <w:r>
        <w:rPr>
          <w:sz w:val="22"/>
        </w:rPr>
        <w:tab/>
        <w:t>52</w:t>
      </w:r>
    </w:p>
    <w:p w14:paraId="28C67E08" w14:textId="77777777" w:rsidR="00130979" w:rsidRDefault="00F03A03">
      <w:pPr>
        <w:spacing w:before="160" w:after="40" w:line="276" w:lineRule="auto"/>
      </w:pPr>
      <w:r>
        <w:rPr>
          <w:b/>
          <w:sz w:val="22"/>
        </w:rPr>
        <w:t>Chapter 6</w:t>
      </w:r>
      <w:r>
        <w:rPr>
          <w:b/>
          <w:sz w:val="22"/>
        </w:rPr>
        <w:br/>
        <w:t>Conclusion and Future Work</w:t>
      </w:r>
    </w:p>
    <w:p w14:paraId="61DDB66C" w14:textId="77777777" w:rsidR="00130979" w:rsidRDefault="00F03A03">
      <w:pPr>
        <w:tabs>
          <w:tab w:val="left" w:pos="680"/>
          <w:tab w:val="right" w:pos="8306"/>
        </w:tabs>
        <w:spacing w:before="20" w:after="20" w:line="276" w:lineRule="auto"/>
      </w:pPr>
      <w:r>
        <w:rPr>
          <w:sz w:val="22"/>
        </w:rPr>
        <w:t>6.1</w:t>
      </w:r>
      <w:r>
        <w:rPr>
          <w:sz w:val="22"/>
        </w:rPr>
        <w:tab/>
        <w:t>Summary of the Work</w:t>
      </w:r>
      <w:r>
        <w:rPr>
          <w:sz w:val="22"/>
        </w:rPr>
        <w:tab/>
        <w:t>54</w:t>
      </w:r>
    </w:p>
    <w:p w14:paraId="11AC2BF2" w14:textId="77777777" w:rsidR="00130979" w:rsidRDefault="00F03A03">
      <w:pPr>
        <w:tabs>
          <w:tab w:val="left" w:pos="680"/>
          <w:tab w:val="right" w:pos="8306"/>
        </w:tabs>
        <w:spacing w:before="20" w:after="20" w:line="276" w:lineRule="auto"/>
      </w:pPr>
      <w:r>
        <w:rPr>
          <w:sz w:val="22"/>
        </w:rPr>
        <w:t>6.2</w:t>
      </w:r>
      <w:r>
        <w:rPr>
          <w:sz w:val="22"/>
        </w:rPr>
        <w:tab/>
        <w:t>Conclusions</w:t>
      </w:r>
      <w:r>
        <w:rPr>
          <w:sz w:val="22"/>
        </w:rPr>
        <w:tab/>
        <w:t>54</w:t>
      </w:r>
    </w:p>
    <w:p w14:paraId="151EAD2C" w14:textId="77777777" w:rsidR="00130979" w:rsidRDefault="00F03A03">
      <w:pPr>
        <w:tabs>
          <w:tab w:val="left" w:pos="680"/>
          <w:tab w:val="right" w:pos="8306"/>
        </w:tabs>
        <w:spacing w:before="20" w:after="20" w:line="276" w:lineRule="auto"/>
      </w:pPr>
      <w:r>
        <w:rPr>
          <w:sz w:val="22"/>
        </w:rPr>
        <w:t>6.3</w:t>
      </w:r>
      <w:r>
        <w:rPr>
          <w:sz w:val="22"/>
        </w:rPr>
        <w:tab/>
        <w:t>Benefits and What Was Already There</w:t>
      </w:r>
      <w:r>
        <w:rPr>
          <w:sz w:val="22"/>
        </w:rPr>
        <w:tab/>
        <w:t>55</w:t>
      </w:r>
    </w:p>
    <w:p w14:paraId="54E624AF" w14:textId="77777777" w:rsidR="00130979" w:rsidRDefault="00F03A03">
      <w:pPr>
        <w:tabs>
          <w:tab w:val="left" w:pos="680"/>
          <w:tab w:val="right" w:pos="8306"/>
        </w:tabs>
        <w:spacing w:before="20" w:after="20" w:line="276" w:lineRule="auto"/>
      </w:pPr>
      <w:r>
        <w:rPr>
          <w:sz w:val="22"/>
        </w:rPr>
        <w:t>6.4</w:t>
      </w:r>
      <w:r>
        <w:rPr>
          <w:sz w:val="22"/>
        </w:rPr>
        <w:tab/>
        <w:t>Future Work</w:t>
      </w:r>
      <w:r>
        <w:rPr>
          <w:sz w:val="22"/>
        </w:rPr>
        <w:tab/>
        <w:t>56</w:t>
      </w:r>
    </w:p>
    <w:p w14:paraId="1C1A3427" w14:textId="77777777" w:rsidR="00130979" w:rsidRDefault="00F03A03">
      <w:pPr>
        <w:tabs>
          <w:tab w:val="right" w:pos="8306"/>
        </w:tabs>
        <w:spacing w:before="160" w:after="40" w:line="276" w:lineRule="auto"/>
      </w:pPr>
      <w:r>
        <w:rPr>
          <w:b/>
          <w:sz w:val="22"/>
        </w:rPr>
        <w:t>References</w:t>
      </w:r>
      <w:r>
        <w:rPr>
          <w:b/>
          <w:sz w:val="22"/>
        </w:rPr>
        <w:tab/>
        <w:t>57</w:t>
      </w:r>
    </w:p>
    <w:p w14:paraId="344F8932" w14:textId="77777777" w:rsidR="00130979" w:rsidRDefault="00F03A03">
      <w:pPr>
        <w:spacing w:before="120" w:after="20" w:line="276" w:lineRule="auto"/>
      </w:pPr>
      <w:r>
        <w:rPr>
          <w:b/>
          <w:sz w:val="22"/>
        </w:rPr>
        <w:t>Appendix A</w:t>
      </w:r>
      <w:r>
        <w:rPr>
          <w:b/>
          <w:sz w:val="22"/>
        </w:rPr>
        <w:br/>
        <w:t>Complete PatentIQ REST API Specification and Data Contracts</w:t>
      </w:r>
    </w:p>
    <w:p w14:paraId="6A4F1283" w14:textId="77777777" w:rsidR="00130979" w:rsidRDefault="00F03A03">
      <w:pPr>
        <w:tabs>
          <w:tab w:val="left" w:pos="680"/>
          <w:tab w:val="right" w:pos="8306"/>
        </w:tabs>
        <w:spacing w:before="20" w:after="20" w:line="276" w:lineRule="auto"/>
      </w:pPr>
      <w:r>
        <w:rPr>
          <w:sz w:val="22"/>
        </w:rPr>
        <w:t>A.1</w:t>
      </w:r>
      <w:r>
        <w:rPr>
          <w:sz w:val="22"/>
        </w:rPr>
        <w:tab/>
        <w:t>FastAPI Endpoints and Data Contracts Specification</w:t>
      </w:r>
      <w:r>
        <w:rPr>
          <w:sz w:val="22"/>
        </w:rPr>
        <w:tab/>
        <w:t>60</w:t>
      </w:r>
    </w:p>
    <w:p w14:paraId="76861323" w14:textId="77777777" w:rsidR="00130979" w:rsidRDefault="00F03A03">
      <w:pPr>
        <w:spacing w:before="120" w:after="20" w:line="276" w:lineRule="auto"/>
      </w:pPr>
      <w:r>
        <w:rPr>
          <w:b/>
          <w:sz w:val="22"/>
        </w:rPr>
        <w:t>Appendix B</w:t>
      </w:r>
      <w:r>
        <w:rPr>
          <w:b/>
          <w:sz w:val="22"/>
        </w:rPr>
        <w:br/>
        <w:t>PostgreSQL / Supabase Database Schema Definition</w:t>
      </w:r>
    </w:p>
    <w:p w14:paraId="109926F8" w14:textId="77777777" w:rsidR="00130979" w:rsidRDefault="00F03A03">
      <w:pPr>
        <w:tabs>
          <w:tab w:val="left" w:pos="680"/>
          <w:tab w:val="right" w:pos="8306"/>
        </w:tabs>
        <w:spacing w:before="20" w:after="20" w:line="276" w:lineRule="auto"/>
      </w:pPr>
      <w:r>
        <w:rPr>
          <w:sz w:val="22"/>
        </w:rPr>
        <w:t>B.1</w:t>
      </w:r>
      <w:r>
        <w:rPr>
          <w:sz w:val="22"/>
        </w:rPr>
        <w:tab/>
        <w:t>Relational DDL Migration Script</w:t>
      </w:r>
      <w:r>
        <w:rPr>
          <w:sz w:val="22"/>
        </w:rPr>
        <w:tab/>
        <w:t>62</w:t>
      </w:r>
    </w:p>
    <w:p w14:paraId="5E78B84E" w14:textId="77777777" w:rsidR="00130979" w:rsidRDefault="00F03A03">
      <w:pPr>
        <w:spacing w:before="120" w:after="20" w:line="276" w:lineRule="auto"/>
      </w:pPr>
      <w:r>
        <w:rPr>
          <w:b/>
          <w:sz w:val="22"/>
        </w:rPr>
        <w:lastRenderedPageBreak/>
        <w:t>Appendix C</w:t>
      </w:r>
      <w:r>
        <w:rPr>
          <w:b/>
          <w:sz w:val="22"/>
        </w:rPr>
        <w:br/>
      </w:r>
      <w:r>
        <w:rPr>
          <w:b/>
          <w:sz w:val="22"/>
        </w:rPr>
        <w:t>Real USPTO Pilot Dataset Specifications and Ingestion Manifest</w:t>
      </w:r>
    </w:p>
    <w:p w14:paraId="58437BB9" w14:textId="77777777" w:rsidR="00130979" w:rsidRDefault="00F03A03">
      <w:pPr>
        <w:tabs>
          <w:tab w:val="left" w:pos="680"/>
          <w:tab w:val="right" w:pos="8306"/>
        </w:tabs>
        <w:spacing w:before="20" w:after="20" w:line="276" w:lineRule="auto"/>
      </w:pPr>
      <w:r>
        <w:rPr>
          <w:sz w:val="22"/>
        </w:rPr>
        <w:t>C.1</w:t>
      </w:r>
      <w:r>
        <w:rPr>
          <w:sz w:val="22"/>
        </w:rPr>
        <w:tab/>
        <w:t>Extraction Specifications and Manifest</w:t>
      </w:r>
      <w:r>
        <w:rPr>
          <w:sz w:val="22"/>
        </w:rPr>
        <w:tab/>
        <w:t>64</w:t>
      </w:r>
    </w:p>
    <w:p w14:paraId="2FEE5DEC" w14:textId="77777777" w:rsidR="00130979" w:rsidRDefault="00F03A03">
      <w:pPr>
        <w:spacing w:before="120" w:after="20" w:line="276" w:lineRule="auto"/>
      </w:pPr>
      <w:r>
        <w:rPr>
          <w:b/>
          <w:sz w:val="22"/>
        </w:rPr>
        <w:t>Appendix D</w:t>
      </w:r>
      <w:r>
        <w:rPr>
          <w:b/>
          <w:sz w:val="22"/>
        </w:rPr>
        <w:br/>
        <w:t>How to Run the Demonstrator and Test Suite</w:t>
      </w:r>
    </w:p>
    <w:p w14:paraId="6695E7EC" w14:textId="77777777" w:rsidR="00130979" w:rsidRDefault="00F03A03">
      <w:pPr>
        <w:tabs>
          <w:tab w:val="left" w:pos="680"/>
          <w:tab w:val="right" w:pos="8306"/>
        </w:tabs>
        <w:spacing w:before="20" w:after="20" w:line="276" w:lineRule="auto"/>
      </w:pPr>
      <w:r>
        <w:rPr>
          <w:sz w:val="22"/>
        </w:rPr>
        <w:t>D.1</w:t>
      </w:r>
      <w:r>
        <w:rPr>
          <w:sz w:val="22"/>
        </w:rPr>
        <w:tab/>
        <w:t>Run the Backend and Frontend Application</w:t>
      </w:r>
      <w:r>
        <w:rPr>
          <w:sz w:val="22"/>
        </w:rPr>
        <w:tab/>
        <w:t>68</w:t>
      </w:r>
    </w:p>
    <w:p w14:paraId="1FEF23A0" w14:textId="77777777" w:rsidR="00130979" w:rsidRDefault="00F03A03">
      <w:r>
        <w:br w:type="page"/>
      </w:r>
    </w:p>
    <w:p w14:paraId="34367144" w14:textId="77777777" w:rsidR="00130979" w:rsidRDefault="00F03A03">
      <w:pPr>
        <w:spacing w:before="240" w:after="280"/>
        <w:jc w:val="center"/>
      </w:pPr>
      <w:r>
        <w:rPr>
          <w:b/>
          <w:sz w:val="28"/>
        </w:rPr>
        <w:lastRenderedPageBreak/>
        <w:t>LIST OF TABLES</w:t>
      </w:r>
    </w:p>
    <w:p w14:paraId="27A403C3" w14:textId="77777777" w:rsidR="00130979" w:rsidRDefault="00F03A03">
      <w:pPr>
        <w:tabs>
          <w:tab w:val="left" w:pos="794"/>
          <w:tab w:val="right" w:pos="8306"/>
        </w:tabs>
        <w:spacing w:before="20" w:after="40" w:line="276" w:lineRule="auto"/>
      </w:pPr>
      <w:r>
        <w:rPr>
          <w:sz w:val="22"/>
        </w:rPr>
        <w:t>2.1</w:t>
      </w:r>
      <w:r>
        <w:rPr>
          <w:sz w:val="22"/>
        </w:rPr>
        <w:tab/>
        <w:t>Twelve recent studies on patent analysis and prior art retrieval</w:t>
      </w:r>
      <w:r>
        <w:rPr>
          <w:sz w:val="22"/>
        </w:rPr>
        <w:tab/>
        <w:t>12</w:t>
      </w:r>
    </w:p>
    <w:p w14:paraId="5A31234F" w14:textId="77777777" w:rsidR="00130979" w:rsidRDefault="00F03A03">
      <w:pPr>
        <w:tabs>
          <w:tab w:val="left" w:pos="794"/>
          <w:tab w:val="right" w:pos="8306"/>
        </w:tabs>
        <w:spacing w:before="20" w:after="40" w:line="276" w:lineRule="auto"/>
      </w:pPr>
      <w:r>
        <w:rPr>
          <w:sz w:val="22"/>
        </w:rPr>
        <w:t>2.2</w:t>
      </w:r>
      <w:r>
        <w:rPr>
          <w:sz w:val="22"/>
        </w:rPr>
        <w:tab/>
        <w:t>Summary of the main sources and their relevance to this project</w:t>
      </w:r>
      <w:r>
        <w:rPr>
          <w:sz w:val="22"/>
        </w:rPr>
        <w:tab/>
        <w:t>14</w:t>
      </w:r>
    </w:p>
    <w:p w14:paraId="2A2474E1" w14:textId="77777777" w:rsidR="00130979" w:rsidRDefault="00F03A03">
      <w:pPr>
        <w:tabs>
          <w:tab w:val="left" w:pos="794"/>
          <w:tab w:val="right" w:pos="8306"/>
        </w:tabs>
        <w:spacing w:before="20" w:after="40" w:line="276" w:lineRule="auto"/>
      </w:pPr>
      <w:r>
        <w:rPr>
          <w:sz w:val="22"/>
        </w:rPr>
        <w:t>3.1</w:t>
      </w:r>
      <w:r>
        <w:rPr>
          <w:sz w:val="22"/>
        </w:rPr>
        <w:tab/>
        <w:t>Functional, scientific and non-functional requirements of PatentIQ</w:t>
      </w:r>
      <w:r>
        <w:rPr>
          <w:sz w:val="22"/>
        </w:rPr>
        <w:tab/>
        <w:t>17</w:t>
      </w:r>
    </w:p>
    <w:p w14:paraId="53A493C9" w14:textId="77777777" w:rsidR="00130979" w:rsidRDefault="00F03A03">
      <w:pPr>
        <w:tabs>
          <w:tab w:val="left" w:pos="794"/>
          <w:tab w:val="right" w:pos="8306"/>
        </w:tabs>
        <w:spacing w:before="20" w:after="40" w:line="276" w:lineRule="auto"/>
      </w:pPr>
      <w:r>
        <w:rPr>
          <w:sz w:val="22"/>
        </w:rPr>
        <w:t>3.2</w:t>
      </w:r>
      <w:r>
        <w:rPr>
          <w:sz w:val="22"/>
        </w:rPr>
        <w:tab/>
        <w:t>Result of the baseline development corpus audit</w:t>
      </w:r>
      <w:r>
        <w:rPr>
          <w:sz w:val="22"/>
        </w:rPr>
        <w:tab/>
        <w:t>18</w:t>
      </w:r>
    </w:p>
    <w:p w14:paraId="6BC65AC3" w14:textId="77777777" w:rsidR="00130979" w:rsidRDefault="00F03A03">
      <w:pPr>
        <w:tabs>
          <w:tab w:val="left" w:pos="794"/>
          <w:tab w:val="right" w:pos="8306"/>
        </w:tabs>
        <w:spacing w:before="20" w:after="40" w:line="276" w:lineRule="auto"/>
      </w:pPr>
      <w:r>
        <w:rPr>
          <w:sz w:val="22"/>
        </w:rPr>
        <w:t>3.3</w:t>
      </w:r>
      <w:r>
        <w:rPr>
          <w:sz w:val="22"/>
        </w:rPr>
        <w:tab/>
      </w:r>
      <w:r>
        <w:rPr>
          <w:sz w:val="22"/>
        </w:rPr>
        <w:t>Comparative specifications of baseline vs real-world USPTO pilot corpora</w:t>
      </w:r>
      <w:r>
        <w:rPr>
          <w:sz w:val="22"/>
        </w:rPr>
        <w:tab/>
        <w:t>19</w:t>
      </w:r>
    </w:p>
    <w:p w14:paraId="3394D564" w14:textId="77777777" w:rsidR="00130979" w:rsidRDefault="00F03A03">
      <w:pPr>
        <w:tabs>
          <w:tab w:val="left" w:pos="794"/>
          <w:tab w:val="right" w:pos="8306"/>
        </w:tabs>
        <w:spacing w:before="20" w:after="40" w:line="276" w:lineRule="auto"/>
      </w:pPr>
      <w:r>
        <w:rPr>
          <w:sz w:val="22"/>
        </w:rPr>
        <w:t>3.4</w:t>
      </w:r>
      <w:r>
        <w:rPr>
          <w:sz w:val="22"/>
        </w:rPr>
        <w:tab/>
        <w:t>Controlled vocabulary of evidence relationships and severity scores</w:t>
      </w:r>
      <w:r>
        <w:rPr>
          <w:sz w:val="22"/>
        </w:rPr>
        <w:tab/>
        <w:t>25</w:t>
      </w:r>
    </w:p>
    <w:p w14:paraId="6FCB1C31" w14:textId="77777777" w:rsidR="00130979" w:rsidRDefault="00F03A03">
      <w:pPr>
        <w:tabs>
          <w:tab w:val="left" w:pos="794"/>
          <w:tab w:val="right" w:pos="8306"/>
        </w:tabs>
        <w:spacing w:before="20" w:after="40" w:line="276" w:lineRule="auto"/>
      </w:pPr>
      <w:r>
        <w:rPr>
          <w:sz w:val="22"/>
        </w:rPr>
        <w:t>3.5</w:t>
      </w:r>
      <w:r>
        <w:rPr>
          <w:sz w:val="22"/>
        </w:rPr>
        <w:tab/>
        <w:t>Six assessment dimensions of the EB-PRE scoring engine and weights</w:t>
      </w:r>
      <w:r>
        <w:rPr>
          <w:sz w:val="22"/>
        </w:rPr>
        <w:tab/>
        <w:t>26</w:t>
      </w:r>
    </w:p>
    <w:p w14:paraId="5E056CD9" w14:textId="77777777" w:rsidR="00130979" w:rsidRDefault="00F03A03">
      <w:pPr>
        <w:tabs>
          <w:tab w:val="left" w:pos="794"/>
          <w:tab w:val="right" w:pos="8306"/>
        </w:tabs>
        <w:spacing w:before="20" w:after="40" w:line="276" w:lineRule="auto"/>
      </w:pPr>
      <w:r>
        <w:rPr>
          <w:sz w:val="22"/>
        </w:rPr>
        <w:t>3.6</w:t>
      </w:r>
      <w:r>
        <w:rPr>
          <w:sz w:val="22"/>
        </w:rPr>
        <w:tab/>
        <w:t>Readiness category thresholds, qualitative interpretations, and action rules</w:t>
      </w:r>
      <w:r>
        <w:rPr>
          <w:sz w:val="22"/>
        </w:rPr>
        <w:tab/>
        <w:t>27</w:t>
      </w:r>
    </w:p>
    <w:p w14:paraId="112DB426" w14:textId="77777777" w:rsidR="00130979" w:rsidRDefault="00F03A03">
      <w:pPr>
        <w:tabs>
          <w:tab w:val="left" w:pos="794"/>
          <w:tab w:val="right" w:pos="8306"/>
        </w:tabs>
        <w:spacing w:before="20" w:after="40" w:line="276" w:lineRule="auto"/>
      </w:pPr>
      <w:r>
        <w:rPr>
          <w:sz w:val="22"/>
        </w:rPr>
        <w:t>3.7</w:t>
      </w:r>
      <w:r>
        <w:rPr>
          <w:sz w:val="22"/>
        </w:rPr>
        <w:tab/>
        <w:t>Supabase relational database tables and foreign key constraints</w:t>
      </w:r>
      <w:r>
        <w:rPr>
          <w:sz w:val="22"/>
        </w:rPr>
        <w:tab/>
        <w:t>28</w:t>
      </w:r>
    </w:p>
    <w:p w14:paraId="2164DE30" w14:textId="77777777" w:rsidR="00130979" w:rsidRDefault="00F03A03">
      <w:pPr>
        <w:tabs>
          <w:tab w:val="left" w:pos="794"/>
          <w:tab w:val="right" w:pos="8306"/>
        </w:tabs>
        <w:spacing w:before="20" w:after="40" w:line="276" w:lineRule="auto"/>
      </w:pPr>
      <w:r>
        <w:rPr>
          <w:sz w:val="22"/>
        </w:rPr>
        <w:t>3.8</w:t>
      </w:r>
      <w:r>
        <w:rPr>
          <w:sz w:val="22"/>
        </w:rPr>
        <w:tab/>
        <w:t>Core REST API endpoints and functional request/response contracts</w:t>
      </w:r>
      <w:r>
        <w:rPr>
          <w:sz w:val="22"/>
        </w:rPr>
        <w:tab/>
        <w:t>29</w:t>
      </w:r>
    </w:p>
    <w:p w14:paraId="35AC9CBF" w14:textId="77777777" w:rsidR="00130979" w:rsidRDefault="00F03A03">
      <w:pPr>
        <w:tabs>
          <w:tab w:val="left" w:pos="794"/>
          <w:tab w:val="right" w:pos="8306"/>
        </w:tabs>
        <w:spacing w:before="20" w:after="40" w:line="276" w:lineRule="auto"/>
      </w:pPr>
      <w:r>
        <w:rPr>
          <w:sz w:val="22"/>
        </w:rPr>
        <w:t>3.9</w:t>
      </w:r>
      <w:r>
        <w:rPr>
          <w:sz w:val="22"/>
        </w:rPr>
        <w:tab/>
        <w:t>Software and hardware environment specifications</w:t>
      </w:r>
      <w:r>
        <w:rPr>
          <w:sz w:val="22"/>
        </w:rPr>
        <w:tab/>
        <w:t>30</w:t>
      </w:r>
    </w:p>
    <w:p w14:paraId="3A0625E7" w14:textId="77777777" w:rsidR="00130979" w:rsidRDefault="00F03A03">
      <w:pPr>
        <w:tabs>
          <w:tab w:val="left" w:pos="794"/>
          <w:tab w:val="right" w:pos="8306"/>
        </w:tabs>
        <w:spacing w:before="20" w:after="40" w:line="276" w:lineRule="auto"/>
      </w:pPr>
      <w:r>
        <w:rPr>
          <w:sz w:val="22"/>
        </w:rPr>
        <w:t>5.1</w:t>
      </w:r>
      <w:r>
        <w:rPr>
          <w:sz w:val="22"/>
        </w:rPr>
        <w:tab/>
        <w:t>Automated test suite coverage breakdown and verified passing status</w:t>
      </w:r>
      <w:r>
        <w:rPr>
          <w:sz w:val="22"/>
        </w:rPr>
        <w:tab/>
        <w:t>42</w:t>
      </w:r>
    </w:p>
    <w:p w14:paraId="18E8D295" w14:textId="77777777" w:rsidR="00130979" w:rsidRDefault="00F03A03">
      <w:pPr>
        <w:tabs>
          <w:tab w:val="left" w:pos="794"/>
          <w:tab w:val="right" w:pos="8306"/>
        </w:tabs>
        <w:spacing w:before="20" w:after="40" w:line="276" w:lineRule="auto"/>
      </w:pPr>
      <w:r>
        <w:rPr>
          <w:sz w:val="22"/>
        </w:rPr>
        <w:t>5.2</w:t>
      </w:r>
      <w:r>
        <w:rPr>
          <w:sz w:val="22"/>
        </w:rPr>
        <w:tab/>
        <w:t>Real USPTO pilot dataset extraction and indexing validation metrics</w:t>
      </w:r>
      <w:r>
        <w:rPr>
          <w:sz w:val="22"/>
        </w:rPr>
        <w:tab/>
        <w:t>44</w:t>
      </w:r>
    </w:p>
    <w:p w14:paraId="36E3526E" w14:textId="77777777" w:rsidR="00130979" w:rsidRDefault="00F03A03">
      <w:pPr>
        <w:tabs>
          <w:tab w:val="left" w:pos="794"/>
          <w:tab w:val="right" w:pos="8306"/>
        </w:tabs>
        <w:spacing w:before="20" w:after="40" w:line="276" w:lineRule="auto"/>
      </w:pPr>
      <w:r>
        <w:rPr>
          <w:sz w:val="22"/>
        </w:rPr>
        <w:t>5.3</w:t>
      </w:r>
      <w:r>
        <w:rPr>
          <w:sz w:val="22"/>
        </w:rPr>
        <w:tab/>
        <w:t>Stage-by-stage latency profiling with cold-start vs pre-warmed models</w:t>
      </w:r>
      <w:r>
        <w:rPr>
          <w:sz w:val="22"/>
        </w:rPr>
        <w:tab/>
        <w:t>46</w:t>
      </w:r>
    </w:p>
    <w:p w14:paraId="49DE178F" w14:textId="77777777" w:rsidR="00130979" w:rsidRDefault="00F03A03">
      <w:pPr>
        <w:tabs>
          <w:tab w:val="left" w:pos="794"/>
          <w:tab w:val="right" w:pos="8306"/>
        </w:tabs>
        <w:spacing w:before="20" w:after="40" w:line="276" w:lineRule="auto"/>
      </w:pPr>
      <w:r>
        <w:rPr>
          <w:sz w:val="22"/>
        </w:rPr>
        <w:t>5.4</w:t>
      </w:r>
      <w:r>
        <w:rPr>
          <w:sz w:val="22"/>
        </w:rPr>
        <w:tab/>
        <w:t>Ablation study results on retrieval quality and Evidence Matrix accuracy</w:t>
      </w:r>
      <w:r>
        <w:rPr>
          <w:sz w:val="22"/>
        </w:rPr>
        <w:tab/>
        <w:t>49</w:t>
      </w:r>
    </w:p>
    <w:p w14:paraId="683A9B5E" w14:textId="77777777" w:rsidR="00130979" w:rsidRDefault="00F03A03">
      <w:pPr>
        <w:tabs>
          <w:tab w:val="left" w:pos="794"/>
          <w:tab w:val="right" w:pos="8306"/>
        </w:tabs>
        <w:spacing w:before="20" w:after="40" w:line="276" w:lineRule="auto"/>
      </w:pPr>
      <w:r>
        <w:rPr>
          <w:sz w:val="22"/>
        </w:rPr>
        <w:t>6.1</w:t>
      </w:r>
      <w:r>
        <w:rPr>
          <w:sz w:val="22"/>
        </w:rPr>
        <w:tab/>
        <w:t>Project objectives and realized research outcomes</w:t>
      </w:r>
      <w:r>
        <w:rPr>
          <w:sz w:val="22"/>
        </w:rPr>
        <w:tab/>
        <w:t>54</w:t>
      </w:r>
    </w:p>
    <w:p w14:paraId="2B675DDC" w14:textId="77777777" w:rsidR="00130979" w:rsidRDefault="00F03A03">
      <w:pPr>
        <w:tabs>
          <w:tab w:val="left" w:pos="794"/>
          <w:tab w:val="right" w:pos="8306"/>
        </w:tabs>
        <w:spacing w:before="20" w:after="40" w:line="276" w:lineRule="auto"/>
      </w:pPr>
      <w:r>
        <w:rPr>
          <w:sz w:val="22"/>
        </w:rPr>
        <w:t>A.1</w:t>
      </w:r>
      <w:r>
        <w:rPr>
          <w:sz w:val="22"/>
        </w:rPr>
        <w:tab/>
        <w:t>Complete OpenAPI 3.1 REST API specification and data contracts</w:t>
      </w:r>
      <w:r>
        <w:rPr>
          <w:sz w:val="22"/>
        </w:rPr>
        <w:tab/>
        <w:t>60</w:t>
      </w:r>
    </w:p>
    <w:p w14:paraId="37888C4D" w14:textId="77777777" w:rsidR="00130979" w:rsidRDefault="00F03A03">
      <w:pPr>
        <w:tabs>
          <w:tab w:val="left" w:pos="794"/>
          <w:tab w:val="right" w:pos="8306"/>
        </w:tabs>
        <w:spacing w:before="20" w:after="40" w:line="276" w:lineRule="auto"/>
      </w:pPr>
      <w:r>
        <w:rPr>
          <w:sz w:val="22"/>
        </w:rPr>
        <w:t>C.1</w:t>
      </w:r>
      <w:r>
        <w:rPr>
          <w:sz w:val="22"/>
        </w:rPr>
        <w:tab/>
        <w:t>Real-world USPTO pilot dataset ingestion manifest and parameters</w:t>
      </w:r>
      <w:r>
        <w:rPr>
          <w:sz w:val="22"/>
        </w:rPr>
        <w:tab/>
        <w:t>64</w:t>
      </w:r>
    </w:p>
    <w:p w14:paraId="0C7B357A" w14:textId="77777777" w:rsidR="00130979" w:rsidRDefault="00F03A03">
      <w:r>
        <w:br w:type="page"/>
      </w:r>
    </w:p>
    <w:p w14:paraId="6DBF3214" w14:textId="77777777" w:rsidR="00130979" w:rsidRDefault="00F03A03">
      <w:pPr>
        <w:spacing w:before="240" w:after="280"/>
        <w:jc w:val="center"/>
      </w:pPr>
      <w:r>
        <w:rPr>
          <w:b/>
          <w:sz w:val="28"/>
        </w:rPr>
        <w:lastRenderedPageBreak/>
        <w:t>LIST OF FIGURES</w:t>
      </w:r>
    </w:p>
    <w:p w14:paraId="5AF12246" w14:textId="77777777" w:rsidR="00130979" w:rsidRDefault="00F03A03">
      <w:pPr>
        <w:tabs>
          <w:tab w:val="left" w:pos="794"/>
          <w:tab w:val="right" w:pos="8306"/>
        </w:tabs>
        <w:spacing w:before="20" w:after="40" w:line="276" w:lineRule="auto"/>
      </w:pPr>
      <w:r>
        <w:rPr>
          <w:sz w:val="22"/>
        </w:rPr>
        <w:t>1.1</w:t>
      </w:r>
      <w:r>
        <w:rPr>
          <w:sz w:val="22"/>
        </w:rPr>
        <w:tab/>
        <w:t>PatentIQ system architecture: device, orchestration, vector search and persistence</w:t>
      </w:r>
      <w:r>
        <w:rPr>
          <w:sz w:val="22"/>
        </w:rPr>
        <w:tab/>
        <w:t>2</w:t>
      </w:r>
    </w:p>
    <w:p w14:paraId="6FBCBEC1" w14:textId="77777777" w:rsidR="00130979" w:rsidRDefault="00F03A03">
      <w:pPr>
        <w:tabs>
          <w:tab w:val="left" w:pos="794"/>
          <w:tab w:val="right" w:pos="8306"/>
        </w:tabs>
        <w:spacing w:before="20" w:after="40" w:line="276" w:lineRule="auto"/>
      </w:pPr>
      <w:r>
        <w:rPr>
          <w:sz w:val="22"/>
        </w:rPr>
        <w:t>3.1</w:t>
      </w:r>
      <w:r>
        <w:rPr>
          <w:sz w:val="22"/>
        </w:rPr>
        <w:tab/>
        <w:t>Project workflow from invention disclosure to audit-ready report</w:t>
      </w:r>
      <w:r>
        <w:rPr>
          <w:sz w:val="22"/>
        </w:rPr>
        <w:tab/>
        <w:t>17</w:t>
      </w:r>
    </w:p>
    <w:p w14:paraId="36EEDE76" w14:textId="77777777" w:rsidR="00130979" w:rsidRDefault="00F03A03">
      <w:pPr>
        <w:tabs>
          <w:tab w:val="left" w:pos="794"/>
          <w:tab w:val="right" w:pos="8306"/>
        </w:tabs>
        <w:spacing w:before="20" w:after="40" w:line="276" w:lineRule="auto"/>
      </w:pPr>
      <w:r>
        <w:rPr>
          <w:sz w:val="22"/>
        </w:rPr>
        <w:t>3.2</w:t>
      </w:r>
      <w:r>
        <w:rPr>
          <w:sz w:val="22"/>
        </w:rPr>
        <w:tab/>
        <w:t>Four-tier layered system architecture of PatentIQ</w:t>
      </w:r>
      <w:r>
        <w:rPr>
          <w:sz w:val="22"/>
        </w:rPr>
        <w:tab/>
        <w:t>21</w:t>
      </w:r>
    </w:p>
    <w:p w14:paraId="04D92186" w14:textId="77777777" w:rsidR="00130979" w:rsidRDefault="00F03A03">
      <w:pPr>
        <w:tabs>
          <w:tab w:val="left" w:pos="794"/>
          <w:tab w:val="right" w:pos="8306"/>
        </w:tabs>
        <w:spacing w:before="20" w:after="40" w:line="276" w:lineRule="auto"/>
      </w:pPr>
      <w:r>
        <w:rPr>
          <w:sz w:val="22"/>
        </w:rPr>
        <w:t>3.3</w:t>
      </w:r>
      <w:r>
        <w:rPr>
          <w:sz w:val="22"/>
        </w:rPr>
        <w:tab/>
        <w:t>End-to-end analysis pipeline execution flow and lifecycle stages</w:t>
      </w:r>
      <w:r>
        <w:rPr>
          <w:sz w:val="22"/>
        </w:rPr>
        <w:tab/>
        <w:t>22</w:t>
      </w:r>
    </w:p>
    <w:p w14:paraId="18E7BE31" w14:textId="77777777" w:rsidR="00130979" w:rsidRDefault="00F03A03">
      <w:pPr>
        <w:tabs>
          <w:tab w:val="left" w:pos="794"/>
          <w:tab w:val="right" w:pos="8306"/>
        </w:tabs>
        <w:spacing w:before="20" w:after="40" w:line="276" w:lineRule="auto"/>
      </w:pPr>
      <w:r>
        <w:rPr>
          <w:sz w:val="22"/>
        </w:rPr>
        <w:t>3.4</w:t>
      </w:r>
      <w:r>
        <w:rPr>
          <w:sz w:val="22"/>
        </w:rPr>
        <w:tab/>
        <w:t>Technical feature extraction and four-tier decomposition hierarchy</w:t>
      </w:r>
      <w:r>
        <w:rPr>
          <w:sz w:val="22"/>
        </w:rPr>
        <w:tab/>
        <w:t>23</w:t>
      </w:r>
    </w:p>
    <w:p w14:paraId="0D780D3C" w14:textId="77777777" w:rsidR="00130979" w:rsidRDefault="00F03A03">
      <w:pPr>
        <w:tabs>
          <w:tab w:val="left" w:pos="794"/>
          <w:tab w:val="right" w:pos="8306"/>
        </w:tabs>
        <w:spacing w:before="20" w:after="40" w:line="276" w:lineRule="auto"/>
      </w:pPr>
      <w:r>
        <w:rPr>
          <w:sz w:val="22"/>
        </w:rPr>
        <w:t>3.5</w:t>
      </w:r>
      <w:r>
        <w:rPr>
          <w:sz w:val="22"/>
        </w:rPr>
        <w:tab/>
        <w:t>Dual-channel hybrid prior-art retrieval and RRF fusion architecture</w:t>
      </w:r>
      <w:r>
        <w:rPr>
          <w:sz w:val="22"/>
        </w:rPr>
        <w:tab/>
        <w:t>24</w:t>
      </w:r>
    </w:p>
    <w:p w14:paraId="51A06973" w14:textId="77777777" w:rsidR="00130979" w:rsidRDefault="00F03A03">
      <w:pPr>
        <w:tabs>
          <w:tab w:val="left" w:pos="794"/>
          <w:tab w:val="right" w:pos="8306"/>
        </w:tabs>
        <w:spacing w:before="20" w:after="40" w:line="276" w:lineRule="auto"/>
      </w:pPr>
      <w:r>
        <w:rPr>
          <w:sz w:val="22"/>
        </w:rPr>
        <w:t>3.6</w:t>
      </w:r>
      <w:r>
        <w:rPr>
          <w:sz w:val="22"/>
        </w:rPr>
        <w:tab/>
      </w:r>
      <w:r>
        <w:rPr>
          <w:sz w:val="22"/>
        </w:rPr>
        <w:t>Feature-to-prior-art Evidence Matrix conceptual architecture</w:t>
      </w:r>
      <w:r>
        <w:rPr>
          <w:sz w:val="22"/>
        </w:rPr>
        <w:tab/>
        <w:t>25</w:t>
      </w:r>
    </w:p>
    <w:p w14:paraId="11FA3287" w14:textId="77777777" w:rsidR="00130979" w:rsidRDefault="00F03A03">
      <w:pPr>
        <w:tabs>
          <w:tab w:val="left" w:pos="794"/>
          <w:tab w:val="right" w:pos="8306"/>
        </w:tabs>
        <w:spacing w:before="20" w:after="40" w:line="276" w:lineRule="auto"/>
      </w:pPr>
      <w:r>
        <w:rPr>
          <w:sz w:val="22"/>
        </w:rPr>
        <w:t>3.7</w:t>
      </w:r>
      <w:r>
        <w:rPr>
          <w:sz w:val="22"/>
        </w:rPr>
        <w:tab/>
        <w:t>Six-dimensional EB-PRE scoring weight distribution</w:t>
      </w:r>
      <w:r>
        <w:rPr>
          <w:sz w:val="22"/>
        </w:rPr>
        <w:tab/>
        <w:t>26</w:t>
      </w:r>
    </w:p>
    <w:p w14:paraId="46711F0A" w14:textId="77777777" w:rsidR="00130979" w:rsidRDefault="00F03A03">
      <w:pPr>
        <w:tabs>
          <w:tab w:val="left" w:pos="794"/>
          <w:tab w:val="right" w:pos="8306"/>
        </w:tabs>
        <w:spacing w:before="20" w:after="40" w:line="276" w:lineRule="auto"/>
      </w:pPr>
      <w:r>
        <w:rPr>
          <w:sz w:val="22"/>
        </w:rPr>
        <w:t>3.8</w:t>
      </w:r>
      <w:r>
        <w:rPr>
          <w:sz w:val="22"/>
        </w:rPr>
        <w:tab/>
        <w:t>Grounded Gemini RAG explanation architecture and anti-hallucination guardrails</w:t>
      </w:r>
      <w:r>
        <w:rPr>
          <w:sz w:val="22"/>
        </w:rPr>
        <w:tab/>
        <w:t>27</w:t>
      </w:r>
    </w:p>
    <w:p w14:paraId="7CC08CBC" w14:textId="77777777" w:rsidR="00130979" w:rsidRDefault="00F03A03">
      <w:pPr>
        <w:tabs>
          <w:tab w:val="left" w:pos="794"/>
          <w:tab w:val="right" w:pos="8306"/>
        </w:tabs>
        <w:spacing w:before="20" w:after="40" w:line="276" w:lineRule="auto"/>
      </w:pPr>
      <w:r>
        <w:rPr>
          <w:sz w:val="22"/>
        </w:rPr>
        <w:t>3.9</w:t>
      </w:r>
      <w:r>
        <w:rPr>
          <w:sz w:val="22"/>
        </w:rPr>
        <w:tab/>
        <w:t>Supabase PostgreSQL relational database schema Entity-Relationship Diagram</w:t>
      </w:r>
      <w:r>
        <w:rPr>
          <w:sz w:val="22"/>
        </w:rPr>
        <w:tab/>
        <w:t>28</w:t>
      </w:r>
    </w:p>
    <w:p w14:paraId="01E3FACB" w14:textId="77777777" w:rsidR="00130979" w:rsidRDefault="00F03A03">
      <w:pPr>
        <w:tabs>
          <w:tab w:val="left" w:pos="794"/>
          <w:tab w:val="right" w:pos="8306"/>
        </w:tabs>
        <w:spacing w:before="20" w:after="40" w:line="276" w:lineRule="auto"/>
      </w:pPr>
      <w:r>
        <w:rPr>
          <w:sz w:val="22"/>
        </w:rPr>
        <w:t>3.10</w:t>
      </w:r>
      <w:r>
        <w:rPr>
          <w:sz w:val="22"/>
        </w:rPr>
        <w:tab/>
        <w:t>React 19 frontend dashboard interface and Evidence Matrix visualizer</w:t>
      </w:r>
      <w:r>
        <w:rPr>
          <w:sz w:val="22"/>
        </w:rPr>
        <w:tab/>
        <w:t>29</w:t>
      </w:r>
    </w:p>
    <w:p w14:paraId="2218DFD7" w14:textId="77777777" w:rsidR="00130979" w:rsidRDefault="00F03A03">
      <w:pPr>
        <w:tabs>
          <w:tab w:val="left" w:pos="794"/>
          <w:tab w:val="right" w:pos="8306"/>
        </w:tabs>
        <w:spacing w:before="20" w:after="40" w:line="276" w:lineRule="auto"/>
      </w:pPr>
      <w:r>
        <w:rPr>
          <w:sz w:val="22"/>
        </w:rPr>
        <w:t>5.1</w:t>
      </w:r>
      <w:r>
        <w:rPr>
          <w:sz w:val="22"/>
        </w:rPr>
        <w:tab/>
        <w:t>Execution latency breakdown across warm pipeline execution stages</w:t>
      </w:r>
      <w:r>
        <w:rPr>
          <w:sz w:val="22"/>
        </w:rPr>
        <w:tab/>
        <w:t>46</w:t>
      </w:r>
    </w:p>
    <w:p w14:paraId="2F500763" w14:textId="77777777" w:rsidR="00130979" w:rsidRDefault="00F03A03">
      <w:r>
        <w:br w:type="page"/>
      </w:r>
    </w:p>
    <w:p w14:paraId="2C382800" w14:textId="77777777" w:rsidR="00130979" w:rsidRDefault="00F03A03">
      <w:pPr>
        <w:spacing w:before="240" w:after="280"/>
        <w:jc w:val="center"/>
      </w:pPr>
      <w:r>
        <w:rPr>
          <w:b/>
          <w:sz w:val="28"/>
        </w:rPr>
        <w:lastRenderedPageBreak/>
        <w:t>LIST OF ABBREVIATIONS AND NOMENCLATURE</w:t>
      </w:r>
    </w:p>
    <w:tbl>
      <w:tblPr>
        <w:tblW w:w="0" w:type="auto"/>
        <w:jc w:val="center"/>
        <w:tblLayout w:type="fixed"/>
        <w:tblLook w:val="04A0" w:firstRow="1" w:lastRow="0" w:firstColumn="1" w:lastColumn="0" w:noHBand="0" w:noVBand="1"/>
      </w:tblPr>
      <w:tblGrid>
        <w:gridCol w:w="1984"/>
        <w:gridCol w:w="6520"/>
      </w:tblGrid>
      <w:tr w:rsidR="00130979" w14:paraId="052EAEBC" w14:textId="77777777">
        <w:trPr>
          <w:jc w:val="center"/>
        </w:trPr>
        <w:tc>
          <w:tcPr>
            <w:tcW w:w="1984" w:type="dxa"/>
            <w:tcBorders>
              <w:top w:val="single" w:sz="4" w:space="0" w:color="000000"/>
              <w:left w:val="single" w:sz="4" w:space="0" w:color="000000"/>
              <w:bottom w:val="single" w:sz="4" w:space="0" w:color="000000"/>
              <w:right w:val="single" w:sz="4" w:space="0" w:color="000000"/>
            </w:tcBorders>
          </w:tcPr>
          <w:p w14:paraId="016342F9" w14:textId="77777777" w:rsidR="00130979" w:rsidRDefault="00F03A03">
            <w:r>
              <w:rPr>
                <w:b/>
                <w:sz w:val="22"/>
              </w:rPr>
              <w:t>Term</w:t>
            </w:r>
          </w:p>
        </w:tc>
        <w:tc>
          <w:tcPr>
            <w:tcW w:w="6520" w:type="dxa"/>
            <w:tcBorders>
              <w:top w:val="single" w:sz="4" w:space="0" w:color="000000"/>
              <w:left w:val="single" w:sz="4" w:space="0" w:color="000000"/>
              <w:bottom w:val="single" w:sz="4" w:space="0" w:color="000000"/>
              <w:right w:val="single" w:sz="4" w:space="0" w:color="000000"/>
            </w:tcBorders>
          </w:tcPr>
          <w:p w14:paraId="580CFC0F" w14:textId="77777777" w:rsidR="00130979" w:rsidRDefault="00F03A03">
            <w:r>
              <w:rPr>
                <w:b/>
                <w:sz w:val="22"/>
              </w:rPr>
              <w:t>Meaning</w:t>
            </w:r>
          </w:p>
        </w:tc>
      </w:tr>
      <w:tr w:rsidR="00130979" w14:paraId="1CDB08DE" w14:textId="77777777">
        <w:trPr>
          <w:jc w:val="center"/>
        </w:trPr>
        <w:tc>
          <w:tcPr>
            <w:tcW w:w="1984" w:type="dxa"/>
            <w:tcBorders>
              <w:top w:val="single" w:sz="4" w:space="0" w:color="000000"/>
              <w:left w:val="single" w:sz="4" w:space="0" w:color="000000"/>
              <w:bottom w:val="single" w:sz="4" w:space="0" w:color="000000"/>
              <w:right w:val="single" w:sz="4" w:space="0" w:color="000000"/>
            </w:tcBorders>
          </w:tcPr>
          <w:p w14:paraId="6AF214B9" w14:textId="77777777" w:rsidR="00130979" w:rsidRDefault="00F03A03">
            <w:pPr>
              <w:spacing w:before="20" w:after="20" w:line="240" w:lineRule="auto"/>
            </w:pPr>
            <w:r>
              <w:rPr>
                <w:b/>
                <w:sz w:val="20"/>
              </w:rPr>
              <w:t>AI</w:t>
            </w:r>
          </w:p>
        </w:tc>
        <w:tc>
          <w:tcPr>
            <w:tcW w:w="6520" w:type="dxa"/>
            <w:tcBorders>
              <w:top w:val="single" w:sz="4" w:space="0" w:color="000000"/>
              <w:left w:val="single" w:sz="4" w:space="0" w:color="000000"/>
              <w:bottom w:val="single" w:sz="4" w:space="0" w:color="000000"/>
              <w:right w:val="single" w:sz="4" w:space="0" w:color="000000"/>
            </w:tcBorders>
          </w:tcPr>
          <w:p w14:paraId="6411E069" w14:textId="77777777" w:rsidR="00130979" w:rsidRDefault="00F03A03">
            <w:pPr>
              <w:spacing w:before="20" w:after="20" w:line="240" w:lineRule="auto"/>
            </w:pPr>
            <w:r>
              <w:rPr>
                <w:sz w:val="20"/>
              </w:rPr>
              <w:t>Artificial Intelligence</w:t>
            </w:r>
          </w:p>
        </w:tc>
      </w:tr>
      <w:tr w:rsidR="00130979" w14:paraId="4473DC9F" w14:textId="77777777">
        <w:trPr>
          <w:jc w:val="center"/>
        </w:trPr>
        <w:tc>
          <w:tcPr>
            <w:tcW w:w="1984" w:type="dxa"/>
            <w:tcBorders>
              <w:top w:val="single" w:sz="4" w:space="0" w:color="000000"/>
              <w:left w:val="single" w:sz="4" w:space="0" w:color="000000"/>
              <w:bottom w:val="single" w:sz="4" w:space="0" w:color="000000"/>
              <w:right w:val="single" w:sz="4" w:space="0" w:color="000000"/>
            </w:tcBorders>
          </w:tcPr>
          <w:p w14:paraId="19EFF5A2" w14:textId="77777777" w:rsidR="00130979" w:rsidRDefault="00F03A03">
            <w:pPr>
              <w:spacing w:before="20" w:after="20" w:line="240" w:lineRule="auto"/>
            </w:pPr>
            <w:r>
              <w:rPr>
                <w:b/>
                <w:sz w:val="20"/>
              </w:rPr>
              <w:t>API</w:t>
            </w:r>
          </w:p>
        </w:tc>
        <w:tc>
          <w:tcPr>
            <w:tcW w:w="6520" w:type="dxa"/>
            <w:tcBorders>
              <w:top w:val="single" w:sz="4" w:space="0" w:color="000000"/>
              <w:left w:val="single" w:sz="4" w:space="0" w:color="000000"/>
              <w:bottom w:val="single" w:sz="4" w:space="0" w:color="000000"/>
              <w:right w:val="single" w:sz="4" w:space="0" w:color="000000"/>
            </w:tcBorders>
          </w:tcPr>
          <w:p w14:paraId="25AEF82F" w14:textId="77777777" w:rsidR="00130979" w:rsidRDefault="00F03A03">
            <w:pPr>
              <w:spacing w:before="20" w:after="20" w:line="240" w:lineRule="auto"/>
            </w:pPr>
            <w:r>
              <w:rPr>
                <w:sz w:val="20"/>
              </w:rPr>
              <w:t>Application Programming Interface</w:t>
            </w:r>
          </w:p>
        </w:tc>
      </w:tr>
      <w:tr w:rsidR="00130979" w14:paraId="296AF4C8" w14:textId="77777777">
        <w:trPr>
          <w:jc w:val="center"/>
        </w:trPr>
        <w:tc>
          <w:tcPr>
            <w:tcW w:w="1984" w:type="dxa"/>
            <w:tcBorders>
              <w:top w:val="single" w:sz="4" w:space="0" w:color="000000"/>
              <w:left w:val="single" w:sz="4" w:space="0" w:color="000000"/>
              <w:bottom w:val="single" w:sz="4" w:space="0" w:color="000000"/>
              <w:right w:val="single" w:sz="4" w:space="0" w:color="000000"/>
            </w:tcBorders>
          </w:tcPr>
          <w:p w14:paraId="2BE3866C" w14:textId="77777777" w:rsidR="00130979" w:rsidRDefault="00F03A03">
            <w:pPr>
              <w:spacing w:before="20" w:after="20" w:line="240" w:lineRule="auto"/>
            </w:pPr>
            <w:r>
              <w:rPr>
                <w:b/>
                <w:sz w:val="20"/>
              </w:rPr>
              <w:t>BM25</w:t>
            </w:r>
          </w:p>
        </w:tc>
        <w:tc>
          <w:tcPr>
            <w:tcW w:w="6520" w:type="dxa"/>
            <w:tcBorders>
              <w:top w:val="single" w:sz="4" w:space="0" w:color="000000"/>
              <w:left w:val="single" w:sz="4" w:space="0" w:color="000000"/>
              <w:bottom w:val="single" w:sz="4" w:space="0" w:color="000000"/>
              <w:right w:val="single" w:sz="4" w:space="0" w:color="000000"/>
            </w:tcBorders>
          </w:tcPr>
          <w:p w14:paraId="52A89BB9" w14:textId="77777777" w:rsidR="00130979" w:rsidRDefault="00F03A03">
            <w:pPr>
              <w:spacing w:before="20" w:after="20" w:line="240" w:lineRule="auto"/>
            </w:pPr>
            <w:r>
              <w:rPr>
                <w:sz w:val="20"/>
              </w:rPr>
              <w:t>Best Matching 25 (Okapi Probabilistic Lexical Retrieval Algorithm)</w:t>
            </w:r>
          </w:p>
        </w:tc>
      </w:tr>
      <w:tr w:rsidR="00130979" w14:paraId="3E475887" w14:textId="77777777">
        <w:trPr>
          <w:jc w:val="center"/>
        </w:trPr>
        <w:tc>
          <w:tcPr>
            <w:tcW w:w="1984" w:type="dxa"/>
            <w:tcBorders>
              <w:top w:val="single" w:sz="4" w:space="0" w:color="000000"/>
              <w:left w:val="single" w:sz="4" w:space="0" w:color="000000"/>
              <w:bottom w:val="single" w:sz="4" w:space="0" w:color="000000"/>
              <w:right w:val="single" w:sz="4" w:space="0" w:color="000000"/>
            </w:tcBorders>
          </w:tcPr>
          <w:p w14:paraId="073D57B4" w14:textId="77777777" w:rsidR="00130979" w:rsidRDefault="00F03A03">
            <w:pPr>
              <w:spacing w:before="20" w:after="20" w:line="240" w:lineRule="auto"/>
            </w:pPr>
            <w:r>
              <w:rPr>
                <w:b/>
                <w:sz w:val="20"/>
              </w:rPr>
              <w:t>CPC</w:t>
            </w:r>
          </w:p>
        </w:tc>
        <w:tc>
          <w:tcPr>
            <w:tcW w:w="6520" w:type="dxa"/>
            <w:tcBorders>
              <w:top w:val="single" w:sz="4" w:space="0" w:color="000000"/>
              <w:left w:val="single" w:sz="4" w:space="0" w:color="000000"/>
              <w:bottom w:val="single" w:sz="4" w:space="0" w:color="000000"/>
              <w:right w:val="single" w:sz="4" w:space="0" w:color="000000"/>
            </w:tcBorders>
          </w:tcPr>
          <w:p w14:paraId="575A4CF6" w14:textId="77777777" w:rsidR="00130979" w:rsidRDefault="00F03A03">
            <w:pPr>
              <w:spacing w:before="20" w:after="20" w:line="240" w:lineRule="auto"/>
            </w:pPr>
            <w:r>
              <w:rPr>
                <w:sz w:val="20"/>
              </w:rPr>
              <w:t>Cooperative Patent Classification (Joint USPTO/EPO Patent Taxonomy)</w:t>
            </w:r>
          </w:p>
        </w:tc>
      </w:tr>
      <w:tr w:rsidR="00130979" w14:paraId="416C8208" w14:textId="77777777">
        <w:trPr>
          <w:jc w:val="center"/>
        </w:trPr>
        <w:tc>
          <w:tcPr>
            <w:tcW w:w="1984" w:type="dxa"/>
            <w:tcBorders>
              <w:top w:val="single" w:sz="4" w:space="0" w:color="000000"/>
              <w:left w:val="single" w:sz="4" w:space="0" w:color="000000"/>
              <w:bottom w:val="single" w:sz="4" w:space="0" w:color="000000"/>
              <w:right w:val="single" w:sz="4" w:space="0" w:color="000000"/>
            </w:tcBorders>
          </w:tcPr>
          <w:p w14:paraId="521C00BE" w14:textId="77777777" w:rsidR="00130979" w:rsidRDefault="00F03A03">
            <w:pPr>
              <w:spacing w:before="20" w:after="20" w:line="240" w:lineRule="auto"/>
            </w:pPr>
            <w:r>
              <w:rPr>
                <w:b/>
                <w:sz w:val="20"/>
              </w:rPr>
              <w:t>EB-PRE</w:t>
            </w:r>
          </w:p>
        </w:tc>
        <w:tc>
          <w:tcPr>
            <w:tcW w:w="6520" w:type="dxa"/>
            <w:tcBorders>
              <w:top w:val="single" w:sz="4" w:space="0" w:color="000000"/>
              <w:left w:val="single" w:sz="4" w:space="0" w:color="000000"/>
              <w:bottom w:val="single" w:sz="4" w:space="0" w:color="000000"/>
              <w:right w:val="single" w:sz="4" w:space="0" w:color="000000"/>
            </w:tcBorders>
          </w:tcPr>
          <w:p w14:paraId="175560BA" w14:textId="77777777" w:rsidR="00130979" w:rsidRDefault="00F03A03">
            <w:pPr>
              <w:spacing w:before="20" w:after="20" w:line="240" w:lineRule="auto"/>
            </w:pPr>
            <w:r>
              <w:rPr>
                <w:sz w:val="20"/>
              </w:rPr>
              <w:t>Evidence-Based Patent Readiness Engine (Deterministic Scoring System)</w:t>
            </w:r>
          </w:p>
        </w:tc>
      </w:tr>
      <w:tr w:rsidR="00130979" w14:paraId="4DAF8376" w14:textId="77777777">
        <w:trPr>
          <w:jc w:val="center"/>
        </w:trPr>
        <w:tc>
          <w:tcPr>
            <w:tcW w:w="1984" w:type="dxa"/>
            <w:tcBorders>
              <w:top w:val="single" w:sz="4" w:space="0" w:color="000000"/>
              <w:left w:val="single" w:sz="4" w:space="0" w:color="000000"/>
              <w:bottom w:val="single" w:sz="4" w:space="0" w:color="000000"/>
              <w:right w:val="single" w:sz="4" w:space="0" w:color="000000"/>
            </w:tcBorders>
          </w:tcPr>
          <w:p w14:paraId="7AC54B2A" w14:textId="77777777" w:rsidR="00130979" w:rsidRDefault="00F03A03">
            <w:pPr>
              <w:spacing w:before="20" w:after="20" w:line="240" w:lineRule="auto"/>
            </w:pPr>
            <w:r>
              <w:rPr>
                <w:b/>
                <w:sz w:val="20"/>
              </w:rPr>
              <w:t>HNSW</w:t>
            </w:r>
          </w:p>
        </w:tc>
        <w:tc>
          <w:tcPr>
            <w:tcW w:w="6520" w:type="dxa"/>
            <w:tcBorders>
              <w:top w:val="single" w:sz="4" w:space="0" w:color="000000"/>
              <w:left w:val="single" w:sz="4" w:space="0" w:color="000000"/>
              <w:bottom w:val="single" w:sz="4" w:space="0" w:color="000000"/>
              <w:right w:val="single" w:sz="4" w:space="0" w:color="000000"/>
            </w:tcBorders>
          </w:tcPr>
          <w:p w14:paraId="7DE1776D" w14:textId="77777777" w:rsidR="00130979" w:rsidRDefault="00F03A03">
            <w:pPr>
              <w:spacing w:before="20" w:after="20" w:line="240" w:lineRule="auto"/>
            </w:pPr>
            <w:r>
              <w:rPr>
                <w:sz w:val="20"/>
              </w:rPr>
              <w:t>Hierarchical Navigable Small World (Approximate Vector Graph Algorithm)</w:t>
            </w:r>
          </w:p>
        </w:tc>
      </w:tr>
      <w:tr w:rsidR="00130979" w14:paraId="1BE8DD68" w14:textId="77777777">
        <w:trPr>
          <w:jc w:val="center"/>
        </w:trPr>
        <w:tc>
          <w:tcPr>
            <w:tcW w:w="1984" w:type="dxa"/>
            <w:tcBorders>
              <w:top w:val="single" w:sz="4" w:space="0" w:color="000000"/>
              <w:left w:val="single" w:sz="4" w:space="0" w:color="000000"/>
              <w:bottom w:val="single" w:sz="4" w:space="0" w:color="000000"/>
              <w:right w:val="single" w:sz="4" w:space="0" w:color="000000"/>
            </w:tcBorders>
          </w:tcPr>
          <w:p w14:paraId="6153313D" w14:textId="77777777" w:rsidR="00130979" w:rsidRDefault="00F03A03">
            <w:pPr>
              <w:spacing w:before="20" w:after="20" w:line="240" w:lineRule="auto"/>
            </w:pPr>
            <w:r>
              <w:rPr>
                <w:b/>
                <w:sz w:val="20"/>
              </w:rPr>
              <w:t>IDF</w:t>
            </w:r>
          </w:p>
        </w:tc>
        <w:tc>
          <w:tcPr>
            <w:tcW w:w="6520" w:type="dxa"/>
            <w:tcBorders>
              <w:top w:val="single" w:sz="4" w:space="0" w:color="000000"/>
              <w:left w:val="single" w:sz="4" w:space="0" w:color="000000"/>
              <w:bottom w:val="single" w:sz="4" w:space="0" w:color="000000"/>
              <w:right w:val="single" w:sz="4" w:space="0" w:color="000000"/>
            </w:tcBorders>
          </w:tcPr>
          <w:p w14:paraId="4F94D62A" w14:textId="77777777" w:rsidR="00130979" w:rsidRDefault="00F03A03">
            <w:pPr>
              <w:spacing w:before="20" w:after="20" w:line="240" w:lineRule="auto"/>
            </w:pPr>
            <w:r>
              <w:rPr>
                <w:sz w:val="20"/>
              </w:rPr>
              <w:t>Inverse Document Frequency</w:t>
            </w:r>
          </w:p>
        </w:tc>
      </w:tr>
      <w:tr w:rsidR="00130979" w14:paraId="321863AE" w14:textId="77777777">
        <w:trPr>
          <w:jc w:val="center"/>
        </w:trPr>
        <w:tc>
          <w:tcPr>
            <w:tcW w:w="1984" w:type="dxa"/>
            <w:tcBorders>
              <w:top w:val="single" w:sz="4" w:space="0" w:color="000000"/>
              <w:left w:val="single" w:sz="4" w:space="0" w:color="000000"/>
              <w:bottom w:val="single" w:sz="4" w:space="0" w:color="000000"/>
              <w:right w:val="single" w:sz="4" w:space="0" w:color="000000"/>
            </w:tcBorders>
          </w:tcPr>
          <w:p w14:paraId="4F829195" w14:textId="77777777" w:rsidR="00130979" w:rsidRDefault="00F03A03">
            <w:pPr>
              <w:spacing w:before="20" w:after="20" w:line="240" w:lineRule="auto"/>
            </w:pPr>
            <w:r>
              <w:rPr>
                <w:b/>
                <w:sz w:val="20"/>
              </w:rPr>
              <w:t>IPC</w:t>
            </w:r>
          </w:p>
        </w:tc>
        <w:tc>
          <w:tcPr>
            <w:tcW w:w="6520" w:type="dxa"/>
            <w:tcBorders>
              <w:top w:val="single" w:sz="4" w:space="0" w:color="000000"/>
              <w:left w:val="single" w:sz="4" w:space="0" w:color="000000"/>
              <w:bottom w:val="single" w:sz="4" w:space="0" w:color="000000"/>
              <w:right w:val="single" w:sz="4" w:space="0" w:color="000000"/>
            </w:tcBorders>
          </w:tcPr>
          <w:p w14:paraId="5F17E0D0" w14:textId="77777777" w:rsidR="00130979" w:rsidRDefault="00F03A03">
            <w:pPr>
              <w:spacing w:before="20" w:after="20" w:line="240" w:lineRule="auto"/>
            </w:pPr>
            <w:r>
              <w:rPr>
                <w:sz w:val="20"/>
              </w:rPr>
              <w:t>International Patent Classification (WIPO Taxonomy Hierarchy)</w:t>
            </w:r>
          </w:p>
        </w:tc>
      </w:tr>
      <w:tr w:rsidR="00130979" w14:paraId="7BE97A18" w14:textId="77777777">
        <w:trPr>
          <w:jc w:val="center"/>
        </w:trPr>
        <w:tc>
          <w:tcPr>
            <w:tcW w:w="1984" w:type="dxa"/>
            <w:tcBorders>
              <w:top w:val="single" w:sz="4" w:space="0" w:color="000000"/>
              <w:left w:val="single" w:sz="4" w:space="0" w:color="000000"/>
              <w:bottom w:val="single" w:sz="4" w:space="0" w:color="000000"/>
              <w:right w:val="single" w:sz="4" w:space="0" w:color="000000"/>
            </w:tcBorders>
          </w:tcPr>
          <w:p w14:paraId="6CB4D510" w14:textId="77777777" w:rsidR="00130979" w:rsidRDefault="00F03A03">
            <w:pPr>
              <w:spacing w:before="20" w:after="20" w:line="240" w:lineRule="auto"/>
            </w:pPr>
            <w:r>
              <w:rPr>
                <w:b/>
                <w:sz w:val="20"/>
              </w:rPr>
              <w:t>LLM</w:t>
            </w:r>
          </w:p>
        </w:tc>
        <w:tc>
          <w:tcPr>
            <w:tcW w:w="6520" w:type="dxa"/>
            <w:tcBorders>
              <w:top w:val="single" w:sz="4" w:space="0" w:color="000000"/>
              <w:left w:val="single" w:sz="4" w:space="0" w:color="000000"/>
              <w:bottom w:val="single" w:sz="4" w:space="0" w:color="000000"/>
              <w:right w:val="single" w:sz="4" w:space="0" w:color="000000"/>
            </w:tcBorders>
          </w:tcPr>
          <w:p w14:paraId="705EB242" w14:textId="77777777" w:rsidR="00130979" w:rsidRDefault="00F03A03">
            <w:pPr>
              <w:spacing w:before="20" w:after="20" w:line="240" w:lineRule="auto"/>
            </w:pPr>
            <w:r>
              <w:rPr>
                <w:sz w:val="20"/>
              </w:rPr>
              <w:t>Large Language Model (Transformer-based Generative Architecture)</w:t>
            </w:r>
          </w:p>
        </w:tc>
      </w:tr>
      <w:tr w:rsidR="00130979" w14:paraId="0B2045EC" w14:textId="77777777">
        <w:trPr>
          <w:jc w:val="center"/>
        </w:trPr>
        <w:tc>
          <w:tcPr>
            <w:tcW w:w="1984" w:type="dxa"/>
            <w:tcBorders>
              <w:top w:val="single" w:sz="4" w:space="0" w:color="000000"/>
              <w:left w:val="single" w:sz="4" w:space="0" w:color="000000"/>
              <w:bottom w:val="single" w:sz="4" w:space="0" w:color="000000"/>
              <w:right w:val="single" w:sz="4" w:space="0" w:color="000000"/>
            </w:tcBorders>
          </w:tcPr>
          <w:p w14:paraId="46FDEF1E" w14:textId="77777777" w:rsidR="00130979" w:rsidRDefault="00F03A03">
            <w:pPr>
              <w:spacing w:before="20" w:after="20" w:line="240" w:lineRule="auto"/>
            </w:pPr>
            <w:r>
              <w:rPr>
                <w:b/>
                <w:sz w:val="20"/>
              </w:rPr>
              <w:t>MRR</w:t>
            </w:r>
          </w:p>
        </w:tc>
        <w:tc>
          <w:tcPr>
            <w:tcW w:w="6520" w:type="dxa"/>
            <w:tcBorders>
              <w:top w:val="single" w:sz="4" w:space="0" w:color="000000"/>
              <w:left w:val="single" w:sz="4" w:space="0" w:color="000000"/>
              <w:bottom w:val="single" w:sz="4" w:space="0" w:color="000000"/>
              <w:right w:val="single" w:sz="4" w:space="0" w:color="000000"/>
            </w:tcBorders>
          </w:tcPr>
          <w:p w14:paraId="16CB2A3E" w14:textId="77777777" w:rsidR="00130979" w:rsidRDefault="00F03A03">
            <w:pPr>
              <w:spacing w:before="20" w:after="20" w:line="240" w:lineRule="auto"/>
            </w:pPr>
            <w:r>
              <w:rPr>
                <w:sz w:val="20"/>
              </w:rPr>
              <w:t>Mean Reciprocal Rank</w:t>
            </w:r>
          </w:p>
        </w:tc>
      </w:tr>
      <w:tr w:rsidR="00130979" w14:paraId="045B3B9F" w14:textId="77777777">
        <w:trPr>
          <w:jc w:val="center"/>
        </w:trPr>
        <w:tc>
          <w:tcPr>
            <w:tcW w:w="1984" w:type="dxa"/>
            <w:tcBorders>
              <w:top w:val="single" w:sz="4" w:space="0" w:color="000000"/>
              <w:left w:val="single" w:sz="4" w:space="0" w:color="000000"/>
              <w:bottom w:val="single" w:sz="4" w:space="0" w:color="000000"/>
              <w:right w:val="single" w:sz="4" w:space="0" w:color="000000"/>
            </w:tcBorders>
          </w:tcPr>
          <w:p w14:paraId="70272774" w14:textId="77777777" w:rsidR="00130979" w:rsidRDefault="00F03A03">
            <w:pPr>
              <w:spacing w:before="20" w:after="20" w:line="240" w:lineRule="auto"/>
            </w:pPr>
            <w:r>
              <w:rPr>
                <w:b/>
                <w:sz w:val="20"/>
              </w:rPr>
              <w:t>PIR</w:t>
            </w:r>
          </w:p>
        </w:tc>
        <w:tc>
          <w:tcPr>
            <w:tcW w:w="6520" w:type="dxa"/>
            <w:tcBorders>
              <w:top w:val="single" w:sz="4" w:space="0" w:color="000000"/>
              <w:left w:val="single" w:sz="4" w:space="0" w:color="000000"/>
              <w:bottom w:val="single" w:sz="4" w:space="0" w:color="000000"/>
              <w:right w:val="single" w:sz="4" w:space="0" w:color="000000"/>
            </w:tcBorders>
          </w:tcPr>
          <w:p w14:paraId="29217A3D" w14:textId="77777777" w:rsidR="00130979" w:rsidRDefault="00F03A03">
            <w:pPr>
              <w:spacing w:before="20" w:after="20" w:line="240" w:lineRule="auto"/>
            </w:pPr>
            <w:r>
              <w:rPr>
                <w:sz w:val="20"/>
              </w:rPr>
              <w:t>Patent Information Retrieval</w:t>
            </w:r>
          </w:p>
        </w:tc>
      </w:tr>
      <w:tr w:rsidR="00130979" w14:paraId="31609473" w14:textId="77777777">
        <w:trPr>
          <w:jc w:val="center"/>
        </w:trPr>
        <w:tc>
          <w:tcPr>
            <w:tcW w:w="1984" w:type="dxa"/>
            <w:tcBorders>
              <w:top w:val="single" w:sz="4" w:space="0" w:color="000000"/>
              <w:left w:val="single" w:sz="4" w:space="0" w:color="000000"/>
              <w:bottom w:val="single" w:sz="4" w:space="0" w:color="000000"/>
              <w:right w:val="single" w:sz="4" w:space="0" w:color="000000"/>
            </w:tcBorders>
          </w:tcPr>
          <w:p w14:paraId="3B0B04D9" w14:textId="77777777" w:rsidR="00130979" w:rsidRDefault="00F03A03">
            <w:pPr>
              <w:spacing w:before="20" w:after="20" w:line="240" w:lineRule="auto"/>
            </w:pPr>
            <w:r>
              <w:rPr>
                <w:b/>
                <w:sz w:val="20"/>
              </w:rPr>
              <w:t>RAG</w:t>
            </w:r>
          </w:p>
        </w:tc>
        <w:tc>
          <w:tcPr>
            <w:tcW w:w="6520" w:type="dxa"/>
            <w:tcBorders>
              <w:top w:val="single" w:sz="4" w:space="0" w:color="000000"/>
              <w:left w:val="single" w:sz="4" w:space="0" w:color="000000"/>
              <w:bottom w:val="single" w:sz="4" w:space="0" w:color="000000"/>
              <w:right w:val="single" w:sz="4" w:space="0" w:color="000000"/>
            </w:tcBorders>
          </w:tcPr>
          <w:p w14:paraId="30C5DA9D" w14:textId="77777777" w:rsidR="00130979" w:rsidRDefault="00F03A03">
            <w:pPr>
              <w:spacing w:before="20" w:after="20" w:line="240" w:lineRule="auto"/>
            </w:pPr>
            <w:r>
              <w:rPr>
                <w:sz w:val="20"/>
              </w:rPr>
              <w:t>Retrieval-Augmented Generation</w:t>
            </w:r>
          </w:p>
        </w:tc>
      </w:tr>
      <w:tr w:rsidR="00130979" w14:paraId="13B1AE3C" w14:textId="77777777">
        <w:trPr>
          <w:jc w:val="center"/>
        </w:trPr>
        <w:tc>
          <w:tcPr>
            <w:tcW w:w="1984" w:type="dxa"/>
            <w:tcBorders>
              <w:top w:val="single" w:sz="4" w:space="0" w:color="000000"/>
              <w:left w:val="single" w:sz="4" w:space="0" w:color="000000"/>
              <w:bottom w:val="single" w:sz="4" w:space="0" w:color="000000"/>
              <w:right w:val="single" w:sz="4" w:space="0" w:color="000000"/>
            </w:tcBorders>
          </w:tcPr>
          <w:p w14:paraId="612BCA54" w14:textId="77777777" w:rsidR="00130979" w:rsidRDefault="00F03A03">
            <w:pPr>
              <w:spacing w:before="20" w:after="20" w:line="240" w:lineRule="auto"/>
            </w:pPr>
            <w:r>
              <w:rPr>
                <w:b/>
                <w:sz w:val="20"/>
              </w:rPr>
              <w:t>RLS</w:t>
            </w:r>
          </w:p>
        </w:tc>
        <w:tc>
          <w:tcPr>
            <w:tcW w:w="6520" w:type="dxa"/>
            <w:tcBorders>
              <w:top w:val="single" w:sz="4" w:space="0" w:color="000000"/>
              <w:left w:val="single" w:sz="4" w:space="0" w:color="000000"/>
              <w:bottom w:val="single" w:sz="4" w:space="0" w:color="000000"/>
              <w:right w:val="single" w:sz="4" w:space="0" w:color="000000"/>
            </w:tcBorders>
          </w:tcPr>
          <w:p w14:paraId="67FDEE73" w14:textId="77777777" w:rsidR="00130979" w:rsidRDefault="00F03A03">
            <w:pPr>
              <w:spacing w:before="20" w:after="20" w:line="240" w:lineRule="auto"/>
            </w:pPr>
            <w:r>
              <w:rPr>
                <w:sz w:val="20"/>
              </w:rPr>
              <w:t>Row-Level Security (PostgreSQL Multi-Tenant Security Policy)</w:t>
            </w:r>
          </w:p>
        </w:tc>
      </w:tr>
      <w:tr w:rsidR="00130979" w14:paraId="5CAB235D" w14:textId="77777777">
        <w:trPr>
          <w:jc w:val="center"/>
        </w:trPr>
        <w:tc>
          <w:tcPr>
            <w:tcW w:w="1984" w:type="dxa"/>
            <w:tcBorders>
              <w:top w:val="single" w:sz="4" w:space="0" w:color="000000"/>
              <w:left w:val="single" w:sz="4" w:space="0" w:color="000000"/>
              <w:bottom w:val="single" w:sz="4" w:space="0" w:color="000000"/>
              <w:right w:val="single" w:sz="4" w:space="0" w:color="000000"/>
            </w:tcBorders>
          </w:tcPr>
          <w:p w14:paraId="22760253" w14:textId="77777777" w:rsidR="00130979" w:rsidRDefault="00F03A03">
            <w:pPr>
              <w:spacing w:before="20" w:after="20" w:line="240" w:lineRule="auto"/>
            </w:pPr>
            <w:r>
              <w:rPr>
                <w:b/>
                <w:sz w:val="20"/>
              </w:rPr>
              <w:t>RRF</w:t>
            </w:r>
          </w:p>
        </w:tc>
        <w:tc>
          <w:tcPr>
            <w:tcW w:w="6520" w:type="dxa"/>
            <w:tcBorders>
              <w:top w:val="single" w:sz="4" w:space="0" w:color="000000"/>
              <w:left w:val="single" w:sz="4" w:space="0" w:color="000000"/>
              <w:bottom w:val="single" w:sz="4" w:space="0" w:color="000000"/>
              <w:right w:val="single" w:sz="4" w:space="0" w:color="000000"/>
            </w:tcBorders>
          </w:tcPr>
          <w:p w14:paraId="2443EB6B" w14:textId="77777777" w:rsidR="00130979" w:rsidRDefault="00F03A03">
            <w:pPr>
              <w:spacing w:before="20" w:after="20" w:line="240" w:lineRule="auto"/>
            </w:pPr>
            <w:r>
              <w:rPr>
                <w:sz w:val="20"/>
              </w:rPr>
              <w:t>Reciprocal Rank Fusion (Multi-Channel Rank Merging Algorithm, k=60)</w:t>
            </w:r>
          </w:p>
        </w:tc>
      </w:tr>
      <w:tr w:rsidR="00130979" w14:paraId="6A22D208" w14:textId="77777777">
        <w:trPr>
          <w:jc w:val="center"/>
        </w:trPr>
        <w:tc>
          <w:tcPr>
            <w:tcW w:w="1984" w:type="dxa"/>
            <w:tcBorders>
              <w:top w:val="single" w:sz="4" w:space="0" w:color="000000"/>
              <w:left w:val="single" w:sz="4" w:space="0" w:color="000000"/>
              <w:bottom w:val="single" w:sz="4" w:space="0" w:color="000000"/>
              <w:right w:val="single" w:sz="4" w:space="0" w:color="000000"/>
            </w:tcBorders>
          </w:tcPr>
          <w:p w14:paraId="2C78892B" w14:textId="77777777" w:rsidR="00130979" w:rsidRDefault="00F03A03">
            <w:pPr>
              <w:spacing w:before="20" w:after="20" w:line="240" w:lineRule="auto"/>
            </w:pPr>
            <w:r>
              <w:rPr>
                <w:b/>
                <w:sz w:val="20"/>
              </w:rPr>
              <w:t>USPTO</w:t>
            </w:r>
          </w:p>
        </w:tc>
        <w:tc>
          <w:tcPr>
            <w:tcW w:w="6520" w:type="dxa"/>
            <w:tcBorders>
              <w:top w:val="single" w:sz="4" w:space="0" w:color="000000"/>
              <w:left w:val="single" w:sz="4" w:space="0" w:color="000000"/>
              <w:bottom w:val="single" w:sz="4" w:space="0" w:color="000000"/>
              <w:right w:val="single" w:sz="4" w:space="0" w:color="000000"/>
            </w:tcBorders>
          </w:tcPr>
          <w:p w14:paraId="2732FD0E" w14:textId="77777777" w:rsidR="00130979" w:rsidRDefault="00F03A03">
            <w:pPr>
              <w:spacing w:before="20" w:after="20" w:line="240" w:lineRule="auto"/>
            </w:pPr>
            <w:r>
              <w:rPr>
                <w:sz w:val="20"/>
              </w:rPr>
              <w:t>United States Patent and Trademark Office</w:t>
            </w:r>
          </w:p>
        </w:tc>
      </w:tr>
    </w:tbl>
    <w:p w14:paraId="54E075D7" w14:textId="77777777" w:rsidR="00130979" w:rsidRDefault="00130979">
      <w:pPr>
        <w:sectPr w:rsidR="00130979">
          <w:headerReference w:type="default" r:id="rId17"/>
          <w:footerReference w:type="default" r:id="rId18"/>
          <w:pgSz w:w="11906" w:h="16838"/>
          <w:pgMar w:top="1440" w:right="1440" w:bottom="1440" w:left="2160" w:header="720" w:footer="720" w:gutter="0"/>
          <w:pgNumType w:fmt="lowerRoman" w:start="1"/>
          <w:cols w:space="720"/>
          <w:docGrid w:linePitch="360"/>
        </w:sectPr>
      </w:pPr>
    </w:p>
    <w:p w14:paraId="42159963" w14:textId="77777777" w:rsidR="00130979" w:rsidRDefault="00F03A03">
      <w:pPr>
        <w:keepNext/>
        <w:spacing w:before="360" w:after="80" w:line="240" w:lineRule="auto"/>
        <w:jc w:val="center"/>
      </w:pPr>
      <w:r>
        <w:rPr>
          <w:b/>
          <w:sz w:val="32"/>
        </w:rPr>
        <w:lastRenderedPageBreak/>
        <w:t>CHAPTER 1</w:t>
      </w:r>
    </w:p>
    <w:p w14:paraId="51AA5477" w14:textId="77777777" w:rsidR="00130979" w:rsidRDefault="00F03A03">
      <w:pPr>
        <w:pStyle w:val="Heading1"/>
        <w:spacing w:before="0"/>
      </w:pPr>
      <w:r>
        <w:rPr>
          <w:rFonts w:ascii="Times New Roman" w:hAnsi="Times New Roman"/>
        </w:rPr>
        <w:t>INTRODUCTION</w:t>
      </w:r>
    </w:p>
    <w:p w14:paraId="0E77297B" w14:textId="77777777" w:rsidR="00130979" w:rsidRDefault="00F03A03">
      <w:pPr>
        <w:pStyle w:val="Heading2"/>
      </w:pPr>
      <w:r>
        <w:rPr>
          <w:rFonts w:ascii="Times New Roman" w:hAnsi="Times New Roman"/>
        </w:rPr>
        <w:t>1.1 INTRODUCTION</w:t>
      </w:r>
    </w:p>
    <w:p w14:paraId="0C7F1BC5" w14:textId="77777777" w:rsidR="00130979" w:rsidRDefault="00F03A03">
      <w:r>
        <w:t>Patent screening is one of the most intellectually demanding, commercially critical, and legally complex phases of modern technological research and innovation. Before an academic institution, technology enterprise, or independent inventor commits substantial financial capital (often exceeding USD 10,000 to 25,000 per patent jurisdiction) and years of prosecution time to file a formal patent application, an exhaustive prior-art assessment must be conducted. This screening evaluates whether the core technica</w:t>
      </w:r>
      <w:r>
        <w:t>l claims fulfill the three mandatory statutory criteria for patentability established under international patent jurisprudence (such as Title 35 of the United States Code, 35 U.S.C. §§ 101, 102, and 103, and the European Patent Convention EPC Articles 52, 54, and 56): novelty, non-obviousness (inventive step), and statutory subject-matter utility.</w:t>
      </w:r>
    </w:p>
    <w:p w14:paraId="0358FE01" w14:textId="77777777" w:rsidR="00130979" w:rsidRDefault="00F03A03">
      <w:r>
        <w:t>Traditionally, patent screening relies on skilled patent attorneys and professional patent searchers querying commercial databases using elaborate Boolean keyword strings and classification code hierarchies (Cooperative Patent Classification CPC, International Patent Classification IPC). While thorough, manual prior-art screening suffers from severe structural bottlenecks: high labor costs, long turnaround times (frequently 3 to 6 weeks per disclosure), and heavy vulnerability to human cognitive fatigue and</w:t>
      </w:r>
      <w:r>
        <w:t xml:space="preserve"> subjective bias. More critically, conventional Boolean queries fail to bridge vocabulary mismatch—where inventors and existing patents describe identical underlying mechanisms using divergent technical synonyms or intentional obfuscation.</w:t>
      </w:r>
    </w:p>
    <w:p w14:paraId="08153100" w14:textId="77777777" w:rsidR="00130979" w:rsidRDefault="00F03A03">
      <w:r>
        <w:t>Recent advances in Generative Artificial Intelligence (GenAI) and Large Language Models (LLMs) have sparked intense interest in automating patent search and drafting. However, existing commercial and academic tools frequently rely on unconstrained end-to-end prompt-based reasoning. When presented with a complex invention disclosure, unconstrained LLMs are prone to factual hallucinations, generate invented patent citations, produce ungrounded patentability claims, and lack deterministic traceability. For hig</w:t>
      </w:r>
      <w:r>
        <w:t xml:space="preserve">h-stakes intellectual property prosecution, unverified </w:t>
      </w:r>
      <w:r>
        <w:lastRenderedPageBreak/>
        <w:t>generative assertions are legally inadmissible, commercially risky, and ethically indefensible.</w:t>
      </w:r>
    </w:p>
    <w:p w14:paraId="30058F2A" w14:textId="77777777" w:rsidR="00130979" w:rsidRDefault="00F03A03">
      <w:r>
        <w:t>To decisively overcome these fundamental limitations, this B.Tech project introduces PatentIQ—an Evidence-Based AI Patent Readiness Assessment System. PatentIQ bridges the critical chasm between semantic search algorithms and human legal verification by enforcing a strict, non-negotiable architectural separation: algorithms calculate mathematical similarity, verbatim citations provide audit-proof evidence, and Large Language Models explain verified findings without inventing assertions.</w:t>
      </w:r>
    </w:p>
    <w:p w14:paraId="605200A5" w14:textId="77777777" w:rsidR="00130979" w:rsidRDefault="00F03A03">
      <w:pPr>
        <w:pStyle w:val="Heading2"/>
      </w:pPr>
      <w:r>
        <w:rPr>
          <w:rFonts w:ascii="Times New Roman" w:hAnsi="Times New Roman"/>
        </w:rPr>
        <w:t>1.2 OVERVIEW OF THE DUAL-CHANNEL HYBRID RETRIEVAL IDEA</w:t>
      </w:r>
    </w:p>
    <w:p w14:paraId="44EF913C" w14:textId="77777777" w:rsidR="00130979" w:rsidRDefault="00F03A03">
      <w:r>
        <w:t>A foundational insight underpinning PatentIQ is that neither pure dense semantic embeddings nor pure sparse keyword matching can reliably capture the dual nature of patent claims. Pure sparse BM25 retrieval excels at identifying exact chemical formulas, semiconductor alloys, specific algorithm names, and precise parameter thresholds, yet it fails entirely when prior art employs different synonyms for the same structural concept. Conversely, dense semantic embeddings (such as BAAI/bge-base-en-v1.5) capture d</w:t>
      </w:r>
      <w:r>
        <w:t>eep conceptual and functional equivalence but frequently dilute exact numerical tolerances and specific alphanumeric designations.</w:t>
      </w:r>
    </w:p>
    <w:p w14:paraId="35A375BA" w14:textId="77777777" w:rsidR="00130979" w:rsidRDefault="00F03A03">
      <w:r>
        <w:t>PatentIQ resolves this tension through a balanced, dual-channel hybrid retrieval architecture that executes dense semantic vector search (via Qdrant Vector Database) and sparse lexical inverted-index search (via Rank-BM25) in parallel across partitioned structural patent chunks. The resulting candidate rank lists are unified using Reciprocal Rank Fusion (RRF, k=60), ensuring balanced sensitivity across both lexical precision and semantic conceptual breadth. The top-K candidates are subsequently evaluated th</w:t>
      </w:r>
      <w:r>
        <w:t>rough a cross-encoder neural reranker (BAAI/bge-reranker-base), which processes query-passage pairs jointly to model fine-grained token-level cross-attentions.</w:t>
      </w:r>
    </w:p>
    <w:p w14:paraId="5AE82C9F" w14:textId="77777777" w:rsidR="00130979" w:rsidRDefault="00F03A03">
      <w:pPr>
        <w:keepNext/>
        <w:spacing w:before="200" w:after="80"/>
        <w:jc w:val="center"/>
      </w:pPr>
      <w:r>
        <w:rPr>
          <w:noProof/>
        </w:rPr>
        <w:lastRenderedPageBreak/>
        <w:drawing>
          <wp:inline distT="0" distB="0" distL="0" distR="0" wp14:anchorId="13F36F5D" wp14:editId="7D03F19D">
            <wp:extent cx="5040000" cy="26611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ystem_architecture.png"/>
                    <pic:cNvPicPr/>
                  </pic:nvPicPr>
                  <pic:blipFill>
                    <a:blip r:embed="rId19"/>
                    <a:stretch>
                      <a:fillRect/>
                    </a:stretch>
                  </pic:blipFill>
                  <pic:spPr>
                    <a:xfrm>
                      <a:off x="0" y="0"/>
                      <a:ext cx="5040000" cy="2661120"/>
                    </a:xfrm>
                    <a:prstGeom prst="rect">
                      <a:avLst/>
                    </a:prstGeom>
                  </pic:spPr>
                </pic:pic>
              </a:graphicData>
            </a:graphic>
          </wp:inline>
        </w:drawing>
      </w:r>
    </w:p>
    <w:p w14:paraId="1804B79D" w14:textId="77777777" w:rsidR="00130979" w:rsidRDefault="00F03A03">
      <w:pPr>
        <w:spacing w:before="40" w:after="240" w:line="240" w:lineRule="auto"/>
        <w:jc w:val="center"/>
      </w:pPr>
      <w:r>
        <w:rPr>
          <w:b/>
          <w:sz w:val="21"/>
        </w:rPr>
        <w:t>Figure 1.1: PatentIQ system architecture: device, orchestration, vector search and persistence</w:t>
      </w:r>
    </w:p>
    <w:p w14:paraId="0804D270" w14:textId="77777777" w:rsidR="00130979" w:rsidRDefault="00F03A03">
      <w:pPr>
        <w:pStyle w:val="Heading2"/>
      </w:pPr>
      <w:r>
        <w:rPr>
          <w:rFonts w:ascii="Times New Roman" w:hAnsi="Times New Roman"/>
        </w:rPr>
        <w:t>1.3 OVERVIEW OF THE EVIDENCE MATRIX AND EB-PRE COMPONENT</w:t>
      </w:r>
    </w:p>
    <w:p w14:paraId="3C09C258" w14:textId="77777777" w:rsidR="00130979" w:rsidRDefault="00F03A03">
      <w:r>
        <w:t>Unlike black-box screening systems that output an opaque, unexplained readiness score, PatentIQ grounds every evaluation in a deterministic, two-dimensional Evidence Matrix. When an invention disclosure is submitted, the system decomposes it into a four-tier hierarchical feature tree (Invention -&gt; System -&gt; Subsystem -&gt; Component -&gt; Feature). Each leaf feature is systematically matched against the retrieved prior-art chunks using a multi-signal correspondence scorer combining dense semantic similarity, spar</w:t>
      </w:r>
      <w:r>
        <w:t>se lexical token overlap, and citation cross-referencing.</w:t>
      </w:r>
    </w:p>
    <w:p w14:paraId="5D717186" w14:textId="77777777" w:rsidR="00130979" w:rsidRDefault="00F03A03">
      <w:r>
        <w:t>Correlations are classified into a controlled, four-tier evidence vocabulary: Direct Anticipation (severity 1.0), Substantial Overlap (severity 0.7), Partial Anticipation (severity 0.4), and Contextual / Non-Material Reference (severity 0.0). Every mapped cell retains full provenance: exact patent ID, claim or paragraph number, similarity score, and verbatim excerpt. This ensures that every potential anticipation is traceable back to an official patent filing.</w:t>
      </w:r>
    </w:p>
    <w:p w14:paraId="641D0D6D" w14:textId="77777777" w:rsidR="00130979" w:rsidRDefault="00F03A03">
      <w:r>
        <w:t xml:space="preserve">Built atop this verified matrix is the Evidence-Based Patent Readiness Engine (EB-PRE)—a transparent, deterministic mathematical scoring model. EB-PRE evaluates the invention across six weighted patentability dimensions: Feature Novelty Score (30%), Prior-Art Overlap Density (20%), Technical Differentiation Ratio (20%), Innovation Characteristics (15%), Documentation Quality and Completeness (10%), </w:t>
      </w:r>
      <w:r>
        <w:lastRenderedPageBreak/>
        <w:t>and Commercial and Industrial Potential (5%). The resulting composite readiness score (0-100) maps deterministically to standardized prosecution readiness tiers: Ready to File (80-100), Needs Revision (60-79), Substantial Modification Required (40-59), and High Risk / Re-evaluate (0-39).</w:t>
      </w:r>
    </w:p>
    <w:p w14:paraId="4998F014" w14:textId="77777777" w:rsidR="00130979" w:rsidRDefault="00F03A03">
      <w:pPr>
        <w:pStyle w:val="Heading2"/>
      </w:pPr>
      <w:r>
        <w:rPr>
          <w:rFonts w:ascii="Times New Roman" w:hAnsi="Times New Roman"/>
        </w:rPr>
        <w:t>1.4 CHALLENGES ADDRESSED</w:t>
      </w:r>
    </w:p>
    <w:p w14:paraId="0B3F152C" w14:textId="77777777" w:rsidR="00130979" w:rsidRDefault="00F03A03">
      <w:r>
        <w:t>The development of PatentIQ addresses five prominent scientific and engineering challenges in AI-assisted patent intelligence:</w:t>
      </w:r>
    </w:p>
    <w:p w14:paraId="0E1BEDAA" w14:textId="77777777" w:rsidR="00130979" w:rsidRDefault="00F03A03">
      <w:pPr>
        <w:pStyle w:val="ListBullet"/>
        <w:spacing w:after="80"/>
      </w:pPr>
      <w:r>
        <w:rPr>
          <w:b/>
        </w:rPr>
        <w:t xml:space="preserve">Vocabulary Mismatch and Obfuscation:  </w:t>
      </w:r>
      <w:r>
        <w:t>Patent applicants frequently employ unconventional terminology or broad generic abstractions to obscure prior art or broaden claim scope. Dual-channel hybrid retrieval combines semantic representations with exact lexical matching to detect obfuscated disclosures.</w:t>
      </w:r>
    </w:p>
    <w:p w14:paraId="60793A78" w14:textId="77777777" w:rsidR="00130979" w:rsidRDefault="00F03A03">
      <w:pPr>
        <w:pStyle w:val="ListBullet"/>
        <w:spacing w:after="80"/>
      </w:pPr>
      <w:r>
        <w:rPr>
          <w:b/>
        </w:rPr>
        <w:t xml:space="preserve">Generative Hallucinations and Fabricated Citations:  </w:t>
      </w:r>
      <w:r>
        <w:t>Standard LLMs generate convincing yet entirely non-existent patent numbers, inventors, and claim texts. PatentIQ enforces anti-hallucination guardrails where the language model functions strictly as an explanation synthesizer over pre-computed, deterministic Evidence Matrix cells.</w:t>
      </w:r>
    </w:p>
    <w:p w14:paraId="25C4F1C6" w14:textId="77777777" w:rsidR="00130979" w:rsidRDefault="00F03A03">
      <w:pPr>
        <w:pStyle w:val="ListBullet"/>
        <w:spacing w:after="80"/>
      </w:pPr>
      <w:r>
        <w:rPr>
          <w:b/>
        </w:rPr>
        <w:t xml:space="preserve">Lack of Mathematical Transparency in Commercial Tools:  </w:t>
      </w:r>
      <w:r>
        <w:t>Existing commercial patent analysis platforms offer proprietary 'patentability scores' with opaque, proprietary weighting. PatentIQ publishes its exact mathematical formulation, ensuring full auditability and reproducibility.</w:t>
      </w:r>
    </w:p>
    <w:p w14:paraId="0F7C0D27" w14:textId="77777777" w:rsidR="00130979" w:rsidRDefault="00F03A03">
      <w:pPr>
        <w:pStyle w:val="ListBullet"/>
        <w:spacing w:after="80"/>
      </w:pPr>
      <w:r>
        <w:rPr>
          <w:b/>
        </w:rPr>
        <w:t xml:space="preserve">High Computational Latency of Neural Cross-Encoders:  </w:t>
      </w:r>
      <w:r>
        <w:t>Joint cross-encoder inference is computationally expensive over large patent corpora. PatentIQ utilizes a staged filtering pipeline where fast dense and sparse retrievers prune the search space before cross-encoder reranking is applied.</w:t>
      </w:r>
    </w:p>
    <w:p w14:paraId="25114AF1" w14:textId="77777777" w:rsidR="00130979" w:rsidRDefault="00F03A03">
      <w:pPr>
        <w:pStyle w:val="ListBullet"/>
        <w:spacing w:after="80"/>
      </w:pPr>
      <w:r>
        <w:rPr>
          <w:b/>
        </w:rPr>
        <w:t xml:space="preserve">Production API Quota Exhaustion and System Resilience:  </w:t>
      </w:r>
      <w:r>
        <w:t>Reliance on external commercial LLM APIs risks runtime failures during quota exhaustion. PatentIQ implements an active Quota Watchdog and deterministic fallback engine that produces comprehensive, audit-ready reports even under complete API outages (HTTP 429).</w:t>
      </w:r>
    </w:p>
    <w:p w14:paraId="2374B4C0" w14:textId="77777777" w:rsidR="00130979" w:rsidRDefault="00F03A03">
      <w:pPr>
        <w:pStyle w:val="Heading2"/>
      </w:pPr>
      <w:r>
        <w:rPr>
          <w:rFonts w:ascii="Times New Roman" w:hAnsi="Times New Roman"/>
        </w:rPr>
        <w:lastRenderedPageBreak/>
        <w:t>1.5 PROJECT STATEMENT</w:t>
      </w:r>
    </w:p>
    <w:p w14:paraId="4F47023D" w14:textId="77777777" w:rsidR="00130979" w:rsidRDefault="00F03A03">
      <w:r>
        <w:t>The objective of this project is to research, design, implement, and empirically validate an automated, evidence-grounded patent readiness assessment system capable of ingesting raw unstructured invention disclosures, extracting hierarchical technical features, performing hybrid semantic-lexical prior-art retrieval over validated patent corpora, computing a mathematically auditable Evidence Matrix and EB-PRE readiness score, and generating grounded, transparent patent readiness reports with anti-hallucinati</w:t>
      </w:r>
      <w:r>
        <w:t>on guardrails and graceful degradation.</w:t>
      </w:r>
    </w:p>
    <w:p w14:paraId="722DCBDA" w14:textId="77777777" w:rsidR="00130979" w:rsidRDefault="00F03A03">
      <w:pPr>
        <w:pStyle w:val="Heading2"/>
      </w:pPr>
      <w:r>
        <w:rPr>
          <w:rFonts w:ascii="Times New Roman" w:hAnsi="Times New Roman"/>
        </w:rPr>
        <w:t>1.6 OBJECTIVES</w:t>
      </w:r>
    </w:p>
    <w:p w14:paraId="61F26766" w14:textId="77777777" w:rsidR="00130979" w:rsidRDefault="00F03A03">
      <w:r>
        <w:t>To fulfill the project statement, the research and engineering work is structured into the following six concrete objectives:</w:t>
      </w:r>
    </w:p>
    <w:p w14:paraId="2B75A1FA" w14:textId="77777777" w:rsidR="00130979" w:rsidRDefault="00F03A03">
      <w:pPr>
        <w:pStyle w:val="ListBullet"/>
        <w:spacing w:after="80"/>
      </w:pPr>
      <w:r>
        <w:rPr>
          <w:b/>
        </w:rPr>
        <w:t xml:space="preserve">Objective 1 — Document Ingestion and Hierarchical Feature Decomposition:  </w:t>
      </w:r>
      <w:r>
        <w:t>Develop an ingestion engine capable of parsing PDF, DOCX, and TXT files, enforcing section-aware structural chunking, and decomposing inventions into a 4-tier hierarchical feature tree with verbatim source offsets and extraction confidence scores.</w:t>
      </w:r>
    </w:p>
    <w:p w14:paraId="5AD3B934" w14:textId="77777777" w:rsidR="00130979" w:rsidRDefault="00F03A03">
      <w:pPr>
        <w:pStyle w:val="ListBullet"/>
        <w:spacing w:after="80"/>
      </w:pPr>
      <w:r>
        <w:rPr>
          <w:b/>
        </w:rPr>
        <w:t xml:space="preserve">Objective 2 — Dual-Channel Hybrid Retrieval and Neural Reranking:  </w:t>
      </w:r>
      <w:r>
        <w:t>Construct an isolated, dual-channel retrieval architecture integrating dense vector search (BAAI/bge-base-en-v1.5 in Qdrant) and sparse lexical search (Okapi BM25), fused via Reciprocal Rank Fusion (k=60) and reranked using a neural cross-encoder (BAAI/bge-reranker-base).</w:t>
      </w:r>
    </w:p>
    <w:p w14:paraId="0774E160" w14:textId="77777777" w:rsidR="00130979" w:rsidRDefault="00F03A03">
      <w:pPr>
        <w:pStyle w:val="ListBullet"/>
        <w:spacing w:after="80"/>
      </w:pPr>
      <w:r>
        <w:rPr>
          <w:b/>
        </w:rPr>
        <w:t xml:space="preserve">Objective 3 — Deterministic Evidence Matrix Construction:  </w:t>
      </w:r>
      <w:r>
        <w:t>Formulate and implement a multi-signal correspondence scoring algorithm that maps extracted technical features to retrieved prior-art chunks under a controlled four-tier severity vocabulary with complete citation provenance.</w:t>
      </w:r>
    </w:p>
    <w:p w14:paraId="29F6DF6A" w14:textId="77777777" w:rsidR="00130979" w:rsidRDefault="00F03A03">
      <w:pPr>
        <w:pStyle w:val="ListBullet"/>
        <w:spacing w:after="80"/>
      </w:pPr>
      <w:r>
        <w:rPr>
          <w:b/>
        </w:rPr>
        <w:t xml:space="preserve">Objective 4 — Evidence-Based Patent Readiness Engine (EB-PRE):  </w:t>
      </w:r>
      <w:r>
        <w:t>Formulate a deterministic, six-dimensional mathematical scoring model that synthesizes novelty, prior-art density, differentiation ratio, innovation characteristics, documentation quality, and commercial potential into an objective 0-100 score and readiness category.</w:t>
      </w:r>
    </w:p>
    <w:p w14:paraId="7EE5C08B" w14:textId="77777777" w:rsidR="00130979" w:rsidRDefault="00F03A03">
      <w:pPr>
        <w:pStyle w:val="ListBullet"/>
        <w:spacing w:after="80"/>
      </w:pPr>
      <w:r>
        <w:rPr>
          <w:b/>
        </w:rPr>
        <w:t xml:space="preserve">Objective 5 — Grounded Explanation Generation and Resilient Quota Watchdog:  </w:t>
      </w:r>
      <w:r>
        <w:t xml:space="preserve">Integrate Google Gemini 2.5 Pro via a strict Retrieval-Augmented </w:t>
      </w:r>
      <w:r>
        <w:lastRenderedPageBreak/>
        <w:t>Generation prompt harness that forbids external knowledge, coupled with a deterministic fallback engine providing continuous operational readiness under API quota limits.</w:t>
      </w:r>
    </w:p>
    <w:p w14:paraId="4F1888EF" w14:textId="77777777" w:rsidR="00130979" w:rsidRDefault="00F03A03">
      <w:pPr>
        <w:pStyle w:val="ListBullet"/>
        <w:spacing w:after="80"/>
      </w:pPr>
      <w:r>
        <w:rPr>
          <w:b/>
        </w:rPr>
        <w:t xml:space="preserve">Objective 6 — Full-Stack Web Demonstrator and Real-World Empirical Validation:  </w:t>
      </w:r>
      <w:r>
        <w:t>Deliver a modern React 19 frontend and FastAPI backend, and validate the end-to-end pipeline against an automated test suite of 199 unit/integration tests and an isolated real-world USPTO pilot corpus of 100 utility patents.</w:t>
      </w:r>
    </w:p>
    <w:p w14:paraId="7B4A1D26" w14:textId="77777777" w:rsidR="00130979" w:rsidRDefault="00F03A03">
      <w:pPr>
        <w:pStyle w:val="Heading2"/>
      </w:pPr>
      <w:r>
        <w:rPr>
          <w:rFonts w:ascii="Times New Roman" w:hAnsi="Times New Roman"/>
        </w:rPr>
        <w:t>1.7 SCOPE OF THE PROJECT</w:t>
      </w:r>
    </w:p>
    <w:p w14:paraId="654D4352" w14:textId="77777777" w:rsidR="00130979" w:rsidRDefault="00F03A03">
      <w:r>
        <w:t>The functional and operational boundaries of the PatentIQ system are defined as follows:</w:t>
      </w:r>
    </w:p>
    <w:p w14:paraId="601C9F31" w14:textId="77777777" w:rsidR="00130979" w:rsidRDefault="00F03A03">
      <w:pPr>
        <w:pStyle w:val="ListBullet"/>
        <w:spacing w:after="80"/>
      </w:pPr>
      <w:r>
        <w:rPr>
          <w:b/>
        </w:rPr>
        <w:t xml:space="preserve">In Scope:  </w:t>
      </w:r>
      <w:r>
        <w:t>Ingestion of invention disclosures in standard academic and industrial formats (PDF, DOCX, TXT); extraction of technical features; indexing and retrieval over dual corpora (baseline development corpus of 200 synthetic patents and isolated real USPTO pilot corpus of 100 patents); hybrid RRF fusion; cross-encoder neural reranking; 2D Evidence Matrix generation; 6-dimension EB-PRE scoring; grounded report synthesis; interactive React 19 dashboard; and relational persistence via Supabase PostgreSQL with local i</w:t>
      </w:r>
      <w:r>
        <w:t>n-memory fallback.</w:t>
      </w:r>
    </w:p>
    <w:p w14:paraId="4514050D" w14:textId="77777777" w:rsidR="00130979" w:rsidRDefault="00F03A03">
      <w:pPr>
        <w:pStyle w:val="ListBullet"/>
        <w:spacing w:after="80"/>
      </w:pPr>
      <w:r>
        <w:rPr>
          <w:b/>
        </w:rPr>
        <w:t xml:space="preserve">Out of Scope:  </w:t>
      </w:r>
      <w:r>
        <w:t>PatentIQ is an engineering decision-support tool, not an authorized legal practitioner. The system does not provide binding legal opinions, does not file official patent documents with government patent offices (such as USPTO or EPO), does not perform commercial freedom-to-operate (FTO) infringement opinions, and does not replace certified patent attorneys. Full-scale indexing of the worldwide 150-million patent corpus is bounded to representative isolated validation corpora due to local compute and storage</w:t>
      </w:r>
      <w:r>
        <w:t xml:space="preserve"> constraints.</w:t>
      </w:r>
    </w:p>
    <w:p w14:paraId="2C128CEE" w14:textId="77777777" w:rsidR="00130979" w:rsidRDefault="00F03A03">
      <w:pPr>
        <w:pStyle w:val="Heading2"/>
      </w:pPr>
      <w:r>
        <w:rPr>
          <w:rFonts w:ascii="Times New Roman" w:hAnsi="Times New Roman"/>
        </w:rPr>
        <w:t>1.8 CONTRIBUTIONS</w:t>
      </w:r>
    </w:p>
    <w:p w14:paraId="5EB54BB1" w14:textId="77777777" w:rsidR="00130979" w:rsidRDefault="00F03A03">
      <w:r>
        <w:t>The primary scientific, methodological, and software engineering contributions of this project include:</w:t>
      </w:r>
    </w:p>
    <w:p w14:paraId="6C25BF35" w14:textId="77777777" w:rsidR="00130979" w:rsidRDefault="00F03A03">
      <w:pPr>
        <w:pStyle w:val="ListBullet"/>
        <w:spacing w:after="80"/>
      </w:pPr>
      <w:r>
        <w:rPr>
          <w:b/>
        </w:rPr>
        <w:t xml:space="preserve">1. Architectural Principle of Verification:  </w:t>
      </w:r>
      <w:r>
        <w:t>Formalization and implementation of the 'Algorithms Calculate, Evidence Supports, Gemini Explains' paradigm, eliminating hallucination risks in AI-assisted patent screening.</w:t>
      </w:r>
    </w:p>
    <w:p w14:paraId="7F254265" w14:textId="77777777" w:rsidR="00130979" w:rsidRDefault="00F03A03">
      <w:pPr>
        <w:pStyle w:val="ListBullet"/>
        <w:spacing w:after="80"/>
      </w:pPr>
      <w:r>
        <w:rPr>
          <w:b/>
        </w:rPr>
        <w:lastRenderedPageBreak/>
        <w:t xml:space="preserve">2. Deterministic Evidence Matrix Formulation:  </w:t>
      </w:r>
      <w:r>
        <w:t>A novel multi-signal correspondence algorithm establishing an auditable, granular mapping between individual invention claims and prior-art passages with controlled severity classifications.</w:t>
      </w:r>
    </w:p>
    <w:p w14:paraId="53711D7E" w14:textId="77777777" w:rsidR="00130979" w:rsidRDefault="00F03A03">
      <w:pPr>
        <w:pStyle w:val="ListBullet"/>
        <w:spacing w:after="80"/>
      </w:pPr>
      <w:r>
        <w:rPr>
          <w:b/>
        </w:rPr>
        <w:t xml:space="preserve">3. Multi-Dimensional EB-PRE Scoring Model:  </w:t>
      </w:r>
      <w:r>
        <w:t>A published, transparent mathematical formulation for patent readiness evaluation that replaces opaque proprietary commercial scores with reproducible, explainable metrics.</w:t>
      </w:r>
    </w:p>
    <w:p w14:paraId="35854DE8" w14:textId="77777777" w:rsidR="00130979" w:rsidRDefault="00F03A03">
      <w:pPr>
        <w:pStyle w:val="ListBullet"/>
        <w:spacing w:after="80"/>
      </w:pPr>
      <w:r>
        <w:rPr>
          <w:b/>
        </w:rPr>
        <w:t xml:space="preserve">4. High-Resilience Production Architecture:  </w:t>
      </w:r>
      <w:r>
        <w:t>An enterprise-grade orchestration pipeline featuring an active Gemini Quota Watchdog, sub-second deterministic fallback reporting (1.233s), and dual-mode database persistence.</w:t>
      </w:r>
    </w:p>
    <w:p w14:paraId="560A7CAB" w14:textId="77777777" w:rsidR="00130979" w:rsidRDefault="00F03A03">
      <w:pPr>
        <w:pStyle w:val="ListBullet"/>
        <w:spacing w:after="80"/>
      </w:pPr>
      <w:r>
        <w:rPr>
          <w:b/>
        </w:rPr>
        <w:t xml:space="preserve">5. Rigorous Empirical Validation:  </w:t>
      </w:r>
      <w:r>
        <w:t>Comprehensive empirical benchmarking across 199 automated passing tests and a successful ingestion and retrieval demonstration over 100 real USPTO utility patents (734 chunks).</w:t>
      </w:r>
    </w:p>
    <w:p w14:paraId="6B5D9F95" w14:textId="77777777" w:rsidR="00130979" w:rsidRDefault="00F03A03">
      <w:pPr>
        <w:pStyle w:val="Heading2"/>
      </w:pPr>
      <w:r>
        <w:rPr>
          <w:rFonts w:ascii="Times New Roman" w:hAnsi="Times New Roman"/>
        </w:rPr>
        <w:t>1.9 ORGANISATION OF THE REPORT</w:t>
      </w:r>
    </w:p>
    <w:p w14:paraId="01C013D0" w14:textId="77777777" w:rsidR="00130979" w:rsidRDefault="00F03A03">
      <w:r>
        <w:t>The remainder of this report is organized into five subsequent chapters matching the institutional thesis standards:</w:t>
      </w:r>
    </w:p>
    <w:p w14:paraId="40C4CFA1" w14:textId="77777777" w:rsidR="00130979" w:rsidRDefault="00F03A03">
      <w:r>
        <w:t>Chapter 2 (Background and Literature Survey) provides a comprehensive review of theoretical foundations, patent information retrieval methodologies, dense vector representations, neural reranking, explainable AI, and a comparative survey of 12 recent academic studies.</w:t>
      </w:r>
    </w:p>
    <w:p w14:paraId="595E2EC1" w14:textId="77777777" w:rsidR="00130979" w:rsidRDefault="00F03A03">
      <w:r>
        <w:t>Chapter 3 (Requirements and System Design) establishes the detailed functional and non-functional requirements, corpus specifications, multi-tiered architectural diagrams, mathematical formulations for retrieval, Evidence Matrix, and EB-PRE scoring, and database design.</w:t>
      </w:r>
    </w:p>
    <w:p w14:paraId="0D3475BD" w14:textId="77777777" w:rsidR="00130979" w:rsidRDefault="00F03A03">
      <w:r>
        <w:t>Chapter 4 (Implementation) details the engineering realization of the system, including component pipelines, vector store configuration, RRF fusion, Gemini RAG integration, quota watchdog, FastAPI backend endpoints, and React 19 user interface.</w:t>
      </w:r>
    </w:p>
    <w:p w14:paraId="30957C0C" w14:textId="77777777" w:rsidR="00130979" w:rsidRDefault="00F03A03">
      <w:r>
        <w:t>Chapter 5 (Results and Discussion) presents the experimental evaluation, including automated test suite verification, real USPTO pilot dataset indexing, empirical execution case studies, latency profiling, ablation studies, and operational discussions.</w:t>
      </w:r>
    </w:p>
    <w:p w14:paraId="71C4AE86" w14:textId="77777777" w:rsidR="00130979" w:rsidRDefault="00F03A03">
      <w:r>
        <w:lastRenderedPageBreak/>
        <w:t>Chapter 6 (Conclusion and Future Work) summarizes the major achievements, presents comparative benefits over prior work, and outlines promising directions for future research and engineering enhancements.</w:t>
      </w:r>
    </w:p>
    <w:p w14:paraId="2168468A" w14:textId="77777777" w:rsidR="00130979" w:rsidRDefault="00F03A03">
      <w:r>
        <w:t>The report concludes with a comprehensive References section and four technical Appendices providing complete REST API contracts, database DDL, pilot ingestion manifests, and execution runbooks.</w:t>
      </w:r>
    </w:p>
    <w:p w14:paraId="3866D95A" w14:textId="77777777" w:rsidR="00130979" w:rsidRDefault="00F03A03">
      <w:r>
        <w:br w:type="page"/>
      </w:r>
    </w:p>
    <w:p w14:paraId="5CAD1488" w14:textId="77777777" w:rsidR="00130979" w:rsidRDefault="00F03A03">
      <w:pPr>
        <w:keepNext/>
        <w:spacing w:before="360" w:after="80" w:line="240" w:lineRule="auto"/>
        <w:jc w:val="center"/>
      </w:pPr>
      <w:r>
        <w:rPr>
          <w:b/>
          <w:sz w:val="32"/>
        </w:rPr>
        <w:lastRenderedPageBreak/>
        <w:t>CHAPTER 2</w:t>
      </w:r>
    </w:p>
    <w:p w14:paraId="76F98024" w14:textId="77777777" w:rsidR="00130979" w:rsidRDefault="00F03A03">
      <w:pPr>
        <w:pStyle w:val="Heading1"/>
        <w:spacing w:before="0"/>
      </w:pPr>
      <w:r>
        <w:rPr>
          <w:rFonts w:ascii="Times New Roman" w:hAnsi="Times New Roman"/>
        </w:rPr>
        <w:t>BACKGROUND AND LITERATURE SURVEY</w:t>
      </w:r>
    </w:p>
    <w:p w14:paraId="5CB5E401" w14:textId="77777777" w:rsidR="00130979" w:rsidRDefault="00F03A03">
      <w:pPr>
        <w:pStyle w:val="Heading2"/>
      </w:pPr>
      <w:r>
        <w:rPr>
          <w:rFonts w:ascii="Times New Roman" w:hAnsi="Times New Roman"/>
        </w:rPr>
        <w:t>2.1 INTRODUCTION</w:t>
      </w:r>
    </w:p>
    <w:p w14:paraId="48F8EF2D" w14:textId="77777777" w:rsidR="00130979" w:rsidRDefault="00F03A03">
      <w:r>
        <w:t>Patent Information Retrieval (PIR) represents a specialized, highly demanding branch of computer science and natural language processing. Unlike open-domain web search—where users tolerate recall losses in exchange for instant top-3 precision—prior-art search in patent prosecution is an exhaustive recall-oriented task. A single overlooked prior-art reference can invalidate a granted patent, resulting in millions of dollars in litigation damages or catastrophic loss of intellectual property exclusivity. Cons</w:t>
      </w:r>
      <w:r>
        <w:t>equently, patent examiners and IP practitioners demand search architectures that achieve near-perfect recall while maintaining high precision.</w:t>
      </w:r>
    </w:p>
    <w:p w14:paraId="10FC7202" w14:textId="77777777" w:rsidR="00130979" w:rsidRDefault="00F03A03">
      <w:r>
        <w:t>This chapter establishes the theoretical foundations of PatentIQ, tracing the evolutionary trajectory of patent retrieval methodologies from traditional Boolean and statistical lexical models to contemporary dense transformer embeddings, neural cross-encoders, and explainable Retrieval-Augmented Generation (RAG) frameworks. Furthermore, this chapter provides a systematic survey of twelve foundational academic studies, formalizes the evaluation methodologies used in patent intelligence, and explicitly positi</w:t>
      </w:r>
      <w:r>
        <w:t>ons PatentIQ against existing state-of-the-art limitations.</w:t>
      </w:r>
    </w:p>
    <w:p w14:paraId="3FAE7657" w14:textId="77777777" w:rsidR="00130979" w:rsidRDefault="00F03A03">
      <w:pPr>
        <w:pStyle w:val="Heading2"/>
      </w:pPr>
      <w:r>
        <w:rPr>
          <w:rFonts w:ascii="Times New Roman" w:hAnsi="Times New Roman"/>
        </w:rPr>
        <w:t>2.2 PATENT INFORMATION RETRIEVAL AND LEXICAL SEARCH</w:t>
      </w:r>
    </w:p>
    <w:p w14:paraId="22FEC99D" w14:textId="77777777" w:rsidR="00130979" w:rsidRDefault="00F03A03">
      <w:r>
        <w:t>The inception of automated patent retrieval dates back to statistical term-weighting models developed in the 1980s and 1990s, most prominently the Vector Space Model (Salton &amp; McGill, 1983) and the Okapi BM25 probabilistic relevance framework (Robertson &amp; Zaragoza, 2009). BM25 calculates the relevance of a document D to a query Q based on the query terms appearing in D, incorporating term frequency (TF) saturation and document length normalization:</w:t>
      </w:r>
    </w:p>
    <w:p w14:paraId="238955FE" w14:textId="77777777" w:rsidR="00130979" w:rsidRDefault="00F03A03">
      <w:r>
        <w:rPr>
          <w:b/>
        </w:rPr>
        <w:t xml:space="preserve">Mathematical Formulation: </w:t>
      </w:r>
      <w:r>
        <w:t>Score_BM25(D, Q) = Sum_{q in Q} IDF(q) * [ (f(q, D) * (k1 + 1)) / (f(q, D) + k1 * (1 - b + b * (|D| / avgdl))) ]</w:t>
      </w:r>
    </w:p>
    <w:p w14:paraId="66B4AF76" w14:textId="77777777" w:rsidR="00130979" w:rsidRDefault="00F03A03">
      <w:r>
        <w:t xml:space="preserve">In patent retrieval, BM25 exhibits profound advantages and critical vulnerabilities. Its chief strength lies in exact lexical precision: when an invention involves specific </w:t>
      </w:r>
      <w:r>
        <w:lastRenderedPageBreak/>
        <w:t>chemical compounds, standard component part numbers, proprietary protocol names, or exact alphanumeric tolerances, BM25 reliably locates the target documents without dilution. However, BM25 is fundamentally constrained by term mismatch (vocabulary mismatch). Patent drafters routinely employ deliberate abstraction or uncommon synonyms (e.g., describing a 'pencil' as an 'elongated marking implement comprising a graphitic core') to circumvent prior-art filters or broaden claim boundaries. Under such linguistic</w:t>
      </w:r>
      <w:r>
        <w:t xml:space="preserve"> obfuscation, pure lexical search models experience severe recall collapse.</w:t>
      </w:r>
    </w:p>
    <w:p w14:paraId="3CBC38EE" w14:textId="77777777" w:rsidR="00130979" w:rsidRDefault="00F03A03">
      <w:pPr>
        <w:pStyle w:val="Heading2"/>
      </w:pPr>
      <w:r>
        <w:rPr>
          <w:rFonts w:ascii="Times New Roman" w:hAnsi="Times New Roman"/>
        </w:rPr>
        <w:t>2.3 DENSE VECTOR REPRESENTATIONS AND SEMANTIC SEARCH</w:t>
      </w:r>
    </w:p>
    <w:p w14:paraId="1BE0CDFE" w14:textId="77777777" w:rsidR="00130979" w:rsidRDefault="00F03A03">
      <w:r>
        <w:t>To resolve vocabulary mismatch, dense semantic representation models embed textual queries and documents into a continuous, low-dimensional vector space (R^d, typically d = 768 or 1024), where geometric proximity reflects conceptual similarity. The breakthrough of the Transformer architecture (Vaswani et al., 2017) and pre-trained contextual language models such as BERT (Devlin et al., 2019) enabled bi-encoder architectures (Karpukhin et al., 2020) to encode massive patent corpora offline into high-dimensio</w:t>
      </w:r>
      <w:r>
        <w:t>nal vector spaces.</w:t>
      </w:r>
    </w:p>
    <w:p w14:paraId="1A4B4059" w14:textId="77777777" w:rsidR="00130979" w:rsidRDefault="00F03A03">
      <w:r>
        <w:t xml:space="preserve">In bi-encoder architectures, query and document embeddings are computed independently: v_q = E(Q) and v_d = E(D). Relevance is evaluated via cosine similarity or dot product in vector space. While domain-specific models such as PatentBERT (Lee &amp; Hsiang, 2020) demonstrated improved classification accuracy, generalized dense retrieval benchmarks (MTEB) established that state-of-the-art embedding models like BAAI's bge-base-en-v1.5 (Xiao et al., 2023) achieve superior cross-domain semantic transfer, capturing </w:t>
      </w:r>
      <w:r>
        <w:t>nuanced functional equivalence across disparate engineering terminologies.</w:t>
      </w:r>
    </w:p>
    <w:p w14:paraId="53F05D37" w14:textId="77777777" w:rsidR="00130979" w:rsidRDefault="00F03A03">
      <w:r>
        <w:t>Nonetheless, bi-encoders introduce an inherent 'information bottleneck': compressing an entire multi-clause patent claim into a single 768-dimensional vector inevitably discards fine-grained relational syntax, numerical thresholds, and inter-component dependencies. This limitation makes pure dense search prone to semantic false positives—identifying documents with similar thematic domains but completely incompatible mechanical or algorithmic structures.</w:t>
      </w:r>
    </w:p>
    <w:p w14:paraId="4734DA60" w14:textId="77777777" w:rsidR="00130979" w:rsidRDefault="00F03A03">
      <w:pPr>
        <w:pStyle w:val="Heading2"/>
      </w:pPr>
      <w:r>
        <w:rPr>
          <w:rFonts w:ascii="Times New Roman" w:hAnsi="Times New Roman"/>
        </w:rPr>
        <w:lastRenderedPageBreak/>
        <w:t>2.4 MULTI-CHANNEL RANK MERGING AND NEURAL RERANKING</w:t>
      </w:r>
    </w:p>
    <w:p w14:paraId="51AA7515" w14:textId="77777777" w:rsidR="00130979" w:rsidRDefault="00F03A03">
      <w:r>
        <w:t>Recognizing the complementary strengths of lexical and semantic search, modern information retrieval increasingly relies on hybrid multi-channel architectures. Combining dense and sparse rank lists requires robust, scale-invariant rank merging. Linear score combination is notoriously unstable because BM25 scores (unbounded positive reals) and cosine similarities ([-1, 1]) follow radically different probability distributions.</w:t>
      </w:r>
    </w:p>
    <w:p w14:paraId="135A892A" w14:textId="77777777" w:rsidR="00130979" w:rsidRDefault="00F03A03">
      <w:r>
        <w:t>Reciprocal Rank Fusion (RRF; Cormack et al., 2009) solves this challenge by operating entirely on ordinal rankings rather than raw scores:</w:t>
      </w:r>
    </w:p>
    <w:p w14:paraId="134CBE44" w14:textId="77777777" w:rsidR="00130979" w:rsidRDefault="00F03A03">
      <w:r>
        <w:rPr>
          <w:b/>
        </w:rPr>
        <w:t xml:space="preserve">Reciprocal Rank Fusion Formulation: </w:t>
      </w:r>
      <w:r>
        <w:t>Score_RRF(d) = Sum_{m in M} [ 1 / (k + r_m(d)) ]</w:t>
      </w:r>
    </w:p>
    <w:p w14:paraId="022BFE6A" w14:textId="77777777" w:rsidR="00130979" w:rsidRDefault="00F03A03">
      <w:r>
        <w:t>where M represents the set of retrieval channels (dense and sparse), r_m(d) is the rank of document d in channel m, and k is a constant smoothing parameter (standardly calibrated to k = 60). RRF guarantees that candidates ranked highly across both channels receive an amplified fusion score while candidates appearing exclusively in one channel are preserved without penalty.</w:t>
      </w:r>
    </w:p>
    <w:p w14:paraId="6CCBD576" w14:textId="77777777" w:rsidR="00130979" w:rsidRDefault="00F03A03">
      <w:r>
        <w:t>To achieve optimal precision, top-K candidates from RRF fusion are submitted to a neural cross-encoder reranker (Nogueira &amp; Cho, 2019; Xiao et al., 2023). Unlike bi-encoders, a cross-encoder processes the concatenated query-document pair [CLS] Q [SEP] D [SEP] through all transformer self-attention layers simultaneously. This allows every query token to attend directly to every passage token, capturing intricate grammatical relationships, functional modifications, and logical negations that bi-encoders miss.</w:t>
      </w:r>
      <w:r>
        <w:t xml:space="preserve"> While cross-encoders are computationally too demanding for full-corpus search, their targeted application over top-K candidates provides the ideal balance between computational efficiency and reranking precision.</w:t>
      </w:r>
    </w:p>
    <w:p w14:paraId="62C90F78" w14:textId="77777777" w:rsidR="00130979" w:rsidRDefault="00F03A03">
      <w:pPr>
        <w:pStyle w:val="Heading2"/>
      </w:pPr>
      <w:r>
        <w:rPr>
          <w:rFonts w:ascii="Times New Roman" w:hAnsi="Times New Roman"/>
        </w:rPr>
        <w:t>2.5 EXPLAINABLE AI AND RETRIEVAL-AUGMENTED GENERATION</w:t>
      </w:r>
    </w:p>
    <w:p w14:paraId="56636C3F" w14:textId="77777777" w:rsidR="00130979" w:rsidRDefault="00F03A03">
      <w:r>
        <w:t xml:space="preserve">In patent screening, an opaque readiness score is practically useless. Patent attorneys, university technology transfer officers, and R&amp;D leaders require transparent, verifiable justification for every novelty claim. Early explainable AI (XAI) approaches relied on feature attribution (e.g., LIME; Ribeiro et al., 2016) or attention </w:t>
      </w:r>
      <w:r>
        <w:lastRenderedPageBreak/>
        <w:t>weight visualization. However, in legal texts, token-level heatmaps fail to convey whether a legal anticipation criterion (35 U.S.C. § 102) has been met.</w:t>
      </w:r>
    </w:p>
    <w:p w14:paraId="3F3C9E2E" w14:textId="77777777" w:rsidR="00130979" w:rsidRDefault="00F03A03">
      <w:r>
        <w:t>The emergence of Retrieval-Augmented Generation (RAG; Lewis et al., 2020) offered a mechanism to synthesize coherent natural language explanations grounded in retrieved documents. However, naive RAG implementations frequently suffer from 'hallucinatory extrapolation'—where the generative model synthesizes plausible-sounding citations, invents claims, or confuses background context with novel contributions (Achiam et al., 2023; Google Team, 2024). In PatentIQ, explainability is enforced through strict anti-h</w:t>
      </w:r>
      <w:r>
        <w:t>allucination guardrails: the LLM is restricted to explaining pre-computed, mathematically verified Evidence Matrix cells, completely prohibiting the introduction of external ungrounded facts.</w:t>
      </w:r>
    </w:p>
    <w:p w14:paraId="138D16C4" w14:textId="77777777" w:rsidR="00130979" w:rsidRDefault="00F03A03">
      <w:pPr>
        <w:pStyle w:val="Heading2"/>
      </w:pPr>
      <w:r>
        <w:rPr>
          <w:rFonts w:ascii="Times New Roman" w:hAnsi="Times New Roman"/>
        </w:rPr>
        <w:t>2.6 EVALUATION METHODOLOGY</w:t>
      </w:r>
    </w:p>
    <w:p w14:paraId="26AF1EB1" w14:textId="77777777" w:rsidR="00130979" w:rsidRDefault="00F03A03">
      <w:r>
        <w:t>Evaluating patent retrieval and readiness systems requires rigorous, multi-faceted metrics reflecting both retrieval efficacy and downstream assessment accuracy. In this project, retrieval performance is benchmarked using standard Information Retrieval metrics:</w:t>
      </w:r>
    </w:p>
    <w:p w14:paraId="27393CB3" w14:textId="77777777" w:rsidR="00130979" w:rsidRDefault="00F03A03">
      <w:pPr>
        <w:pStyle w:val="ListBullet"/>
        <w:spacing w:after="80"/>
      </w:pPr>
      <w:r>
        <w:rPr>
          <w:b/>
        </w:rPr>
        <w:t xml:space="preserve">Precision @ K (P@K):  </w:t>
      </w:r>
      <w:r>
        <w:t>The proportion of retrieved documents in the top-K positions that are genuinely relevant prior-art anticipations.</w:t>
      </w:r>
    </w:p>
    <w:p w14:paraId="59DA750B" w14:textId="77777777" w:rsidR="00130979" w:rsidRDefault="00F03A03">
      <w:pPr>
        <w:pStyle w:val="ListBullet"/>
        <w:spacing w:after="80"/>
      </w:pPr>
      <w:r>
        <w:rPr>
          <w:b/>
        </w:rPr>
        <w:t xml:space="preserve">Recall @ K (R@K):  </w:t>
      </w:r>
      <w:r>
        <w:t>The proportion of all known relevant prior-art documents in the corpus that are successfully retrieved within the top-K positions.</w:t>
      </w:r>
    </w:p>
    <w:p w14:paraId="2CC914EB" w14:textId="77777777" w:rsidR="00130979" w:rsidRDefault="00F03A03">
      <w:pPr>
        <w:pStyle w:val="ListBullet"/>
        <w:spacing w:after="80"/>
      </w:pPr>
      <w:r>
        <w:rPr>
          <w:b/>
        </w:rPr>
        <w:t xml:space="preserve">Mean Reciprocal Rank (MRR):  </w:t>
      </w:r>
      <w:r>
        <w:t>The average reciprocal rank of the first relevant prior-art document across all test queries: MRR = (1/|Q|) * Sum (1 / rank_i).</w:t>
      </w:r>
    </w:p>
    <w:p w14:paraId="393440C1" w14:textId="77777777" w:rsidR="00130979" w:rsidRDefault="00F03A03">
      <w:pPr>
        <w:pStyle w:val="ListBullet"/>
        <w:spacing w:after="80"/>
      </w:pPr>
      <w:r>
        <w:rPr>
          <w:b/>
        </w:rPr>
        <w:t xml:space="preserve">Evidence Matrix Accuracy:  </w:t>
      </w:r>
      <w:r>
        <w:t>The percentage of feature-to-prior-art correspondence relationships that accurately reflect the ground-truth legal overlap category.</w:t>
      </w:r>
    </w:p>
    <w:p w14:paraId="24A50D99" w14:textId="77777777" w:rsidR="00130979" w:rsidRDefault="00F03A03">
      <w:pPr>
        <w:pStyle w:val="ListBullet"/>
        <w:spacing w:after="80"/>
      </w:pPr>
      <w:r>
        <w:rPr>
          <w:b/>
        </w:rPr>
        <w:t xml:space="preserve">EB-PRE Score Deviation:  </w:t>
      </w:r>
      <w:r>
        <w:t>The mean absolute error between automated readiness scores and human expert patentability ratings.</w:t>
      </w:r>
    </w:p>
    <w:p w14:paraId="6B07661E" w14:textId="77777777" w:rsidR="00130979" w:rsidRDefault="00F03A03">
      <w:pPr>
        <w:pStyle w:val="Heading2"/>
      </w:pPr>
      <w:r>
        <w:rPr>
          <w:rFonts w:ascii="Times New Roman" w:hAnsi="Times New Roman"/>
        </w:rPr>
        <w:t>2.7 REVIEW OF PRIOR-ART SEARCH AND PATENT ANALYTICS STUDIES</w:t>
      </w:r>
    </w:p>
    <w:p w14:paraId="15E58E4D" w14:textId="77777777" w:rsidR="00130979" w:rsidRDefault="00F03A03">
      <w:r>
        <w:t xml:space="preserve">To rigorously benchmark PatentIQ, twelve foundational academic studies published between 2003 and 2024 were analyzed across six core criteria: retrieval paradigm, </w:t>
      </w:r>
      <w:r>
        <w:lastRenderedPageBreak/>
        <w:t>semantic representations, claim decomposition, mathematical readiness scoring, explainability mechanism, and operational resilience. Table 2.1 summarizes the literature synthesis matrix.</w:t>
      </w:r>
    </w:p>
    <w:p w14:paraId="2290EE20" w14:textId="77777777" w:rsidR="00130979" w:rsidRDefault="00F03A03">
      <w:pPr>
        <w:keepNext/>
        <w:spacing w:before="240" w:after="80"/>
        <w:jc w:val="left"/>
      </w:pPr>
      <w:r>
        <w:rPr>
          <w:b/>
          <w:sz w:val="22"/>
        </w:rPr>
        <w:t>Table 2.1: Twelve recent studies on patent analysis and prior art retrieval</w:t>
      </w:r>
    </w:p>
    <w:tbl>
      <w:tblPr>
        <w:tblW w:w="0" w:type="auto"/>
        <w:jc w:val="center"/>
        <w:tblLayout w:type="fixed"/>
        <w:tblLook w:val="04A0" w:firstRow="1" w:lastRow="0" w:firstColumn="1" w:lastColumn="0" w:noHBand="0" w:noVBand="1"/>
      </w:tblPr>
      <w:tblGrid>
        <w:gridCol w:w="1474"/>
        <w:gridCol w:w="680"/>
        <w:gridCol w:w="1814"/>
        <w:gridCol w:w="1814"/>
        <w:gridCol w:w="1814"/>
        <w:gridCol w:w="1814"/>
      </w:tblGrid>
      <w:tr w:rsidR="00130979" w14:paraId="675E7B76" w14:textId="77777777">
        <w:trPr>
          <w:jc w:val="center"/>
        </w:trPr>
        <w:tc>
          <w:tcPr>
            <w:tcW w:w="1474" w:type="dxa"/>
            <w:tcBorders>
              <w:top w:val="single" w:sz="4" w:space="0" w:color="D0D5DD"/>
              <w:bottom w:val="single" w:sz="4" w:space="0" w:color="D0D5DD"/>
            </w:tcBorders>
            <w:shd w:val="clear" w:color="auto" w:fill="EAECEE"/>
          </w:tcPr>
          <w:p w14:paraId="2D0C0669" w14:textId="77777777" w:rsidR="00130979" w:rsidRDefault="00F03A03">
            <w:pPr>
              <w:spacing w:before="80" w:after="80" w:line="240" w:lineRule="auto"/>
              <w:jc w:val="center"/>
            </w:pPr>
            <w:r>
              <w:rPr>
                <w:b/>
                <w:sz w:val="20"/>
              </w:rPr>
              <w:t>Ref / Author(s)</w:t>
            </w:r>
          </w:p>
        </w:tc>
        <w:tc>
          <w:tcPr>
            <w:tcW w:w="680" w:type="dxa"/>
            <w:tcBorders>
              <w:top w:val="single" w:sz="4" w:space="0" w:color="D0D5DD"/>
              <w:bottom w:val="single" w:sz="4" w:space="0" w:color="D0D5DD"/>
            </w:tcBorders>
            <w:shd w:val="clear" w:color="auto" w:fill="EAECEE"/>
          </w:tcPr>
          <w:p w14:paraId="415EBA3E" w14:textId="77777777" w:rsidR="00130979" w:rsidRDefault="00F03A03">
            <w:pPr>
              <w:spacing w:before="80" w:after="80" w:line="240" w:lineRule="auto"/>
              <w:jc w:val="center"/>
            </w:pPr>
            <w:r>
              <w:rPr>
                <w:b/>
                <w:sz w:val="20"/>
              </w:rPr>
              <w:t>Year</w:t>
            </w:r>
          </w:p>
        </w:tc>
        <w:tc>
          <w:tcPr>
            <w:tcW w:w="1814" w:type="dxa"/>
            <w:tcBorders>
              <w:top w:val="single" w:sz="4" w:space="0" w:color="D0D5DD"/>
              <w:bottom w:val="single" w:sz="4" w:space="0" w:color="D0D5DD"/>
            </w:tcBorders>
            <w:shd w:val="clear" w:color="auto" w:fill="EAECEE"/>
          </w:tcPr>
          <w:p w14:paraId="6A1BBD07" w14:textId="77777777" w:rsidR="00130979" w:rsidRDefault="00F03A03">
            <w:pPr>
              <w:spacing w:before="80" w:after="80" w:line="240" w:lineRule="auto"/>
              <w:jc w:val="center"/>
            </w:pPr>
            <w:r>
              <w:rPr>
                <w:b/>
                <w:sz w:val="20"/>
              </w:rPr>
              <w:t>Core Methodology</w:t>
            </w:r>
          </w:p>
        </w:tc>
        <w:tc>
          <w:tcPr>
            <w:tcW w:w="1814" w:type="dxa"/>
            <w:tcBorders>
              <w:top w:val="single" w:sz="4" w:space="0" w:color="D0D5DD"/>
              <w:bottom w:val="single" w:sz="4" w:space="0" w:color="D0D5DD"/>
            </w:tcBorders>
            <w:shd w:val="clear" w:color="auto" w:fill="EAECEE"/>
          </w:tcPr>
          <w:p w14:paraId="452FB3F2" w14:textId="77777777" w:rsidR="00130979" w:rsidRDefault="00F03A03">
            <w:pPr>
              <w:spacing w:before="80" w:after="80" w:line="240" w:lineRule="auto"/>
              <w:jc w:val="center"/>
            </w:pPr>
            <w:r>
              <w:rPr>
                <w:b/>
                <w:sz w:val="20"/>
              </w:rPr>
              <w:t>Key Strengths</w:t>
            </w:r>
          </w:p>
        </w:tc>
        <w:tc>
          <w:tcPr>
            <w:tcW w:w="1814" w:type="dxa"/>
            <w:tcBorders>
              <w:top w:val="single" w:sz="4" w:space="0" w:color="D0D5DD"/>
              <w:bottom w:val="single" w:sz="4" w:space="0" w:color="D0D5DD"/>
            </w:tcBorders>
            <w:shd w:val="clear" w:color="auto" w:fill="EAECEE"/>
          </w:tcPr>
          <w:p w14:paraId="52173529" w14:textId="77777777" w:rsidR="00130979" w:rsidRDefault="00F03A03">
            <w:pPr>
              <w:spacing w:before="80" w:after="80" w:line="240" w:lineRule="auto"/>
              <w:jc w:val="center"/>
            </w:pPr>
            <w:r>
              <w:rPr>
                <w:b/>
                <w:sz w:val="20"/>
              </w:rPr>
              <w:t>Identified Limitations</w:t>
            </w:r>
          </w:p>
        </w:tc>
        <w:tc>
          <w:tcPr>
            <w:tcW w:w="1814" w:type="dxa"/>
            <w:tcBorders>
              <w:top w:val="single" w:sz="4" w:space="0" w:color="D0D5DD"/>
              <w:bottom w:val="single" w:sz="4" w:space="0" w:color="D0D5DD"/>
            </w:tcBorders>
            <w:shd w:val="clear" w:color="auto" w:fill="EAECEE"/>
          </w:tcPr>
          <w:p w14:paraId="5F5F5576" w14:textId="77777777" w:rsidR="00130979" w:rsidRDefault="00F03A03">
            <w:pPr>
              <w:spacing w:before="80" w:after="80" w:line="240" w:lineRule="auto"/>
              <w:jc w:val="center"/>
            </w:pPr>
            <w:r>
              <w:rPr>
                <w:b/>
                <w:sz w:val="20"/>
              </w:rPr>
              <w:t>PatentIQ Contrast</w:t>
            </w:r>
          </w:p>
        </w:tc>
      </w:tr>
      <w:tr w:rsidR="00130979" w14:paraId="4C50CB07" w14:textId="77777777">
        <w:trPr>
          <w:jc w:val="center"/>
        </w:trPr>
        <w:tc>
          <w:tcPr>
            <w:tcW w:w="1474" w:type="dxa"/>
            <w:tcBorders>
              <w:top w:val="single" w:sz="4" w:space="0" w:color="D0D5DD"/>
              <w:bottom w:val="single" w:sz="4" w:space="0" w:color="D0D5DD"/>
            </w:tcBorders>
          </w:tcPr>
          <w:p w14:paraId="2EB357C7" w14:textId="77777777" w:rsidR="00130979" w:rsidRDefault="00F03A03">
            <w:pPr>
              <w:spacing w:before="60" w:after="60" w:line="276" w:lineRule="auto"/>
              <w:jc w:val="left"/>
            </w:pPr>
            <w:r>
              <w:rPr>
                <w:sz w:val="20"/>
              </w:rPr>
              <w:t>Robertson &amp; Zaragoza</w:t>
            </w:r>
          </w:p>
        </w:tc>
        <w:tc>
          <w:tcPr>
            <w:tcW w:w="680" w:type="dxa"/>
            <w:tcBorders>
              <w:top w:val="single" w:sz="4" w:space="0" w:color="D0D5DD"/>
              <w:bottom w:val="single" w:sz="4" w:space="0" w:color="D0D5DD"/>
            </w:tcBorders>
          </w:tcPr>
          <w:p w14:paraId="313B3513" w14:textId="77777777" w:rsidR="00130979" w:rsidRDefault="00F03A03">
            <w:pPr>
              <w:spacing w:before="60" w:after="60" w:line="276" w:lineRule="auto"/>
            </w:pPr>
            <w:r>
              <w:rPr>
                <w:sz w:val="20"/>
              </w:rPr>
              <w:t>2009</w:t>
            </w:r>
          </w:p>
        </w:tc>
        <w:tc>
          <w:tcPr>
            <w:tcW w:w="1814" w:type="dxa"/>
            <w:tcBorders>
              <w:top w:val="single" w:sz="4" w:space="0" w:color="D0D5DD"/>
              <w:bottom w:val="single" w:sz="4" w:space="0" w:color="D0D5DD"/>
            </w:tcBorders>
          </w:tcPr>
          <w:p w14:paraId="476FF431" w14:textId="77777777" w:rsidR="00130979" w:rsidRDefault="00F03A03">
            <w:pPr>
              <w:spacing w:before="60" w:after="60" w:line="276" w:lineRule="auto"/>
            </w:pPr>
            <w:r>
              <w:rPr>
                <w:sz w:val="20"/>
              </w:rPr>
              <w:t>Okapi BM25 probabilistic lexical retrieval</w:t>
            </w:r>
          </w:p>
        </w:tc>
        <w:tc>
          <w:tcPr>
            <w:tcW w:w="1814" w:type="dxa"/>
            <w:tcBorders>
              <w:top w:val="single" w:sz="4" w:space="0" w:color="D0D5DD"/>
              <w:bottom w:val="single" w:sz="4" w:space="0" w:color="D0D5DD"/>
            </w:tcBorders>
          </w:tcPr>
          <w:p w14:paraId="2CF7D0EC" w14:textId="77777777" w:rsidR="00130979" w:rsidRDefault="00F03A03">
            <w:pPr>
              <w:spacing w:before="60" w:after="60" w:line="276" w:lineRule="auto"/>
            </w:pPr>
            <w:r>
              <w:rPr>
                <w:sz w:val="20"/>
              </w:rPr>
              <w:t>High precision on exact technical keywords</w:t>
            </w:r>
          </w:p>
        </w:tc>
        <w:tc>
          <w:tcPr>
            <w:tcW w:w="1814" w:type="dxa"/>
            <w:tcBorders>
              <w:top w:val="single" w:sz="4" w:space="0" w:color="D0D5DD"/>
              <w:bottom w:val="single" w:sz="4" w:space="0" w:color="D0D5DD"/>
            </w:tcBorders>
          </w:tcPr>
          <w:p w14:paraId="3A16AE66" w14:textId="77777777" w:rsidR="00130979" w:rsidRDefault="00F03A03">
            <w:pPr>
              <w:spacing w:before="60" w:after="60" w:line="276" w:lineRule="auto"/>
            </w:pPr>
            <w:r>
              <w:rPr>
                <w:sz w:val="20"/>
              </w:rPr>
              <w:t>Fails on legal terminology mismatch</w:t>
            </w:r>
          </w:p>
        </w:tc>
        <w:tc>
          <w:tcPr>
            <w:tcW w:w="1814" w:type="dxa"/>
            <w:tcBorders>
              <w:top w:val="single" w:sz="4" w:space="0" w:color="D0D5DD"/>
              <w:bottom w:val="single" w:sz="4" w:space="0" w:color="D0D5DD"/>
            </w:tcBorders>
          </w:tcPr>
          <w:p w14:paraId="132D4F88" w14:textId="77777777" w:rsidR="00130979" w:rsidRDefault="00F03A03">
            <w:pPr>
              <w:spacing w:before="60" w:after="60" w:line="276" w:lineRule="auto"/>
            </w:pPr>
            <w:r>
              <w:rPr>
                <w:sz w:val="20"/>
              </w:rPr>
              <w:t>Coupled with dense BGE vectors in hybrid pipeline</w:t>
            </w:r>
          </w:p>
        </w:tc>
      </w:tr>
      <w:tr w:rsidR="00130979" w14:paraId="7DD1AFC9" w14:textId="77777777">
        <w:trPr>
          <w:jc w:val="center"/>
        </w:trPr>
        <w:tc>
          <w:tcPr>
            <w:tcW w:w="1474" w:type="dxa"/>
            <w:tcBorders>
              <w:top w:val="single" w:sz="4" w:space="0" w:color="D0D5DD"/>
              <w:bottom w:val="single" w:sz="4" w:space="0" w:color="D0D5DD"/>
            </w:tcBorders>
          </w:tcPr>
          <w:p w14:paraId="5289B557" w14:textId="77777777" w:rsidR="00130979" w:rsidRDefault="00F03A03">
            <w:pPr>
              <w:spacing w:before="60" w:after="60" w:line="276" w:lineRule="auto"/>
              <w:jc w:val="left"/>
            </w:pPr>
            <w:r>
              <w:rPr>
                <w:sz w:val="20"/>
              </w:rPr>
              <w:t>Lee &amp; Hsiang</w:t>
            </w:r>
          </w:p>
        </w:tc>
        <w:tc>
          <w:tcPr>
            <w:tcW w:w="680" w:type="dxa"/>
            <w:tcBorders>
              <w:top w:val="single" w:sz="4" w:space="0" w:color="D0D5DD"/>
              <w:bottom w:val="single" w:sz="4" w:space="0" w:color="D0D5DD"/>
            </w:tcBorders>
          </w:tcPr>
          <w:p w14:paraId="07FEB6BB" w14:textId="77777777" w:rsidR="00130979" w:rsidRDefault="00F03A03">
            <w:pPr>
              <w:spacing w:before="60" w:after="60" w:line="276" w:lineRule="auto"/>
            </w:pPr>
            <w:r>
              <w:rPr>
                <w:sz w:val="20"/>
              </w:rPr>
              <w:t>2020</w:t>
            </w:r>
          </w:p>
        </w:tc>
        <w:tc>
          <w:tcPr>
            <w:tcW w:w="1814" w:type="dxa"/>
            <w:tcBorders>
              <w:top w:val="single" w:sz="4" w:space="0" w:color="D0D5DD"/>
              <w:bottom w:val="single" w:sz="4" w:space="0" w:color="D0D5DD"/>
            </w:tcBorders>
          </w:tcPr>
          <w:p w14:paraId="51B4DB88" w14:textId="77777777" w:rsidR="00130979" w:rsidRDefault="00F03A03">
            <w:pPr>
              <w:spacing w:before="60" w:after="60" w:line="276" w:lineRule="auto"/>
            </w:pPr>
            <w:r>
              <w:rPr>
                <w:sz w:val="20"/>
              </w:rPr>
              <w:t>PatentBERT domain-adapted transformer</w:t>
            </w:r>
          </w:p>
        </w:tc>
        <w:tc>
          <w:tcPr>
            <w:tcW w:w="1814" w:type="dxa"/>
            <w:tcBorders>
              <w:top w:val="single" w:sz="4" w:space="0" w:color="D0D5DD"/>
              <w:bottom w:val="single" w:sz="4" w:space="0" w:color="D0D5DD"/>
            </w:tcBorders>
          </w:tcPr>
          <w:p w14:paraId="2256C1B5" w14:textId="77777777" w:rsidR="00130979" w:rsidRDefault="00F03A03">
            <w:pPr>
              <w:spacing w:before="60" w:after="60" w:line="276" w:lineRule="auto"/>
            </w:pPr>
            <w:r>
              <w:rPr>
                <w:sz w:val="20"/>
              </w:rPr>
              <w:t>Captures specialized patent semantics</w:t>
            </w:r>
          </w:p>
        </w:tc>
        <w:tc>
          <w:tcPr>
            <w:tcW w:w="1814" w:type="dxa"/>
            <w:tcBorders>
              <w:top w:val="single" w:sz="4" w:space="0" w:color="D0D5DD"/>
              <w:bottom w:val="single" w:sz="4" w:space="0" w:color="D0D5DD"/>
            </w:tcBorders>
          </w:tcPr>
          <w:p w14:paraId="7551F34C" w14:textId="77777777" w:rsidR="00130979" w:rsidRDefault="00F03A03">
            <w:pPr>
              <w:spacing w:before="60" w:after="60" w:line="276" w:lineRule="auto"/>
            </w:pPr>
            <w:r>
              <w:rPr>
                <w:sz w:val="20"/>
              </w:rPr>
              <w:t>Bi-encoder representation bottleneck</w:t>
            </w:r>
          </w:p>
        </w:tc>
        <w:tc>
          <w:tcPr>
            <w:tcW w:w="1814" w:type="dxa"/>
            <w:tcBorders>
              <w:top w:val="single" w:sz="4" w:space="0" w:color="D0D5DD"/>
              <w:bottom w:val="single" w:sz="4" w:space="0" w:color="D0D5DD"/>
            </w:tcBorders>
          </w:tcPr>
          <w:p w14:paraId="63EFB3CD" w14:textId="77777777" w:rsidR="00130979" w:rsidRDefault="00F03A03">
            <w:pPr>
              <w:spacing w:before="60" w:after="60" w:line="276" w:lineRule="auto"/>
            </w:pPr>
            <w:r>
              <w:rPr>
                <w:sz w:val="20"/>
              </w:rPr>
              <w:t>Combines BGE bi-encoders with cross-encoder reranking</w:t>
            </w:r>
          </w:p>
        </w:tc>
      </w:tr>
      <w:tr w:rsidR="00130979" w14:paraId="603D7314" w14:textId="77777777">
        <w:trPr>
          <w:jc w:val="center"/>
        </w:trPr>
        <w:tc>
          <w:tcPr>
            <w:tcW w:w="1474" w:type="dxa"/>
            <w:tcBorders>
              <w:top w:val="single" w:sz="4" w:space="0" w:color="D0D5DD"/>
              <w:bottom w:val="single" w:sz="4" w:space="0" w:color="D0D5DD"/>
            </w:tcBorders>
          </w:tcPr>
          <w:p w14:paraId="7051BCEF" w14:textId="77777777" w:rsidR="00130979" w:rsidRDefault="00F03A03">
            <w:pPr>
              <w:spacing w:before="60" w:after="60" w:line="276" w:lineRule="auto"/>
              <w:jc w:val="left"/>
            </w:pPr>
            <w:r>
              <w:rPr>
                <w:sz w:val="20"/>
              </w:rPr>
              <w:t>Xiao et al. (BAAI)</w:t>
            </w:r>
          </w:p>
        </w:tc>
        <w:tc>
          <w:tcPr>
            <w:tcW w:w="680" w:type="dxa"/>
            <w:tcBorders>
              <w:top w:val="single" w:sz="4" w:space="0" w:color="D0D5DD"/>
              <w:bottom w:val="single" w:sz="4" w:space="0" w:color="D0D5DD"/>
            </w:tcBorders>
          </w:tcPr>
          <w:p w14:paraId="0ACA140A" w14:textId="77777777" w:rsidR="00130979" w:rsidRDefault="00F03A03">
            <w:pPr>
              <w:spacing w:before="60" w:after="60" w:line="276" w:lineRule="auto"/>
            </w:pPr>
            <w:r>
              <w:rPr>
                <w:sz w:val="20"/>
              </w:rPr>
              <w:t>2023</w:t>
            </w:r>
          </w:p>
        </w:tc>
        <w:tc>
          <w:tcPr>
            <w:tcW w:w="1814" w:type="dxa"/>
            <w:tcBorders>
              <w:top w:val="single" w:sz="4" w:space="0" w:color="D0D5DD"/>
              <w:bottom w:val="single" w:sz="4" w:space="0" w:color="D0D5DD"/>
            </w:tcBorders>
          </w:tcPr>
          <w:p w14:paraId="056F76D0" w14:textId="77777777" w:rsidR="00130979" w:rsidRDefault="00F03A03">
            <w:pPr>
              <w:spacing w:before="60" w:after="60" w:line="276" w:lineRule="auto"/>
            </w:pPr>
            <w:r>
              <w:rPr>
                <w:sz w:val="20"/>
              </w:rPr>
              <w:t>BGE embedding and cross-encoder suite</w:t>
            </w:r>
          </w:p>
        </w:tc>
        <w:tc>
          <w:tcPr>
            <w:tcW w:w="1814" w:type="dxa"/>
            <w:tcBorders>
              <w:top w:val="single" w:sz="4" w:space="0" w:color="D0D5DD"/>
              <w:bottom w:val="single" w:sz="4" w:space="0" w:color="D0D5DD"/>
            </w:tcBorders>
          </w:tcPr>
          <w:p w14:paraId="202DBF5D" w14:textId="77777777" w:rsidR="00130979" w:rsidRDefault="00F03A03">
            <w:pPr>
              <w:spacing w:before="60" w:after="60" w:line="276" w:lineRule="auto"/>
            </w:pPr>
            <w:r>
              <w:rPr>
                <w:sz w:val="20"/>
              </w:rPr>
              <w:t>State-of-the-art MTEB retrieval performance</w:t>
            </w:r>
          </w:p>
        </w:tc>
        <w:tc>
          <w:tcPr>
            <w:tcW w:w="1814" w:type="dxa"/>
            <w:tcBorders>
              <w:top w:val="single" w:sz="4" w:space="0" w:color="D0D5DD"/>
              <w:bottom w:val="single" w:sz="4" w:space="0" w:color="D0D5DD"/>
            </w:tcBorders>
          </w:tcPr>
          <w:p w14:paraId="1613164C" w14:textId="77777777" w:rsidR="00130979" w:rsidRDefault="00F03A03">
            <w:pPr>
              <w:spacing w:before="60" w:after="60" w:line="276" w:lineRule="auto"/>
            </w:pPr>
            <w:r>
              <w:rPr>
                <w:sz w:val="20"/>
              </w:rPr>
              <w:t>General-domain model without patent heuristics</w:t>
            </w:r>
          </w:p>
        </w:tc>
        <w:tc>
          <w:tcPr>
            <w:tcW w:w="1814" w:type="dxa"/>
            <w:tcBorders>
              <w:top w:val="single" w:sz="4" w:space="0" w:color="D0D5DD"/>
              <w:bottom w:val="single" w:sz="4" w:space="0" w:color="D0D5DD"/>
            </w:tcBorders>
          </w:tcPr>
          <w:p w14:paraId="754B2E55" w14:textId="77777777" w:rsidR="00130979" w:rsidRDefault="00F03A03">
            <w:pPr>
              <w:spacing w:before="60" w:after="60" w:line="276" w:lineRule="auto"/>
            </w:pPr>
            <w:r>
              <w:rPr>
                <w:sz w:val="20"/>
              </w:rPr>
              <w:t>Integrated with patent-aware structural chunker</w:t>
            </w:r>
          </w:p>
        </w:tc>
      </w:tr>
      <w:tr w:rsidR="00130979" w14:paraId="1812D949" w14:textId="77777777">
        <w:trPr>
          <w:jc w:val="center"/>
        </w:trPr>
        <w:tc>
          <w:tcPr>
            <w:tcW w:w="1474" w:type="dxa"/>
            <w:tcBorders>
              <w:top w:val="single" w:sz="4" w:space="0" w:color="D0D5DD"/>
              <w:bottom w:val="single" w:sz="4" w:space="0" w:color="D0D5DD"/>
            </w:tcBorders>
          </w:tcPr>
          <w:p w14:paraId="3074BE60" w14:textId="77777777" w:rsidR="00130979" w:rsidRDefault="00F03A03">
            <w:pPr>
              <w:spacing w:before="60" w:after="60" w:line="276" w:lineRule="auto"/>
              <w:jc w:val="left"/>
            </w:pPr>
            <w:r>
              <w:rPr>
                <w:sz w:val="20"/>
              </w:rPr>
              <w:t>Cormack et al.</w:t>
            </w:r>
          </w:p>
        </w:tc>
        <w:tc>
          <w:tcPr>
            <w:tcW w:w="680" w:type="dxa"/>
            <w:tcBorders>
              <w:top w:val="single" w:sz="4" w:space="0" w:color="D0D5DD"/>
              <w:bottom w:val="single" w:sz="4" w:space="0" w:color="D0D5DD"/>
            </w:tcBorders>
          </w:tcPr>
          <w:p w14:paraId="09B8493D" w14:textId="77777777" w:rsidR="00130979" w:rsidRDefault="00F03A03">
            <w:pPr>
              <w:spacing w:before="60" w:after="60" w:line="276" w:lineRule="auto"/>
            </w:pPr>
            <w:r>
              <w:rPr>
                <w:sz w:val="20"/>
              </w:rPr>
              <w:t>2009</w:t>
            </w:r>
          </w:p>
        </w:tc>
        <w:tc>
          <w:tcPr>
            <w:tcW w:w="1814" w:type="dxa"/>
            <w:tcBorders>
              <w:top w:val="single" w:sz="4" w:space="0" w:color="D0D5DD"/>
              <w:bottom w:val="single" w:sz="4" w:space="0" w:color="D0D5DD"/>
            </w:tcBorders>
          </w:tcPr>
          <w:p w14:paraId="7DDE4CE6" w14:textId="77777777" w:rsidR="00130979" w:rsidRDefault="00F03A03">
            <w:pPr>
              <w:spacing w:before="60" w:after="60" w:line="276" w:lineRule="auto"/>
            </w:pPr>
            <w:r>
              <w:rPr>
                <w:sz w:val="20"/>
              </w:rPr>
              <w:t>Reciprocal Rank Fusion (RRF) rank merging</w:t>
            </w:r>
          </w:p>
        </w:tc>
        <w:tc>
          <w:tcPr>
            <w:tcW w:w="1814" w:type="dxa"/>
            <w:tcBorders>
              <w:top w:val="single" w:sz="4" w:space="0" w:color="D0D5DD"/>
              <w:bottom w:val="single" w:sz="4" w:space="0" w:color="D0D5DD"/>
            </w:tcBorders>
          </w:tcPr>
          <w:p w14:paraId="5439060B" w14:textId="77777777" w:rsidR="00130979" w:rsidRDefault="00F03A03">
            <w:pPr>
              <w:spacing w:before="60" w:after="60" w:line="276" w:lineRule="auto"/>
            </w:pPr>
            <w:r>
              <w:rPr>
                <w:sz w:val="20"/>
              </w:rPr>
              <w:t>Scale-free, robust parameter-free fusion</w:t>
            </w:r>
          </w:p>
        </w:tc>
        <w:tc>
          <w:tcPr>
            <w:tcW w:w="1814" w:type="dxa"/>
            <w:tcBorders>
              <w:top w:val="single" w:sz="4" w:space="0" w:color="D0D5DD"/>
              <w:bottom w:val="single" w:sz="4" w:space="0" w:color="D0D5DD"/>
            </w:tcBorders>
          </w:tcPr>
          <w:p w14:paraId="2AA9C2D1" w14:textId="77777777" w:rsidR="00130979" w:rsidRDefault="00F03A03">
            <w:pPr>
              <w:spacing w:before="60" w:after="60" w:line="276" w:lineRule="auto"/>
            </w:pPr>
            <w:r>
              <w:rPr>
                <w:sz w:val="20"/>
              </w:rPr>
              <w:t>Ignores absolute confidence margins</w:t>
            </w:r>
          </w:p>
        </w:tc>
        <w:tc>
          <w:tcPr>
            <w:tcW w:w="1814" w:type="dxa"/>
            <w:tcBorders>
              <w:top w:val="single" w:sz="4" w:space="0" w:color="D0D5DD"/>
              <w:bottom w:val="single" w:sz="4" w:space="0" w:color="D0D5DD"/>
            </w:tcBorders>
          </w:tcPr>
          <w:p w14:paraId="4DA39834" w14:textId="77777777" w:rsidR="00130979" w:rsidRDefault="00F03A03">
            <w:pPr>
              <w:spacing w:before="60" w:after="60" w:line="276" w:lineRule="auto"/>
            </w:pPr>
            <w:r>
              <w:rPr>
                <w:sz w:val="20"/>
              </w:rPr>
              <w:t>Augmented with cross-encoder neural reranking</w:t>
            </w:r>
          </w:p>
        </w:tc>
      </w:tr>
      <w:tr w:rsidR="00130979" w14:paraId="7948EB48" w14:textId="77777777">
        <w:trPr>
          <w:jc w:val="center"/>
        </w:trPr>
        <w:tc>
          <w:tcPr>
            <w:tcW w:w="1474" w:type="dxa"/>
            <w:tcBorders>
              <w:top w:val="single" w:sz="4" w:space="0" w:color="D0D5DD"/>
              <w:bottom w:val="single" w:sz="4" w:space="0" w:color="D0D5DD"/>
            </w:tcBorders>
          </w:tcPr>
          <w:p w14:paraId="2626898E" w14:textId="77777777" w:rsidR="00130979" w:rsidRDefault="00F03A03">
            <w:pPr>
              <w:spacing w:before="60" w:after="60" w:line="276" w:lineRule="auto"/>
              <w:jc w:val="left"/>
            </w:pPr>
            <w:r>
              <w:rPr>
                <w:sz w:val="20"/>
              </w:rPr>
              <w:t>Lewis et al.</w:t>
            </w:r>
          </w:p>
        </w:tc>
        <w:tc>
          <w:tcPr>
            <w:tcW w:w="680" w:type="dxa"/>
            <w:tcBorders>
              <w:top w:val="single" w:sz="4" w:space="0" w:color="D0D5DD"/>
              <w:bottom w:val="single" w:sz="4" w:space="0" w:color="D0D5DD"/>
            </w:tcBorders>
          </w:tcPr>
          <w:p w14:paraId="2F77E3BB" w14:textId="77777777" w:rsidR="00130979" w:rsidRDefault="00F03A03">
            <w:pPr>
              <w:spacing w:before="60" w:after="60" w:line="276" w:lineRule="auto"/>
            </w:pPr>
            <w:r>
              <w:rPr>
                <w:sz w:val="20"/>
              </w:rPr>
              <w:t>2020</w:t>
            </w:r>
          </w:p>
        </w:tc>
        <w:tc>
          <w:tcPr>
            <w:tcW w:w="1814" w:type="dxa"/>
            <w:tcBorders>
              <w:top w:val="single" w:sz="4" w:space="0" w:color="D0D5DD"/>
              <w:bottom w:val="single" w:sz="4" w:space="0" w:color="D0D5DD"/>
            </w:tcBorders>
          </w:tcPr>
          <w:p w14:paraId="256839ED" w14:textId="77777777" w:rsidR="00130979" w:rsidRDefault="00F03A03">
            <w:pPr>
              <w:spacing w:before="60" w:after="60" w:line="276" w:lineRule="auto"/>
            </w:pPr>
            <w:r>
              <w:rPr>
                <w:sz w:val="20"/>
              </w:rPr>
              <w:t>Retrieval-Augmented Generation (RAG)</w:t>
            </w:r>
          </w:p>
        </w:tc>
        <w:tc>
          <w:tcPr>
            <w:tcW w:w="1814" w:type="dxa"/>
            <w:tcBorders>
              <w:top w:val="single" w:sz="4" w:space="0" w:color="D0D5DD"/>
              <w:bottom w:val="single" w:sz="4" w:space="0" w:color="D0D5DD"/>
            </w:tcBorders>
          </w:tcPr>
          <w:p w14:paraId="2A830D65" w14:textId="77777777" w:rsidR="00130979" w:rsidRDefault="00F03A03">
            <w:pPr>
              <w:spacing w:before="60" w:after="60" w:line="276" w:lineRule="auto"/>
            </w:pPr>
            <w:r>
              <w:rPr>
                <w:sz w:val="20"/>
              </w:rPr>
              <w:t>Generates contextually grounded summaries</w:t>
            </w:r>
          </w:p>
        </w:tc>
        <w:tc>
          <w:tcPr>
            <w:tcW w:w="1814" w:type="dxa"/>
            <w:tcBorders>
              <w:top w:val="single" w:sz="4" w:space="0" w:color="D0D5DD"/>
              <w:bottom w:val="single" w:sz="4" w:space="0" w:color="D0D5DD"/>
            </w:tcBorders>
          </w:tcPr>
          <w:p w14:paraId="00A59C6F" w14:textId="77777777" w:rsidR="00130979" w:rsidRDefault="00F03A03">
            <w:pPr>
              <w:spacing w:before="60" w:after="60" w:line="276" w:lineRule="auto"/>
            </w:pPr>
            <w:r>
              <w:rPr>
                <w:sz w:val="20"/>
              </w:rPr>
              <w:t>Prone to hallucination without strict prompts</w:t>
            </w:r>
          </w:p>
        </w:tc>
        <w:tc>
          <w:tcPr>
            <w:tcW w:w="1814" w:type="dxa"/>
            <w:tcBorders>
              <w:top w:val="single" w:sz="4" w:space="0" w:color="D0D5DD"/>
              <w:bottom w:val="single" w:sz="4" w:space="0" w:color="D0D5DD"/>
            </w:tcBorders>
          </w:tcPr>
          <w:p w14:paraId="6C6EFF66" w14:textId="77777777" w:rsidR="00130979" w:rsidRDefault="00F03A03">
            <w:pPr>
              <w:spacing w:before="60" w:after="60" w:line="276" w:lineRule="auto"/>
            </w:pPr>
            <w:r>
              <w:rPr>
                <w:sz w:val="20"/>
              </w:rPr>
              <w:t>Enforces mathematical Evidence Matrix guardrails</w:t>
            </w:r>
          </w:p>
        </w:tc>
      </w:tr>
      <w:tr w:rsidR="00130979" w14:paraId="0A8AD6E3" w14:textId="77777777">
        <w:trPr>
          <w:jc w:val="center"/>
        </w:trPr>
        <w:tc>
          <w:tcPr>
            <w:tcW w:w="1474" w:type="dxa"/>
            <w:tcBorders>
              <w:top w:val="single" w:sz="4" w:space="0" w:color="D0D5DD"/>
              <w:bottom w:val="single" w:sz="4" w:space="0" w:color="D0D5DD"/>
            </w:tcBorders>
          </w:tcPr>
          <w:p w14:paraId="7D771EDD" w14:textId="77777777" w:rsidR="00130979" w:rsidRDefault="00F03A03">
            <w:pPr>
              <w:spacing w:before="60" w:after="60" w:line="276" w:lineRule="auto"/>
              <w:jc w:val="left"/>
            </w:pPr>
            <w:r>
              <w:rPr>
                <w:sz w:val="20"/>
              </w:rPr>
              <w:t>Shinmori et al.</w:t>
            </w:r>
          </w:p>
        </w:tc>
        <w:tc>
          <w:tcPr>
            <w:tcW w:w="680" w:type="dxa"/>
            <w:tcBorders>
              <w:top w:val="single" w:sz="4" w:space="0" w:color="D0D5DD"/>
              <w:bottom w:val="single" w:sz="4" w:space="0" w:color="D0D5DD"/>
            </w:tcBorders>
          </w:tcPr>
          <w:p w14:paraId="5DE81246" w14:textId="77777777" w:rsidR="00130979" w:rsidRDefault="00F03A03">
            <w:pPr>
              <w:spacing w:before="60" w:after="60" w:line="276" w:lineRule="auto"/>
            </w:pPr>
            <w:r>
              <w:rPr>
                <w:sz w:val="20"/>
              </w:rPr>
              <w:t>2003</w:t>
            </w:r>
          </w:p>
        </w:tc>
        <w:tc>
          <w:tcPr>
            <w:tcW w:w="1814" w:type="dxa"/>
            <w:tcBorders>
              <w:top w:val="single" w:sz="4" w:space="0" w:color="D0D5DD"/>
              <w:bottom w:val="single" w:sz="4" w:space="0" w:color="D0D5DD"/>
            </w:tcBorders>
          </w:tcPr>
          <w:p w14:paraId="2B11E95D" w14:textId="77777777" w:rsidR="00130979" w:rsidRDefault="00F03A03">
            <w:pPr>
              <w:spacing w:before="60" w:after="60" w:line="276" w:lineRule="auto"/>
            </w:pPr>
            <w:r>
              <w:rPr>
                <w:sz w:val="20"/>
              </w:rPr>
              <w:t>Rhetorical structure claim decomposition</w:t>
            </w:r>
          </w:p>
        </w:tc>
        <w:tc>
          <w:tcPr>
            <w:tcW w:w="1814" w:type="dxa"/>
            <w:tcBorders>
              <w:top w:val="single" w:sz="4" w:space="0" w:color="D0D5DD"/>
              <w:bottom w:val="single" w:sz="4" w:space="0" w:color="D0D5DD"/>
            </w:tcBorders>
          </w:tcPr>
          <w:p w14:paraId="693257C5" w14:textId="77777777" w:rsidR="00130979" w:rsidRDefault="00F03A03">
            <w:pPr>
              <w:spacing w:before="60" w:after="60" w:line="276" w:lineRule="auto"/>
            </w:pPr>
            <w:r>
              <w:rPr>
                <w:sz w:val="20"/>
              </w:rPr>
              <w:t>Analyzes syntactic structure of patent claims</w:t>
            </w:r>
          </w:p>
        </w:tc>
        <w:tc>
          <w:tcPr>
            <w:tcW w:w="1814" w:type="dxa"/>
            <w:tcBorders>
              <w:top w:val="single" w:sz="4" w:space="0" w:color="D0D5DD"/>
              <w:bottom w:val="single" w:sz="4" w:space="0" w:color="D0D5DD"/>
            </w:tcBorders>
          </w:tcPr>
          <w:p w14:paraId="4B5E093E" w14:textId="77777777" w:rsidR="00130979" w:rsidRDefault="00F03A03">
            <w:pPr>
              <w:spacing w:before="60" w:after="60" w:line="276" w:lineRule="auto"/>
            </w:pPr>
            <w:r>
              <w:rPr>
                <w:sz w:val="20"/>
              </w:rPr>
              <w:t>Rule-based parsers fail on informal disclosures</w:t>
            </w:r>
          </w:p>
        </w:tc>
        <w:tc>
          <w:tcPr>
            <w:tcW w:w="1814" w:type="dxa"/>
            <w:tcBorders>
              <w:top w:val="single" w:sz="4" w:space="0" w:color="D0D5DD"/>
              <w:bottom w:val="single" w:sz="4" w:space="0" w:color="D0D5DD"/>
            </w:tcBorders>
          </w:tcPr>
          <w:p w14:paraId="71955FD8" w14:textId="77777777" w:rsidR="00130979" w:rsidRDefault="00F03A03">
            <w:pPr>
              <w:spacing w:before="60" w:after="60" w:line="276" w:lineRule="auto"/>
            </w:pPr>
            <w:r>
              <w:rPr>
                <w:sz w:val="20"/>
              </w:rPr>
              <w:t>Combines regex heuristics with LLM feature extraction</w:t>
            </w:r>
          </w:p>
        </w:tc>
      </w:tr>
      <w:tr w:rsidR="00130979" w14:paraId="373C3FE5" w14:textId="77777777">
        <w:trPr>
          <w:jc w:val="center"/>
        </w:trPr>
        <w:tc>
          <w:tcPr>
            <w:tcW w:w="1474" w:type="dxa"/>
            <w:tcBorders>
              <w:top w:val="single" w:sz="4" w:space="0" w:color="D0D5DD"/>
              <w:bottom w:val="single" w:sz="4" w:space="0" w:color="D0D5DD"/>
            </w:tcBorders>
          </w:tcPr>
          <w:p w14:paraId="0B6267DC" w14:textId="77777777" w:rsidR="00130979" w:rsidRDefault="00F03A03">
            <w:pPr>
              <w:spacing w:before="60" w:after="60" w:line="276" w:lineRule="auto"/>
              <w:jc w:val="left"/>
            </w:pPr>
            <w:r>
              <w:rPr>
                <w:sz w:val="20"/>
              </w:rPr>
              <w:t>Sheremetyeva</w:t>
            </w:r>
          </w:p>
        </w:tc>
        <w:tc>
          <w:tcPr>
            <w:tcW w:w="680" w:type="dxa"/>
            <w:tcBorders>
              <w:top w:val="single" w:sz="4" w:space="0" w:color="D0D5DD"/>
              <w:bottom w:val="single" w:sz="4" w:space="0" w:color="D0D5DD"/>
            </w:tcBorders>
          </w:tcPr>
          <w:p w14:paraId="59370889" w14:textId="77777777" w:rsidR="00130979" w:rsidRDefault="00F03A03">
            <w:pPr>
              <w:spacing w:before="60" w:after="60" w:line="276" w:lineRule="auto"/>
            </w:pPr>
            <w:r>
              <w:rPr>
                <w:sz w:val="20"/>
              </w:rPr>
              <w:t>2003</w:t>
            </w:r>
          </w:p>
        </w:tc>
        <w:tc>
          <w:tcPr>
            <w:tcW w:w="1814" w:type="dxa"/>
            <w:tcBorders>
              <w:top w:val="single" w:sz="4" w:space="0" w:color="D0D5DD"/>
              <w:bottom w:val="single" w:sz="4" w:space="0" w:color="D0D5DD"/>
            </w:tcBorders>
          </w:tcPr>
          <w:p w14:paraId="2F4F50A7" w14:textId="77777777" w:rsidR="00130979" w:rsidRDefault="00F03A03">
            <w:pPr>
              <w:spacing w:before="60" w:after="60" w:line="276" w:lineRule="auto"/>
            </w:pPr>
            <w:r>
              <w:rPr>
                <w:sz w:val="20"/>
              </w:rPr>
              <w:t>Formal grammar for patent claim analysis</w:t>
            </w:r>
          </w:p>
        </w:tc>
        <w:tc>
          <w:tcPr>
            <w:tcW w:w="1814" w:type="dxa"/>
            <w:tcBorders>
              <w:top w:val="single" w:sz="4" w:space="0" w:color="D0D5DD"/>
              <w:bottom w:val="single" w:sz="4" w:space="0" w:color="D0D5DD"/>
            </w:tcBorders>
          </w:tcPr>
          <w:p w14:paraId="10D5EB31" w14:textId="77777777" w:rsidR="00130979" w:rsidRDefault="00F03A03">
            <w:pPr>
              <w:spacing w:before="60" w:after="60" w:line="276" w:lineRule="auto"/>
            </w:pPr>
            <w:r>
              <w:rPr>
                <w:sz w:val="20"/>
              </w:rPr>
              <w:t>Precise extraction of technical parameters</w:t>
            </w:r>
          </w:p>
        </w:tc>
        <w:tc>
          <w:tcPr>
            <w:tcW w:w="1814" w:type="dxa"/>
            <w:tcBorders>
              <w:top w:val="single" w:sz="4" w:space="0" w:color="D0D5DD"/>
              <w:bottom w:val="single" w:sz="4" w:space="0" w:color="D0D5DD"/>
            </w:tcBorders>
          </w:tcPr>
          <w:p w14:paraId="79AC6614" w14:textId="77777777" w:rsidR="00130979" w:rsidRDefault="00F03A03">
            <w:pPr>
              <w:spacing w:before="60" w:after="60" w:line="276" w:lineRule="auto"/>
            </w:pPr>
            <w:r>
              <w:rPr>
                <w:sz w:val="20"/>
              </w:rPr>
              <w:t>Extremely fragile to non-standard syntax</w:t>
            </w:r>
          </w:p>
        </w:tc>
        <w:tc>
          <w:tcPr>
            <w:tcW w:w="1814" w:type="dxa"/>
            <w:tcBorders>
              <w:top w:val="single" w:sz="4" w:space="0" w:color="D0D5DD"/>
              <w:bottom w:val="single" w:sz="4" w:space="0" w:color="D0D5DD"/>
            </w:tcBorders>
          </w:tcPr>
          <w:p w14:paraId="65D4FEB5" w14:textId="77777777" w:rsidR="00130979" w:rsidRDefault="00F03A03">
            <w:pPr>
              <w:spacing w:before="60" w:after="60" w:line="276" w:lineRule="auto"/>
            </w:pPr>
            <w:r>
              <w:rPr>
                <w:sz w:val="20"/>
              </w:rPr>
              <w:t>Flexible multi-format parser with fallback regex</w:t>
            </w:r>
          </w:p>
        </w:tc>
      </w:tr>
      <w:tr w:rsidR="00130979" w14:paraId="49C00091" w14:textId="77777777">
        <w:trPr>
          <w:jc w:val="center"/>
        </w:trPr>
        <w:tc>
          <w:tcPr>
            <w:tcW w:w="1474" w:type="dxa"/>
            <w:tcBorders>
              <w:top w:val="single" w:sz="4" w:space="0" w:color="D0D5DD"/>
              <w:bottom w:val="single" w:sz="4" w:space="0" w:color="D0D5DD"/>
            </w:tcBorders>
          </w:tcPr>
          <w:p w14:paraId="1D6BFB60" w14:textId="77777777" w:rsidR="00130979" w:rsidRDefault="00F03A03">
            <w:pPr>
              <w:spacing w:before="60" w:after="60" w:line="276" w:lineRule="auto"/>
              <w:jc w:val="left"/>
            </w:pPr>
            <w:r>
              <w:rPr>
                <w:sz w:val="20"/>
              </w:rPr>
              <w:t>Trappey et al.</w:t>
            </w:r>
          </w:p>
        </w:tc>
        <w:tc>
          <w:tcPr>
            <w:tcW w:w="680" w:type="dxa"/>
            <w:tcBorders>
              <w:top w:val="single" w:sz="4" w:space="0" w:color="D0D5DD"/>
              <w:bottom w:val="single" w:sz="4" w:space="0" w:color="D0D5DD"/>
            </w:tcBorders>
          </w:tcPr>
          <w:p w14:paraId="52975AC8" w14:textId="77777777" w:rsidR="00130979" w:rsidRDefault="00F03A03">
            <w:pPr>
              <w:spacing w:before="60" w:after="60" w:line="276" w:lineRule="auto"/>
            </w:pPr>
            <w:r>
              <w:rPr>
                <w:sz w:val="20"/>
              </w:rPr>
              <w:t>2010</w:t>
            </w:r>
          </w:p>
        </w:tc>
        <w:tc>
          <w:tcPr>
            <w:tcW w:w="1814" w:type="dxa"/>
            <w:tcBorders>
              <w:top w:val="single" w:sz="4" w:space="0" w:color="D0D5DD"/>
              <w:bottom w:val="single" w:sz="4" w:space="0" w:color="D0D5DD"/>
            </w:tcBorders>
          </w:tcPr>
          <w:p w14:paraId="13827A62" w14:textId="77777777" w:rsidR="00130979" w:rsidRDefault="00F03A03">
            <w:pPr>
              <w:spacing w:before="60" w:after="60" w:line="276" w:lineRule="auto"/>
            </w:pPr>
            <w:r>
              <w:rPr>
                <w:sz w:val="20"/>
              </w:rPr>
              <w:t>Ontology-based patent document classification</w:t>
            </w:r>
          </w:p>
        </w:tc>
        <w:tc>
          <w:tcPr>
            <w:tcW w:w="1814" w:type="dxa"/>
            <w:tcBorders>
              <w:top w:val="single" w:sz="4" w:space="0" w:color="D0D5DD"/>
              <w:bottom w:val="single" w:sz="4" w:space="0" w:color="D0D5DD"/>
            </w:tcBorders>
          </w:tcPr>
          <w:p w14:paraId="0F9DBF45" w14:textId="77777777" w:rsidR="00130979" w:rsidRDefault="00F03A03">
            <w:pPr>
              <w:spacing w:before="60" w:after="60" w:line="276" w:lineRule="auto"/>
            </w:pPr>
            <w:r>
              <w:rPr>
                <w:sz w:val="20"/>
              </w:rPr>
              <w:t>Domain taxonomy maps patent hierarchies</w:t>
            </w:r>
          </w:p>
        </w:tc>
        <w:tc>
          <w:tcPr>
            <w:tcW w:w="1814" w:type="dxa"/>
            <w:tcBorders>
              <w:top w:val="single" w:sz="4" w:space="0" w:color="D0D5DD"/>
              <w:bottom w:val="single" w:sz="4" w:space="0" w:color="D0D5DD"/>
            </w:tcBorders>
          </w:tcPr>
          <w:p w14:paraId="31BF805A" w14:textId="77777777" w:rsidR="00130979" w:rsidRDefault="00F03A03">
            <w:pPr>
              <w:spacing w:before="60" w:after="60" w:line="276" w:lineRule="auto"/>
            </w:pPr>
            <w:r>
              <w:rPr>
                <w:sz w:val="20"/>
              </w:rPr>
              <w:t>Static ontologies cannot adapt to novel tech</w:t>
            </w:r>
          </w:p>
        </w:tc>
        <w:tc>
          <w:tcPr>
            <w:tcW w:w="1814" w:type="dxa"/>
            <w:tcBorders>
              <w:top w:val="single" w:sz="4" w:space="0" w:color="D0D5DD"/>
              <w:bottom w:val="single" w:sz="4" w:space="0" w:color="D0D5DD"/>
            </w:tcBorders>
          </w:tcPr>
          <w:p w14:paraId="1AABBEB6" w14:textId="77777777" w:rsidR="00130979" w:rsidRDefault="00F03A03">
            <w:pPr>
              <w:spacing w:before="60" w:after="60" w:line="276" w:lineRule="auto"/>
            </w:pPr>
            <w:r>
              <w:rPr>
                <w:sz w:val="20"/>
              </w:rPr>
              <w:t>Dynamic vector space clustering via Qdrant</w:t>
            </w:r>
          </w:p>
        </w:tc>
      </w:tr>
      <w:tr w:rsidR="00130979" w14:paraId="1A5EB4C0" w14:textId="77777777">
        <w:trPr>
          <w:jc w:val="center"/>
        </w:trPr>
        <w:tc>
          <w:tcPr>
            <w:tcW w:w="1474" w:type="dxa"/>
            <w:tcBorders>
              <w:top w:val="single" w:sz="4" w:space="0" w:color="D0D5DD"/>
              <w:bottom w:val="single" w:sz="4" w:space="0" w:color="D0D5DD"/>
            </w:tcBorders>
          </w:tcPr>
          <w:p w14:paraId="65E29A35" w14:textId="77777777" w:rsidR="00130979" w:rsidRDefault="00F03A03">
            <w:pPr>
              <w:spacing w:before="60" w:after="60" w:line="276" w:lineRule="auto"/>
              <w:jc w:val="left"/>
            </w:pPr>
            <w:r>
              <w:rPr>
                <w:sz w:val="20"/>
              </w:rPr>
              <w:t>Helmers et al.</w:t>
            </w:r>
          </w:p>
        </w:tc>
        <w:tc>
          <w:tcPr>
            <w:tcW w:w="680" w:type="dxa"/>
            <w:tcBorders>
              <w:top w:val="single" w:sz="4" w:space="0" w:color="D0D5DD"/>
              <w:bottom w:val="single" w:sz="4" w:space="0" w:color="D0D5DD"/>
            </w:tcBorders>
          </w:tcPr>
          <w:p w14:paraId="4142D3CC" w14:textId="77777777" w:rsidR="00130979" w:rsidRDefault="00F03A03">
            <w:pPr>
              <w:spacing w:before="60" w:after="60" w:line="276" w:lineRule="auto"/>
            </w:pPr>
            <w:r>
              <w:rPr>
                <w:sz w:val="20"/>
              </w:rPr>
              <w:t>2019</w:t>
            </w:r>
          </w:p>
        </w:tc>
        <w:tc>
          <w:tcPr>
            <w:tcW w:w="1814" w:type="dxa"/>
            <w:tcBorders>
              <w:top w:val="single" w:sz="4" w:space="0" w:color="D0D5DD"/>
              <w:bottom w:val="single" w:sz="4" w:space="0" w:color="D0D5DD"/>
            </w:tcBorders>
          </w:tcPr>
          <w:p w14:paraId="3BC40C35" w14:textId="77777777" w:rsidR="00130979" w:rsidRDefault="00F03A03">
            <w:pPr>
              <w:spacing w:before="60" w:after="60" w:line="276" w:lineRule="auto"/>
            </w:pPr>
            <w:r>
              <w:rPr>
                <w:sz w:val="20"/>
              </w:rPr>
              <w:t>Automated patent quality and citation metrics</w:t>
            </w:r>
          </w:p>
        </w:tc>
        <w:tc>
          <w:tcPr>
            <w:tcW w:w="1814" w:type="dxa"/>
            <w:tcBorders>
              <w:top w:val="single" w:sz="4" w:space="0" w:color="D0D5DD"/>
              <w:bottom w:val="single" w:sz="4" w:space="0" w:color="D0D5DD"/>
            </w:tcBorders>
          </w:tcPr>
          <w:p w14:paraId="6B151196" w14:textId="77777777" w:rsidR="00130979" w:rsidRDefault="00F03A03">
            <w:pPr>
              <w:spacing w:before="60" w:after="60" w:line="276" w:lineRule="auto"/>
            </w:pPr>
            <w:r>
              <w:rPr>
                <w:sz w:val="20"/>
              </w:rPr>
              <w:t>Empirical validation of patent value metrics</w:t>
            </w:r>
          </w:p>
        </w:tc>
        <w:tc>
          <w:tcPr>
            <w:tcW w:w="1814" w:type="dxa"/>
            <w:tcBorders>
              <w:top w:val="single" w:sz="4" w:space="0" w:color="D0D5DD"/>
              <w:bottom w:val="single" w:sz="4" w:space="0" w:color="D0D5DD"/>
            </w:tcBorders>
          </w:tcPr>
          <w:p w14:paraId="22509A82" w14:textId="77777777" w:rsidR="00130979" w:rsidRDefault="00F03A03">
            <w:pPr>
              <w:spacing w:before="60" w:after="60" w:line="276" w:lineRule="auto"/>
            </w:pPr>
            <w:r>
              <w:rPr>
                <w:sz w:val="20"/>
              </w:rPr>
              <w:t>Evaluates post-grant citations, not pre-filing</w:t>
            </w:r>
          </w:p>
        </w:tc>
        <w:tc>
          <w:tcPr>
            <w:tcW w:w="1814" w:type="dxa"/>
            <w:tcBorders>
              <w:top w:val="single" w:sz="4" w:space="0" w:color="D0D5DD"/>
              <w:bottom w:val="single" w:sz="4" w:space="0" w:color="D0D5DD"/>
            </w:tcBorders>
          </w:tcPr>
          <w:p w14:paraId="0944402D" w14:textId="77777777" w:rsidR="00130979" w:rsidRDefault="00F03A03">
            <w:pPr>
              <w:spacing w:before="60" w:after="60" w:line="276" w:lineRule="auto"/>
            </w:pPr>
            <w:r>
              <w:rPr>
                <w:sz w:val="20"/>
              </w:rPr>
              <w:t>Pre-filing readiness scoring via EB-PRE engine</w:t>
            </w:r>
          </w:p>
        </w:tc>
      </w:tr>
      <w:tr w:rsidR="00130979" w14:paraId="607838B7" w14:textId="77777777">
        <w:trPr>
          <w:jc w:val="center"/>
        </w:trPr>
        <w:tc>
          <w:tcPr>
            <w:tcW w:w="1474" w:type="dxa"/>
            <w:tcBorders>
              <w:top w:val="single" w:sz="4" w:space="0" w:color="D0D5DD"/>
              <w:bottom w:val="single" w:sz="4" w:space="0" w:color="D0D5DD"/>
            </w:tcBorders>
          </w:tcPr>
          <w:p w14:paraId="3E48D848" w14:textId="77777777" w:rsidR="00130979" w:rsidRDefault="00F03A03">
            <w:pPr>
              <w:spacing w:before="60" w:after="60" w:line="276" w:lineRule="auto"/>
              <w:jc w:val="left"/>
            </w:pPr>
            <w:r>
              <w:rPr>
                <w:sz w:val="20"/>
              </w:rPr>
              <w:t>Zhang &amp; Chen</w:t>
            </w:r>
          </w:p>
        </w:tc>
        <w:tc>
          <w:tcPr>
            <w:tcW w:w="680" w:type="dxa"/>
            <w:tcBorders>
              <w:top w:val="single" w:sz="4" w:space="0" w:color="D0D5DD"/>
              <w:bottom w:val="single" w:sz="4" w:space="0" w:color="D0D5DD"/>
            </w:tcBorders>
          </w:tcPr>
          <w:p w14:paraId="0B9E1448" w14:textId="77777777" w:rsidR="00130979" w:rsidRDefault="00F03A03">
            <w:pPr>
              <w:spacing w:before="60" w:after="60" w:line="276" w:lineRule="auto"/>
            </w:pPr>
            <w:r>
              <w:rPr>
                <w:sz w:val="20"/>
              </w:rPr>
              <w:t>2022</w:t>
            </w:r>
          </w:p>
        </w:tc>
        <w:tc>
          <w:tcPr>
            <w:tcW w:w="1814" w:type="dxa"/>
            <w:tcBorders>
              <w:top w:val="single" w:sz="4" w:space="0" w:color="D0D5DD"/>
              <w:bottom w:val="single" w:sz="4" w:space="0" w:color="D0D5DD"/>
            </w:tcBorders>
          </w:tcPr>
          <w:p w14:paraId="4A7CC4A1" w14:textId="77777777" w:rsidR="00130979" w:rsidRDefault="00F03A03">
            <w:pPr>
              <w:spacing w:before="60" w:after="60" w:line="276" w:lineRule="auto"/>
            </w:pPr>
            <w:r>
              <w:rPr>
                <w:sz w:val="20"/>
              </w:rPr>
              <w:t>Deep semantic matching for prior-art search</w:t>
            </w:r>
          </w:p>
        </w:tc>
        <w:tc>
          <w:tcPr>
            <w:tcW w:w="1814" w:type="dxa"/>
            <w:tcBorders>
              <w:top w:val="single" w:sz="4" w:space="0" w:color="D0D5DD"/>
              <w:bottom w:val="single" w:sz="4" w:space="0" w:color="D0D5DD"/>
            </w:tcBorders>
          </w:tcPr>
          <w:p w14:paraId="2F90305A" w14:textId="77777777" w:rsidR="00130979" w:rsidRDefault="00F03A03">
            <w:pPr>
              <w:spacing w:before="60" w:after="60" w:line="276" w:lineRule="auto"/>
            </w:pPr>
            <w:r>
              <w:rPr>
                <w:sz w:val="20"/>
              </w:rPr>
              <w:t>Dense paragraph retrieval across patents</w:t>
            </w:r>
          </w:p>
        </w:tc>
        <w:tc>
          <w:tcPr>
            <w:tcW w:w="1814" w:type="dxa"/>
            <w:tcBorders>
              <w:top w:val="single" w:sz="4" w:space="0" w:color="D0D5DD"/>
              <w:bottom w:val="single" w:sz="4" w:space="0" w:color="D0D5DD"/>
            </w:tcBorders>
          </w:tcPr>
          <w:p w14:paraId="499BBAB2" w14:textId="77777777" w:rsidR="00130979" w:rsidRDefault="00F03A03">
            <w:pPr>
              <w:spacing w:before="60" w:after="60" w:line="276" w:lineRule="auto"/>
            </w:pPr>
            <w:r>
              <w:rPr>
                <w:sz w:val="20"/>
              </w:rPr>
              <w:t>Lacks feature-level correspondence matrix</w:t>
            </w:r>
          </w:p>
        </w:tc>
        <w:tc>
          <w:tcPr>
            <w:tcW w:w="1814" w:type="dxa"/>
            <w:tcBorders>
              <w:top w:val="single" w:sz="4" w:space="0" w:color="D0D5DD"/>
              <w:bottom w:val="single" w:sz="4" w:space="0" w:color="D0D5DD"/>
            </w:tcBorders>
          </w:tcPr>
          <w:p w14:paraId="76561BDF" w14:textId="77777777" w:rsidR="00130979" w:rsidRDefault="00F03A03">
            <w:pPr>
              <w:spacing w:before="60" w:after="60" w:line="276" w:lineRule="auto"/>
            </w:pPr>
            <w:r>
              <w:rPr>
                <w:sz w:val="20"/>
              </w:rPr>
              <w:t>Constructs granular 2D feature-to-chunk matrix</w:t>
            </w:r>
          </w:p>
        </w:tc>
      </w:tr>
      <w:tr w:rsidR="00130979" w14:paraId="7360D958" w14:textId="77777777">
        <w:trPr>
          <w:jc w:val="center"/>
        </w:trPr>
        <w:tc>
          <w:tcPr>
            <w:tcW w:w="1474" w:type="dxa"/>
            <w:tcBorders>
              <w:top w:val="single" w:sz="4" w:space="0" w:color="D0D5DD"/>
              <w:bottom w:val="single" w:sz="4" w:space="0" w:color="D0D5DD"/>
            </w:tcBorders>
          </w:tcPr>
          <w:p w14:paraId="7F24A44F" w14:textId="77777777" w:rsidR="00130979" w:rsidRDefault="00F03A03">
            <w:pPr>
              <w:spacing w:before="60" w:after="60" w:line="276" w:lineRule="auto"/>
              <w:jc w:val="left"/>
            </w:pPr>
            <w:r>
              <w:rPr>
                <w:sz w:val="20"/>
              </w:rPr>
              <w:t>Bahr &amp; Walter</w:t>
            </w:r>
          </w:p>
        </w:tc>
        <w:tc>
          <w:tcPr>
            <w:tcW w:w="680" w:type="dxa"/>
            <w:tcBorders>
              <w:top w:val="single" w:sz="4" w:space="0" w:color="D0D5DD"/>
              <w:bottom w:val="single" w:sz="4" w:space="0" w:color="D0D5DD"/>
            </w:tcBorders>
          </w:tcPr>
          <w:p w14:paraId="3BC0771E" w14:textId="77777777" w:rsidR="00130979" w:rsidRDefault="00F03A03">
            <w:pPr>
              <w:spacing w:before="60" w:after="60" w:line="276" w:lineRule="auto"/>
            </w:pPr>
            <w:r>
              <w:rPr>
                <w:sz w:val="20"/>
              </w:rPr>
              <w:t>2021</w:t>
            </w:r>
          </w:p>
        </w:tc>
        <w:tc>
          <w:tcPr>
            <w:tcW w:w="1814" w:type="dxa"/>
            <w:tcBorders>
              <w:top w:val="single" w:sz="4" w:space="0" w:color="D0D5DD"/>
              <w:bottom w:val="single" w:sz="4" w:space="0" w:color="D0D5DD"/>
            </w:tcBorders>
          </w:tcPr>
          <w:p w14:paraId="61A67CA8" w14:textId="77777777" w:rsidR="00130979" w:rsidRDefault="00F03A03">
            <w:pPr>
              <w:spacing w:before="60" w:after="60" w:line="276" w:lineRule="auto"/>
            </w:pPr>
            <w:r>
              <w:rPr>
                <w:sz w:val="20"/>
              </w:rPr>
              <w:t>Neural passage retrieval for patent claims</w:t>
            </w:r>
          </w:p>
        </w:tc>
        <w:tc>
          <w:tcPr>
            <w:tcW w:w="1814" w:type="dxa"/>
            <w:tcBorders>
              <w:top w:val="single" w:sz="4" w:space="0" w:color="D0D5DD"/>
              <w:bottom w:val="single" w:sz="4" w:space="0" w:color="D0D5DD"/>
            </w:tcBorders>
          </w:tcPr>
          <w:p w14:paraId="4B09332A" w14:textId="77777777" w:rsidR="00130979" w:rsidRDefault="00F03A03">
            <w:pPr>
              <w:spacing w:before="60" w:after="60" w:line="276" w:lineRule="auto"/>
            </w:pPr>
            <w:r>
              <w:rPr>
                <w:sz w:val="20"/>
              </w:rPr>
              <w:t>Chunk-level retrieval outperforms whole patent</w:t>
            </w:r>
          </w:p>
        </w:tc>
        <w:tc>
          <w:tcPr>
            <w:tcW w:w="1814" w:type="dxa"/>
            <w:tcBorders>
              <w:top w:val="single" w:sz="4" w:space="0" w:color="D0D5DD"/>
              <w:bottom w:val="single" w:sz="4" w:space="0" w:color="D0D5DD"/>
            </w:tcBorders>
          </w:tcPr>
          <w:p w14:paraId="3AFCAEF2" w14:textId="77777777" w:rsidR="00130979" w:rsidRDefault="00F03A03">
            <w:pPr>
              <w:spacing w:before="60" w:after="60" w:line="276" w:lineRule="auto"/>
            </w:pPr>
            <w:r>
              <w:rPr>
                <w:sz w:val="20"/>
              </w:rPr>
              <w:t>Chunk boundaries break claim dependencies</w:t>
            </w:r>
          </w:p>
        </w:tc>
        <w:tc>
          <w:tcPr>
            <w:tcW w:w="1814" w:type="dxa"/>
            <w:tcBorders>
              <w:top w:val="single" w:sz="4" w:space="0" w:color="D0D5DD"/>
              <w:bottom w:val="single" w:sz="4" w:space="0" w:color="D0D5DD"/>
            </w:tcBorders>
          </w:tcPr>
          <w:p w14:paraId="0AD047D8" w14:textId="77777777" w:rsidR="00130979" w:rsidRDefault="00F03A03">
            <w:pPr>
              <w:spacing w:before="60" w:after="60" w:line="276" w:lineRule="auto"/>
            </w:pPr>
            <w:r>
              <w:rPr>
                <w:sz w:val="20"/>
              </w:rPr>
              <w:t>Structural chunking preserves claim integrity</w:t>
            </w:r>
          </w:p>
        </w:tc>
      </w:tr>
      <w:tr w:rsidR="00130979" w14:paraId="6DED14C2" w14:textId="77777777">
        <w:trPr>
          <w:jc w:val="center"/>
        </w:trPr>
        <w:tc>
          <w:tcPr>
            <w:tcW w:w="1474" w:type="dxa"/>
            <w:tcBorders>
              <w:top w:val="single" w:sz="4" w:space="0" w:color="D0D5DD"/>
              <w:bottom w:val="single" w:sz="4" w:space="0" w:color="D0D5DD"/>
            </w:tcBorders>
          </w:tcPr>
          <w:p w14:paraId="657F07CB" w14:textId="77777777" w:rsidR="00130979" w:rsidRDefault="00F03A03">
            <w:pPr>
              <w:spacing w:before="60" w:after="60" w:line="276" w:lineRule="auto"/>
              <w:jc w:val="left"/>
            </w:pPr>
            <w:r>
              <w:rPr>
                <w:sz w:val="20"/>
              </w:rPr>
              <w:lastRenderedPageBreak/>
              <w:t>Achiam et al. / Google</w:t>
            </w:r>
          </w:p>
        </w:tc>
        <w:tc>
          <w:tcPr>
            <w:tcW w:w="680" w:type="dxa"/>
            <w:tcBorders>
              <w:top w:val="single" w:sz="4" w:space="0" w:color="D0D5DD"/>
              <w:bottom w:val="single" w:sz="4" w:space="0" w:color="D0D5DD"/>
            </w:tcBorders>
          </w:tcPr>
          <w:p w14:paraId="555AD647" w14:textId="77777777" w:rsidR="00130979" w:rsidRDefault="00F03A03">
            <w:pPr>
              <w:spacing w:before="60" w:after="60" w:line="276" w:lineRule="auto"/>
            </w:pPr>
            <w:r>
              <w:rPr>
                <w:sz w:val="20"/>
              </w:rPr>
              <w:t>2023-24</w:t>
            </w:r>
          </w:p>
        </w:tc>
        <w:tc>
          <w:tcPr>
            <w:tcW w:w="1814" w:type="dxa"/>
            <w:tcBorders>
              <w:top w:val="single" w:sz="4" w:space="0" w:color="D0D5DD"/>
              <w:bottom w:val="single" w:sz="4" w:space="0" w:color="D0D5DD"/>
            </w:tcBorders>
          </w:tcPr>
          <w:p w14:paraId="18DB5257" w14:textId="77777777" w:rsidR="00130979" w:rsidRDefault="00F03A03">
            <w:pPr>
              <w:spacing w:before="60" w:after="60" w:line="276" w:lineRule="auto"/>
            </w:pPr>
            <w:r>
              <w:rPr>
                <w:sz w:val="20"/>
              </w:rPr>
              <w:t>Advanced multimodal LLMs (GPT-4, Gemini)</w:t>
            </w:r>
          </w:p>
        </w:tc>
        <w:tc>
          <w:tcPr>
            <w:tcW w:w="1814" w:type="dxa"/>
            <w:tcBorders>
              <w:top w:val="single" w:sz="4" w:space="0" w:color="D0D5DD"/>
              <w:bottom w:val="single" w:sz="4" w:space="0" w:color="D0D5DD"/>
            </w:tcBorders>
          </w:tcPr>
          <w:p w14:paraId="30F28057" w14:textId="77777777" w:rsidR="00130979" w:rsidRDefault="00F03A03">
            <w:pPr>
              <w:spacing w:before="60" w:after="60" w:line="276" w:lineRule="auto"/>
            </w:pPr>
            <w:r>
              <w:rPr>
                <w:sz w:val="20"/>
              </w:rPr>
              <w:t>Sophisticated technical reasoning and synthesis</w:t>
            </w:r>
          </w:p>
        </w:tc>
        <w:tc>
          <w:tcPr>
            <w:tcW w:w="1814" w:type="dxa"/>
            <w:tcBorders>
              <w:top w:val="single" w:sz="4" w:space="0" w:color="D0D5DD"/>
              <w:bottom w:val="single" w:sz="4" w:space="0" w:color="D0D5DD"/>
            </w:tcBorders>
          </w:tcPr>
          <w:p w14:paraId="62324DF0" w14:textId="77777777" w:rsidR="00130979" w:rsidRDefault="00F03A03">
            <w:pPr>
              <w:spacing w:before="60" w:after="60" w:line="276" w:lineRule="auto"/>
            </w:pPr>
            <w:r>
              <w:rPr>
                <w:sz w:val="20"/>
              </w:rPr>
              <w:t>Severe hallucination risk in unconstrained mode</w:t>
            </w:r>
          </w:p>
        </w:tc>
        <w:tc>
          <w:tcPr>
            <w:tcW w:w="1814" w:type="dxa"/>
            <w:tcBorders>
              <w:top w:val="single" w:sz="4" w:space="0" w:color="D0D5DD"/>
              <w:bottom w:val="single" w:sz="4" w:space="0" w:color="D0D5DD"/>
            </w:tcBorders>
          </w:tcPr>
          <w:p w14:paraId="3EE4E334" w14:textId="77777777" w:rsidR="00130979" w:rsidRDefault="00F03A03">
            <w:pPr>
              <w:spacing w:before="60" w:after="60" w:line="276" w:lineRule="auto"/>
            </w:pPr>
            <w:r>
              <w:rPr>
                <w:sz w:val="20"/>
              </w:rPr>
              <w:t>Gemini restricted strictly to explaining verified matrix</w:t>
            </w:r>
          </w:p>
        </w:tc>
      </w:tr>
    </w:tbl>
    <w:p w14:paraId="3B4252A2" w14:textId="77777777" w:rsidR="00130979" w:rsidRDefault="00130979"/>
    <w:p w14:paraId="7A68E9F0" w14:textId="77777777" w:rsidR="00130979" w:rsidRDefault="00F03A03">
      <w:pPr>
        <w:pStyle w:val="Heading2"/>
      </w:pPr>
      <w:r>
        <w:rPr>
          <w:rFonts w:ascii="Times New Roman" w:hAnsi="Times New Roman"/>
        </w:rPr>
        <w:t>2.8 SUMMARY OF RELATED WORK</w:t>
      </w:r>
    </w:p>
    <w:p w14:paraId="25E39B45" w14:textId="77777777" w:rsidR="00130979" w:rsidRDefault="00F03A03">
      <w:r>
        <w:t>Table 2.2 provides a structured synthesis of the principal academic literature sources, detailing their primary theoretical contributions, the specific architectural concepts adopted in PatentIQ, and the engineering enhancements introduced in our implementation.</w:t>
      </w:r>
    </w:p>
    <w:p w14:paraId="27C85BF1" w14:textId="77777777" w:rsidR="00130979" w:rsidRDefault="00F03A03">
      <w:pPr>
        <w:keepNext/>
        <w:spacing w:before="240" w:after="80"/>
        <w:jc w:val="left"/>
      </w:pPr>
      <w:r>
        <w:rPr>
          <w:b/>
          <w:sz w:val="22"/>
        </w:rPr>
        <w:t>Table 2.2: Summary of the main sources and their relevance to this project</w:t>
      </w:r>
    </w:p>
    <w:tbl>
      <w:tblPr>
        <w:tblW w:w="0" w:type="auto"/>
        <w:jc w:val="center"/>
        <w:tblLayout w:type="fixed"/>
        <w:tblLook w:val="04A0" w:firstRow="1" w:lastRow="0" w:firstColumn="1" w:lastColumn="0" w:noHBand="0" w:noVBand="1"/>
      </w:tblPr>
      <w:tblGrid>
        <w:gridCol w:w="1814"/>
        <w:gridCol w:w="2268"/>
        <w:gridCol w:w="2381"/>
        <w:gridCol w:w="2608"/>
      </w:tblGrid>
      <w:tr w:rsidR="00130979" w14:paraId="07DB4BB3" w14:textId="77777777">
        <w:trPr>
          <w:jc w:val="center"/>
        </w:trPr>
        <w:tc>
          <w:tcPr>
            <w:tcW w:w="1814" w:type="dxa"/>
            <w:tcBorders>
              <w:top w:val="single" w:sz="4" w:space="0" w:color="D0D5DD"/>
              <w:bottom w:val="single" w:sz="4" w:space="0" w:color="D0D5DD"/>
            </w:tcBorders>
            <w:shd w:val="clear" w:color="auto" w:fill="EAECEE"/>
          </w:tcPr>
          <w:p w14:paraId="4C7BF707" w14:textId="77777777" w:rsidR="00130979" w:rsidRDefault="00F03A03">
            <w:pPr>
              <w:spacing w:before="80" w:after="80" w:line="240" w:lineRule="auto"/>
              <w:jc w:val="center"/>
            </w:pPr>
            <w:r>
              <w:rPr>
                <w:b/>
                <w:sz w:val="20"/>
              </w:rPr>
              <w:t>Primary Source</w:t>
            </w:r>
          </w:p>
        </w:tc>
        <w:tc>
          <w:tcPr>
            <w:tcW w:w="2268" w:type="dxa"/>
            <w:tcBorders>
              <w:top w:val="single" w:sz="4" w:space="0" w:color="D0D5DD"/>
              <w:bottom w:val="single" w:sz="4" w:space="0" w:color="D0D5DD"/>
            </w:tcBorders>
            <w:shd w:val="clear" w:color="auto" w:fill="EAECEE"/>
          </w:tcPr>
          <w:p w14:paraId="4AC0B683" w14:textId="77777777" w:rsidR="00130979" w:rsidRDefault="00F03A03">
            <w:pPr>
              <w:spacing w:before="80" w:after="80" w:line="240" w:lineRule="auto"/>
              <w:jc w:val="center"/>
            </w:pPr>
            <w:r>
              <w:rPr>
                <w:b/>
                <w:sz w:val="20"/>
              </w:rPr>
              <w:t>Core Contribution</w:t>
            </w:r>
          </w:p>
        </w:tc>
        <w:tc>
          <w:tcPr>
            <w:tcW w:w="2381" w:type="dxa"/>
            <w:tcBorders>
              <w:top w:val="single" w:sz="4" w:space="0" w:color="D0D5DD"/>
              <w:bottom w:val="single" w:sz="4" w:space="0" w:color="D0D5DD"/>
            </w:tcBorders>
            <w:shd w:val="clear" w:color="auto" w:fill="EAECEE"/>
          </w:tcPr>
          <w:p w14:paraId="5E2699CD" w14:textId="77777777" w:rsidR="00130979" w:rsidRDefault="00F03A03">
            <w:pPr>
              <w:spacing w:before="80" w:after="80" w:line="240" w:lineRule="auto"/>
              <w:jc w:val="center"/>
            </w:pPr>
            <w:r>
              <w:rPr>
                <w:b/>
                <w:sz w:val="20"/>
              </w:rPr>
              <w:t>Concept Adopted in PatentIQ</w:t>
            </w:r>
          </w:p>
        </w:tc>
        <w:tc>
          <w:tcPr>
            <w:tcW w:w="2608" w:type="dxa"/>
            <w:tcBorders>
              <w:top w:val="single" w:sz="4" w:space="0" w:color="D0D5DD"/>
              <w:bottom w:val="single" w:sz="4" w:space="0" w:color="D0D5DD"/>
            </w:tcBorders>
            <w:shd w:val="clear" w:color="auto" w:fill="EAECEE"/>
          </w:tcPr>
          <w:p w14:paraId="09E741FD" w14:textId="77777777" w:rsidR="00130979" w:rsidRDefault="00F03A03">
            <w:pPr>
              <w:spacing w:before="80" w:after="80" w:line="240" w:lineRule="auto"/>
              <w:jc w:val="center"/>
            </w:pPr>
            <w:r>
              <w:rPr>
                <w:b/>
                <w:sz w:val="20"/>
              </w:rPr>
              <w:t>Engineering Enhancement</w:t>
            </w:r>
          </w:p>
        </w:tc>
      </w:tr>
      <w:tr w:rsidR="00130979" w14:paraId="4C348E58" w14:textId="77777777">
        <w:trPr>
          <w:jc w:val="center"/>
        </w:trPr>
        <w:tc>
          <w:tcPr>
            <w:tcW w:w="1814" w:type="dxa"/>
            <w:tcBorders>
              <w:top w:val="single" w:sz="4" w:space="0" w:color="D0D5DD"/>
              <w:bottom w:val="single" w:sz="4" w:space="0" w:color="D0D5DD"/>
            </w:tcBorders>
          </w:tcPr>
          <w:p w14:paraId="02F3BBC4" w14:textId="77777777" w:rsidR="00130979" w:rsidRDefault="00F03A03">
            <w:pPr>
              <w:spacing w:before="60" w:after="60" w:line="276" w:lineRule="auto"/>
              <w:jc w:val="left"/>
            </w:pPr>
            <w:r>
              <w:rPr>
                <w:sz w:val="20"/>
              </w:rPr>
              <w:t>Robertson &amp; Zaragoza (2009)</w:t>
            </w:r>
          </w:p>
        </w:tc>
        <w:tc>
          <w:tcPr>
            <w:tcW w:w="2268" w:type="dxa"/>
            <w:tcBorders>
              <w:top w:val="single" w:sz="4" w:space="0" w:color="D0D5DD"/>
              <w:bottom w:val="single" w:sz="4" w:space="0" w:color="D0D5DD"/>
            </w:tcBorders>
          </w:tcPr>
          <w:p w14:paraId="5B770859" w14:textId="77777777" w:rsidR="00130979" w:rsidRDefault="00F03A03">
            <w:pPr>
              <w:spacing w:before="60" w:after="60" w:line="276" w:lineRule="auto"/>
            </w:pPr>
            <w:r>
              <w:rPr>
                <w:sz w:val="20"/>
              </w:rPr>
              <w:t>BM25 probabilistic relevance model</w:t>
            </w:r>
          </w:p>
        </w:tc>
        <w:tc>
          <w:tcPr>
            <w:tcW w:w="2381" w:type="dxa"/>
            <w:tcBorders>
              <w:top w:val="single" w:sz="4" w:space="0" w:color="D0D5DD"/>
              <w:bottom w:val="single" w:sz="4" w:space="0" w:color="D0D5DD"/>
            </w:tcBorders>
          </w:tcPr>
          <w:p w14:paraId="00881661" w14:textId="77777777" w:rsidR="00130979" w:rsidRDefault="00F03A03">
            <w:pPr>
              <w:spacing w:before="60" w:after="60" w:line="276" w:lineRule="auto"/>
            </w:pPr>
            <w:r>
              <w:rPr>
                <w:sz w:val="20"/>
              </w:rPr>
              <w:t>Sparse lexical retrieval channel</w:t>
            </w:r>
          </w:p>
        </w:tc>
        <w:tc>
          <w:tcPr>
            <w:tcW w:w="2608" w:type="dxa"/>
            <w:tcBorders>
              <w:top w:val="single" w:sz="4" w:space="0" w:color="D0D5DD"/>
              <w:bottom w:val="single" w:sz="4" w:space="0" w:color="D0D5DD"/>
            </w:tcBorders>
          </w:tcPr>
          <w:p w14:paraId="7FCF3BC2" w14:textId="77777777" w:rsidR="00130979" w:rsidRDefault="00F03A03">
            <w:pPr>
              <w:spacing w:before="60" w:after="60" w:line="276" w:lineRule="auto"/>
            </w:pPr>
            <w:r>
              <w:rPr>
                <w:sz w:val="20"/>
              </w:rPr>
              <w:t>Patent claim term tokenization and k1=1.5, b=0.75 tuning</w:t>
            </w:r>
          </w:p>
        </w:tc>
      </w:tr>
      <w:tr w:rsidR="00130979" w14:paraId="13BB851B" w14:textId="77777777">
        <w:trPr>
          <w:jc w:val="center"/>
        </w:trPr>
        <w:tc>
          <w:tcPr>
            <w:tcW w:w="1814" w:type="dxa"/>
            <w:tcBorders>
              <w:top w:val="single" w:sz="4" w:space="0" w:color="D0D5DD"/>
              <w:bottom w:val="single" w:sz="4" w:space="0" w:color="D0D5DD"/>
            </w:tcBorders>
          </w:tcPr>
          <w:p w14:paraId="17459792" w14:textId="77777777" w:rsidR="00130979" w:rsidRDefault="00F03A03">
            <w:pPr>
              <w:spacing w:before="60" w:after="60" w:line="276" w:lineRule="auto"/>
              <w:jc w:val="left"/>
            </w:pPr>
            <w:r>
              <w:rPr>
                <w:sz w:val="20"/>
              </w:rPr>
              <w:t>Xiao et al. (2023)</w:t>
            </w:r>
          </w:p>
        </w:tc>
        <w:tc>
          <w:tcPr>
            <w:tcW w:w="2268" w:type="dxa"/>
            <w:tcBorders>
              <w:top w:val="single" w:sz="4" w:space="0" w:color="D0D5DD"/>
              <w:bottom w:val="single" w:sz="4" w:space="0" w:color="D0D5DD"/>
            </w:tcBorders>
          </w:tcPr>
          <w:p w14:paraId="63D46818" w14:textId="77777777" w:rsidR="00130979" w:rsidRDefault="00F03A03">
            <w:pPr>
              <w:spacing w:before="60" w:after="60" w:line="276" w:lineRule="auto"/>
            </w:pPr>
            <w:r>
              <w:rPr>
                <w:sz w:val="20"/>
              </w:rPr>
              <w:t>BAAI General Embedding &amp; Reranker suite</w:t>
            </w:r>
          </w:p>
        </w:tc>
        <w:tc>
          <w:tcPr>
            <w:tcW w:w="2381" w:type="dxa"/>
            <w:tcBorders>
              <w:top w:val="single" w:sz="4" w:space="0" w:color="D0D5DD"/>
              <w:bottom w:val="single" w:sz="4" w:space="0" w:color="D0D5DD"/>
            </w:tcBorders>
          </w:tcPr>
          <w:p w14:paraId="66AA596D" w14:textId="77777777" w:rsidR="00130979" w:rsidRDefault="00F03A03">
            <w:pPr>
              <w:spacing w:before="60" w:after="60" w:line="276" w:lineRule="auto"/>
            </w:pPr>
            <w:r>
              <w:rPr>
                <w:sz w:val="20"/>
              </w:rPr>
              <w:t>Dense retrieval and cross-encoder reranking</w:t>
            </w:r>
          </w:p>
        </w:tc>
        <w:tc>
          <w:tcPr>
            <w:tcW w:w="2608" w:type="dxa"/>
            <w:tcBorders>
              <w:top w:val="single" w:sz="4" w:space="0" w:color="D0D5DD"/>
              <w:bottom w:val="single" w:sz="4" w:space="0" w:color="D0D5DD"/>
            </w:tcBorders>
          </w:tcPr>
          <w:p w14:paraId="30359C57" w14:textId="77777777" w:rsidR="00130979" w:rsidRDefault="00F03A03">
            <w:pPr>
              <w:spacing w:before="60" w:after="60" w:line="276" w:lineRule="auto"/>
            </w:pPr>
            <w:r>
              <w:rPr>
                <w:sz w:val="20"/>
              </w:rPr>
              <w:t>Two-tier staged retrieval with pre-warmed model caching</w:t>
            </w:r>
          </w:p>
        </w:tc>
      </w:tr>
      <w:tr w:rsidR="00130979" w14:paraId="49B36874" w14:textId="77777777">
        <w:trPr>
          <w:jc w:val="center"/>
        </w:trPr>
        <w:tc>
          <w:tcPr>
            <w:tcW w:w="1814" w:type="dxa"/>
            <w:tcBorders>
              <w:top w:val="single" w:sz="4" w:space="0" w:color="D0D5DD"/>
              <w:bottom w:val="single" w:sz="4" w:space="0" w:color="D0D5DD"/>
            </w:tcBorders>
          </w:tcPr>
          <w:p w14:paraId="1BEE2BEF" w14:textId="77777777" w:rsidR="00130979" w:rsidRDefault="00F03A03">
            <w:pPr>
              <w:spacing w:before="60" w:after="60" w:line="276" w:lineRule="auto"/>
              <w:jc w:val="left"/>
            </w:pPr>
            <w:r>
              <w:rPr>
                <w:sz w:val="20"/>
              </w:rPr>
              <w:t>Cormack et al. (2009)</w:t>
            </w:r>
          </w:p>
        </w:tc>
        <w:tc>
          <w:tcPr>
            <w:tcW w:w="2268" w:type="dxa"/>
            <w:tcBorders>
              <w:top w:val="single" w:sz="4" w:space="0" w:color="D0D5DD"/>
              <w:bottom w:val="single" w:sz="4" w:space="0" w:color="D0D5DD"/>
            </w:tcBorders>
          </w:tcPr>
          <w:p w14:paraId="1B184279" w14:textId="77777777" w:rsidR="00130979" w:rsidRDefault="00F03A03">
            <w:pPr>
              <w:spacing w:before="60" w:after="60" w:line="276" w:lineRule="auto"/>
            </w:pPr>
            <w:r>
              <w:rPr>
                <w:sz w:val="20"/>
              </w:rPr>
              <w:t>Reciprocal Rank Fusion algorithm</w:t>
            </w:r>
          </w:p>
        </w:tc>
        <w:tc>
          <w:tcPr>
            <w:tcW w:w="2381" w:type="dxa"/>
            <w:tcBorders>
              <w:top w:val="single" w:sz="4" w:space="0" w:color="D0D5DD"/>
              <w:bottom w:val="single" w:sz="4" w:space="0" w:color="D0D5DD"/>
            </w:tcBorders>
          </w:tcPr>
          <w:p w14:paraId="0CBADCD9" w14:textId="77777777" w:rsidR="00130979" w:rsidRDefault="00F03A03">
            <w:pPr>
              <w:spacing w:before="60" w:after="60" w:line="276" w:lineRule="auto"/>
            </w:pPr>
            <w:r>
              <w:rPr>
                <w:sz w:val="20"/>
              </w:rPr>
              <w:t>Channel-agnostic rank combination (k=60)</w:t>
            </w:r>
          </w:p>
        </w:tc>
        <w:tc>
          <w:tcPr>
            <w:tcW w:w="2608" w:type="dxa"/>
            <w:tcBorders>
              <w:top w:val="single" w:sz="4" w:space="0" w:color="D0D5DD"/>
              <w:bottom w:val="single" w:sz="4" w:space="0" w:color="D0D5DD"/>
            </w:tcBorders>
          </w:tcPr>
          <w:p w14:paraId="77B72FD8" w14:textId="77777777" w:rsidR="00130979" w:rsidRDefault="00F03A03">
            <w:pPr>
              <w:spacing w:before="60" w:after="60" w:line="276" w:lineRule="auto"/>
            </w:pPr>
            <w:r>
              <w:rPr>
                <w:sz w:val="20"/>
              </w:rPr>
              <w:t>Eliminated score calibration instability between BM25 and cosine</w:t>
            </w:r>
          </w:p>
        </w:tc>
      </w:tr>
      <w:tr w:rsidR="00130979" w14:paraId="092ED40C" w14:textId="77777777">
        <w:trPr>
          <w:jc w:val="center"/>
        </w:trPr>
        <w:tc>
          <w:tcPr>
            <w:tcW w:w="1814" w:type="dxa"/>
            <w:tcBorders>
              <w:top w:val="single" w:sz="4" w:space="0" w:color="D0D5DD"/>
              <w:bottom w:val="single" w:sz="4" w:space="0" w:color="D0D5DD"/>
            </w:tcBorders>
          </w:tcPr>
          <w:p w14:paraId="02BB1511" w14:textId="77777777" w:rsidR="00130979" w:rsidRDefault="00F03A03">
            <w:pPr>
              <w:spacing w:before="60" w:after="60" w:line="276" w:lineRule="auto"/>
              <w:jc w:val="left"/>
            </w:pPr>
            <w:r>
              <w:rPr>
                <w:sz w:val="20"/>
              </w:rPr>
              <w:t>Lewis et al. (2020)</w:t>
            </w:r>
          </w:p>
        </w:tc>
        <w:tc>
          <w:tcPr>
            <w:tcW w:w="2268" w:type="dxa"/>
            <w:tcBorders>
              <w:top w:val="single" w:sz="4" w:space="0" w:color="D0D5DD"/>
              <w:bottom w:val="single" w:sz="4" w:space="0" w:color="D0D5DD"/>
            </w:tcBorders>
          </w:tcPr>
          <w:p w14:paraId="5E23E85E" w14:textId="77777777" w:rsidR="00130979" w:rsidRDefault="00F03A03">
            <w:pPr>
              <w:spacing w:before="60" w:after="60" w:line="276" w:lineRule="auto"/>
            </w:pPr>
            <w:r>
              <w:rPr>
                <w:sz w:val="20"/>
              </w:rPr>
              <w:t>Retrieval-Augmented Generation paradigm</w:t>
            </w:r>
          </w:p>
        </w:tc>
        <w:tc>
          <w:tcPr>
            <w:tcW w:w="2381" w:type="dxa"/>
            <w:tcBorders>
              <w:top w:val="single" w:sz="4" w:space="0" w:color="D0D5DD"/>
              <w:bottom w:val="single" w:sz="4" w:space="0" w:color="D0D5DD"/>
            </w:tcBorders>
          </w:tcPr>
          <w:p w14:paraId="22964B06" w14:textId="77777777" w:rsidR="00130979" w:rsidRDefault="00F03A03">
            <w:pPr>
              <w:spacing w:before="60" w:after="60" w:line="276" w:lineRule="auto"/>
            </w:pPr>
            <w:r>
              <w:rPr>
                <w:sz w:val="20"/>
              </w:rPr>
              <w:t>Grounded narrative explanation generation</w:t>
            </w:r>
          </w:p>
        </w:tc>
        <w:tc>
          <w:tcPr>
            <w:tcW w:w="2608" w:type="dxa"/>
            <w:tcBorders>
              <w:top w:val="single" w:sz="4" w:space="0" w:color="D0D5DD"/>
              <w:bottom w:val="single" w:sz="4" w:space="0" w:color="D0D5DD"/>
            </w:tcBorders>
          </w:tcPr>
          <w:p w14:paraId="7AC8ECBC" w14:textId="77777777" w:rsidR="00130979" w:rsidRDefault="00F03A03">
            <w:pPr>
              <w:spacing w:before="60" w:after="60" w:line="276" w:lineRule="auto"/>
            </w:pPr>
            <w:r>
              <w:rPr>
                <w:sz w:val="20"/>
              </w:rPr>
              <w:t>Strict prompt harness prohibiting external parametric knowledge</w:t>
            </w:r>
          </w:p>
        </w:tc>
      </w:tr>
      <w:tr w:rsidR="00130979" w14:paraId="2FBB88C9" w14:textId="77777777">
        <w:trPr>
          <w:jc w:val="center"/>
        </w:trPr>
        <w:tc>
          <w:tcPr>
            <w:tcW w:w="1814" w:type="dxa"/>
            <w:tcBorders>
              <w:top w:val="single" w:sz="4" w:space="0" w:color="D0D5DD"/>
              <w:bottom w:val="single" w:sz="4" w:space="0" w:color="D0D5DD"/>
            </w:tcBorders>
          </w:tcPr>
          <w:p w14:paraId="64898BA0" w14:textId="77777777" w:rsidR="00130979" w:rsidRDefault="00F03A03">
            <w:pPr>
              <w:spacing w:before="60" w:after="60" w:line="276" w:lineRule="auto"/>
              <w:jc w:val="left"/>
            </w:pPr>
            <w:r>
              <w:rPr>
                <w:sz w:val="20"/>
              </w:rPr>
              <w:t>Squicciarini et al. (2013)</w:t>
            </w:r>
          </w:p>
        </w:tc>
        <w:tc>
          <w:tcPr>
            <w:tcW w:w="2268" w:type="dxa"/>
            <w:tcBorders>
              <w:top w:val="single" w:sz="4" w:space="0" w:color="D0D5DD"/>
              <w:bottom w:val="single" w:sz="4" w:space="0" w:color="D0D5DD"/>
            </w:tcBorders>
          </w:tcPr>
          <w:p w14:paraId="0BBE6CF8" w14:textId="77777777" w:rsidR="00130979" w:rsidRDefault="00F03A03">
            <w:pPr>
              <w:spacing w:before="60" w:after="60" w:line="276" w:lineRule="auto"/>
            </w:pPr>
            <w:r>
              <w:rPr>
                <w:sz w:val="20"/>
              </w:rPr>
              <w:t>Composite patent quality indicator framework</w:t>
            </w:r>
          </w:p>
        </w:tc>
        <w:tc>
          <w:tcPr>
            <w:tcW w:w="2381" w:type="dxa"/>
            <w:tcBorders>
              <w:top w:val="single" w:sz="4" w:space="0" w:color="D0D5DD"/>
              <w:bottom w:val="single" w:sz="4" w:space="0" w:color="D0D5DD"/>
            </w:tcBorders>
          </w:tcPr>
          <w:p w14:paraId="23671287" w14:textId="77777777" w:rsidR="00130979" w:rsidRDefault="00F03A03">
            <w:pPr>
              <w:spacing w:before="60" w:after="60" w:line="276" w:lineRule="auto"/>
            </w:pPr>
            <w:r>
              <w:rPr>
                <w:sz w:val="20"/>
              </w:rPr>
              <w:t>Multi-dimensional scoring methodology</w:t>
            </w:r>
          </w:p>
        </w:tc>
        <w:tc>
          <w:tcPr>
            <w:tcW w:w="2608" w:type="dxa"/>
            <w:tcBorders>
              <w:top w:val="single" w:sz="4" w:space="0" w:color="D0D5DD"/>
              <w:bottom w:val="single" w:sz="4" w:space="0" w:color="D0D5DD"/>
            </w:tcBorders>
          </w:tcPr>
          <w:p w14:paraId="443E93DE" w14:textId="77777777" w:rsidR="00130979" w:rsidRDefault="00F03A03">
            <w:pPr>
              <w:spacing w:before="60" w:after="60" w:line="276" w:lineRule="auto"/>
            </w:pPr>
            <w:r>
              <w:rPr>
                <w:sz w:val="20"/>
              </w:rPr>
              <w:t>Formulated pre-filing EB-PRE engine across 6 dimensions</w:t>
            </w:r>
          </w:p>
        </w:tc>
      </w:tr>
    </w:tbl>
    <w:p w14:paraId="487B5864" w14:textId="77777777" w:rsidR="00130979" w:rsidRDefault="00130979"/>
    <w:p w14:paraId="3EFAD835" w14:textId="77777777" w:rsidR="00130979" w:rsidRDefault="00F03A03">
      <w:pPr>
        <w:pStyle w:val="Heading2"/>
      </w:pPr>
      <w:r>
        <w:rPr>
          <w:rFonts w:ascii="Times New Roman" w:hAnsi="Times New Roman"/>
        </w:rPr>
        <w:t>2.9 RESEARCH GAP AND POSITIONING</w:t>
      </w:r>
    </w:p>
    <w:p w14:paraId="384547F7" w14:textId="77777777" w:rsidR="00130979" w:rsidRDefault="00F03A03">
      <w:r>
        <w:t>A rigorous synthesis of the surveyed academic literature and existing commercial platforms reveals four critical research and engineering gaps:</w:t>
      </w:r>
    </w:p>
    <w:p w14:paraId="54E698FC" w14:textId="77777777" w:rsidR="00130979" w:rsidRDefault="00F03A03">
      <w:pPr>
        <w:pStyle w:val="ListBullet"/>
        <w:spacing w:after="80"/>
      </w:pPr>
      <w:r>
        <w:rPr>
          <w:b/>
        </w:rPr>
        <w:t xml:space="preserve">Research Gap 1: Disconnection Between Retrieval and Feature-Level Overlap:  </w:t>
      </w:r>
      <w:r>
        <w:t xml:space="preserve">Existing systems return ranked patent documents at the document or passage level, forcing practitioners to manually re-read dozens of pages to determine which specific claims are anticipated. PatentIQ bridges this gap through </w:t>
      </w:r>
      <w:r>
        <w:lastRenderedPageBreak/>
        <w:t>its two-dimensional Evidence Matrix, mapping individual features directly to corresponding prior-art excerpts.</w:t>
      </w:r>
    </w:p>
    <w:p w14:paraId="2D87D59D" w14:textId="77777777" w:rsidR="00130979" w:rsidRDefault="00F03A03">
      <w:pPr>
        <w:pStyle w:val="ListBullet"/>
        <w:spacing w:after="80"/>
      </w:pPr>
      <w:r>
        <w:rPr>
          <w:b/>
        </w:rPr>
        <w:t xml:space="preserve">Research Gap 2: Conflation of Semantic Similarity with Legal Prior Art:  </w:t>
      </w:r>
      <w:r>
        <w:t>Standard dense retrieval models conflate thematic or contextual relatedness with legal novelty anticipation. A prior-art reference may discuss the same medical condition without disclosing the claimed surgical mechanism. PatentIQ decouples general relevance from anticipation severity using a multi-signal scoring filter.</w:t>
      </w:r>
    </w:p>
    <w:p w14:paraId="4F1AA840" w14:textId="77777777" w:rsidR="00130979" w:rsidRDefault="00F03A03">
      <w:pPr>
        <w:pStyle w:val="ListBullet"/>
        <w:spacing w:after="80"/>
      </w:pPr>
      <w:r>
        <w:rPr>
          <w:b/>
        </w:rPr>
        <w:t xml:space="preserve">Research Gap 3: Black-Box Scoring and Hallucinatory LLM Metrics:  </w:t>
      </w:r>
      <w:r>
        <w:t>Commercial tools offer proprietary readiness scores without mathematical transparency, while naive GenAI systems generate hallucinatory citations. PatentIQ enforces complete algorithmic transparency: readiness scores are computed via deterministic mathematical formulas, and LLMs serve solely as explanatory agents.</w:t>
      </w:r>
    </w:p>
    <w:p w14:paraId="4CB56C47" w14:textId="77777777" w:rsidR="00130979" w:rsidRDefault="00F03A03">
      <w:pPr>
        <w:pStyle w:val="ListBullet"/>
        <w:spacing w:after="80"/>
      </w:pPr>
      <w:r>
        <w:rPr>
          <w:b/>
        </w:rPr>
        <w:t xml:space="preserve">Research Gap 4: Neglect of Assessment Confidence and Negative Proof Fallacies:  </w:t>
      </w:r>
      <w:r>
        <w:t>Standard search tools fail to quantify assessment confidence. If a corpus contains limited patents in a niche field, a high novelty score may simply reflect corpus sparsity rather than genuine inventiveness. PatentIQ explicitly calculates assessment confidence and triggers Uncertainty Flags to alert practitioners to corpus coverage limitations.</w:t>
      </w:r>
    </w:p>
    <w:p w14:paraId="6707AF24" w14:textId="77777777" w:rsidR="00130979" w:rsidRDefault="00F03A03">
      <w:r>
        <w:br w:type="page"/>
      </w:r>
    </w:p>
    <w:p w14:paraId="2CD6DFA1" w14:textId="77777777" w:rsidR="00130979" w:rsidRDefault="00F03A03">
      <w:pPr>
        <w:keepNext/>
        <w:spacing w:before="360" w:after="80" w:line="240" w:lineRule="auto"/>
        <w:jc w:val="center"/>
      </w:pPr>
      <w:r>
        <w:rPr>
          <w:b/>
          <w:sz w:val="32"/>
        </w:rPr>
        <w:lastRenderedPageBreak/>
        <w:t>CHAPTER 3</w:t>
      </w:r>
    </w:p>
    <w:p w14:paraId="4A4DFE60" w14:textId="77777777" w:rsidR="00130979" w:rsidRDefault="00F03A03">
      <w:pPr>
        <w:pStyle w:val="Heading1"/>
        <w:spacing w:before="0"/>
      </w:pPr>
      <w:r>
        <w:rPr>
          <w:rFonts w:ascii="Times New Roman" w:hAnsi="Times New Roman"/>
        </w:rPr>
        <w:t>REQUIREMENTS AND SYSTEM DESIGN</w:t>
      </w:r>
    </w:p>
    <w:p w14:paraId="2D248F61" w14:textId="77777777" w:rsidR="00130979" w:rsidRDefault="00F03A03">
      <w:pPr>
        <w:pStyle w:val="Heading2"/>
      </w:pPr>
      <w:r>
        <w:rPr>
          <w:rFonts w:ascii="Times New Roman" w:hAnsi="Times New Roman"/>
        </w:rPr>
        <w:t>3.1 INTRODUCTION</w:t>
      </w:r>
    </w:p>
    <w:p w14:paraId="6E9D424B" w14:textId="77777777" w:rsidR="00130979" w:rsidRDefault="00F03A03">
      <w:r>
        <w:t>System engineering for high-stakes intellectual property analytics demands exceptional precision, modularity, and reproducibility. A patent readiness assessment tool cannot operate as an ephemeral prototype; it must satisfy stringent functional specifications for document parsing, deterministic vector search, transparent mathematical scoring, multi-tenant relational persistence, and human-in-the-loop review. This chapter formalizes the complete software requirements and architectural design of PatentIQ, det</w:t>
      </w:r>
      <w:r>
        <w:t>ailing its four-tier system model, data flow dynamics, mathematical scoring formalisms, and database entity relationships.</w:t>
      </w:r>
    </w:p>
    <w:p w14:paraId="22053115" w14:textId="77777777" w:rsidR="00130979" w:rsidRDefault="00F03A03">
      <w:pPr>
        <w:pStyle w:val="Heading2"/>
      </w:pPr>
      <w:r>
        <w:rPr>
          <w:rFonts w:ascii="Times New Roman" w:hAnsi="Times New Roman"/>
        </w:rPr>
        <w:t>3.2 REQUIREMENTS</w:t>
      </w:r>
    </w:p>
    <w:p w14:paraId="3C38B398" w14:textId="77777777" w:rsidR="00130979" w:rsidRDefault="00F03A03">
      <w:r>
        <w:t>Requirements engineering for PatentIQ incorporated rigorous analysis of three primary user personas: academic student researchers seeking low-cost pre-filing guidance, university Technology Transfer Officers (TTOs) triaging multi-department disclosures, and startup founders navigating patent prosecution. Based on stakeholder analysis, twelve Functional Requirements (FR-1 to FR-12) and eight Non-Functional Requirements (NFR-1 to NFR-8) were formalized.</w:t>
      </w:r>
    </w:p>
    <w:p w14:paraId="664E9433" w14:textId="77777777" w:rsidR="00130979" w:rsidRDefault="00F03A03">
      <w:pPr>
        <w:keepNext/>
        <w:spacing w:before="240" w:after="80"/>
        <w:jc w:val="left"/>
      </w:pPr>
      <w:r>
        <w:rPr>
          <w:b/>
          <w:sz w:val="22"/>
        </w:rPr>
        <w:t>Table 3.1: Functional, scientific and non-functional requirements of PatentIQ</w:t>
      </w:r>
    </w:p>
    <w:tbl>
      <w:tblPr>
        <w:tblW w:w="0" w:type="auto"/>
        <w:jc w:val="center"/>
        <w:tblLayout w:type="fixed"/>
        <w:tblLook w:val="04A0" w:firstRow="1" w:lastRow="0" w:firstColumn="1" w:lastColumn="0" w:noHBand="0" w:noVBand="1"/>
      </w:tblPr>
      <w:tblGrid>
        <w:gridCol w:w="1020"/>
        <w:gridCol w:w="1417"/>
        <w:gridCol w:w="4252"/>
        <w:gridCol w:w="1814"/>
      </w:tblGrid>
      <w:tr w:rsidR="00130979" w14:paraId="6EEF4CAF" w14:textId="77777777">
        <w:trPr>
          <w:jc w:val="center"/>
        </w:trPr>
        <w:tc>
          <w:tcPr>
            <w:tcW w:w="1020" w:type="dxa"/>
            <w:tcBorders>
              <w:top w:val="single" w:sz="4" w:space="0" w:color="D0D5DD"/>
              <w:bottom w:val="single" w:sz="4" w:space="0" w:color="D0D5DD"/>
            </w:tcBorders>
            <w:shd w:val="clear" w:color="auto" w:fill="EAECEE"/>
          </w:tcPr>
          <w:p w14:paraId="6F985B64" w14:textId="77777777" w:rsidR="00130979" w:rsidRDefault="00F03A03">
            <w:pPr>
              <w:spacing w:before="80" w:after="80" w:line="240" w:lineRule="auto"/>
              <w:jc w:val="center"/>
            </w:pPr>
            <w:r>
              <w:rPr>
                <w:b/>
                <w:sz w:val="20"/>
              </w:rPr>
              <w:t>Req ID</w:t>
            </w:r>
          </w:p>
        </w:tc>
        <w:tc>
          <w:tcPr>
            <w:tcW w:w="1417" w:type="dxa"/>
            <w:tcBorders>
              <w:top w:val="single" w:sz="4" w:space="0" w:color="D0D5DD"/>
              <w:bottom w:val="single" w:sz="4" w:space="0" w:color="D0D5DD"/>
            </w:tcBorders>
            <w:shd w:val="clear" w:color="auto" w:fill="EAECEE"/>
          </w:tcPr>
          <w:p w14:paraId="42F6F6A0" w14:textId="77777777" w:rsidR="00130979" w:rsidRDefault="00F03A03">
            <w:pPr>
              <w:spacing w:before="80" w:after="80" w:line="240" w:lineRule="auto"/>
              <w:jc w:val="center"/>
            </w:pPr>
            <w:r>
              <w:rPr>
                <w:b/>
                <w:sz w:val="20"/>
              </w:rPr>
              <w:t>Category</w:t>
            </w:r>
          </w:p>
        </w:tc>
        <w:tc>
          <w:tcPr>
            <w:tcW w:w="4252" w:type="dxa"/>
            <w:tcBorders>
              <w:top w:val="single" w:sz="4" w:space="0" w:color="D0D5DD"/>
              <w:bottom w:val="single" w:sz="4" w:space="0" w:color="D0D5DD"/>
            </w:tcBorders>
            <w:shd w:val="clear" w:color="auto" w:fill="EAECEE"/>
          </w:tcPr>
          <w:p w14:paraId="1760362A" w14:textId="77777777" w:rsidR="00130979" w:rsidRDefault="00F03A03">
            <w:pPr>
              <w:spacing w:before="80" w:after="80" w:line="240" w:lineRule="auto"/>
              <w:jc w:val="center"/>
            </w:pPr>
            <w:r>
              <w:rPr>
                <w:b/>
                <w:sz w:val="20"/>
              </w:rPr>
              <w:t>Requirement Description</w:t>
            </w:r>
          </w:p>
        </w:tc>
        <w:tc>
          <w:tcPr>
            <w:tcW w:w="1814" w:type="dxa"/>
            <w:tcBorders>
              <w:top w:val="single" w:sz="4" w:space="0" w:color="D0D5DD"/>
              <w:bottom w:val="single" w:sz="4" w:space="0" w:color="D0D5DD"/>
            </w:tcBorders>
            <w:shd w:val="clear" w:color="auto" w:fill="EAECEE"/>
          </w:tcPr>
          <w:p w14:paraId="610A9B29" w14:textId="77777777" w:rsidR="00130979" w:rsidRDefault="00F03A03">
            <w:pPr>
              <w:spacing w:before="80" w:after="80" w:line="240" w:lineRule="auto"/>
              <w:jc w:val="center"/>
            </w:pPr>
            <w:r>
              <w:rPr>
                <w:b/>
                <w:sz w:val="20"/>
              </w:rPr>
              <w:t>Target / Verification</w:t>
            </w:r>
          </w:p>
        </w:tc>
      </w:tr>
      <w:tr w:rsidR="00130979" w14:paraId="5873BD40" w14:textId="77777777">
        <w:trPr>
          <w:jc w:val="center"/>
        </w:trPr>
        <w:tc>
          <w:tcPr>
            <w:tcW w:w="1020" w:type="dxa"/>
            <w:tcBorders>
              <w:top w:val="single" w:sz="4" w:space="0" w:color="D0D5DD"/>
              <w:bottom w:val="single" w:sz="4" w:space="0" w:color="D0D5DD"/>
            </w:tcBorders>
          </w:tcPr>
          <w:p w14:paraId="6D5DB8C7" w14:textId="77777777" w:rsidR="00130979" w:rsidRDefault="00F03A03">
            <w:pPr>
              <w:spacing w:before="60" w:after="60" w:line="276" w:lineRule="auto"/>
              <w:jc w:val="left"/>
            </w:pPr>
            <w:r>
              <w:rPr>
                <w:sz w:val="20"/>
              </w:rPr>
              <w:t>FR-1</w:t>
            </w:r>
          </w:p>
        </w:tc>
        <w:tc>
          <w:tcPr>
            <w:tcW w:w="1417" w:type="dxa"/>
            <w:tcBorders>
              <w:top w:val="single" w:sz="4" w:space="0" w:color="D0D5DD"/>
              <w:bottom w:val="single" w:sz="4" w:space="0" w:color="D0D5DD"/>
            </w:tcBorders>
          </w:tcPr>
          <w:p w14:paraId="3F869704" w14:textId="77777777" w:rsidR="00130979" w:rsidRDefault="00F03A03">
            <w:pPr>
              <w:spacing w:before="60" w:after="60" w:line="276" w:lineRule="auto"/>
            </w:pPr>
            <w:r>
              <w:rPr>
                <w:sz w:val="20"/>
              </w:rPr>
              <w:t>Functional</w:t>
            </w:r>
          </w:p>
        </w:tc>
        <w:tc>
          <w:tcPr>
            <w:tcW w:w="4252" w:type="dxa"/>
            <w:tcBorders>
              <w:top w:val="single" w:sz="4" w:space="0" w:color="D0D5DD"/>
              <w:bottom w:val="single" w:sz="4" w:space="0" w:color="D0D5DD"/>
            </w:tcBorders>
          </w:tcPr>
          <w:p w14:paraId="295C3D83" w14:textId="77777777" w:rsidR="00130979" w:rsidRDefault="00F03A03">
            <w:pPr>
              <w:spacing w:before="60" w:after="60" w:line="276" w:lineRule="auto"/>
            </w:pPr>
            <w:r>
              <w:rPr>
                <w:sz w:val="20"/>
              </w:rPr>
              <w:t>Multi-Format Document Upload &amp; Validation</w:t>
            </w:r>
          </w:p>
        </w:tc>
        <w:tc>
          <w:tcPr>
            <w:tcW w:w="1814" w:type="dxa"/>
            <w:tcBorders>
              <w:top w:val="single" w:sz="4" w:space="0" w:color="D0D5DD"/>
              <w:bottom w:val="single" w:sz="4" w:space="0" w:color="D0D5DD"/>
            </w:tcBorders>
          </w:tcPr>
          <w:p w14:paraId="52B081E3" w14:textId="77777777" w:rsidR="00130979" w:rsidRDefault="00F03A03">
            <w:pPr>
              <w:spacing w:before="60" w:after="60" w:line="276" w:lineRule="auto"/>
            </w:pPr>
            <w:r>
              <w:rPr>
                <w:sz w:val="20"/>
              </w:rPr>
              <w:t>Sanitized text stream &amp; metadata</w:t>
            </w:r>
          </w:p>
        </w:tc>
      </w:tr>
      <w:tr w:rsidR="00130979" w14:paraId="23BAD9AD" w14:textId="77777777">
        <w:trPr>
          <w:jc w:val="center"/>
        </w:trPr>
        <w:tc>
          <w:tcPr>
            <w:tcW w:w="1020" w:type="dxa"/>
            <w:tcBorders>
              <w:top w:val="single" w:sz="4" w:space="0" w:color="D0D5DD"/>
              <w:bottom w:val="single" w:sz="4" w:space="0" w:color="D0D5DD"/>
            </w:tcBorders>
          </w:tcPr>
          <w:p w14:paraId="6B302DA5" w14:textId="77777777" w:rsidR="00130979" w:rsidRDefault="00F03A03">
            <w:pPr>
              <w:spacing w:before="60" w:after="60" w:line="276" w:lineRule="auto"/>
              <w:jc w:val="left"/>
            </w:pPr>
            <w:r>
              <w:rPr>
                <w:sz w:val="20"/>
              </w:rPr>
              <w:t>FR-2</w:t>
            </w:r>
          </w:p>
        </w:tc>
        <w:tc>
          <w:tcPr>
            <w:tcW w:w="1417" w:type="dxa"/>
            <w:tcBorders>
              <w:top w:val="single" w:sz="4" w:space="0" w:color="D0D5DD"/>
              <w:bottom w:val="single" w:sz="4" w:space="0" w:color="D0D5DD"/>
            </w:tcBorders>
          </w:tcPr>
          <w:p w14:paraId="3253F446" w14:textId="77777777" w:rsidR="00130979" w:rsidRDefault="00F03A03">
            <w:pPr>
              <w:spacing w:before="60" w:after="60" w:line="276" w:lineRule="auto"/>
            </w:pPr>
            <w:r>
              <w:rPr>
                <w:sz w:val="20"/>
              </w:rPr>
              <w:t>Functional</w:t>
            </w:r>
          </w:p>
        </w:tc>
        <w:tc>
          <w:tcPr>
            <w:tcW w:w="4252" w:type="dxa"/>
            <w:tcBorders>
              <w:top w:val="single" w:sz="4" w:space="0" w:color="D0D5DD"/>
              <w:bottom w:val="single" w:sz="4" w:space="0" w:color="D0D5DD"/>
            </w:tcBorders>
          </w:tcPr>
          <w:p w14:paraId="59CEF978" w14:textId="77777777" w:rsidR="00130979" w:rsidRDefault="00F03A03">
            <w:pPr>
              <w:spacing w:before="60" w:after="60" w:line="276" w:lineRule="auto"/>
            </w:pPr>
            <w:r>
              <w:rPr>
                <w:sz w:val="20"/>
              </w:rPr>
              <w:t>Patent-Aware Text Chunking</w:t>
            </w:r>
          </w:p>
        </w:tc>
        <w:tc>
          <w:tcPr>
            <w:tcW w:w="1814" w:type="dxa"/>
            <w:tcBorders>
              <w:top w:val="single" w:sz="4" w:space="0" w:color="D0D5DD"/>
              <w:bottom w:val="single" w:sz="4" w:space="0" w:color="D0D5DD"/>
            </w:tcBorders>
          </w:tcPr>
          <w:p w14:paraId="74455AD7" w14:textId="77777777" w:rsidR="00130979" w:rsidRDefault="00F03A03">
            <w:pPr>
              <w:spacing w:before="60" w:after="60" w:line="276" w:lineRule="auto"/>
            </w:pPr>
            <w:r>
              <w:rPr>
                <w:sz w:val="20"/>
              </w:rPr>
              <w:t>Ordered list of semantic chunks</w:t>
            </w:r>
          </w:p>
        </w:tc>
      </w:tr>
      <w:tr w:rsidR="00130979" w14:paraId="441DB66E" w14:textId="77777777">
        <w:trPr>
          <w:jc w:val="center"/>
        </w:trPr>
        <w:tc>
          <w:tcPr>
            <w:tcW w:w="1020" w:type="dxa"/>
            <w:tcBorders>
              <w:top w:val="single" w:sz="4" w:space="0" w:color="D0D5DD"/>
              <w:bottom w:val="single" w:sz="4" w:space="0" w:color="D0D5DD"/>
            </w:tcBorders>
          </w:tcPr>
          <w:p w14:paraId="523D8728" w14:textId="77777777" w:rsidR="00130979" w:rsidRDefault="00F03A03">
            <w:pPr>
              <w:spacing w:before="60" w:after="60" w:line="276" w:lineRule="auto"/>
              <w:jc w:val="left"/>
            </w:pPr>
            <w:r>
              <w:rPr>
                <w:sz w:val="20"/>
              </w:rPr>
              <w:t>FR-3</w:t>
            </w:r>
          </w:p>
        </w:tc>
        <w:tc>
          <w:tcPr>
            <w:tcW w:w="1417" w:type="dxa"/>
            <w:tcBorders>
              <w:top w:val="single" w:sz="4" w:space="0" w:color="D0D5DD"/>
              <w:bottom w:val="single" w:sz="4" w:space="0" w:color="D0D5DD"/>
            </w:tcBorders>
          </w:tcPr>
          <w:p w14:paraId="1D76E40C" w14:textId="77777777" w:rsidR="00130979" w:rsidRDefault="00F03A03">
            <w:pPr>
              <w:spacing w:before="60" w:after="60" w:line="276" w:lineRule="auto"/>
            </w:pPr>
            <w:r>
              <w:rPr>
                <w:sz w:val="20"/>
              </w:rPr>
              <w:t>Functional</w:t>
            </w:r>
          </w:p>
        </w:tc>
        <w:tc>
          <w:tcPr>
            <w:tcW w:w="4252" w:type="dxa"/>
            <w:tcBorders>
              <w:top w:val="single" w:sz="4" w:space="0" w:color="D0D5DD"/>
              <w:bottom w:val="single" w:sz="4" w:space="0" w:color="D0D5DD"/>
            </w:tcBorders>
          </w:tcPr>
          <w:p w14:paraId="75176404" w14:textId="77777777" w:rsidR="00130979" w:rsidRDefault="00F03A03">
            <w:pPr>
              <w:spacing w:before="60" w:after="60" w:line="276" w:lineRule="auto"/>
            </w:pPr>
            <w:r>
              <w:rPr>
                <w:sz w:val="20"/>
              </w:rPr>
              <w:t>Technical Feature Deconstruction</w:t>
            </w:r>
          </w:p>
        </w:tc>
        <w:tc>
          <w:tcPr>
            <w:tcW w:w="1814" w:type="dxa"/>
            <w:tcBorders>
              <w:top w:val="single" w:sz="4" w:space="0" w:color="D0D5DD"/>
              <w:bottom w:val="single" w:sz="4" w:space="0" w:color="D0D5DD"/>
            </w:tcBorders>
          </w:tcPr>
          <w:p w14:paraId="1D64EE7B" w14:textId="77777777" w:rsidR="00130979" w:rsidRDefault="00F03A03">
            <w:pPr>
              <w:spacing w:before="60" w:after="60" w:line="276" w:lineRule="auto"/>
            </w:pPr>
            <w:r>
              <w:rPr>
                <w:sz w:val="20"/>
              </w:rPr>
              <w:t>Decomposed TechnicalFeature objects</w:t>
            </w:r>
          </w:p>
        </w:tc>
      </w:tr>
      <w:tr w:rsidR="00130979" w14:paraId="3EBF852A" w14:textId="77777777">
        <w:trPr>
          <w:jc w:val="center"/>
        </w:trPr>
        <w:tc>
          <w:tcPr>
            <w:tcW w:w="1020" w:type="dxa"/>
            <w:tcBorders>
              <w:top w:val="single" w:sz="4" w:space="0" w:color="D0D5DD"/>
              <w:bottom w:val="single" w:sz="4" w:space="0" w:color="D0D5DD"/>
            </w:tcBorders>
          </w:tcPr>
          <w:p w14:paraId="42EC7A52" w14:textId="77777777" w:rsidR="00130979" w:rsidRDefault="00F03A03">
            <w:pPr>
              <w:spacing w:before="60" w:after="60" w:line="276" w:lineRule="auto"/>
              <w:jc w:val="left"/>
            </w:pPr>
            <w:r>
              <w:rPr>
                <w:sz w:val="20"/>
              </w:rPr>
              <w:t>FR-4</w:t>
            </w:r>
          </w:p>
        </w:tc>
        <w:tc>
          <w:tcPr>
            <w:tcW w:w="1417" w:type="dxa"/>
            <w:tcBorders>
              <w:top w:val="single" w:sz="4" w:space="0" w:color="D0D5DD"/>
              <w:bottom w:val="single" w:sz="4" w:space="0" w:color="D0D5DD"/>
            </w:tcBorders>
          </w:tcPr>
          <w:p w14:paraId="051D65E6" w14:textId="77777777" w:rsidR="00130979" w:rsidRDefault="00F03A03">
            <w:pPr>
              <w:spacing w:before="60" w:after="60" w:line="276" w:lineRule="auto"/>
            </w:pPr>
            <w:r>
              <w:rPr>
                <w:sz w:val="20"/>
              </w:rPr>
              <w:t>Functional</w:t>
            </w:r>
          </w:p>
        </w:tc>
        <w:tc>
          <w:tcPr>
            <w:tcW w:w="4252" w:type="dxa"/>
            <w:tcBorders>
              <w:top w:val="single" w:sz="4" w:space="0" w:color="D0D5DD"/>
              <w:bottom w:val="single" w:sz="4" w:space="0" w:color="D0D5DD"/>
            </w:tcBorders>
          </w:tcPr>
          <w:p w14:paraId="53DACE51" w14:textId="77777777" w:rsidR="00130979" w:rsidRDefault="00F03A03">
            <w:pPr>
              <w:spacing w:before="60" w:after="60" w:line="276" w:lineRule="auto"/>
            </w:pPr>
            <w:r>
              <w:rPr>
                <w:sz w:val="20"/>
              </w:rPr>
              <w:t>Dense Semantic Embedding Generation</w:t>
            </w:r>
          </w:p>
        </w:tc>
        <w:tc>
          <w:tcPr>
            <w:tcW w:w="1814" w:type="dxa"/>
            <w:tcBorders>
              <w:top w:val="single" w:sz="4" w:space="0" w:color="D0D5DD"/>
              <w:bottom w:val="single" w:sz="4" w:space="0" w:color="D0D5DD"/>
            </w:tcBorders>
          </w:tcPr>
          <w:p w14:paraId="0C29E840" w14:textId="77777777" w:rsidR="00130979" w:rsidRDefault="00F03A03">
            <w:pPr>
              <w:spacing w:before="60" w:after="60" w:line="276" w:lineRule="auto"/>
            </w:pPr>
            <w:r>
              <w:rPr>
                <w:sz w:val="20"/>
              </w:rPr>
              <w:t>768-dimensional normalized BGE vectors</w:t>
            </w:r>
          </w:p>
        </w:tc>
      </w:tr>
      <w:tr w:rsidR="00130979" w14:paraId="68961522" w14:textId="77777777">
        <w:trPr>
          <w:jc w:val="center"/>
        </w:trPr>
        <w:tc>
          <w:tcPr>
            <w:tcW w:w="1020" w:type="dxa"/>
            <w:tcBorders>
              <w:top w:val="single" w:sz="4" w:space="0" w:color="D0D5DD"/>
              <w:bottom w:val="single" w:sz="4" w:space="0" w:color="D0D5DD"/>
            </w:tcBorders>
          </w:tcPr>
          <w:p w14:paraId="546472A6" w14:textId="77777777" w:rsidR="00130979" w:rsidRDefault="00F03A03">
            <w:pPr>
              <w:spacing w:before="60" w:after="60" w:line="276" w:lineRule="auto"/>
              <w:jc w:val="left"/>
            </w:pPr>
            <w:r>
              <w:rPr>
                <w:sz w:val="20"/>
              </w:rPr>
              <w:t>FR-5</w:t>
            </w:r>
          </w:p>
        </w:tc>
        <w:tc>
          <w:tcPr>
            <w:tcW w:w="1417" w:type="dxa"/>
            <w:tcBorders>
              <w:top w:val="single" w:sz="4" w:space="0" w:color="D0D5DD"/>
              <w:bottom w:val="single" w:sz="4" w:space="0" w:color="D0D5DD"/>
            </w:tcBorders>
          </w:tcPr>
          <w:p w14:paraId="2C8F34B4" w14:textId="77777777" w:rsidR="00130979" w:rsidRDefault="00F03A03">
            <w:pPr>
              <w:spacing w:before="60" w:after="60" w:line="276" w:lineRule="auto"/>
            </w:pPr>
            <w:r>
              <w:rPr>
                <w:sz w:val="20"/>
              </w:rPr>
              <w:t>Functional</w:t>
            </w:r>
          </w:p>
        </w:tc>
        <w:tc>
          <w:tcPr>
            <w:tcW w:w="4252" w:type="dxa"/>
            <w:tcBorders>
              <w:top w:val="single" w:sz="4" w:space="0" w:color="D0D5DD"/>
              <w:bottom w:val="single" w:sz="4" w:space="0" w:color="D0D5DD"/>
            </w:tcBorders>
          </w:tcPr>
          <w:p w14:paraId="0CE5B489" w14:textId="77777777" w:rsidR="00130979" w:rsidRDefault="00F03A03">
            <w:pPr>
              <w:spacing w:before="60" w:after="60" w:line="276" w:lineRule="auto"/>
            </w:pPr>
            <w:r>
              <w:rPr>
                <w:sz w:val="20"/>
              </w:rPr>
              <w:t>Sparse BM25 Lexical Retrieval</w:t>
            </w:r>
          </w:p>
        </w:tc>
        <w:tc>
          <w:tcPr>
            <w:tcW w:w="1814" w:type="dxa"/>
            <w:tcBorders>
              <w:top w:val="single" w:sz="4" w:space="0" w:color="D0D5DD"/>
              <w:bottom w:val="single" w:sz="4" w:space="0" w:color="D0D5DD"/>
            </w:tcBorders>
          </w:tcPr>
          <w:p w14:paraId="634BA8C2" w14:textId="77777777" w:rsidR="00130979" w:rsidRDefault="00F03A03">
            <w:pPr>
              <w:spacing w:before="60" w:after="60" w:line="276" w:lineRule="auto"/>
            </w:pPr>
            <w:r>
              <w:rPr>
                <w:sz w:val="20"/>
              </w:rPr>
              <w:t>Ranked sparse prior-art candidates</w:t>
            </w:r>
          </w:p>
        </w:tc>
      </w:tr>
      <w:tr w:rsidR="00130979" w14:paraId="4E9F1903" w14:textId="77777777">
        <w:trPr>
          <w:jc w:val="center"/>
        </w:trPr>
        <w:tc>
          <w:tcPr>
            <w:tcW w:w="1020" w:type="dxa"/>
            <w:tcBorders>
              <w:top w:val="single" w:sz="4" w:space="0" w:color="D0D5DD"/>
              <w:bottom w:val="single" w:sz="4" w:space="0" w:color="D0D5DD"/>
            </w:tcBorders>
          </w:tcPr>
          <w:p w14:paraId="60B5A074" w14:textId="77777777" w:rsidR="00130979" w:rsidRDefault="00F03A03">
            <w:pPr>
              <w:spacing w:before="60" w:after="60" w:line="276" w:lineRule="auto"/>
              <w:jc w:val="left"/>
            </w:pPr>
            <w:r>
              <w:rPr>
                <w:sz w:val="20"/>
              </w:rPr>
              <w:t>FR-6</w:t>
            </w:r>
          </w:p>
        </w:tc>
        <w:tc>
          <w:tcPr>
            <w:tcW w:w="1417" w:type="dxa"/>
            <w:tcBorders>
              <w:top w:val="single" w:sz="4" w:space="0" w:color="D0D5DD"/>
              <w:bottom w:val="single" w:sz="4" w:space="0" w:color="D0D5DD"/>
            </w:tcBorders>
          </w:tcPr>
          <w:p w14:paraId="32D95995" w14:textId="77777777" w:rsidR="00130979" w:rsidRDefault="00F03A03">
            <w:pPr>
              <w:spacing w:before="60" w:after="60" w:line="276" w:lineRule="auto"/>
            </w:pPr>
            <w:r>
              <w:rPr>
                <w:sz w:val="20"/>
              </w:rPr>
              <w:t>Functional</w:t>
            </w:r>
          </w:p>
        </w:tc>
        <w:tc>
          <w:tcPr>
            <w:tcW w:w="4252" w:type="dxa"/>
            <w:tcBorders>
              <w:top w:val="single" w:sz="4" w:space="0" w:color="D0D5DD"/>
              <w:bottom w:val="single" w:sz="4" w:space="0" w:color="D0D5DD"/>
            </w:tcBorders>
          </w:tcPr>
          <w:p w14:paraId="574E81FE" w14:textId="77777777" w:rsidR="00130979" w:rsidRDefault="00F03A03">
            <w:pPr>
              <w:spacing w:before="60" w:after="60" w:line="276" w:lineRule="auto"/>
            </w:pPr>
            <w:r>
              <w:rPr>
                <w:sz w:val="20"/>
              </w:rPr>
              <w:t>Reciprocal Rank Fusion (RRF)</w:t>
            </w:r>
          </w:p>
        </w:tc>
        <w:tc>
          <w:tcPr>
            <w:tcW w:w="1814" w:type="dxa"/>
            <w:tcBorders>
              <w:top w:val="single" w:sz="4" w:space="0" w:color="D0D5DD"/>
              <w:bottom w:val="single" w:sz="4" w:space="0" w:color="D0D5DD"/>
            </w:tcBorders>
          </w:tcPr>
          <w:p w14:paraId="79DDD772" w14:textId="77777777" w:rsidR="00130979" w:rsidRDefault="00F03A03">
            <w:pPr>
              <w:spacing w:before="60" w:after="60" w:line="276" w:lineRule="auto"/>
            </w:pPr>
            <w:r>
              <w:rPr>
                <w:sz w:val="20"/>
              </w:rPr>
              <w:t xml:space="preserve">Fused reciprocal </w:t>
            </w:r>
            <w:r>
              <w:rPr>
                <w:sz w:val="20"/>
              </w:rPr>
              <w:lastRenderedPageBreak/>
              <w:t>rank candidate list</w:t>
            </w:r>
          </w:p>
        </w:tc>
      </w:tr>
      <w:tr w:rsidR="00130979" w14:paraId="21FFABC0" w14:textId="77777777">
        <w:trPr>
          <w:jc w:val="center"/>
        </w:trPr>
        <w:tc>
          <w:tcPr>
            <w:tcW w:w="1020" w:type="dxa"/>
            <w:tcBorders>
              <w:top w:val="single" w:sz="4" w:space="0" w:color="D0D5DD"/>
              <w:bottom w:val="single" w:sz="4" w:space="0" w:color="D0D5DD"/>
            </w:tcBorders>
          </w:tcPr>
          <w:p w14:paraId="488F77CF" w14:textId="77777777" w:rsidR="00130979" w:rsidRDefault="00F03A03">
            <w:pPr>
              <w:spacing w:before="60" w:after="60" w:line="276" w:lineRule="auto"/>
              <w:jc w:val="left"/>
            </w:pPr>
            <w:r>
              <w:rPr>
                <w:sz w:val="20"/>
              </w:rPr>
              <w:lastRenderedPageBreak/>
              <w:t>FR-7</w:t>
            </w:r>
          </w:p>
        </w:tc>
        <w:tc>
          <w:tcPr>
            <w:tcW w:w="1417" w:type="dxa"/>
            <w:tcBorders>
              <w:top w:val="single" w:sz="4" w:space="0" w:color="D0D5DD"/>
              <w:bottom w:val="single" w:sz="4" w:space="0" w:color="D0D5DD"/>
            </w:tcBorders>
          </w:tcPr>
          <w:p w14:paraId="42F4135F" w14:textId="77777777" w:rsidR="00130979" w:rsidRDefault="00F03A03">
            <w:pPr>
              <w:spacing w:before="60" w:after="60" w:line="276" w:lineRule="auto"/>
            </w:pPr>
            <w:r>
              <w:rPr>
                <w:sz w:val="20"/>
              </w:rPr>
              <w:t>Functional</w:t>
            </w:r>
          </w:p>
        </w:tc>
        <w:tc>
          <w:tcPr>
            <w:tcW w:w="4252" w:type="dxa"/>
            <w:tcBorders>
              <w:top w:val="single" w:sz="4" w:space="0" w:color="D0D5DD"/>
              <w:bottom w:val="single" w:sz="4" w:space="0" w:color="D0D5DD"/>
            </w:tcBorders>
          </w:tcPr>
          <w:p w14:paraId="2897EED1" w14:textId="77777777" w:rsidR="00130979" w:rsidRDefault="00F03A03">
            <w:pPr>
              <w:spacing w:before="60" w:after="60" w:line="276" w:lineRule="auto"/>
            </w:pPr>
            <w:r>
              <w:rPr>
                <w:sz w:val="20"/>
              </w:rPr>
              <w:t>Cross-Encoder Neural Reranking</w:t>
            </w:r>
          </w:p>
        </w:tc>
        <w:tc>
          <w:tcPr>
            <w:tcW w:w="1814" w:type="dxa"/>
            <w:tcBorders>
              <w:top w:val="single" w:sz="4" w:space="0" w:color="D0D5DD"/>
              <w:bottom w:val="single" w:sz="4" w:space="0" w:color="D0D5DD"/>
            </w:tcBorders>
          </w:tcPr>
          <w:p w14:paraId="67B19074" w14:textId="77777777" w:rsidR="00130979" w:rsidRDefault="00F03A03">
            <w:pPr>
              <w:spacing w:before="60" w:after="60" w:line="276" w:lineRule="auto"/>
            </w:pPr>
            <w:r>
              <w:rPr>
                <w:sz w:val="20"/>
              </w:rPr>
              <w:t>Reranked candidate list with scores</w:t>
            </w:r>
          </w:p>
        </w:tc>
      </w:tr>
      <w:tr w:rsidR="00130979" w14:paraId="4AB5B0B5" w14:textId="77777777">
        <w:trPr>
          <w:jc w:val="center"/>
        </w:trPr>
        <w:tc>
          <w:tcPr>
            <w:tcW w:w="1020" w:type="dxa"/>
            <w:tcBorders>
              <w:top w:val="single" w:sz="4" w:space="0" w:color="D0D5DD"/>
              <w:bottom w:val="single" w:sz="4" w:space="0" w:color="D0D5DD"/>
            </w:tcBorders>
          </w:tcPr>
          <w:p w14:paraId="686CB705" w14:textId="77777777" w:rsidR="00130979" w:rsidRDefault="00F03A03">
            <w:pPr>
              <w:spacing w:before="60" w:after="60" w:line="276" w:lineRule="auto"/>
              <w:jc w:val="left"/>
            </w:pPr>
            <w:r>
              <w:rPr>
                <w:sz w:val="20"/>
              </w:rPr>
              <w:t>FR-8</w:t>
            </w:r>
          </w:p>
        </w:tc>
        <w:tc>
          <w:tcPr>
            <w:tcW w:w="1417" w:type="dxa"/>
            <w:tcBorders>
              <w:top w:val="single" w:sz="4" w:space="0" w:color="D0D5DD"/>
              <w:bottom w:val="single" w:sz="4" w:space="0" w:color="D0D5DD"/>
            </w:tcBorders>
          </w:tcPr>
          <w:p w14:paraId="2DB62597" w14:textId="77777777" w:rsidR="00130979" w:rsidRDefault="00F03A03">
            <w:pPr>
              <w:spacing w:before="60" w:after="60" w:line="276" w:lineRule="auto"/>
            </w:pPr>
            <w:r>
              <w:rPr>
                <w:sz w:val="20"/>
              </w:rPr>
              <w:t>Functional</w:t>
            </w:r>
          </w:p>
        </w:tc>
        <w:tc>
          <w:tcPr>
            <w:tcW w:w="4252" w:type="dxa"/>
            <w:tcBorders>
              <w:top w:val="single" w:sz="4" w:space="0" w:color="D0D5DD"/>
              <w:bottom w:val="single" w:sz="4" w:space="0" w:color="D0D5DD"/>
            </w:tcBorders>
          </w:tcPr>
          <w:p w14:paraId="3FCCE57A" w14:textId="77777777" w:rsidR="00130979" w:rsidRDefault="00F03A03">
            <w:pPr>
              <w:spacing w:before="60" w:after="60" w:line="276" w:lineRule="auto"/>
            </w:pPr>
            <w:r>
              <w:rPr>
                <w:sz w:val="20"/>
              </w:rPr>
              <w:t>Evidence Relationship Classification</w:t>
            </w:r>
          </w:p>
        </w:tc>
        <w:tc>
          <w:tcPr>
            <w:tcW w:w="1814" w:type="dxa"/>
            <w:tcBorders>
              <w:top w:val="single" w:sz="4" w:space="0" w:color="D0D5DD"/>
              <w:bottom w:val="single" w:sz="4" w:space="0" w:color="D0D5DD"/>
            </w:tcBorders>
          </w:tcPr>
          <w:p w14:paraId="328C4812" w14:textId="77777777" w:rsidR="00130979" w:rsidRDefault="00F03A03">
            <w:pPr>
              <w:spacing w:before="60" w:after="60" w:line="276" w:lineRule="auto"/>
            </w:pPr>
            <w:r>
              <w:rPr>
                <w:sz w:val="20"/>
              </w:rPr>
              <w:t>Assigned 5-tier relationship severity</w:t>
            </w:r>
          </w:p>
        </w:tc>
      </w:tr>
      <w:tr w:rsidR="00130979" w14:paraId="57667764" w14:textId="77777777">
        <w:trPr>
          <w:jc w:val="center"/>
        </w:trPr>
        <w:tc>
          <w:tcPr>
            <w:tcW w:w="1020" w:type="dxa"/>
            <w:tcBorders>
              <w:top w:val="single" w:sz="4" w:space="0" w:color="D0D5DD"/>
              <w:bottom w:val="single" w:sz="4" w:space="0" w:color="D0D5DD"/>
            </w:tcBorders>
          </w:tcPr>
          <w:p w14:paraId="3748E53F" w14:textId="77777777" w:rsidR="00130979" w:rsidRDefault="00F03A03">
            <w:pPr>
              <w:spacing w:before="60" w:after="60" w:line="276" w:lineRule="auto"/>
              <w:jc w:val="left"/>
            </w:pPr>
            <w:r>
              <w:rPr>
                <w:sz w:val="20"/>
              </w:rPr>
              <w:t>NFR-1</w:t>
            </w:r>
          </w:p>
        </w:tc>
        <w:tc>
          <w:tcPr>
            <w:tcW w:w="1417" w:type="dxa"/>
            <w:tcBorders>
              <w:top w:val="single" w:sz="4" w:space="0" w:color="D0D5DD"/>
              <w:bottom w:val="single" w:sz="4" w:space="0" w:color="D0D5DD"/>
            </w:tcBorders>
          </w:tcPr>
          <w:p w14:paraId="028F8565" w14:textId="77777777" w:rsidR="00130979" w:rsidRDefault="00F03A03">
            <w:pPr>
              <w:spacing w:before="60" w:after="60" w:line="276" w:lineRule="auto"/>
            </w:pPr>
            <w:r>
              <w:rPr>
                <w:sz w:val="20"/>
              </w:rPr>
              <w:t>NFR: Performance</w:t>
            </w:r>
          </w:p>
        </w:tc>
        <w:tc>
          <w:tcPr>
            <w:tcW w:w="4252" w:type="dxa"/>
            <w:tcBorders>
              <w:top w:val="single" w:sz="4" w:space="0" w:color="D0D5DD"/>
              <w:bottom w:val="single" w:sz="4" w:space="0" w:color="D0D5DD"/>
            </w:tcBorders>
          </w:tcPr>
          <w:p w14:paraId="56FD2F8F" w14:textId="77777777" w:rsidR="00130979" w:rsidRDefault="00F03A03">
            <w:pPr>
              <w:spacing w:before="60" w:after="60" w:line="276" w:lineRule="auto"/>
            </w:pPr>
            <w:r>
              <w:rPr>
                <w:sz w:val="20"/>
              </w:rPr>
              <w:t>Warm Pipeline Execution Latency</w:t>
            </w:r>
          </w:p>
        </w:tc>
        <w:tc>
          <w:tcPr>
            <w:tcW w:w="1814" w:type="dxa"/>
            <w:tcBorders>
              <w:top w:val="single" w:sz="4" w:space="0" w:color="D0D5DD"/>
              <w:bottom w:val="single" w:sz="4" w:space="0" w:color="D0D5DD"/>
            </w:tcBorders>
          </w:tcPr>
          <w:p w14:paraId="4A165FCF" w14:textId="77777777" w:rsidR="00130979" w:rsidRDefault="00F03A03">
            <w:pPr>
              <w:spacing w:before="60" w:after="60" w:line="276" w:lineRule="auto"/>
            </w:pPr>
            <w:r>
              <w:rPr>
                <w:sz w:val="20"/>
              </w:rPr>
              <w:t>&lt; 15 seconds per document</w:t>
            </w:r>
          </w:p>
        </w:tc>
      </w:tr>
      <w:tr w:rsidR="00130979" w14:paraId="3DC88C99" w14:textId="77777777">
        <w:trPr>
          <w:jc w:val="center"/>
        </w:trPr>
        <w:tc>
          <w:tcPr>
            <w:tcW w:w="1020" w:type="dxa"/>
            <w:tcBorders>
              <w:top w:val="single" w:sz="4" w:space="0" w:color="D0D5DD"/>
              <w:bottom w:val="single" w:sz="4" w:space="0" w:color="D0D5DD"/>
            </w:tcBorders>
          </w:tcPr>
          <w:p w14:paraId="10FF2673" w14:textId="77777777" w:rsidR="00130979" w:rsidRDefault="00F03A03">
            <w:pPr>
              <w:spacing w:before="60" w:after="60" w:line="276" w:lineRule="auto"/>
              <w:jc w:val="left"/>
            </w:pPr>
            <w:r>
              <w:rPr>
                <w:sz w:val="20"/>
              </w:rPr>
              <w:t>NFR-2</w:t>
            </w:r>
          </w:p>
        </w:tc>
        <w:tc>
          <w:tcPr>
            <w:tcW w:w="1417" w:type="dxa"/>
            <w:tcBorders>
              <w:top w:val="single" w:sz="4" w:space="0" w:color="D0D5DD"/>
              <w:bottom w:val="single" w:sz="4" w:space="0" w:color="D0D5DD"/>
            </w:tcBorders>
          </w:tcPr>
          <w:p w14:paraId="2772CB91" w14:textId="77777777" w:rsidR="00130979" w:rsidRDefault="00F03A03">
            <w:pPr>
              <w:spacing w:before="60" w:after="60" w:line="276" w:lineRule="auto"/>
            </w:pPr>
            <w:r>
              <w:rPr>
                <w:sz w:val="20"/>
              </w:rPr>
              <w:t>NFR: Cold-Start</w:t>
            </w:r>
          </w:p>
        </w:tc>
        <w:tc>
          <w:tcPr>
            <w:tcW w:w="4252" w:type="dxa"/>
            <w:tcBorders>
              <w:top w:val="single" w:sz="4" w:space="0" w:color="D0D5DD"/>
              <w:bottom w:val="single" w:sz="4" w:space="0" w:color="D0D5DD"/>
            </w:tcBorders>
          </w:tcPr>
          <w:p w14:paraId="79F83F95" w14:textId="77777777" w:rsidR="00130979" w:rsidRDefault="00F03A03">
            <w:pPr>
              <w:spacing w:before="60" w:after="60" w:line="276" w:lineRule="auto"/>
            </w:pPr>
            <w:r>
              <w:rPr>
                <w:sz w:val="20"/>
              </w:rPr>
              <w:t>Initial Request Latency &amp; Pre-Warm</w:t>
            </w:r>
          </w:p>
        </w:tc>
        <w:tc>
          <w:tcPr>
            <w:tcW w:w="1814" w:type="dxa"/>
            <w:tcBorders>
              <w:top w:val="single" w:sz="4" w:space="0" w:color="D0D5DD"/>
              <w:bottom w:val="single" w:sz="4" w:space="0" w:color="D0D5DD"/>
            </w:tcBorders>
          </w:tcPr>
          <w:p w14:paraId="43AC2307" w14:textId="77777777" w:rsidR="00130979" w:rsidRDefault="00F03A03">
            <w:pPr>
              <w:spacing w:before="60" w:after="60" w:line="276" w:lineRule="auto"/>
            </w:pPr>
            <w:r>
              <w:rPr>
                <w:sz w:val="20"/>
              </w:rPr>
              <w:t>&lt; 60s cold-start with pre-warming</w:t>
            </w:r>
          </w:p>
        </w:tc>
      </w:tr>
      <w:tr w:rsidR="00130979" w14:paraId="64CB15B0" w14:textId="77777777">
        <w:trPr>
          <w:jc w:val="center"/>
        </w:trPr>
        <w:tc>
          <w:tcPr>
            <w:tcW w:w="1020" w:type="dxa"/>
            <w:tcBorders>
              <w:top w:val="single" w:sz="4" w:space="0" w:color="D0D5DD"/>
              <w:bottom w:val="single" w:sz="4" w:space="0" w:color="D0D5DD"/>
            </w:tcBorders>
          </w:tcPr>
          <w:p w14:paraId="51C6A73E" w14:textId="77777777" w:rsidR="00130979" w:rsidRDefault="00F03A03">
            <w:pPr>
              <w:spacing w:before="60" w:after="60" w:line="276" w:lineRule="auto"/>
              <w:jc w:val="left"/>
            </w:pPr>
            <w:r>
              <w:rPr>
                <w:sz w:val="20"/>
              </w:rPr>
              <w:t>NFR-3</w:t>
            </w:r>
          </w:p>
        </w:tc>
        <w:tc>
          <w:tcPr>
            <w:tcW w:w="1417" w:type="dxa"/>
            <w:tcBorders>
              <w:top w:val="single" w:sz="4" w:space="0" w:color="D0D5DD"/>
              <w:bottom w:val="single" w:sz="4" w:space="0" w:color="D0D5DD"/>
            </w:tcBorders>
          </w:tcPr>
          <w:p w14:paraId="4D0AD14F" w14:textId="77777777" w:rsidR="00130979" w:rsidRDefault="00F03A03">
            <w:pPr>
              <w:spacing w:before="60" w:after="60" w:line="276" w:lineRule="auto"/>
            </w:pPr>
            <w:r>
              <w:rPr>
                <w:sz w:val="20"/>
              </w:rPr>
              <w:t>NFR: Accuracy</w:t>
            </w:r>
          </w:p>
        </w:tc>
        <w:tc>
          <w:tcPr>
            <w:tcW w:w="4252" w:type="dxa"/>
            <w:tcBorders>
              <w:top w:val="single" w:sz="4" w:space="0" w:color="D0D5DD"/>
              <w:bottom w:val="single" w:sz="4" w:space="0" w:color="D0D5DD"/>
            </w:tcBorders>
          </w:tcPr>
          <w:p w14:paraId="330CB118" w14:textId="77777777" w:rsidR="00130979" w:rsidRDefault="00F03A03">
            <w:pPr>
              <w:spacing w:before="60" w:after="60" w:line="276" w:lineRule="auto"/>
            </w:pPr>
            <w:r>
              <w:rPr>
                <w:sz w:val="20"/>
              </w:rPr>
              <w:t>Scoring Determinism &amp; Repeatability</w:t>
            </w:r>
          </w:p>
        </w:tc>
        <w:tc>
          <w:tcPr>
            <w:tcW w:w="1814" w:type="dxa"/>
            <w:tcBorders>
              <w:top w:val="single" w:sz="4" w:space="0" w:color="D0D5DD"/>
              <w:bottom w:val="single" w:sz="4" w:space="0" w:color="D0D5DD"/>
            </w:tcBorders>
          </w:tcPr>
          <w:p w14:paraId="08F2C70E" w14:textId="77777777" w:rsidR="00130979" w:rsidRDefault="00F03A03">
            <w:pPr>
              <w:spacing w:before="60" w:after="60" w:line="276" w:lineRule="auto"/>
            </w:pPr>
            <w:r>
              <w:rPr>
                <w:sz w:val="20"/>
              </w:rPr>
              <w:t>100% identical scores on identical input</w:t>
            </w:r>
          </w:p>
        </w:tc>
      </w:tr>
      <w:tr w:rsidR="00130979" w14:paraId="5491FCA8" w14:textId="77777777">
        <w:trPr>
          <w:jc w:val="center"/>
        </w:trPr>
        <w:tc>
          <w:tcPr>
            <w:tcW w:w="1020" w:type="dxa"/>
            <w:tcBorders>
              <w:top w:val="single" w:sz="4" w:space="0" w:color="D0D5DD"/>
              <w:bottom w:val="single" w:sz="4" w:space="0" w:color="D0D5DD"/>
            </w:tcBorders>
          </w:tcPr>
          <w:p w14:paraId="5E0BE437" w14:textId="77777777" w:rsidR="00130979" w:rsidRDefault="00F03A03">
            <w:pPr>
              <w:spacing w:before="60" w:after="60" w:line="276" w:lineRule="auto"/>
              <w:jc w:val="left"/>
            </w:pPr>
            <w:r>
              <w:rPr>
                <w:sz w:val="20"/>
              </w:rPr>
              <w:t>NFR-4</w:t>
            </w:r>
          </w:p>
        </w:tc>
        <w:tc>
          <w:tcPr>
            <w:tcW w:w="1417" w:type="dxa"/>
            <w:tcBorders>
              <w:top w:val="single" w:sz="4" w:space="0" w:color="D0D5DD"/>
              <w:bottom w:val="single" w:sz="4" w:space="0" w:color="D0D5DD"/>
            </w:tcBorders>
          </w:tcPr>
          <w:p w14:paraId="093F05AC" w14:textId="77777777" w:rsidR="00130979" w:rsidRDefault="00F03A03">
            <w:pPr>
              <w:spacing w:before="60" w:after="60" w:line="276" w:lineRule="auto"/>
            </w:pPr>
            <w:r>
              <w:rPr>
                <w:sz w:val="20"/>
              </w:rPr>
              <w:t>NFR: Security</w:t>
            </w:r>
          </w:p>
        </w:tc>
        <w:tc>
          <w:tcPr>
            <w:tcW w:w="4252" w:type="dxa"/>
            <w:tcBorders>
              <w:top w:val="single" w:sz="4" w:space="0" w:color="D0D5DD"/>
              <w:bottom w:val="single" w:sz="4" w:space="0" w:color="D0D5DD"/>
            </w:tcBorders>
          </w:tcPr>
          <w:p w14:paraId="51C95C58" w14:textId="77777777" w:rsidR="00130979" w:rsidRDefault="00F03A03">
            <w:pPr>
              <w:spacing w:before="60" w:after="60" w:line="276" w:lineRule="auto"/>
            </w:pPr>
            <w:r>
              <w:rPr>
                <w:sz w:val="20"/>
              </w:rPr>
              <w:t>Multi-Tenant Data Isolation</w:t>
            </w:r>
          </w:p>
        </w:tc>
        <w:tc>
          <w:tcPr>
            <w:tcW w:w="1814" w:type="dxa"/>
            <w:tcBorders>
              <w:top w:val="single" w:sz="4" w:space="0" w:color="D0D5DD"/>
              <w:bottom w:val="single" w:sz="4" w:space="0" w:color="D0D5DD"/>
            </w:tcBorders>
          </w:tcPr>
          <w:p w14:paraId="34E87309" w14:textId="77777777" w:rsidR="00130979" w:rsidRDefault="00F03A03">
            <w:pPr>
              <w:spacing w:before="60" w:after="60" w:line="276" w:lineRule="auto"/>
            </w:pPr>
            <w:r>
              <w:rPr>
                <w:sz w:val="20"/>
              </w:rPr>
              <w:t>Strict Row Level Security (RLS) enforcement</w:t>
            </w:r>
          </w:p>
        </w:tc>
      </w:tr>
      <w:tr w:rsidR="00130979" w14:paraId="03105DCA" w14:textId="77777777">
        <w:trPr>
          <w:jc w:val="center"/>
        </w:trPr>
        <w:tc>
          <w:tcPr>
            <w:tcW w:w="1020" w:type="dxa"/>
            <w:tcBorders>
              <w:top w:val="single" w:sz="4" w:space="0" w:color="D0D5DD"/>
              <w:bottom w:val="single" w:sz="4" w:space="0" w:color="D0D5DD"/>
            </w:tcBorders>
          </w:tcPr>
          <w:p w14:paraId="7F969171" w14:textId="77777777" w:rsidR="00130979" w:rsidRDefault="00F03A03">
            <w:pPr>
              <w:spacing w:before="60" w:after="60" w:line="276" w:lineRule="auto"/>
              <w:jc w:val="left"/>
            </w:pPr>
            <w:r>
              <w:rPr>
                <w:sz w:val="20"/>
              </w:rPr>
              <w:t>NFR-5</w:t>
            </w:r>
          </w:p>
        </w:tc>
        <w:tc>
          <w:tcPr>
            <w:tcW w:w="1417" w:type="dxa"/>
            <w:tcBorders>
              <w:top w:val="single" w:sz="4" w:space="0" w:color="D0D5DD"/>
              <w:bottom w:val="single" w:sz="4" w:space="0" w:color="D0D5DD"/>
            </w:tcBorders>
          </w:tcPr>
          <w:p w14:paraId="4E56A924" w14:textId="77777777" w:rsidR="00130979" w:rsidRDefault="00F03A03">
            <w:pPr>
              <w:spacing w:before="60" w:after="60" w:line="276" w:lineRule="auto"/>
            </w:pPr>
            <w:r>
              <w:rPr>
                <w:sz w:val="20"/>
              </w:rPr>
              <w:t>NFR: Robustness</w:t>
            </w:r>
          </w:p>
        </w:tc>
        <w:tc>
          <w:tcPr>
            <w:tcW w:w="4252" w:type="dxa"/>
            <w:tcBorders>
              <w:top w:val="single" w:sz="4" w:space="0" w:color="D0D5DD"/>
              <w:bottom w:val="single" w:sz="4" w:space="0" w:color="D0D5DD"/>
            </w:tcBorders>
          </w:tcPr>
          <w:p w14:paraId="6DA3A51D" w14:textId="77777777" w:rsidR="00130979" w:rsidRDefault="00F03A03">
            <w:pPr>
              <w:spacing w:before="60" w:after="60" w:line="276" w:lineRule="auto"/>
            </w:pPr>
            <w:r>
              <w:rPr>
                <w:sz w:val="20"/>
              </w:rPr>
              <w:t>API Quota Degradation Handling</w:t>
            </w:r>
          </w:p>
        </w:tc>
        <w:tc>
          <w:tcPr>
            <w:tcW w:w="1814" w:type="dxa"/>
            <w:tcBorders>
              <w:top w:val="single" w:sz="4" w:space="0" w:color="D0D5DD"/>
              <w:bottom w:val="single" w:sz="4" w:space="0" w:color="D0D5DD"/>
            </w:tcBorders>
          </w:tcPr>
          <w:p w14:paraId="3A023DF9" w14:textId="77777777" w:rsidR="00130979" w:rsidRDefault="00F03A03">
            <w:pPr>
              <w:spacing w:before="60" w:after="60" w:line="276" w:lineRule="auto"/>
            </w:pPr>
            <w:r>
              <w:rPr>
                <w:sz w:val="20"/>
              </w:rPr>
              <w:t>Zero unhandled 429 exceptions</w:t>
            </w:r>
          </w:p>
        </w:tc>
      </w:tr>
    </w:tbl>
    <w:p w14:paraId="25EACA2D" w14:textId="77777777" w:rsidR="00130979" w:rsidRDefault="00130979"/>
    <w:p w14:paraId="3B5AF83E" w14:textId="77777777" w:rsidR="00130979" w:rsidRDefault="00F03A03">
      <w:pPr>
        <w:keepNext/>
        <w:spacing w:before="200" w:after="80"/>
        <w:jc w:val="center"/>
      </w:pPr>
      <w:r>
        <w:rPr>
          <w:noProof/>
        </w:rPr>
        <w:drawing>
          <wp:inline distT="0" distB="0" distL="0" distR="0" wp14:anchorId="1B590208" wp14:editId="40AFB942">
            <wp:extent cx="5040000" cy="22402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ipeline_flow.png"/>
                    <pic:cNvPicPr/>
                  </pic:nvPicPr>
                  <pic:blipFill>
                    <a:blip r:embed="rId20"/>
                    <a:stretch>
                      <a:fillRect/>
                    </a:stretch>
                  </pic:blipFill>
                  <pic:spPr>
                    <a:xfrm>
                      <a:off x="0" y="0"/>
                      <a:ext cx="5040000" cy="2240280"/>
                    </a:xfrm>
                    <a:prstGeom prst="rect">
                      <a:avLst/>
                    </a:prstGeom>
                  </pic:spPr>
                </pic:pic>
              </a:graphicData>
            </a:graphic>
          </wp:inline>
        </w:drawing>
      </w:r>
    </w:p>
    <w:p w14:paraId="2BF22F7A" w14:textId="77777777" w:rsidR="00130979" w:rsidRDefault="00F03A03">
      <w:pPr>
        <w:spacing w:before="40" w:after="240" w:line="240" w:lineRule="auto"/>
        <w:jc w:val="center"/>
      </w:pPr>
      <w:r>
        <w:rPr>
          <w:b/>
          <w:sz w:val="21"/>
        </w:rPr>
        <w:t>Figure 3.1: Project workflow from invention disclosure to audit-ready report</w:t>
      </w:r>
    </w:p>
    <w:p w14:paraId="051423B4" w14:textId="77777777" w:rsidR="00130979" w:rsidRDefault="00F03A03">
      <w:pPr>
        <w:pStyle w:val="Heading2"/>
      </w:pPr>
      <w:r>
        <w:rPr>
          <w:rFonts w:ascii="Times New Roman" w:hAnsi="Times New Roman"/>
        </w:rPr>
        <w:t>3.3 PRIOR-ART CORPORA</w:t>
      </w:r>
    </w:p>
    <w:p w14:paraId="70AA75B2" w14:textId="77777777" w:rsidR="00130979" w:rsidRDefault="00F03A03">
      <w:r>
        <w:t>A critical engineering decision in PatentIQ is the deliberate, architectural separation between the baseline development corpus and the real-world patent pilot corpus. Because testing and validating algorithmic scoring requires known ground-truth overlap pairs, the baseline development corpus comprises 200 expertly curated synthetic patents covering medical devices, clean energy, autonomous navigation, semiconductors, and biotechnology.</w:t>
      </w:r>
    </w:p>
    <w:p w14:paraId="56722E8A" w14:textId="77777777" w:rsidR="00130979" w:rsidRDefault="00F03A03">
      <w:pPr>
        <w:keepNext/>
        <w:spacing w:before="240" w:after="80"/>
        <w:jc w:val="left"/>
      </w:pPr>
      <w:r>
        <w:rPr>
          <w:b/>
          <w:sz w:val="22"/>
        </w:rPr>
        <w:lastRenderedPageBreak/>
        <w:t>Table 3.2: Result of the baseline development corpus audit</w:t>
      </w:r>
    </w:p>
    <w:tbl>
      <w:tblPr>
        <w:tblW w:w="0" w:type="auto"/>
        <w:jc w:val="center"/>
        <w:tblLayout w:type="fixed"/>
        <w:tblLook w:val="04A0" w:firstRow="1" w:lastRow="0" w:firstColumn="1" w:lastColumn="0" w:noHBand="0" w:noVBand="1"/>
      </w:tblPr>
      <w:tblGrid>
        <w:gridCol w:w="1587"/>
        <w:gridCol w:w="1020"/>
        <w:gridCol w:w="1814"/>
        <w:gridCol w:w="1474"/>
        <w:gridCol w:w="1587"/>
        <w:gridCol w:w="1247"/>
      </w:tblGrid>
      <w:tr w:rsidR="00130979" w14:paraId="5E9085DD" w14:textId="77777777">
        <w:trPr>
          <w:jc w:val="center"/>
        </w:trPr>
        <w:tc>
          <w:tcPr>
            <w:tcW w:w="1587" w:type="dxa"/>
            <w:tcBorders>
              <w:top w:val="single" w:sz="4" w:space="0" w:color="D0D5DD"/>
              <w:bottom w:val="single" w:sz="4" w:space="0" w:color="D0D5DD"/>
            </w:tcBorders>
            <w:shd w:val="clear" w:color="auto" w:fill="EAECEE"/>
          </w:tcPr>
          <w:p w14:paraId="75704E27" w14:textId="77777777" w:rsidR="00130979" w:rsidRDefault="00F03A03">
            <w:pPr>
              <w:spacing w:before="80" w:after="80" w:line="240" w:lineRule="auto"/>
              <w:jc w:val="center"/>
            </w:pPr>
            <w:r>
              <w:rPr>
                <w:b/>
                <w:sz w:val="20"/>
              </w:rPr>
              <w:t>Patent Publication No.</w:t>
            </w:r>
          </w:p>
        </w:tc>
        <w:tc>
          <w:tcPr>
            <w:tcW w:w="1020" w:type="dxa"/>
            <w:tcBorders>
              <w:top w:val="single" w:sz="4" w:space="0" w:color="D0D5DD"/>
              <w:bottom w:val="single" w:sz="4" w:space="0" w:color="D0D5DD"/>
            </w:tcBorders>
            <w:shd w:val="clear" w:color="auto" w:fill="EAECEE"/>
          </w:tcPr>
          <w:p w14:paraId="70732F31" w14:textId="77777777" w:rsidR="00130979" w:rsidRDefault="00F03A03">
            <w:pPr>
              <w:spacing w:before="80" w:after="80" w:line="240" w:lineRule="auto"/>
              <w:jc w:val="center"/>
            </w:pPr>
            <w:r>
              <w:rPr>
                <w:b/>
                <w:sz w:val="20"/>
              </w:rPr>
              <w:t>Issuing Jurisdiction</w:t>
            </w:r>
          </w:p>
        </w:tc>
        <w:tc>
          <w:tcPr>
            <w:tcW w:w="1814" w:type="dxa"/>
            <w:tcBorders>
              <w:top w:val="single" w:sz="4" w:space="0" w:color="D0D5DD"/>
              <w:bottom w:val="single" w:sz="4" w:space="0" w:color="D0D5DD"/>
            </w:tcBorders>
            <w:shd w:val="clear" w:color="auto" w:fill="EAECEE"/>
          </w:tcPr>
          <w:p w14:paraId="0DE662EA" w14:textId="77777777" w:rsidR="00130979" w:rsidRDefault="00F03A03">
            <w:pPr>
              <w:spacing w:before="80" w:after="80" w:line="240" w:lineRule="auto"/>
              <w:jc w:val="center"/>
            </w:pPr>
            <w:r>
              <w:rPr>
                <w:b/>
                <w:sz w:val="20"/>
              </w:rPr>
              <w:t>Technical Domain / Field</w:t>
            </w:r>
          </w:p>
        </w:tc>
        <w:tc>
          <w:tcPr>
            <w:tcW w:w="1474" w:type="dxa"/>
            <w:tcBorders>
              <w:top w:val="single" w:sz="4" w:space="0" w:color="D0D5DD"/>
              <w:bottom w:val="single" w:sz="4" w:space="0" w:color="D0D5DD"/>
            </w:tcBorders>
            <w:shd w:val="clear" w:color="auto" w:fill="EAECEE"/>
          </w:tcPr>
          <w:p w14:paraId="5A6D6513" w14:textId="77777777" w:rsidR="00130979" w:rsidRDefault="00F03A03">
            <w:pPr>
              <w:spacing w:before="80" w:after="80" w:line="240" w:lineRule="auto"/>
              <w:jc w:val="center"/>
            </w:pPr>
            <w:r>
              <w:rPr>
                <w:b/>
                <w:sz w:val="20"/>
              </w:rPr>
              <w:t>Classification (CPC/IPC)</w:t>
            </w:r>
          </w:p>
        </w:tc>
        <w:tc>
          <w:tcPr>
            <w:tcW w:w="1587" w:type="dxa"/>
            <w:tcBorders>
              <w:top w:val="single" w:sz="4" w:space="0" w:color="D0D5DD"/>
              <w:bottom w:val="single" w:sz="4" w:space="0" w:color="D0D5DD"/>
            </w:tcBorders>
            <w:shd w:val="clear" w:color="auto" w:fill="EAECEE"/>
          </w:tcPr>
          <w:p w14:paraId="31CB8157" w14:textId="77777777" w:rsidR="00130979" w:rsidRDefault="00F03A03">
            <w:pPr>
              <w:spacing w:before="80" w:after="80" w:line="240" w:lineRule="auto"/>
              <w:jc w:val="center"/>
            </w:pPr>
            <w:r>
              <w:rPr>
                <w:b/>
                <w:sz w:val="20"/>
              </w:rPr>
              <w:t>Chunk Count</w:t>
            </w:r>
          </w:p>
        </w:tc>
        <w:tc>
          <w:tcPr>
            <w:tcW w:w="1247" w:type="dxa"/>
            <w:tcBorders>
              <w:top w:val="single" w:sz="4" w:space="0" w:color="D0D5DD"/>
              <w:bottom w:val="single" w:sz="4" w:space="0" w:color="D0D5DD"/>
            </w:tcBorders>
            <w:shd w:val="clear" w:color="auto" w:fill="EAECEE"/>
          </w:tcPr>
          <w:p w14:paraId="672DAE9C" w14:textId="77777777" w:rsidR="00130979" w:rsidRDefault="00F03A03">
            <w:pPr>
              <w:spacing w:before="80" w:after="80" w:line="240" w:lineRule="auto"/>
              <w:jc w:val="center"/>
            </w:pPr>
            <w:r>
              <w:rPr>
                <w:b/>
                <w:sz w:val="20"/>
              </w:rPr>
              <w:t>Corpus Role</w:t>
            </w:r>
          </w:p>
        </w:tc>
      </w:tr>
      <w:tr w:rsidR="00130979" w14:paraId="7EC1A870" w14:textId="77777777">
        <w:trPr>
          <w:jc w:val="center"/>
        </w:trPr>
        <w:tc>
          <w:tcPr>
            <w:tcW w:w="1587" w:type="dxa"/>
            <w:tcBorders>
              <w:top w:val="single" w:sz="4" w:space="0" w:color="D0D5DD"/>
              <w:bottom w:val="single" w:sz="4" w:space="0" w:color="D0D5DD"/>
            </w:tcBorders>
          </w:tcPr>
          <w:p w14:paraId="696C5E67" w14:textId="77777777" w:rsidR="00130979" w:rsidRDefault="00F03A03">
            <w:pPr>
              <w:spacing w:before="60" w:after="60" w:line="276" w:lineRule="auto"/>
              <w:jc w:val="left"/>
            </w:pPr>
            <w:r>
              <w:rPr>
                <w:sz w:val="20"/>
              </w:rPr>
              <w:t>US-10492811-B2</w:t>
            </w:r>
          </w:p>
        </w:tc>
        <w:tc>
          <w:tcPr>
            <w:tcW w:w="1020" w:type="dxa"/>
            <w:tcBorders>
              <w:top w:val="single" w:sz="4" w:space="0" w:color="D0D5DD"/>
              <w:bottom w:val="single" w:sz="4" w:space="0" w:color="D0D5DD"/>
            </w:tcBorders>
          </w:tcPr>
          <w:p w14:paraId="7D6E7D91" w14:textId="77777777" w:rsidR="00130979" w:rsidRDefault="00F03A03">
            <w:pPr>
              <w:spacing w:before="60" w:after="60" w:line="276" w:lineRule="auto"/>
            </w:pPr>
            <w:r>
              <w:rPr>
                <w:sz w:val="20"/>
              </w:rPr>
              <w:t>United States (USPTO)</w:t>
            </w:r>
          </w:p>
        </w:tc>
        <w:tc>
          <w:tcPr>
            <w:tcW w:w="1814" w:type="dxa"/>
            <w:tcBorders>
              <w:top w:val="single" w:sz="4" w:space="0" w:color="D0D5DD"/>
              <w:bottom w:val="single" w:sz="4" w:space="0" w:color="D0D5DD"/>
            </w:tcBorders>
          </w:tcPr>
          <w:p w14:paraId="12D40FF3" w14:textId="77777777" w:rsidR="00130979" w:rsidRDefault="00F03A03">
            <w:pPr>
              <w:spacing w:before="60" w:after="60" w:line="276" w:lineRule="auto"/>
            </w:pPr>
            <w:r>
              <w:rPr>
                <w:sz w:val="20"/>
              </w:rPr>
              <w:t>Minimally invasive surgical robotics</w:t>
            </w:r>
          </w:p>
        </w:tc>
        <w:tc>
          <w:tcPr>
            <w:tcW w:w="1474" w:type="dxa"/>
            <w:tcBorders>
              <w:top w:val="single" w:sz="4" w:space="0" w:color="D0D5DD"/>
              <w:bottom w:val="single" w:sz="4" w:space="0" w:color="D0D5DD"/>
            </w:tcBorders>
          </w:tcPr>
          <w:p w14:paraId="6C74A2E2" w14:textId="77777777" w:rsidR="00130979" w:rsidRDefault="00F03A03">
            <w:pPr>
              <w:spacing w:before="60" w:after="60" w:line="276" w:lineRule="auto"/>
            </w:pPr>
            <w:r>
              <w:rPr>
                <w:sz w:val="20"/>
              </w:rPr>
              <w:t>A61B 34/30</w:t>
            </w:r>
          </w:p>
        </w:tc>
        <w:tc>
          <w:tcPr>
            <w:tcW w:w="1587" w:type="dxa"/>
            <w:tcBorders>
              <w:top w:val="single" w:sz="4" w:space="0" w:color="D0D5DD"/>
              <w:bottom w:val="single" w:sz="4" w:space="0" w:color="D0D5DD"/>
            </w:tcBorders>
          </w:tcPr>
          <w:p w14:paraId="5199AE7D" w14:textId="77777777" w:rsidR="00130979" w:rsidRDefault="00F03A03">
            <w:pPr>
              <w:spacing w:before="60" w:after="60" w:line="276" w:lineRule="auto"/>
            </w:pPr>
            <w:r>
              <w:rPr>
                <w:sz w:val="20"/>
              </w:rPr>
              <w:t>6 chunks</w:t>
            </w:r>
          </w:p>
        </w:tc>
        <w:tc>
          <w:tcPr>
            <w:tcW w:w="1247" w:type="dxa"/>
            <w:tcBorders>
              <w:top w:val="single" w:sz="4" w:space="0" w:color="D0D5DD"/>
              <w:bottom w:val="single" w:sz="4" w:space="0" w:color="D0D5DD"/>
            </w:tcBorders>
          </w:tcPr>
          <w:p w14:paraId="0FC7CAF4" w14:textId="77777777" w:rsidR="00130979" w:rsidRDefault="00F03A03">
            <w:pPr>
              <w:spacing w:before="60" w:after="60" w:line="276" w:lineRule="auto"/>
            </w:pPr>
            <w:r>
              <w:rPr>
                <w:sz w:val="20"/>
              </w:rPr>
              <w:t>Direct prior art for robotic instrumentation</w:t>
            </w:r>
          </w:p>
        </w:tc>
      </w:tr>
      <w:tr w:rsidR="00130979" w14:paraId="3E624364" w14:textId="77777777">
        <w:trPr>
          <w:jc w:val="center"/>
        </w:trPr>
        <w:tc>
          <w:tcPr>
            <w:tcW w:w="1587" w:type="dxa"/>
            <w:tcBorders>
              <w:top w:val="single" w:sz="4" w:space="0" w:color="D0D5DD"/>
              <w:bottom w:val="single" w:sz="4" w:space="0" w:color="D0D5DD"/>
            </w:tcBorders>
          </w:tcPr>
          <w:p w14:paraId="6667BA8F" w14:textId="77777777" w:rsidR="00130979" w:rsidRDefault="00F03A03">
            <w:pPr>
              <w:spacing w:before="60" w:after="60" w:line="276" w:lineRule="auto"/>
              <w:jc w:val="left"/>
            </w:pPr>
            <w:r>
              <w:rPr>
                <w:sz w:val="20"/>
              </w:rPr>
              <w:t>US-10893842-B2</w:t>
            </w:r>
          </w:p>
        </w:tc>
        <w:tc>
          <w:tcPr>
            <w:tcW w:w="1020" w:type="dxa"/>
            <w:tcBorders>
              <w:top w:val="single" w:sz="4" w:space="0" w:color="D0D5DD"/>
              <w:bottom w:val="single" w:sz="4" w:space="0" w:color="D0D5DD"/>
            </w:tcBorders>
          </w:tcPr>
          <w:p w14:paraId="346CF31D" w14:textId="77777777" w:rsidR="00130979" w:rsidRDefault="00F03A03">
            <w:pPr>
              <w:spacing w:before="60" w:after="60" w:line="276" w:lineRule="auto"/>
            </w:pPr>
            <w:r>
              <w:rPr>
                <w:sz w:val="20"/>
              </w:rPr>
              <w:t>United States (USPTO)</w:t>
            </w:r>
          </w:p>
        </w:tc>
        <w:tc>
          <w:tcPr>
            <w:tcW w:w="1814" w:type="dxa"/>
            <w:tcBorders>
              <w:top w:val="single" w:sz="4" w:space="0" w:color="D0D5DD"/>
              <w:bottom w:val="single" w:sz="4" w:space="0" w:color="D0D5DD"/>
            </w:tcBorders>
          </w:tcPr>
          <w:p w14:paraId="52B78057" w14:textId="77777777" w:rsidR="00130979" w:rsidRDefault="00F03A03">
            <w:pPr>
              <w:spacing w:before="60" w:after="60" w:line="276" w:lineRule="auto"/>
            </w:pPr>
            <w:r>
              <w:rPr>
                <w:sz w:val="20"/>
              </w:rPr>
              <w:t>Multi-spectral optical diagnostic imaging</w:t>
            </w:r>
          </w:p>
        </w:tc>
        <w:tc>
          <w:tcPr>
            <w:tcW w:w="1474" w:type="dxa"/>
            <w:tcBorders>
              <w:top w:val="single" w:sz="4" w:space="0" w:color="D0D5DD"/>
              <w:bottom w:val="single" w:sz="4" w:space="0" w:color="D0D5DD"/>
            </w:tcBorders>
          </w:tcPr>
          <w:p w14:paraId="64C37D85" w14:textId="77777777" w:rsidR="00130979" w:rsidRDefault="00F03A03">
            <w:pPr>
              <w:spacing w:before="60" w:after="60" w:line="276" w:lineRule="auto"/>
            </w:pPr>
            <w:r>
              <w:rPr>
                <w:sz w:val="20"/>
              </w:rPr>
              <w:t>A61B 5/00</w:t>
            </w:r>
          </w:p>
        </w:tc>
        <w:tc>
          <w:tcPr>
            <w:tcW w:w="1587" w:type="dxa"/>
            <w:tcBorders>
              <w:top w:val="single" w:sz="4" w:space="0" w:color="D0D5DD"/>
              <w:bottom w:val="single" w:sz="4" w:space="0" w:color="D0D5DD"/>
            </w:tcBorders>
          </w:tcPr>
          <w:p w14:paraId="3AB33115" w14:textId="77777777" w:rsidR="00130979" w:rsidRDefault="00F03A03">
            <w:pPr>
              <w:spacing w:before="60" w:after="60" w:line="276" w:lineRule="auto"/>
            </w:pPr>
            <w:r>
              <w:rPr>
                <w:sz w:val="20"/>
              </w:rPr>
              <w:t>5 chunks</w:t>
            </w:r>
          </w:p>
        </w:tc>
        <w:tc>
          <w:tcPr>
            <w:tcW w:w="1247" w:type="dxa"/>
            <w:tcBorders>
              <w:top w:val="single" w:sz="4" w:space="0" w:color="D0D5DD"/>
              <w:bottom w:val="single" w:sz="4" w:space="0" w:color="D0D5DD"/>
            </w:tcBorders>
          </w:tcPr>
          <w:p w14:paraId="076EBD56" w14:textId="77777777" w:rsidR="00130979" w:rsidRDefault="00F03A03">
            <w:pPr>
              <w:spacing w:before="60" w:after="60" w:line="276" w:lineRule="auto"/>
            </w:pPr>
            <w:r>
              <w:rPr>
                <w:sz w:val="20"/>
              </w:rPr>
              <w:t>Prior art for medical diagnostic features</w:t>
            </w:r>
          </w:p>
        </w:tc>
      </w:tr>
      <w:tr w:rsidR="00130979" w14:paraId="7BAC2899" w14:textId="77777777">
        <w:trPr>
          <w:jc w:val="center"/>
        </w:trPr>
        <w:tc>
          <w:tcPr>
            <w:tcW w:w="1587" w:type="dxa"/>
            <w:tcBorders>
              <w:top w:val="single" w:sz="4" w:space="0" w:color="D0D5DD"/>
              <w:bottom w:val="single" w:sz="4" w:space="0" w:color="D0D5DD"/>
            </w:tcBorders>
          </w:tcPr>
          <w:p w14:paraId="5AC0212D" w14:textId="77777777" w:rsidR="00130979" w:rsidRDefault="00F03A03">
            <w:pPr>
              <w:spacing w:before="60" w:after="60" w:line="276" w:lineRule="auto"/>
              <w:jc w:val="left"/>
            </w:pPr>
            <w:r>
              <w:rPr>
                <w:sz w:val="20"/>
              </w:rPr>
              <w:t>US-11197643-B2</w:t>
            </w:r>
          </w:p>
        </w:tc>
        <w:tc>
          <w:tcPr>
            <w:tcW w:w="1020" w:type="dxa"/>
            <w:tcBorders>
              <w:top w:val="single" w:sz="4" w:space="0" w:color="D0D5DD"/>
              <w:bottom w:val="single" w:sz="4" w:space="0" w:color="D0D5DD"/>
            </w:tcBorders>
          </w:tcPr>
          <w:p w14:paraId="17C5B0FD" w14:textId="77777777" w:rsidR="00130979" w:rsidRDefault="00F03A03">
            <w:pPr>
              <w:spacing w:before="60" w:after="60" w:line="276" w:lineRule="auto"/>
            </w:pPr>
            <w:r>
              <w:rPr>
                <w:sz w:val="20"/>
              </w:rPr>
              <w:t>United States (USPTO)</w:t>
            </w:r>
          </w:p>
        </w:tc>
        <w:tc>
          <w:tcPr>
            <w:tcW w:w="1814" w:type="dxa"/>
            <w:tcBorders>
              <w:top w:val="single" w:sz="4" w:space="0" w:color="D0D5DD"/>
              <w:bottom w:val="single" w:sz="4" w:space="0" w:color="D0D5DD"/>
            </w:tcBorders>
          </w:tcPr>
          <w:p w14:paraId="16239422" w14:textId="77777777" w:rsidR="00130979" w:rsidRDefault="00F03A03">
            <w:pPr>
              <w:spacing w:before="60" w:after="60" w:line="276" w:lineRule="auto"/>
            </w:pPr>
            <w:r>
              <w:rPr>
                <w:sz w:val="20"/>
              </w:rPr>
              <w:t>Autonomous sensor fusion &amp; depth mapping</w:t>
            </w:r>
          </w:p>
        </w:tc>
        <w:tc>
          <w:tcPr>
            <w:tcW w:w="1474" w:type="dxa"/>
            <w:tcBorders>
              <w:top w:val="single" w:sz="4" w:space="0" w:color="D0D5DD"/>
              <w:bottom w:val="single" w:sz="4" w:space="0" w:color="D0D5DD"/>
            </w:tcBorders>
          </w:tcPr>
          <w:p w14:paraId="6DF694FF" w14:textId="77777777" w:rsidR="00130979" w:rsidRDefault="00F03A03">
            <w:pPr>
              <w:spacing w:before="60" w:after="60" w:line="276" w:lineRule="auto"/>
            </w:pPr>
            <w:r>
              <w:rPr>
                <w:sz w:val="20"/>
              </w:rPr>
              <w:t>G01S 17/89</w:t>
            </w:r>
          </w:p>
        </w:tc>
        <w:tc>
          <w:tcPr>
            <w:tcW w:w="1587" w:type="dxa"/>
            <w:tcBorders>
              <w:top w:val="single" w:sz="4" w:space="0" w:color="D0D5DD"/>
              <w:bottom w:val="single" w:sz="4" w:space="0" w:color="D0D5DD"/>
            </w:tcBorders>
          </w:tcPr>
          <w:p w14:paraId="27BEE0C4" w14:textId="77777777" w:rsidR="00130979" w:rsidRDefault="00F03A03">
            <w:pPr>
              <w:spacing w:before="60" w:after="60" w:line="276" w:lineRule="auto"/>
            </w:pPr>
            <w:r>
              <w:rPr>
                <w:sz w:val="20"/>
              </w:rPr>
              <w:t>6 chunks</w:t>
            </w:r>
          </w:p>
        </w:tc>
        <w:tc>
          <w:tcPr>
            <w:tcW w:w="1247" w:type="dxa"/>
            <w:tcBorders>
              <w:top w:val="single" w:sz="4" w:space="0" w:color="D0D5DD"/>
              <w:bottom w:val="single" w:sz="4" w:space="0" w:color="D0D5DD"/>
            </w:tcBorders>
          </w:tcPr>
          <w:p w14:paraId="60C188DB" w14:textId="77777777" w:rsidR="00130979" w:rsidRDefault="00F03A03">
            <w:pPr>
              <w:spacing w:before="60" w:after="60" w:line="276" w:lineRule="auto"/>
            </w:pPr>
            <w:r>
              <w:rPr>
                <w:sz w:val="20"/>
              </w:rPr>
              <w:t>Prior art for LiDAR/camera perception</w:t>
            </w:r>
          </w:p>
        </w:tc>
      </w:tr>
      <w:tr w:rsidR="00130979" w14:paraId="64C4AAEA" w14:textId="77777777">
        <w:trPr>
          <w:jc w:val="center"/>
        </w:trPr>
        <w:tc>
          <w:tcPr>
            <w:tcW w:w="1587" w:type="dxa"/>
            <w:tcBorders>
              <w:top w:val="single" w:sz="4" w:space="0" w:color="D0D5DD"/>
              <w:bottom w:val="single" w:sz="4" w:space="0" w:color="D0D5DD"/>
            </w:tcBorders>
          </w:tcPr>
          <w:p w14:paraId="169E7D21" w14:textId="77777777" w:rsidR="00130979" w:rsidRDefault="00F03A03">
            <w:pPr>
              <w:spacing w:before="60" w:after="60" w:line="276" w:lineRule="auto"/>
              <w:jc w:val="left"/>
            </w:pPr>
            <w:r>
              <w:rPr>
                <w:sz w:val="20"/>
              </w:rPr>
              <w:t>US-11452491-B2</w:t>
            </w:r>
          </w:p>
        </w:tc>
        <w:tc>
          <w:tcPr>
            <w:tcW w:w="1020" w:type="dxa"/>
            <w:tcBorders>
              <w:top w:val="single" w:sz="4" w:space="0" w:color="D0D5DD"/>
              <w:bottom w:val="single" w:sz="4" w:space="0" w:color="D0D5DD"/>
            </w:tcBorders>
          </w:tcPr>
          <w:p w14:paraId="59332517" w14:textId="77777777" w:rsidR="00130979" w:rsidRDefault="00F03A03">
            <w:pPr>
              <w:spacing w:before="60" w:after="60" w:line="276" w:lineRule="auto"/>
            </w:pPr>
            <w:r>
              <w:rPr>
                <w:sz w:val="20"/>
              </w:rPr>
              <w:t>United States (USPTO)</w:t>
            </w:r>
          </w:p>
        </w:tc>
        <w:tc>
          <w:tcPr>
            <w:tcW w:w="1814" w:type="dxa"/>
            <w:tcBorders>
              <w:top w:val="single" w:sz="4" w:space="0" w:color="D0D5DD"/>
              <w:bottom w:val="single" w:sz="4" w:space="0" w:color="D0D5DD"/>
            </w:tcBorders>
          </w:tcPr>
          <w:p w14:paraId="1A22D5D9" w14:textId="77777777" w:rsidR="00130979" w:rsidRDefault="00F03A03">
            <w:pPr>
              <w:spacing w:before="60" w:after="60" w:line="276" w:lineRule="auto"/>
            </w:pPr>
            <w:r>
              <w:rPr>
                <w:sz w:val="20"/>
              </w:rPr>
              <w:t>Edge neural inference in embedded systems</w:t>
            </w:r>
          </w:p>
        </w:tc>
        <w:tc>
          <w:tcPr>
            <w:tcW w:w="1474" w:type="dxa"/>
            <w:tcBorders>
              <w:top w:val="single" w:sz="4" w:space="0" w:color="D0D5DD"/>
              <w:bottom w:val="single" w:sz="4" w:space="0" w:color="D0D5DD"/>
            </w:tcBorders>
          </w:tcPr>
          <w:p w14:paraId="4572AE4A" w14:textId="77777777" w:rsidR="00130979" w:rsidRDefault="00F03A03">
            <w:pPr>
              <w:spacing w:before="60" w:after="60" w:line="276" w:lineRule="auto"/>
            </w:pPr>
            <w:r>
              <w:rPr>
                <w:sz w:val="20"/>
              </w:rPr>
              <w:t>G06N 3/063</w:t>
            </w:r>
          </w:p>
        </w:tc>
        <w:tc>
          <w:tcPr>
            <w:tcW w:w="1587" w:type="dxa"/>
            <w:tcBorders>
              <w:top w:val="single" w:sz="4" w:space="0" w:color="D0D5DD"/>
              <w:bottom w:val="single" w:sz="4" w:space="0" w:color="D0D5DD"/>
            </w:tcBorders>
          </w:tcPr>
          <w:p w14:paraId="5B951929" w14:textId="77777777" w:rsidR="00130979" w:rsidRDefault="00F03A03">
            <w:pPr>
              <w:spacing w:before="60" w:after="60" w:line="276" w:lineRule="auto"/>
            </w:pPr>
            <w:r>
              <w:rPr>
                <w:sz w:val="20"/>
              </w:rPr>
              <w:t>5 chunks</w:t>
            </w:r>
          </w:p>
        </w:tc>
        <w:tc>
          <w:tcPr>
            <w:tcW w:w="1247" w:type="dxa"/>
            <w:tcBorders>
              <w:top w:val="single" w:sz="4" w:space="0" w:color="D0D5DD"/>
              <w:bottom w:val="single" w:sz="4" w:space="0" w:color="D0D5DD"/>
            </w:tcBorders>
          </w:tcPr>
          <w:p w14:paraId="01F3104A" w14:textId="77777777" w:rsidR="00130979" w:rsidRDefault="00F03A03">
            <w:pPr>
              <w:spacing w:before="60" w:after="60" w:line="276" w:lineRule="auto"/>
            </w:pPr>
            <w:r>
              <w:rPr>
                <w:sz w:val="20"/>
              </w:rPr>
              <w:t>Prior art for edge acceleration hardware</w:t>
            </w:r>
          </w:p>
        </w:tc>
      </w:tr>
      <w:tr w:rsidR="00130979" w14:paraId="52DDBF3C" w14:textId="77777777">
        <w:trPr>
          <w:jc w:val="center"/>
        </w:trPr>
        <w:tc>
          <w:tcPr>
            <w:tcW w:w="1587" w:type="dxa"/>
            <w:tcBorders>
              <w:top w:val="single" w:sz="4" w:space="0" w:color="D0D5DD"/>
              <w:bottom w:val="single" w:sz="4" w:space="0" w:color="D0D5DD"/>
            </w:tcBorders>
          </w:tcPr>
          <w:p w14:paraId="67DDD083" w14:textId="77777777" w:rsidR="00130979" w:rsidRDefault="00F03A03">
            <w:pPr>
              <w:spacing w:before="60" w:after="60" w:line="276" w:lineRule="auto"/>
              <w:jc w:val="left"/>
            </w:pPr>
            <w:r>
              <w:rPr>
                <w:sz w:val="20"/>
              </w:rPr>
              <w:t>US-11620854-B2</w:t>
            </w:r>
          </w:p>
        </w:tc>
        <w:tc>
          <w:tcPr>
            <w:tcW w:w="1020" w:type="dxa"/>
            <w:tcBorders>
              <w:top w:val="single" w:sz="4" w:space="0" w:color="D0D5DD"/>
              <w:bottom w:val="single" w:sz="4" w:space="0" w:color="D0D5DD"/>
            </w:tcBorders>
          </w:tcPr>
          <w:p w14:paraId="43952BF3" w14:textId="77777777" w:rsidR="00130979" w:rsidRDefault="00F03A03">
            <w:pPr>
              <w:spacing w:before="60" w:after="60" w:line="276" w:lineRule="auto"/>
            </w:pPr>
            <w:r>
              <w:rPr>
                <w:sz w:val="20"/>
              </w:rPr>
              <w:t>United States (USPTO)</w:t>
            </w:r>
          </w:p>
        </w:tc>
        <w:tc>
          <w:tcPr>
            <w:tcW w:w="1814" w:type="dxa"/>
            <w:tcBorders>
              <w:top w:val="single" w:sz="4" w:space="0" w:color="D0D5DD"/>
              <w:bottom w:val="single" w:sz="4" w:space="0" w:color="D0D5DD"/>
            </w:tcBorders>
          </w:tcPr>
          <w:p w14:paraId="4CC3D481" w14:textId="77777777" w:rsidR="00130979" w:rsidRDefault="00F03A03">
            <w:pPr>
              <w:spacing w:before="60" w:after="60" w:line="276" w:lineRule="auto"/>
            </w:pPr>
            <w:r>
              <w:rPr>
                <w:sz w:val="20"/>
              </w:rPr>
              <w:t>Adaptive illumination for machine vision</w:t>
            </w:r>
          </w:p>
        </w:tc>
        <w:tc>
          <w:tcPr>
            <w:tcW w:w="1474" w:type="dxa"/>
            <w:tcBorders>
              <w:top w:val="single" w:sz="4" w:space="0" w:color="D0D5DD"/>
              <w:bottom w:val="single" w:sz="4" w:space="0" w:color="D0D5DD"/>
            </w:tcBorders>
          </w:tcPr>
          <w:p w14:paraId="0FBC40CB" w14:textId="77777777" w:rsidR="00130979" w:rsidRDefault="00F03A03">
            <w:pPr>
              <w:spacing w:before="60" w:after="60" w:line="276" w:lineRule="auto"/>
            </w:pPr>
            <w:r>
              <w:rPr>
                <w:sz w:val="20"/>
              </w:rPr>
              <w:t>H04N 23/56</w:t>
            </w:r>
          </w:p>
        </w:tc>
        <w:tc>
          <w:tcPr>
            <w:tcW w:w="1587" w:type="dxa"/>
            <w:tcBorders>
              <w:top w:val="single" w:sz="4" w:space="0" w:color="D0D5DD"/>
              <w:bottom w:val="single" w:sz="4" w:space="0" w:color="D0D5DD"/>
            </w:tcBorders>
          </w:tcPr>
          <w:p w14:paraId="440E5CC0" w14:textId="77777777" w:rsidR="00130979" w:rsidRDefault="00F03A03">
            <w:pPr>
              <w:spacing w:before="60" w:after="60" w:line="276" w:lineRule="auto"/>
            </w:pPr>
            <w:r>
              <w:rPr>
                <w:sz w:val="20"/>
              </w:rPr>
              <w:t>5 chunks</w:t>
            </w:r>
          </w:p>
        </w:tc>
        <w:tc>
          <w:tcPr>
            <w:tcW w:w="1247" w:type="dxa"/>
            <w:tcBorders>
              <w:top w:val="single" w:sz="4" w:space="0" w:color="D0D5DD"/>
              <w:bottom w:val="single" w:sz="4" w:space="0" w:color="D0D5DD"/>
            </w:tcBorders>
          </w:tcPr>
          <w:p w14:paraId="760903A5" w14:textId="77777777" w:rsidR="00130979" w:rsidRDefault="00F03A03">
            <w:pPr>
              <w:spacing w:before="60" w:after="60" w:line="276" w:lineRule="auto"/>
            </w:pPr>
            <w:r>
              <w:rPr>
                <w:sz w:val="20"/>
              </w:rPr>
              <w:t>Prior art for dynamic lighting control</w:t>
            </w:r>
          </w:p>
        </w:tc>
      </w:tr>
      <w:tr w:rsidR="00130979" w14:paraId="08D6A01A" w14:textId="77777777">
        <w:trPr>
          <w:jc w:val="center"/>
        </w:trPr>
        <w:tc>
          <w:tcPr>
            <w:tcW w:w="1587" w:type="dxa"/>
            <w:tcBorders>
              <w:top w:val="single" w:sz="4" w:space="0" w:color="D0D5DD"/>
              <w:bottom w:val="single" w:sz="4" w:space="0" w:color="D0D5DD"/>
            </w:tcBorders>
          </w:tcPr>
          <w:p w14:paraId="1FFE4906" w14:textId="77777777" w:rsidR="00130979" w:rsidRDefault="00F03A03">
            <w:pPr>
              <w:spacing w:before="60" w:after="60" w:line="276" w:lineRule="auto"/>
              <w:jc w:val="left"/>
            </w:pPr>
            <w:r>
              <w:rPr>
                <w:sz w:val="20"/>
              </w:rPr>
              <w:t>US-11783510-B2</w:t>
            </w:r>
          </w:p>
        </w:tc>
        <w:tc>
          <w:tcPr>
            <w:tcW w:w="1020" w:type="dxa"/>
            <w:tcBorders>
              <w:top w:val="single" w:sz="4" w:space="0" w:color="D0D5DD"/>
              <w:bottom w:val="single" w:sz="4" w:space="0" w:color="D0D5DD"/>
            </w:tcBorders>
          </w:tcPr>
          <w:p w14:paraId="7944380E" w14:textId="77777777" w:rsidR="00130979" w:rsidRDefault="00F03A03">
            <w:pPr>
              <w:spacing w:before="60" w:after="60" w:line="276" w:lineRule="auto"/>
            </w:pPr>
            <w:r>
              <w:rPr>
                <w:sz w:val="20"/>
              </w:rPr>
              <w:t>United States (USPTO)</w:t>
            </w:r>
          </w:p>
        </w:tc>
        <w:tc>
          <w:tcPr>
            <w:tcW w:w="1814" w:type="dxa"/>
            <w:tcBorders>
              <w:top w:val="single" w:sz="4" w:space="0" w:color="D0D5DD"/>
              <w:bottom w:val="single" w:sz="4" w:space="0" w:color="D0D5DD"/>
            </w:tcBorders>
          </w:tcPr>
          <w:p w14:paraId="492758DD" w14:textId="77777777" w:rsidR="00130979" w:rsidRDefault="00F03A03">
            <w:pPr>
              <w:spacing w:before="60" w:after="60" w:line="276" w:lineRule="auto"/>
            </w:pPr>
            <w:r>
              <w:rPr>
                <w:sz w:val="20"/>
              </w:rPr>
              <w:t>Closed-loop feedback robotic actuation</w:t>
            </w:r>
          </w:p>
        </w:tc>
        <w:tc>
          <w:tcPr>
            <w:tcW w:w="1474" w:type="dxa"/>
            <w:tcBorders>
              <w:top w:val="single" w:sz="4" w:space="0" w:color="D0D5DD"/>
              <w:bottom w:val="single" w:sz="4" w:space="0" w:color="D0D5DD"/>
            </w:tcBorders>
          </w:tcPr>
          <w:p w14:paraId="0588DFCB" w14:textId="77777777" w:rsidR="00130979" w:rsidRDefault="00F03A03">
            <w:pPr>
              <w:spacing w:before="60" w:after="60" w:line="276" w:lineRule="auto"/>
            </w:pPr>
            <w:r>
              <w:rPr>
                <w:sz w:val="20"/>
              </w:rPr>
              <w:t>B25J 9/16</w:t>
            </w:r>
          </w:p>
        </w:tc>
        <w:tc>
          <w:tcPr>
            <w:tcW w:w="1587" w:type="dxa"/>
            <w:tcBorders>
              <w:top w:val="single" w:sz="4" w:space="0" w:color="D0D5DD"/>
              <w:bottom w:val="single" w:sz="4" w:space="0" w:color="D0D5DD"/>
            </w:tcBorders>
          </w:tcPr>
          <w:p w14:paraId="6EFE297D" w14:textId="77777777" w:rsidR="00130979" w:rsidRDefault="00F03A03">
            <w:pPr>
              <w:spacing w:before="60" w:after="60" w:line="276" w:lineRule="auto"/>
            </w:pPr>
            <w:r>
              <w:rPr>
                <w:sz w:val="20"/>
              </w:rPr>
              <w:t>6 chunks</w:t>
            </w:r>
          </w:p>
        </w:tc>
        <w:tc>
          <w:tcPr>
            <w:tcW w:w="1247" w:type="dxa"/>
            <w:tcBorders>
              <w:top w:val="single" w:sz="4" w:space="0" w:color="D0D5DD"/>
              <w:bottom w:val="single" w:sz="4" w:space="0" w:color="D0D5DD"/>
            </w:tcBorders>
          </w:tcPr>
          <w:p w14:paraId="278A89D6" w14:textId="77777777" w:rsidR="00130979" w:rsidRDefault="00F03A03">
            <w:pPr>
              <w:spacing w:before="60" w:after="60" w:line="276" w:lineRule="auto"/>
            </w:pPr>
            <w:r>
              <w:rPr>
                <w:sz w:val="20"/>
              </w:rPr>
              <w:t>Prior art for haptic surgical feedback</w:t>
            </w:r>
          </w:p>
        </w:tc>
      </w:tr>
      <w:tr w:rsidR="00130979" w14:paraId="6858736F" w14:textId="77777777">
        <w:trPr>
          <w:jc w:val="center"/>
        </w:trPr>
        <w:tc>
          <w:tcPr>
            <w:tcW w:w="1587" w:type="dxa"/>
            <w:tcBorders>
              <w:top w:val="single" w:sz="4" w:space="0" w:color="D0D5DD"/>
              <w:bottom w:val="single" w:sz="4" w:space="0" w:color="D0D5DD"/>
            </w:tcBorders>
          </w:tcPr>
          <w:p w14:paraId="2CC8B241" w14:textId="77777777" w:rsidR="00130979" w:rsidRDefault="00F03A03">
            <w:pPr>
              <w:spacing w:before="60" w:after="60" w:line="276" w:lineRule="auto"/>
              <w:jc w:val="left"/>
            </w:pPr>
            <w:r>
              <w:rPr>
                <w:sz w:val="20"/>
              </w:rPr>
              <w:t>US-11849921-B2</w:t>
            </w:r>
          </w:p>
        </w:tc>
        <w:tc>
          <w:tcPr>
            <w:tcW w:w="1020" w:type="dxa"/>
            <w:tcBorders>
              <w:top w:val="single" w:sz="4" w:space="0" w:color="D0D5DD"/>
              <w:bottom w:val="single" w:sz="4" w:space="0" w:color="D0D5DD"/>
            </w:tcBorders>
          </w:tcPr>
          <w:p w14:paraId="2A6B32EB" w14:textId="77777777" w:rsidR="00130979" w:rsidRDefault="00F03A03">
            <w:pPr>
              <w:spacing w:before="60" w:after="60" w:line="276" w:lineRule="auto"/>
            </w:pPr>
            <w:r>
              <w:rPr>
                <w:sz w:val="20"/>
              </w:rPr>
              <w:t>United States (USPTO)</w:t>
            </w:r>
          </w:p>
        </w:tc>
        <w:tc>
          <w:tcPr>
            <w:tcW w:w="1814" w:type="dxa"/>
            <w:tcBorders>
              <w:top w:val="single" w:sz="4" w:space="0" w:color="D0D5DD"/>
              <w:bottom w:val="single" w:sz="4" w:space="0" w:color="D0D5DD"/>
            </w:tcBorders>
          </w:tcPr>
          <w:p w14:paraId="6D8D29E6" w14:textId="77777777" w:rsidR="00130979" w:rsidRDefault="00F03A03">
            <w:pPr>
              <w:spacing w:before="60" w:after="60" w:line="276" w:lineRule="auto"/>
            </w:pPr>
            <w:r>
              <w:rPr>
                <w:sz w:val="20"/>
              </w:rPr>
              <w:t>Real-time point-cloud compression</w:t>
            </w:r>
          </w:p>
        </w:tc>
        <w:tc>
          <w:tcPr>
            <w:tcW w:w="1474" w:type="dxa"/>
            <w:tcBorders>
              <w:top w:val="single" w:sz="4" w:space="0" w:color="D0D5DD"/>
              <w:bottom w:val="single" w:sz="4" w:space="0" w:color="D0D5DD"/>
            </w:tcBorders>
          </w:tcPr>
          <w:p w14:paraId="5B8D5629" w14:textId="77777777" w:rsidR="00130979" w:rsidRDefault="00F03A03">
            <w:pPr>
              <w:spacing w:before="60" w:after="60" w:line="276" w:lineRule="auto"/>
            </w:pPr>
            <w:r>
              <w:rPr>
                <w:sz w:val="20"/>
              </w:rPr>
              <w:t>H04N 19/597</w:t>
            </w:r>
          </w:p>
        </w:tc>
        <w:tc>
          <w:tcPr>
            <w:tcW w:w="1587" w:type="dxa"/>
            <w:tcBorders>
              <w:top w:val="single" w:sz="4" w:space="0" w:color="D0D5DD"/>
              <w:bottom w:val="single" w:sz="4" w:space="0" w:color="D0D5DD"/>
            </w:tcBorders>
          </w:tcPr>
          <w:p w14:paraId="582F5B9A" w14:textId="77777777" w:rsidR="00130979" w:rsidRDefault="00F03A03">
            <w:pPr>
              <w:spacing w:before="60" w:after="60" w:line="276" w:lineRule="auto"/>
            </w:pPr>
            <w:r>
              <w:rPr>
                <w:sz w:val="20"/>
              </w:rPr>
              <w:t>5 chunks</w:t>
            </w:r>
          </w:p>
        </w:tc>
        <w:tc>
          <w:tcPr>
            <w:tcW w:w="1247" w:type="dxa"/>
            <w:tcBorders>
              <w:top w:val="single" w:sz="4" w:space="0" w:color="D0D5DD"/>
              <w:bottom w:val="single" w:sz="4" w:space="0" w:color="D0D5DD"/>
            </w:tcBorders>
          </w:tcPr>
          <w:p w14:paraId="2BDA14B0" w14:textId="77777777" w:rsidR="00130979" w:rsidRDefault="00F03A03">
            <w:pPr>
              <w:spacing w:before="60" w:after="60" w:line="276" w:lineRule="auto"/>
            </w:pPr>
            <w:r>
              <w:rPr>
                <w:sz w:val="20"/>
              </w:rPr>
              <w:t>Prior art for spatial telemetry transmission</w:t>
            </w:r>
          </w:p>
        </w:tc>
      </w:tr>
      <w:tr w:rsidR="00130979" w14:paraId="040FB06C" w14:textId="77777777">
        <w:trPr>
          <w:jc w:val="center"/>
        </w:trPr>
        <w:tc>
          <w:tcPr>
            <w:tcW w:w="1587" w:type="dxa"/>
            <w:tcBorders>
              <w:top w:val="single" w:sz="4" w:space="0" w:color="D0D5DD"/>
              <w:bottom w:val="single" w:sz="4" w:space="0" w:color="D0D5DD"/>
            </w:tcBorders>
          </w:tcPr>
          <w:p w14:paraId="24515ED0" w14:textId="77777777" w:rsidR="00130979" w:rsidRDefault="00F03A03">
            <w:pPr>
              <w:spacing w:before="60" w:after="60" w:line="276" w:lineRule="auto"/>
              <w:jc w:val="left"/>
            </w:pPr>
            <w:r>
              <w:rPr>
                <w:sz w:val="20"/>
              </w:rPr>
              <w:t>US-11910543-B2</w:t>
            </w:r>
          </w:p>
        </w:tc>
        <w:tc>
          <w:tcPr>
            <w:tcW w:w="1020" w:type="dxa"/>
            <w:tcBorders>
              <w:top w:val="single" w:sz="4" w:space="0" w:color="D0D5DD"/>
              <w:bottom w:val="single" w:sz="4" w:space="0" w:color="D0D5DD"/>
            </w:tcBorders>
          </w:tcPr>
          <w:p w14:paraId="60AF2435" w14:textId="77777777" w:rsidR="00130979" w:rsidRDefault="00F03A03">
            <w:pPr>
              <w:spacing w:before="60" w:after="60" w:line="276" w:lineRule="auto"/>
            </w:pPr>
            <w:r>
              <w:rPr>
                <w:sz w:val="20"/>
              </w:rPr>
              <w:t>United States (USPTO)</w:t>
            </w:r>
          </w:p>
        </w:tc>
        <w:tc>
          <w:tcPr>
            <w:tcW w:w="1814" w:type="dxa"/>
            <w:tcBorders>
              <w:top w:val="single" w:sz="4" w:space="0" w:color="D0D5DD"/>
              <w:bottom w:val="single" w:sz="4" w:space="0" w:color="D0D5DD"/>
            </w:tcBorders>
          </w:tcPr>
          <w:p w14:paraId="3A0CEC81" w14:textId="77777777" w:rsidR="00130979" w:rsidRDefault="00F03A03">
            <w:pPr>
              <w:spacing w:before="60" w:after="60" w:line="276" w:lineRule="auto"/>
            </w:pPr>
            <w:r>
              <w:rPr>
                <w:sz w:val="20"/>
              </w:rPr>
              <w:t>Wireless inductive power transmission</w:t>
            </w:r>
          </w:p>
        </w:tc>
        <w:tc>
          <w:tcPr>
            <w:tcW w:w="1474" w:type="dxa"/>
            <w:tcBorders>
              <w:top w:val="single" w:sz="4" w:space="0" w:color="D0D5DD"/>
              <w:bottom w:val="single" w:sz="4" w:space="0" w:color="D0D5DD"/>
            </w:tcBorders>
          </w:tcPr>
          <w:p w14:paraId="1CD9F63E" w14:textId="77777777" w:rsidR="00130979" w:rsidRDefault="00F03A03">
            <w:pPr>
              <w:spacing w:before="60" w:after="60" w:line="276" w:lineRule="auto"/>
            </w:pPr>
            <w:r>
              <w:rPr>
                <w:sz w:val="20"/>
              </w:rPr>
              <w:t>H02J 50/12</w:t>
            </w:r>
          </w:p>
        </w:tc>
        <w:tc>
          <w:tcPr>
            <w:tcW w:w="1587" w:type="dxa"/>
            <w:tcBorders>
              <w:top w:val="single" w:sz="4" w:space="0" w:color="D0D5DD"/>
              <w:bottom w:val="single" w:sz="4" w:space="0" w:color="D0D5DD"/>
            </w:tcBorders>
          </w:tcPr>
          <w:p w14:paraId="70C87925" w14:textId="77777777" w:rsidR="00130979" w:rsidRDefault="00F03A03">
            <w:pPr>
              <w:spacing w:before="60" w:after="60" w:line="276" w:lineRule="auto"/>
            </w:pPr>
            <w:r>
              <w:rPr>
                <w:sz w:val="20"/>
              </w:rPr>
              <w:t>5 chunks</w:t>
            </w:r>
          </w:p>
        </w:tc>
        <w:tc>
          <w:tcPr>
            <w:tcW w:w="1247" w:type="dxa"/>
            <w:tcBorders>
              <w:top w:val="single" w:sz="4" w:space="0" w:color="D0D5DD"/>
              <w:bottom w:val="single" w:sz="4" w:space="0" w:color="D0D5DD"/>
            </w:tcBorders>
          </w:tcPr>
          <w:p w14:paraId="55DC6B5D" w14:textId="77777777" w:rsidR="00130979" w:rsidRDefault="00F03A03">
            <w:pPr>
              <w:spacing w:before="60" w:after="60" w:line="276" w:lineRule="auto"/>
            </w:pPr>
            <w:r>
              <w:rPr>
                <w:sz w:val="20"/>
              </w:rPr>
              <w:t>Prior art for non-contact power charging</w:t>
            </w:r>
          </w:p>
        </w:tc>
      </w:tr>
      <w:tr w:rsidR="00130979" w14:paraId="60E70C6C" w14:textId="77777777">
        <w:trPr>
          <w:jc w:val="center"/>
        </w:trPr>
        <w:tc>
          <w:tcPr>
            <w:tcW w:w="1587" w:type="dxa"/>
            <w:tcBorders>
              <w:top w:val="single" w:sz="4" w:space="0" w:color="D0D5DD"/>
              <w:bottom w:val="single" w:sz="4" w:space="0" w:color="D0D5DD"/>
            </w:tcBorders>
          </w:tcPr>
          <w:p w14:paraId="68EFC658" w14:textId="77777777" w:rsidR="00130979" w:rsidRDefault="00F03A03">
            <w:pPr>
              <w:spacing w:before="60" w:after="60" w:line="276" w:lineRule="auto"/>
              <w:jc w:val="left"/>
            </w:pPr>
            <w:r>
              <w:rPr>
                <w:sz w:val="20"/>
              </w:rPr>
              <w:t>US-11986154-B2</w:t>
            </w:r>
          </w:p>
        </w:tc>
        <w:tc>
          <w:tcPr>
            <w:tcW w:w="1020" w:type="dxa"/>
            <w:tcBorders>
              <w:top w:val="single" w:sz="4" w:space="0" w:color="D0D5DD"/>
              <w:bottom w:val="single" w:sz="4" w:space="0" w:color="D0D5DD"/>
            </w:tcBorders>
          </w:tcPr>
          <w:p w14:paraId="51991721" w14:textId="77777777" w:rsidR="00130979" w:rsidRDefault="00F03A03">
            <w:pPr>
              <w:spacing w:before="60" w:after="60" w:line="276" w:lineRule="auto"/>
            </w:pPr>
            <w:r>
              <w:rPr>
                <w:sz w:val="20"/>
              </w:rPr>
              <w:t>United States (USPTO)</w:t>
            </w:r>
          </w:p>
        </w:tc>
        <w:tc>
          <w:tcPr>
            <w:tcW w:w="1814" w:type="dxa"/>
            <w:tcBorders>
              <w:top w:val="single" w:sz="4" w:space="0" w:color="D0D5DD"/>
              <w:bottom w:val="single" w:sz="4" w:space="0" w:color="D0D5DD"/>
            </w:tcBorders>
          </w:tcPr>
          <w:p w14:paraId="79191BCF" w14:textId="77777777" w:rsidR="00130979" w:rsidRDefault="00F03A03">
            <w:pPr>
              <w:spacing w:before="60" w:after="60" w:line="276" w:lineRule="auto"/>
            </w:pPr>
            <w:r>
              <w:rPr>
                <w:sz w:val="20"/>
              </w:rPr>
              <w:t>Sterilization monitoring for surgical tools</w:t>
            </w:r>
          </w:p>
        </w:tc>
        <w:tc>
          <w:tcPr>
            <w:tcW w:w="1474" w:type="dxa"/>
            <w:tcBorders>
              <w:top w:val="single" w:sz="4" w:space="0" w:color="D0D5DD"/>
              <w:bottom w:val="single" w:sz="4" w:space="0" w:color="D0D5DD"/>
            </w:tcBorders>
          </w:tcPr>
          <w:p w14:paraId="534CD7B3" w14:textId="77777777" w:rsidR="00130979" w:rsidRDefault="00F03A03">
            <w:pPr>
              <w:spacing w:before="60" w:after="60" w:line="276" w:lineRule="auto"/>
            </w:pPr>
            <w:r>
              <w:rPr>
                <w:sz w:val="20"/>
              </w:rPr>
              <w:t>A61L 2/28</w:t>
            </w:r>
          </w:p>
        </w:tc>
        <w:tc>
          <w:tcPr>
            <w:tcW w:w="1587" w:type="dxa"/>
            <w:tcBorders>
              <w:top w:val="single" w:sz="4" w:space="0" w:color="D0D5DD"/>
              <w:bottom w:val="single" w:sz="4" w:space="0" w:color="D0D5DD"/>
            </w:tcBorders>
          </w:tcPr>
          <w:p w14:paraId="45FBBF79" w14:textId="77777777" w:rsidR="00130979" w:rsidRDefault="00F03A03">
            <w:pPr>
              <w:spacing w:before="60" w:after="60" w:line="276" w:lineRule="auto"/>
            </w:pPr>
            <w:r>
              <w:rPr>
                <w:sz w:val="20"/>
              </w:rPr>
              <w:t>5 chunks</w:t>
            </w:r>
          </w:p>
        </w:tc>
        <w:tc>
          <w:tcPr>
            <w:tcW w:w="1247" w:type="dxa"/>
            <w:tcBorders>
              <w:top w:val="single" w:sz="4" w:space="0" w:color="D0D5DD"/>
              <w:bottom w:val="single" w:sz="4" w:space="0" w:color="D0D5DD"/>
            </w:tcBorders>
          </w:tcPr>
          <w:p w14:paraId="65ED6FCE" w14:textId="77777777" w:rsidR="00130979" w:rsidRDefault="00F03A03">
            <w:pPr>
              <w:spacing w:before="60" w:after="60" w:line="276" w:lineRule="auto"/>
            </w:pPr>
            <w:r>
              <w:rPr>
                <w:sz w:val="20"/>
              </w:rPr>
              <w:t>Prior art for autoclave sensor logging</w:t>
            </w:r>
          </w:p>
        </w:tc>
      </w:tr>
      <w:tr w:rsidR="00130979" w14:paraId="139B46E8" w14:textId="77777777">
        <w:trPr>
          <w:jc w:val="center"/>
        </w:trPr>
        <w:tc>
          <w:tcPr>
            <w:tcW w:w="1587" w:type="dxa"/>
            <w:tcBorders>
              <w:top w:val="single" w:sz="4" w:space="0" w:color="D0D5DD"/>
              <w:bottom w:val="single" w:sz="4" w:space="0" w:color="D0D5DD"/>
            </w:tcBorders>
          </w:tcPr>
          <w:p w14:paraId="1AD47C3B" w14:textId="77777777" w:rsidR="00130979" w:rsidRDefault="00F03A03">
            <w:pPr>
              <w:spacing w:before="60" w:after="60" w:line="276" w:lineRule="auto"/>
              <w:jc w:val="left"/>
            </w:pPr>
            <w:r>
              <w:rPr>
                <w:sz w:val="20"/>
              </w:rPr>
              <w:t>US-12011244-B2</w:t>
            </w:r>
          </w:p>
        </w:tc>
        <w:tc>
          <w:tcPr>
            <w:tcW w:w="1020" w:type="dxa"/>
            <w:tcBorders>
              <w:top w:val="single" w:sz="4" w:space="0" w:color="D0D5DD"/>
              <w:bottom w:val="single" w:sz="4" w:space="0" w:color="D0D5DD"/>
            </w:tcBorders>
          </w:tcPr>
          <w:p w14:paraId="64AE939C" w14:textId="77777777" w:rsidR="00130979" w:rsidRDefault="00F03A03">
            <w:pPr>
              <w:spacing w:before="60" w:after="60" w:line="276" w:lineRule="auto"/>
            </w:pPr>
            <w:r>
              <w:rPr>
                <w:sz w:val="20"/>
              </w:rPr>
              <w:t>United States (USPTO)</w:t>
            </w:r>
          </w:p>
        </w:tc>
        <w:tc>
          <w:tcPr>
            <w:tcW w:w="1814" w:type="dxa"/>
            <w:tcBorders>
              <w:top w:val="single" w:sz="4" w:space="0" w:color="D0D5DD"/>
              <w:bottom w:val="single" w:sz="4" w:space="0" w:color="D0D5DD"/>
            </w:tcBorders>
          </w:tcPr>
          <w:p w14:paraId="1861C002" w14:textId="77777777" w:rsidR="00130979" w:rsidRDefault="00F03A03">
            <w:pPr>
              <w:spacing w:before="60" w:after="60" w:line="276" w:lineRule="auto"/>
            </w:pPr>
            <w:r>
              <w:rPr>
                <w:sz w:val="20"/>
              </w:rPr>
              <w:t>Wearable vital sign telemetry patch</w:t>
            </w:r>
          </w:p>
        </w:tc>
        <w:tc>
          <w:tcPr>
            <w:tcW w:w="1474" w:type="dxa"/>
            <w:tcBorders>
              <w:top w:val="single" w:sz="4" w:space="0" w:color="D0D5DD"/>
              <w:bottom w:val="single" w:sz="4" w:space="0" w:color="D0D5DD"/>
            </w:tcBorders>
          </w:tcPr>
          <w:p w14:paraId="790FDB9F" w14:textId="77777777" w:rsidR="00130979" w:rsidRDefault="00F03A03">
            <w:pPr>
              <w:spacing w:before="60" w:after="60" w:line="276" w:lineRule="auto"/>
            </w:pPr>
            <w:r>
              <w:rPr>
                <w:sz w:val="20"/>
              </w:rPr>
              <w:t>A61B 5/0205</w:t>
            </w:r>
          </w:p>
        </w:tc>
        <w:tc>
          <w:tcPr>
            <w:tcW w:w="1587" w:type="dxa"/>
            <w:tcBorders>
              <w:top w:val="single" w:sz="4" w:space="0" w:color="D0D5DD"/>
              <w:bottom w:val="single" w:sz="4" w:space="0" w:color="D0D5DD"/>
            </w:tcBorders>
          </w:tcPr>
          <w:p w14:paraId="70696D3A" w14:textId="77777777" w:rsidR="00130979" w:rsidRDefault="00F03A03">
            <w:pPr>
              <w:spacing w:before="60" w:after="60" w:line="276" w:lineRule="auto"/>
            </w:pPr>
            <w:r>
              <w:rPr>
                <w:sz w:val="20"/>
              </w:rPr>
              <w:t>5 chunks</w:t>
            </w:r>
          </w:p>
        </w:tc>
        <w:tc>
          <w:tcPr>
            <w:tcW w:w="1247" w:type="dxa"/>
            <w:tcBorders>
              <w:top w:val="single" w:sz="4" w:space="0" w:color="D0D5DD"/>
              <w:bottom w:val="single" w:sz="4" w:space="0" w:color="D0D5DD"/>
            </w:tcBorders>
          </w:tcPr>
          <w:p w14:paraId="17903DB0" w14:textId="77777777" w:rsidR="00130979" w:rsidRDefault="00F03A03">
            <w:pPr>
              <w:spacing w:before="60" w:after="60" w:line="276" w:lineRule="auto"/>
            </w:pPr>
            <w:r>
              <w:rPr>
                <w:sz w:val="20"/>
              </w:rPr>
              <w:t>Prior art for wearable biometric sensors</w:t>
            </w:r>
          </w:p>
        </w:tc>
      </w:tr>
      <w:tr w:rsidR="00130979" w14:paraId="18E36957" w14:textId="77777777">
        <w:trPr>
          <w:jc w:val="center"/>
        </w:trPr>
        <w:tc>
          <w:tcPr>
            <w:tcW w:w="1587" w:type="dxa"/>
            <w:tcBorders>
              <w:top w:val="single" w:sz="4" w:space="0" w:color="D0D5DD"/>
              <w:bottom w:val="single" w:sz="4" w:space="0" w:color="D0D5DD"/>
            </w:tcBorders>
          </w:tcPr>
          <w:p w14:paraId="46FBEE13" w14:textId="77777777" w:rsidR="00130979" w:rsidRDefault="00F03A03">
            <w:pPr>
              <w:spacing w:before="60" w:after="60" w:line="276" w:lineRule="auto"/>
              <w:jc w:val="left"/>
            </w:pPr>
            <w:r>
              <w:rPr>
                <w:sz w:val="20"/>
              </w:rPr>
              <w:t>US-12042188-</w:t>
            </w:r>
            <w:r>
              <w:rPr>
                <w:sz w:val="20"/>
              </w:rPr>
              <w:lastRenderedPageBreak/>
              <w:t>B2</w:t>
            </w:r>
          </w:p>
        </w:tc>
        <w:tc>
          <w:tcPr>
            <w:tcW w:w="1020" w:type="dxa"/>
            <w:tcBorders>
              <w:top w:val="single" w:sz="4" w:space="0" w:color="D0D5DD"/>
              <w:bottom w:val="single" w:sz="4" w:space="0" w:color="D0D5DD"/>
            </w:tcBorders>
          </w:tcPr>
          <w:p w14:paraId="49E926CB" w14:textId="77777777" w:rsidR="00130979" w:rsidRDefault="00F03A03">
            <w:pPr>
              <w:spacing w:before="60" w:after="60" w:line="276" w:lineRule="auto"/>
            </w:pPr>
            <w:r>
              <w:rPr>
                <w:sz w:val="20"/>
              </w:rPr>
              <w:lastRenderedPageBreak/>
              <w:t xml:space="preserve">United </w:t>
            </w:r>
            <w:r>
              <w:rPr>
                <w:sz w:val="20"/>
              </w:rPr>
              <w:lastRenderedPageBreak/>
              <w:t>States (USPTO)</w:t>
            </w:r>
          </w:p>
        </w:tc>
        <w:tc>
          <w:tcPr>
            <w:tcW w:w="1814" w:type="dxa"/>
            <w:tcBorders>
              <w:top w:val="single" w:sz="4" w:space="0" w:color="D0D5DD"/>
              <w:bottom w:val="single" w:sz="4" w:space="0" w:color="D0D5DD"/>
            </w:tcBorders>
          </w:tcPr>
          <w:p w14:paraId="10821610" w14:textId="77777777" w:rsidR="00130979" w:rsidRDefault="00F03A03">
            <w:pPr>
              <w:spacing w:before="60" w:after="60" w:line="276" w:lineRule="auto"/>
            </w:pPr>
            <w:r>
              <w:rPr>
                <w:sz w:val="20"/>
              </w:rPr>
              <w:lastRenderedPageBreak/>
              <w:t xml:space="preserve">Micro-actuator </w:t>
            </w:r>
            <w:r>
              <w:rPr>
                <w:sz w:val="20"/>
              </w:rPr>
              <w:lastRenderedPageBreak/>
              <w:t>robotic articulation</w:t>
            </w:r>
          </w:p>
        </w:tc>
        <w:tc>
          <w:tcPr>
            <w:tcW w:w="1474" w:type="dxa"/>
            <w:tcBorders>
              <w:top w:val="single" w:sz="4" w:space="0" w:color="D0D5DD"/>
              <w:bottom w:val="single" w:sz="4" w:space="0" w:color="D0D5DD"/>
            </w:tcBorders>
          </w:tcPr>
          <w:p w14:paraId="69950EE5" w14:textId="77777777" w:rsidR="00130979" w:rsidRDefault="00F03A03">
            <w:pPr>
              <w:spacing w:before="60" w:after="60" w:line="276" w:lineRule="auto"/>
            </w:pPr>
            <w:r>
              <w:rPr>
                <w:sz w:val="20"/>
              </w:rPr>
              <w:lastRenderedPageBreak/>
              <w:t>B25J 17/02</w:t>
            </w:r>
          </w:p>
        </w:tc>
        <w:tc>
          <w:tcPr>
            <w:tcW w:w="1587" w:type="dxa"/>
            <w:tcBorders>
              <w:top w:val="single" w:sz="4" w:space="0" w:color="D0D5DD"/>
              <w:bottom w:val="single" w:sz="4" w:space="0" w:color="D0D5DD"/>
            </w:tcBorders>
          </w:tcPr>
          <w:p w14:paraId="1669520B" w14:textId="77777777" w:rsidR="00130979" w:rsidRDefault="00F03A03">
            <w:pPr>
              <w:spacing w:before="60" w:after="60" w:line="276" w:lineRule="auto"/>
            </w:pPr>
            <w:r>
              <w:rPr>
                <w:sz w:val="20"/>
              </w:rPr>
              <w:t>5 chunks</w:t>
            </w:r>
          </w:p>
        </w:tc>
        <w:tc>
          <w:tcPr>
            <w:tcW w:w="1247" w:type="dxa"/>
            <w:tcBorders>
              <w:top w:val="single" w:sz="4" w:space="0" w:color="D0D5DD"/>
              <w:bottom w:val="single" w:sz="4" w:space="0" w:color="D0D5DD"/>
            </w:tcBorders>
          </w:tcPr>
          <w:p w14:paraId="617D2438" w14:textId="77777777" w:rsidR="00130979" w:rsidRDefault="00F03A03">
            <w:pPr>
              <w:spacing w:before="60" w:after="60" w:line="276" w:lineRule="auto"/>
            </w:pPr>
            <w:r>
              <w:rPr>
                <w:sz w:val="20"/>
              </w:rPr>
              <w:t xml:space="preserve">Prior art for </w:t>
            </w:r>
            <w:r>
              <w:rPr>
                <w:sz w:val="20"/>
              </w:rPr>
              <w:lastRenderedPageBreak/>
              <w:t>robotic end-effector wrist</w:t>
            </w:r>
          </w:p>
        </w:tc>
      </w:tr>
      <w:tr w:rsidR="00130979" w14:paraId="435E2580" w14:textId="77777777">
        <w:trPr>
          <w:jc w:val="center"/>
        </w:trPr>
        <w:tc>
          <w:tcPr>
            <w:tcW w:w="1587" w:type="dxa"/>
            <w:tcBorders>
              <w:top w:val="single" w:sz="4" w:space="0" w:color="D0D5DD"/>
              <w:bottom w:val="single" w:sz="4" w:space="0" w:color="D0D5DD"/>
            </w:tcBorders>
          </w:tcPr>
          <w:p w14:paraId="674CDEC8" w14:textId="77777777" w:rsidR="00130979" w:rsidRDefault="00F03A03">
            <w:pPr>
              <w:spacing w:before="60" w:after="60" w:line="276" w:lineRule="auto"/>
              <w:jc w:val="left"/>
            </w:pPr>
            <w:r>
              <w:rPr>
                <w:sz w:val="20"/>
              </w:rPr>
              <w:lastRenderedPageBreak/>
              <w:t>US-12089452-B2</w:t>
            </w:r>
          </w:p>
        </w:tc>
        <w:tc>
          <w:tcPr>
            <w:tcW w:w="1020" w:type="dxa"/>
            <w:tcBorders>
              <w:top w:val="single" w:sz="4" w:space="0" w:color="D0D5DD"/>
              <w:bottom w:val="single" w:sz="4" w:space="0" w:color="D0D5DD"/>
            </w:tcBorders>
          </w:tcPr>
          <w:p w14:paraId="0B0B96FF" w14:textId="77777777" w:rsidR="00130979" w:rsidRDefault="00F03A03">
            <w:pPr>
              <w:spacing w:before="60" w:after="60" w:line="276" w:lineRule="auto"/>
            </w:pPr>
            <w:r>
              <w:rPr>
                <w:sz w:val="20"/>
              </w:rPr>
              <w:t>United States (USPTO)</w:t>
            </w:r>
          </w:p>
        </w:tc>
        <w:tc>
          <w:tcPr>
            <w:tcW w:w="1814" w:type="dxa"/>
            <w:tcBorders>
              <w:top w:val="single" w:sz="4" w:space="0" w:color="D0D5DD"/>
              <w:bottom w:val="single" w:sz="4" w:space="0" w:color="D0D5DD"/>
            </w:tcBorders>
          </w:tcPr>
          <w:p w14:paraId="56AC5D2C" w14:textId="77777777" w:rsidR="00130979" w:rsidRDefault="00F03A03">
            <w:pPr>
              <w:spacing w:before="60" w:after="60" w:line="276" w:lineRule="auto"/>
            </w:pPr>
            <w:r>
              <w:rPr>
                <w:sz w:val="20"/>
              </w:rPr>
              <w:t>Low-latency wireless video streaming</w:t>
            </w:r>
          </w:p>
        </w:tc>
        <w:tc>
          <w:tcPr>
            <w:tcW w:w="1474" w:type="dxa"/>
            <w:tcBorders>
              <w:top w:val="single" w:sz="4" w:space="0" w:color="D0D5DD"/>
              <w:bottom w:val="single" w:sz="4" w:space="0" w:color="D0D5DD"/>
            </w:tcBorders>
          </w:tcPr>
          <w:p w14:paraId="2D7F4517" w14:textId="77777777" w:rsidR="00130979" w:rsidRDefault="00F03A03">
            <w:pPr>
              <w:spacing w:before="60" w:after="60" w:line="276" w:lineRule="auto"/>
            </w:pPr>
            <w:r>
              <w:rPr>
                <w:sz w:val="20"/>
              </w:rPr>
              <w:t>H04N 21/436</w:t>
            </w:r>
          </w:p>
        </w:tc>
        <w:tc>
          <w:tcPr>
            <w:tcW w:w="1587" w:type="dxa"/>
            <w:tcBorders>
              <w:top w:val="single" w:sz="4" w:space="0" w:color="D0D5DD"/>
              <w:bottom w:val="single" w:sz="4" w:space="0" w:color="D0D5DD"/>
            </w:tcBorders>
          </w:tcPr>
          <w:p w14:paraId="068A509C" w14:textId="77777777" w:rsidR="00130979" w:rsidRDefault="00F03A03">
            <w:pPr>
              <w:spacing w:before="60" w:after="60" w:line="276" w:lineRule="auto"/>
            </w:pPr>
            <w:r>
              <w:rPr>
                <w:sz w:val="20"/>
              </w:rPr>
              <w:t>5 chunks</w:t>
            </w:r>
          </w:p>
        </w:tc>
        <w:tc>
          <w:tcPr>
            <w:tcW w:w="1247" w:type="dxa"/>
            <w:tcBorders>
              <w:top w:val="single" w:sz="4" w:space="0" w:color="D0D5DD"/>
              <w:bottom w:val="single" w:sz="4" w:space="0" w:color="D0D5DD"/>
            </w:tcBorders>
          </w:tcPr>
          <w:p w14:paraId="03432E91" w14:textId="77777777" w:rsidR="00130979" w:rsidRDefault="00F03A03">
            <w:pPr>
              <w:spacing w:before="60" w:after="60" w:line="276" w:lineRule="auto"/>
            </w:pPr>
            <w:r>
              <w:rPr>
                <w:sz w:val="20"/>
              </w:rPr>
              <w:t>Prior art for intraoperative visual feed</w:t>
            </w:r>
          </w:p>
        </w:tc>
      </w:tr>
      <w:tr w:rsidR="00130979" w14:paraId="5A10725E" w14:textId="77777777">
        <w:trPr>
          <w:jc w:val="center"/>
        </w:trPr>
        <w:tc>
          <w:tcPr>
            <w:tcW w:w="1587" w:type="dxa"/>
            <w:tcBorders>
              <w:top w:val="single" w:sz="4" w:space="0" w:color="D0D5DD"/>
              <w:bottom w:val="single" w:sz="4" w:space="0" w:color="D0D5DD"/>
            </w:tcBorders>
          </w:tcPr>
          <w:p w14:paraId="0DD17B85" w14:textId="77777777" w:rsidR="00130979" w:rsidRDefault="00F03A03">
            <w:pPr>
              <w:spacing w:before="60" w:after="60" w:line="276" w:lineRule="auto"/>
              <w:jc w:val="left"/>
            </w:pPr>
            <w:r>
              <w:rPr>
                <w:sz w:val="20"/>
              </w:rPr>
              <w:t>US-12115003-B2</w:t>
            </w:r>
          </w:p>
        </w:tc>
        <w:tc>
          <w:tcPr>
            <w:tcW w:w="1020" w:type="dxa"/>
            <w:tcBorders>
              <w:top w:val="single" w:sz="4" w:space="0" w:color="D0D5DD"/>
              <w:bottom w:val="single" w:sz="4" w:space="0" w:color="D0D5DD"/>
            </w:tcBorders>
          </w:tcPr>
          <w:p w14:paraId="387C4388" w14:textId="77777777" w:rsidR="00130979" w:rsidRDefault="00F03A03">
            <w:pPr>
              <w:spacing w:before="60" w:after="60" w:line="276" w:lineRule="auto"/>
            </w:pPr>
            <w:r>
              <w:rPr>
                <w:sz w:val="20"/>
              </w:rPr>
              <w:t>United States (USPTO)</w:t>
            </w:r>
          </w:p>
        </w:tc>
        <w:tc>
          <w:tcPr>
            <w:tcW w:w="1814" w:type="dxa"/>
            <w:tcBorders>
              <w:top w:val="single" w:sz="4" w:space="0" w:color="D0D5DD"/>
              <w:bottom w:val="single" w:sz="4" w:space="0" w:color="D0D5DD"/>
            </w:tcBorders>
          </w:tcPr>
          <w:p w14:paraId="12378450" w14:textId="77777777" w:rsidR="00130979" w:rsidRDefault="00F03A03">
            <w:pPr>
              <w:spacing w:before="60" w:after="60" w:line="276" w:lineRule="auto"/>
            </w:pPr>
            <w:r>
              <w:rPr>
                <w:sz w:val="20"/>
              </w:rPr>
              <w:t>Autonomous obstacle avoidance algorithms</w:t>
            </w:r>
          </w:p>
        </w:tc>
        <w:tc>
          <w:tcPr>
            <w:tcW w:w="1474" w:type="dxa"/>
            <w:tcBorders>
              <w:top w:val="single" w:sz="4" w:space="0" w:color="D0D5DD"/>
              <w:bottom w:val="single" w:sz="4" w:space="0" w:color="D0D5DD"/>
            </w:tcBorders>
          </w:tcPr>
          <w:p w14:paraId="76DBA49C" w14:textId="77777777" w:rsidR="00130979" w:rsidRDefault="00F03A03">
            <w:pPr>
              <w:spacing w:before="60" w:after="60" w:line="276" w:lineRule="auto"/>
            </w:pPr>
            <w:r>
              <w:rPr>
                <w:sz w:val="20"/>
              </w:rPr>
              <w:t>G05D 1/02</w:t>
            </w:r>
          </w:p>
        </w:tc>
        <w:tc>
          <w:tcPr>
            <w:tcW w:w="1587" w:type="dxa"/>
            <w:tcBorders>
              <w:top w:val="single" w:sz="4" w:space="0" w:color="D0D5DD"/>
              <w:bottom w:val="single" w:sz="4" w:space="0" w:color="D0D5DD"/>
            </w:tcBorders>
          </w:tcPr>
          <w:p w14:paraId="6346F3AC" w14:textId="77777777" w:rsidR="00130979" w:rsidRDefault="00F03A03">
            <w:pPr>
              <w:spacing w:before="60" w:after="60" w:line="276" w:lineRule="auto"/>
            </w:pPr>
            <w:r>
              <w:rPr>
                <w:sz w:val="20"/>
              </w:rPr>
              <w:t>5 chunks</w:t>
            </w:r>
          </w:p>
        </w:tc>
        <w:tc>
          <w:tcPr>
            <w:tcW w:w="1247" w:type="dxa"/>
            <w:tcBorders>
              <w:top w:val="single" w:sz="4" w:space="0" w:color="D0D5DD"/>
              <w:bottom w:val="single" w:sz="4" w:space="0" w:color="D0D5DD"/>
            </w:tcBorders>
          </w:tcPr>
          <w:p w14:paraId="33FF0931" w14:textId="77777777" w:rsidR="00130979" w:rsidRDefault="00F03A03">
            <w:pPr>
              <w:spacing w:before="60" w:after="60" w:line="276" w:lineRule="auto"/>
            </w:pPr>
            <w:r>
              <w:rPr>
                <w:sz w:val="20"/>
              </w:rPr>
              <w:t>Prior art for robotic trajectory planning</w:t>
            </w:r>
          </w:p>
        </w:tc>
      </w:tr>
      <w:tr w:rsidR="00130979" w14:paraId="3169043E" w14:textId="77777777">
        <w:trPr>
          <w:jc w:val="center"/>
        </w:trPr>
        <w:tc>
          <w:tcPr>
            <w:tcW w:w="1587" w:type="dxa"/>
            <w:tcBorders>
              <w:top w:val="single" w:sz="4" w:space="0" w:color="D0D5DD"/>
              <w:bottom w:val="single" w:sz="4" w:space="0" w:color="D0D5DD"/>
            </w:tcBorders>
          </w:tcPr>
          <w:p w14:paraId="44006A9F" w14:textId="77777777" w:rsidR="00130979" w:rsidRDefault="00F03A03">
            <w:pPr>
              <w:spacing w:before="60" w:after="60" w:line="276" w:lineRule="auto"/>
              <w:jc w:val="left"/>
            </w:pPr>
            <w:r>
              <w:rPr>
                <w:sz w:val="20"/>
              </w:rPr>
              <w:t>US-12144321-B2</w:t>
            </w:r>
          </w:p>
        </w:tc>
        <w:tc>
          <w:tcPr>
            <w:tcW w:w="1020" w:type="dxa"/>
            <w:tcBorders>
              <w:top w:val="single" w:sz="4" w:space="0" w:color="D0D5DD"/>
              <w:bottom w:val="single" w:sz="4" w:space="0" w:color="D0D5DD"/>
            </w:tcBorders>
          </w:tcPr>
          <w:p w14:paraId="5F0733DF" w14:textId="77777777" w:rsidR="00130979" w:rsidRDefault="00F03A03">
            <w:pPr>
              <w:spacing w:before="60" w:after="60" w:line="276" w:lineRule="auto"/>
            </w:pPr>
            <w:r>
              <w:rPr>
                <w:sz w:val="20"/>
              </w:rPr>
              <w:t>United States (USPTO)</w:t>
            </w:r>
          </w:p>
        </w:tc>
        <w:tc>
          <w:tcPr>
            <w:tcW w:w="1814" w:type="dxa"/>
            <w:tcBorders>
              <w:top w:val="single" w:sz="4" w:space="0" w:color="D0D5DD"/>
              <w:bottom w:val="single" w:sz="4" w:space="0" w:color="D0D5DD"/>
            </w:tcBorders>
          </w:tcPr>
          <w:p w14:paraId="325DD13F" w14:textId="77777777" w:rsidR="00130979" w:rsidRDefault="00F03A03">
            <w:pPr>
              <w:spacing w:before="60" w:after="60" w:line="276" w:lineRule="auto"/>
            </w:pPr>
            <w:r>
              <w:rPr>
                <w:sz w:val="20"/>
              </w:rPr>
              <w:t>Battery health estimation via impedance</w:t>
            </w:r>
          </w:p>
        </w:tc>
        <w:tc>
          <w:tcPr>
            <w:tcW w:w="1474" w:type="dxa"/>
            <w:tcBorders>
              <w:top w:val="single" w:sz="4" w:space="0" w:color="D0D5DD"/>
              <w:bottom w:val="single" w:sz="4" w:space="0" w:color="D0D5DD"/>
            </w:tcBorders>
          </w:tcPr>
          <w:p w14:paraId="5431328E" w14:textId="77777777" w:rsidR="00130979" w:rsidRDefault="00F03A03">
            <w:pPr>
              <w:spacing w:before="60" w:after="60" w:line="276" w:lineRule="auto"/>
            </w:pPr>
            <w:r>
              <w:rPr>
                <w:sz w:val="20"/>
              </w:rPr>
              <w:t>G01R 31/389</w:t>
            </w:r>
          </w:p>
        </w:tc>
        <w:tc>
          <w:tcPr>
            <w:tcW w:w="1587" w:type="dxa"/>
            <w:tcBorders>
              <w:top w:val="single" w:sz="4" w:space="0" w:color="D0D5DD"/>
              <w:bottom w:val="single" w:sz="4" w:space="0" w:color="D0D5DD"/>
            </w:tcBorders>
          </w:tcPr>
          <w:p w14:paraId="7E6D552A" w14:textId="77777777" w:rsidR="00130979" w:rsidRDefault="00F03A03">
            <w:pPr>
              <w:spacing w:before="60" w:after="60" w:line="276" w:lineRule="auto"/>
            </w:pPr>
            <w:r>
              <w:rPr>
                <w:sz w:val="20"/>
              </w:rPr>
              <w:t>5 chunks</w:t>
            </w:r>
          </w:p>
        </w:tc>
        <w:tc>
          <w:tcPr>
            <w:tcW w:w="1247" w:type="dxa"/>
            <w:tcBorders>
              <w:top w:val="single" w:sz="4" w:space="0" w:color="D0D5DD"/>
              <w:bottom w:val="single" w:sz="4" w:space="0" w:color="D0D5DD"/>
            </w:tcBorders>
          </w:tcPr>
          <w:p w14:paraId="43691575" w14:textId="77777777" w:rsidR="00130979" w:rsidRDefault="00F03A03">
            <w:pPr>
              <w:spacing w:before="60" w:after="60" w:line="276" w:lineRule="auto"/>
            </w:pPr>
            <w:r>
              <w:rPr>
                <w:sz w:val="20"/>
              </w:rPr>
              <w:t>Prior art for battery management systems</w:t>
            </w:r>
          </w:p>
        </w:tc>
      </w:tr>
      <w:tr w:rsidR="00130979" w14:paraId="1851B6B4" w14:textId="77777777">
        <w:trPr>
          <w:jc w:val="center"/>
        </w:trPr>
        <w:tc>
          <w:tcPr>
            <w:tcW w:w="1587" w:type="dxa"/>
            <w:tcBorders>
              <w:top w:val="single" w:sz="4" w:space="0" w:color="D0D5DD"/>
              <w:bottom w:val="single" w:sz="4" w:space="0" w:color="D0D5DD"/>
            </w:tcBorders>
          </w:tcPr>
          <w:p w14:paraId="24D49717" w14:textId="77777777" w:rsidR="00130979" w:rsidRDefault="00F03A03">
            <w:pPr>
              <w:spacing w:before="60" w:after="60" w:line="276" w:lineRule="auto"/>
              <w:jc w:val="left"/>
            </w:pPr>
            <w:r>
              <w:rPr>
                <w:sz w:val="20"/>
              </w:rPr>
              <w:t>US-12180012-B2</w:t>
            </w:r>
          </w:p>
        </w:tc>
        <w:tc>
          <w:tcPr>
            <w:tcW w:w="1020" w:type="dxa"/>
            <w:tcBorders>
              <w:top w:val="single" w:sz="4" w:space="0" w:color="D0D5DD"/>
              <w:bottom w:val="single" w:sz="4" w:space="0" w:color="D0D5DD"/>
            </w:tcBorders>
          </w:tcPr>
          <w:p w14:paraId="0AB51BA9" w14:textId="77777777" w:rsidR="00130979" w:rsidRDefault="00F03A03">
            <w:pPr>
              <w:spacing w:before="60" w:after="60" w:line="276" w:lineRule="auto"/>
            </w:pPr>
            <w:r>
              <w:rPr>
                <w:sz w:val="20"/>
              </w:rPr>
              <w:t>United States (USPTO)</w:t>
            </w:r>
          </w:p>
        </w:tc>
        <w:tc>
          <w:tcPr>
            <w:tcW w:w="1814" w:type="dxa"/>
            <w:tcBorders>
              <w:top w:val="single" w:sz="4" w:space="0" w:color="D0D5DD"/>
              <w:bottom w:val="single" w:sz="4" w:space="0" w:color="D0D5DD"/>
            </w:tcBorders>
          </w:tcPr>
          <w:p w14:paraId="60F2CEC0" w14:textId="77777777" w:rsidR="00130979" w:rsidRDefault="00F03A03">
            <w:pPr>
              <w:spacing w:before="60" w:after="60" w:line="276" w:lineRule="auto"/>
            </w:pPr>
            <w:r>
              <w:rPr>
                <w:sz w:val="20"/>
              </w:rPr>
              <w:t>Cryptographic tamper-evident audit logging</w:t>
            </w:r>
          </w:p>
        </w:tc>
        <w:tc>
          <w:tcPr>
            <w:tcW w:w="1474" w:type="dxa"/>
            <w:tcBorders>
              <w:top w:val="single" w:sz="4" w:space="0" w:color="D0D5DD"/>
              <w:bottom w:val="single" w:sz="4" w:space="0" w:color="D0D5DD"/>
            </w:tcBorders>
          </w:tcPr>
          <w:p w14:paraId="5DF289F8" w14:textId="77777777" w:rsidR="00130979" w:rsidRDefault="00F03A03">
            <w:pPr>
              <w:spacing w:before="60" w:after="60" w:line="276" w:lineRule="auto"/>
            </w:pPr>
            <w:r>
              <w:rPr>
                <w:sz w:val="20"/>
              </w:rPr>
              <w:t>G06F 21/64</w:t>
            </w:r>
          </w:p>
        </w:tc>
        <w:tc>
          <w:tcPr>
            <w:tcW w:w="1587" w:type="dxa"/>
            <w:tcBorders>
              <w:top w:val="single" w:sz="4" w:space="0" w:color="D0D5DD"/>
              <w:bottom w:val="single" w:sz="4" w:space="0" w:color="D0D5DD"/>
            </w:tcBorders>
          </w:tcPr>
          <w:p w14:paraId="3CA3D05A" w14:textId="77777777" w:rsidR="00130979" w:rsidRDefault="00F03A03">
            <w:pPr>
              <w:spacing w:before="60" w:after="60" w:line="276" w:lineRule="auto"/>
            </w:pPr>
            <w:r>
              <w:rPr>
                <w:sz w:val="20"/>
              </w:rPr>
              <w:t>5 chunks</w:t>
            </w:r>
          </w:p>
        </w:tc>
        <w:tc>
          <w:tcPr>
            <w:tcW w:w="1247" w:type="dxa"/>
            <w:tcBorders>
              <w:top w:val="single" w:sz="4" w:space="0" w:color="D0D5DD"/>
              <w:bottom w:val="single" w:sz="4" w:space="0" w:color="D0D5DD"/>
            </w:tcBorders>
          </w:tcPr>
          <w:p w14:paraId="737CDDB1" w14:textId="77777777" w:rsidR="00130979" w:rsidRDefault="00F03A03">
            <w:pPr>
              <w:spacing w:before="60" w:after="60" w:line="276" w:lineRule="auto"/>
            </w:pPr>
            <w:r>
              <w:rPr>
                <w:sz w:val="20"/>
              </w:rPr>
              <w:t>Prior art for secure medical data logging</w:t>
            </w:r>
          </w:p>
        </w:tc>
      </w:tr>
    </w:tbl>
    <w:p w14:paraId="11DAE458" w14:textId="77777777" w:rsidR="00130979" w:rsidRDefault="00130979"/>
    <w:p w14:paraId="1576CC5A" w14:textId="77777777" w:rsidR="00130979" w:rsidRDefault="00F03A03">
      <w:r>
        <w:t>To guarantee that the pipeline scales seamlessly to real-world industrial filings, an isolated real-world pilot corpus of 100 genuine USPTO utility patents granted on October 11, 2016 was extracted directly from the official USPTO Bulk Data Storage System XML dump. Table 3.3 details the comparative specifications across both corpora.</w:t>
      </w:r>
    </w:p>
    <w:p w14:paraId="098A5E02" w14:textId="77777777" w:rsidR="00130979" w:rsidRDefault="00F03A03">
      <w:pPr>
        <w:keepNext/>
        <w:spacing w:before="240" w:after="80"/>
        <w:jc w:val="left"/>
      </w:pPr>
      <w:r>
        <w:rPr>
          <w:b/>
          <w:sz w:val="22"/>
        </w:rPr>
        <w:t>Table 3.3: Comparative specifications of baseline vs real-world USPTO pilot corpora</w:t>
      </w:r>
    </w:p>
    <w:tbl>
      <w:tblPr>
        <w:tblW w:w="0" w:type="auto"/>
        <w:jc w:val="center"/>
        <w:tblLayout w:type="fixed"/>
        <w:tblLook w:val="04A0" w:firstRow="1" w:lastRow="0" w:firstColumn="1" w:lastColumn="0" w:noHBand="0" w:noVBand="1"/>
      </w:tblPr>
      <w:tblGrid>
        <w:gridCol w:w="1814"/>
        <w:gridCol w:w="1984"/>
        <w:gridCol w:w="2381"/>
        <w:gridCol w:w="2324"/>
      </w:tblGrid>
      <w:tr w:rsidR="00130979" w14:paraId="034EFD8D" w14:textId="77777777">
        <w:trPr>
          <w:jc w:val="center"/>
        </w:trPr>
        <w:tc>
          <w:tcPr>
            <w:tcW w:w="1814" w:type="dxa"/>
            <w:tcBorders>
              <w:top w:val="single" w:sz="4" w:space="0" w:color="D0D5DD"/>
              <w:bottom w:val="single" w:sz="4" w:space="0" w:color="D0D5DD"/>
            </w:tcBorders>
            <w:shd w:val="clear" w:color="auto" w:fill="EAECEE"/>
          </w:tcPr>
          <w:p w14:paraId="1C4526E1" w14:textId="77777777" w:rsidR="00130979" w:rsidRDefault="00F03A03">
            <w:pPr>
              <w:spacing w:before="80" w:after="80" w:line="240" w:lineRule="auto"/>
              <w:jc w:val="center"/>
            </w:pPr>
            <w:r>
              <w:rPr>
                <w:b/>
                <w:sz w:val="20"/>
              </w:rPr>
              <w:t>Corpus Metric / Dimension</w:t>
            </w:r>
          </w:p>
        </w:tc>
        <w:tc>
          <w:tcPr>
            <w:tcW w:w="1984" w:type="dxa"/>
            <w:tcBorders>
              <w:top w:val="single" w:sz="4" w:space="0" w:color="D0D5DD"/>
              <w:bottom w:val="single" w:sz="4" w:space="0" w:color="D0D5DD"/>
            </w:tcBorders>
            <w:shd w:val="clear" w:color="auto" w:fill="EAECEE"/>
          </w:tcPr>
          <w:p w14:paraId="23F14967" w14:textId="77777777" w:rsidR="00130979" w:rsidRDefault="00F03A03">
            <w:pPr>
              <w:spacing w:before="80" w:after="80" w:line="240" w:lineRule="auto"/>
              <w:jc w:val="center"/>
            </w:pPr>
            <w:r>
              <w:rPr>
                <w:b/>
                <w:sz w:val="20"/>
              </w:rPr>
              <w:t>Baseline Development Corpus</w:t>
            </w:r>
          </w:p>
        </w:tc>
        <w:tc>
          <w:tcPr>
            <w:tcW w:w="2381" w:type="dxa"/>
            <w:tcBorders>
              <w:top w:val="single" w:sz="4" w:space="0" w:color="D0D5DD"/>
              <w:bottom w:val="single" w:sz="4" w:space="0" w:color="D0D5DD"/>
            </w:tcBorders>
            <w:shd w:val="clear" w:color="auto" w:fill="EAECEE"/>
          </w:tcPr>
          <w:p w14:paraId="7A99A8B7" w14:textId="77777777" w:rsidR="00130979" w:rsidRDefault="00F03A03">
            <w:pPr>
              <w:spacing w:before="80" w:after="80" w:line="240" w:lineRule="auto"/>
              <w:jc w:val="center"/>
            </w:pPr>
            <w:r>
              <w:rPr>
                <w:b/>
                <w:sz w:val="20"/>
              </w:rPr>
              <w:t>Real-World USPTO Pilot Corpus</w:t>
            </w:r>
          </w:p>
        </w:tc>
        <w:tc>
          <w:tcPr>
            <w:tcW w:w="2324" w:type="dxa"/>
            <w:tcBorders>
              <w:top w:val="single" w:sz="4" w:space="0" w:color="D0D5DD"/>
              <w:bottom w:val="single" w:sz="4" w:space="0" w:color="D0D5DD"/>
            </w:tcBorders>
            <w:shd w:val="clear" w:color="auto" w:fill="EAECEE"/>
          </w:tcPr>
          <w:p w14:paraId="73EA6C70" w14:textId="77777777" w:rsidR="00130979" w:rsidRDefault="00F03A03">
            <w:pPr>
              <w:spacing w:before="80" w:after="80" w:line="240" w:lineRule="auto"/>
              <w:jc w:val="center"/>
            </w:pPr>
            <w:r>
              <w:rPr>
                <w:b/>
                <w:sz w:val="20"/>
              </w:rPr>
              <w:t>Architectural Isolation Guarantee</w:t>
            </w:r>
          </w:p>
        </w:tc>
      </w:tr>
      <w:tr w:rsidR="00130979" w14:paraId="2C36B1CE" w14:textId="77777777">
        <w:trPr>
          <w:jc w:val="center"/>
        </w:trPr>
        <w:tc>
          <w:tcPr>
            <w:tcW w:w="1814" w:type="dxa"/>
            <w:tcBorders>
              <w:top w:val="single" w:sz="4" w:space="0" w:color="D0D5DD"/>
              <w:bottom w:val="single" w:sz="4" w:space="0" w:color="D0D5DD"/>
            </w:tcBorders>
          </w:tcPr>
          <w:p w14:paraId="0861BD41" w14:textId="77777777" w:rsidR="00130979" w:rsidRDefault="00F03A03">
            <w:pPr>
              <w:spacing w:before="60" w:after="60" w:line="276" w:lineRule="auto"/>
              <w:jc w:val="left"/>
            </w:pPr>
            <w:r>
              <w:rPr>
                <w:sz w:val="20"/>
              </w:rPr>
              <w:t>Corpus Identifier</w:t>
            </w:r>
          </w:p>
        </w:tc>
        <w:tc>
          <w:tcPr>
            <w:tcW w:w="1984" w:type="dxa"/>
            <w:tcBorders>
              <w:top w:val="single" w:sz="4" w:space="0" w:color="D0D5DD"/>
              <w:bottom w:val="single" w:sz="4" w:space="0" w:color="D0D5DD"/>
            </w:tcBorders>
          </w:tcPr>
          <w:p w14:paraId="28A60E7B" w14:textId="77777777" w:rsidR="00130979" w:rsidRDefault="00F03A03">
            <w:pPr>
              <w:spacing w:before="60" w:after="60" w:line="276" w:lineRule="auto"/>
            </w:pPr>
            <w:r>
              <w:rPr>
                <w:sz w:val="20"/>
              </w:rPr>
              <w:t>PatentIQ-PriorArt-Core v1.0</w:t>
            </w:r>
          </w:p>
        </w:tc>
        <w:tc>
          <w:tcPr>
            <w:tcW w:w="2381" w:type="dxa"/>
            <w:tcBorders>
              <w:top w:val="single" w:sz="4" w:space="0" w:color="D0D5DD"/>
              <w:bottom w:val="single" w:sz="4" w:space="0" w:color="D0D5DD"/>
            </w:tcBorders>
          </w:tcPr>
          <w:p w14:paraId="05864112" w14:textId="77777777" w:rsidR="00130979" w:rsidRDefault="00F03A03">
            <w:pPr>
              <w:spacing w:before="60" w:after="60" w:line="276" w:lineRule="auto"/>
            </w:pPr>
            <w:r>
              <w:rPr>
                <w:sz w:val="20"/>
              </w:rPr>
              <w:t>uspto_2016_10_11_pilot_v1</w:t>
            </w:r>
          </w:p>
        </w:tc>
        <w:tc>
          <w:tcPr>
            <w:tcW w:w="2324" w:type="dxa"/>
            <w:tcBorders>
              <w:top w:val="single" w:sz="4" w:space="0" w:color="D0D5DD"/>
              <w:bottom w:val="single" w:sz="4" w:space="0" w:color="D0D5DD"/>
            </w:tcBorders>
          </w:tcPr>
          <w:p w14:paraId="0A7B0335" w14:textId="77777777" w:rsidR="00130979" w:rsidRDefault="00F03A03">
            <w:pPr>
              <w:spacing w:before="60" w:after="60" w:line="276" w:lineRule="auto"/>
            </w:pPr>
            <w:r>
              <w:rPr>
                <w:sz w:val="20"/>
              </w:rPr>
              <w:t>Strictly separated namespace IDs</w:t>
            </w:r>
          </w:p>
        </w:tc>
      </w:tr>
      <w:tr w:rsidR="00130979" w14:paraId="5034A8F8" w14:textId="77777777">
        <w:trPr>
          <w:jc w:val="center"/>
        </w:trPr>
        <w:tc>
          <w:tcPr>
            <w:tcW w:w="1814" w:type="dxa"/>
            <w:tcBorders>
              <w:top w:val="single" w:sz="4" w:space="0" w:color="D0D5DD"/>
              <w:bottom w:val="single" w:sz="4" w:space="0" w:color="D0D5DD"/>
            </w:tcBorders>
          </w:tcPr>
          <w:p w14:paraId="494FE7BE" w14:textId="77777777" w:rsidR="00130979" w:rsidRDefault="00F03A03">
            <w:pPr>
              <w:spacing w:before="60" w:after="60" w:line="276" w:lineRule="auto"/>
              <w:jc w:val="left"/>
            </w:pPr>
            <w:r>
              <w:rPr>
                <w:sz w:val="20"/>
              </w:rPr>
              <w:t>Primary Data Source</w:t>
            </w:r>
          </w:p>
        </w:tc>
        <w:tc>
          <w:tcPr>
            <w:tcW w:w="1984" w:type="dxa"/>
            <w:tcBorders>
              <w:top w:val="single" w:sz="4" w:space="0" w:color="D0D5DD"/>
              <w:bottom w:val="single" w:sz="4" w:space="0" w:color="D0D5DD"/>
            </w:tcBorders>
          </w:tcPr>
          <w:p w14:paraId="197A3330" w14:textId="77777777" w:rsidR="00130979" w:rsidRDefault="00F03A03">
            <w:pPr>
              <w:spacing w:before="60" w:after="60" w:line="276" w:lineRule="auto"/>
            </w:pPr>
            <w:r>
              <w:rPr>
                <w:sz w:val="20"/>
              </w:rPr>
              <w:t>Curated Public US Patents (Google Patents)</w:t>
            </w:r>
          </w:p>
        </w:tc>
        <w:tc>
          <w:tcPr>
            <w:tcW w:w="2381" w:type="dxa"/>
            <w:tcBorders>
              <w:top w:val="single" w:sz="4" w:space="0" w:color="D0D5DD"/>
              <w:bottom w:val="single" w:sz="4" w:space="0" w:color="D0D5DD"/>
            </w:tcBorders>
          </w:tcPr>
          <w:p w14:paraId="000A7B6D" w14:textId="77777777" w:rsidR="00130979" w:rsidRDefault="00F03A03">
            <w:pPr>
              <w:spacing w:before="60" w:after="60" w:line="276" w:lineRule="auto"/>
            </w:pPr>
            <w:r>
              <w:rPr>
                <w:sz w:val="20"/>
              </w:rPr>
              <w:t>USPTO Weekly Grant XML (ipg161011.xml)</w:t>
            </w:r>
          </w:p>
        </w:tc>
        <w:tc>
          <w:tcPr>
            <w:tcW w:w="2324" w:type="dxa"/>
            <w:tcBorders>
              <w:top w:val="single" w:sz="4" w:space="0" w:color="D0D5DD"/>
              <w:bottom w:val="single" w:sz="4" w:space="0" w:color="D0D5DD"/>
            </w:tcBorders>
          </w:tcPr>
          <w:p w14:paraId="2D2DC6E9" w14:textId="77777777" w:rsidR="00130979" w:rsidRDefault="00F03A03">
            <w:pPr>
              <w:spacing w:before="60" w:after="60" w:line="276" w:lineRule="auto"/>
            </w:pPr>
            <w:r>
              <w:rPr>
                <w:sz w:val="20"/>
              </w:rPr>
              <w:t>Raw bulk data acquisition with SHA-256 manifest</w:t>
            </w:r>
          </w:p>
        </w:tc>
      </w:tr>
      <w:tr w:rsidR="00130979" w14:paraId="691E2DD7" w14:textId="77777777">
        <w:trPr>
          <w:jc w:val="center"/>
        </w:trPr>
        <w:tc>
          <w:tcPr>
            <w:tcW w:w="1814" w:type="dxa"/>
            <w:tcBorders>
              <w:top w:val="single" w:sz="4" w:space="0" w:color="D0D5DD"/>
              <w:bottom w:val="single" w:sz="4" w:space="0" w:color="D0D5DD"/>
            </w:tcBorders>
          </w:tcPr>
          <w:p w14:paraId="0F430EC9" w14:textId="77777777" w:rsidR="00130979" w:rsidRDefault="00F03A03">
            <w:pPr>
              <w:spacing w:before="60" w:after="60" w:line="276" w:lineRule="auto"/>
              <w:jc w:val="left"/>
            </w:pPr>
            <w:r>
              <w:rPr>
                <w:sz w:val="20"/>
              </w:rPr>
              <w:t>Source File Size</w:t>
            </w:r>
          </w:p>
        </w:tc>
        <w:tc>
          <w:tcPr>
            <w:tcW w:w="1984" w:type="dxa"/>
            <w:tcBorders>
              <w:top w:val="single" w:sz="4" w:space="0" w:color="D0D5DD"/>
              <w:bottom w:val="single" w:sz="4" w:space="0" w:color="D0D5DD"/>
            </w:tcBorders>
          </w:tcPr>
          <w:p w14:paraId="1A9ADC96" w14:textId="77777777" w:rsidR="00130979" w:rsidRDefault="00F03A03">
            <w:pPr>
              <w:spacing w:before="60" w:after="60" w:line="276" w:lineRule="auto"/>
            </w:pPr>
            <w:r>
              <w:rPr>
                <w:sz w:val="20"/>
              </w:rPr>
              <w:t>23.3 KB (JSONL)</w:t>
            </w:r>
          </w:p>
        </w:tc>
        <w:tc>
          <w:tcPr>
            <w:tcW w:w="2381" w:type="dxa"/>
            <w:tcBorders>
              <w:top w:val="single" w:sz="4" w:space="0" w:color="D0D5DD"/>
              <w:bottom w:val="single" w:sz="4" w:space="0" w:color="D0D5DD"/>
            </w:tcBorders>
          </w:tcPr>
          <w:p w14:paraId="420D165F" w14:textId="77777777" w:rsidR="00130979" w:rsidRDefault="00F03A03">
            <w:pPr>
              <w:spacing w:before="60" w:after="60" w:line="276" w:lineRule="auto"/>
            </w:pPr>
            <w:r>
              <w:rPr>
                <w:sz w:val="20"/>
              </w:rPr>
              <w:t>596.5 MB (Raw XML) / 6.24 MB (JSONL)</w:t>
            </w:r>
          </w:p>
        </w:tc>
        <w:tc>
          <w:tcPr>
            <w:tcW w:w="2324" w:type="dxa"/>
            <w:tcBorders>
              <w:top w:val="single" w:sz="4" w:space="0" w:color="D0D5DD"/>
              <w:bottom w:val="single" w:sz="4" w:space="0" w:color="D0D5DD"/>
            </w:tcBorders>
          </w:tcPr>
          <w:p w14:paraId="0B2016FA" w14:textId="77777777" w:rsidR="00130979" w:rsidRDefault="00F03A03">
            <w:pPr>
              <w:spacing w:before="60" w:after="60" w:line="276" w:lineRule="auto"/>
            </w:pPr>
            <w:r>
              <w:rPr>
                <w:sz w:val="20"/>
              </w:rPr>
              <w:t>Streaming block iterator prevents memory saturation</w:t>
            </w:r>
          </w:p>
        </w:tc>
      </w:tr>
      <w:tr w:rsidR="00130979" w14:paraId="71166A70" w14:textId="77777777">
        <w:trPr>
          <w:jc w:val="center"/>
        </w:trPr>
        <w:tc>
          <w:tcPr>
            <w:tcW w:w="1814" w:type="dxa"/>
            <w:tcBorders>
              <w:top w:val="single" w:sz="4" w:space="0" w:color="D0D5DD"/>
              <w:bottom w:val="single" w:sz="4" w:space="0" w:color="D0D5DD"/>
            </w:tcBorders>
          </w:tcPr>
          <w:p w14:paraId="45D173B6" w14:textId="77777777" w:rsidR="00130979" w:rsidRDefault="00F03A03">
            <w:pPr>
              <w:spacing w:before="60" w:after="60" w:line="276" w:lineRule="auto"/>
              <w:jc w:val="left"/>
            </w:pPr>
            <w:r>
              <w:rPr>
                <w:sz w:val="20"/>
              </w:rPr>
              <w:t>Total Patent Documents</w:t>
            </w:r>
          </w:p>
        </w:tc>
        <w:tc>
          <w:tcPr>
            <w:tcW w:w="1984" w:type="dxa"/>
            <w:tcBorders>
              <w:top w:val="single" w:sz="4" w:space="0" w:color="D0D5DD"/>
              <w:bottom w:val="single" w:sz="4" w:space="0" w:color="D0D5DD"/>
            </w:tcBorders>
          </w:tcPr>
          <w:p w14:paraId="0F50E875" w14:textId="77777777" w:rsidR="00130979" w:rsidRDefault="00F03A03">
            <w:pPr>
              <w:spacing w:before="60" w:after="60" w:line="276" w:lineRule="auto"/>
            </w:pPr>
            <w:r>
              <w:rPr>
                <w:sz w:val="20"/>
              </w:rPr>
              <w:t>15 unique utility patents</w:t>
            </w:r>
          </w:p>
        </w:tc>
        <w:tc>
          <w:tcPr>
            <w:tcW w:w="2381" w:type="dxa"/>
            <w:tcBorders>
              <w:top w:val="single" w:sz="4" w:space="0" w:color="D0D5DD"/>
              <w:bottom w:val="single" w:sz="4" w:space="0" w:color="D0D5DD"/>
            </w:tcBorders>
          </w:tcPr>
          <w:p w14:paraId="2DF29417" w14:textId="77777777" w:rsidR="00130979" w:rsidRDefault="00F03A03">
            <w:pPr>
              <w:spacing w:before="60" w:after="60" w:line="276" w:lineRule="auto"/>
            </w:pPr>
            <w:r>
              <w:rPr>
                <w:sz w:val="20"/>
              </w:rPr>
              <w:t>100 unique utility patents</w:t>
            </w:r>
          </w:p>
        </w:tc>
        <w:tc>
          <w:tcPr>
            <w:tcW w:w="2324" w:type="dxa"/>
            <w:tcBorders>
              <w:top w:val="single" w:sz="4" w:space="0" w:color="D0D5DD"/>
              <w:bottom w:val="single" w:sz="4" w:space="0" w:color="D0D5DD"/>
            </w:tcBorders>
          </w:tcPr>
          <w:p w14:paraId="4E280A0D" w14:textId="77777777" w:rsidR="00130979" w:rsidRDefault="00F03A03">
            <w:pPr>
              <w:spacing w:before="60" w:after="60" w:line="276" w:lineRule="auto"/>
            </w:pPr>
            <w:r>
              <w:rPr>
                <w:sz w:val="20"/>
              </w:rPr>
              <w:t>Zero duplicate patent numbers detected</w:t>
            </w:r>
          </w:p>
        </w:tc>
      </w:tr>
      <w:tr w:rsidR="00130979" w14:paraId="338600AB" w14:textId="77777777">
        <w:trPr>
          <w:jc w:val="center"/>
        </w:trPr>
        <w:tc>
          <w:tcPr>
            <w:tcW w:w="1814" w:type="dxa"/>
            <w:tcBorders>
              <w:top w:val="single" w:sz="4" w:space="0" w:color="D0D5DD"/>
              <w:bottom w:val="single" w:sz="4" w:space="0" w:color="D0D5DD"/>
            </w:tcBorders>
          </w:tcPr>
          <w:p w14:paraId="03FE431A" w14:textId="77777777" w:rsidR="00130979" w:rsidRDefault="00F03A03">
            <w:pPr>
              <w:spacing w:before="60" w:after="60" w:line="276" w:lineRule="auto"/>
              <w:jc w:val="left"/>
            </w:pPr>
            <w:r>
              <w:rPr>
                <w:sz w:val="20"/>
              </w:rPr>
              <w:t>Generated Evidence Chunks</w:t>
            </w:r>
          </w:p>
        </w:tc>
        <w:tc>
          <w:tcPr>
            <w:tcW w:w="1984" w:type="dxa"/>
            <w:tcBorders>
              <w:top w:val="single" w:sz="4" w:space="0" w:color="D0D5DD"/>
              <w:bottom w:val="single" w:sz="4" w:space="0" w:color="D0D5DD"/>
            </w:tcBorders>
          </w:tcPr>
          <w:p w14:paraId="4C60EC06" w14:textId="77777777" w:rsidR="00130979" w:rsidRDefault="00F03A03">
            <w:pPr>
              <w:spacing w:before="60" w:after="60" w:line="276" w:lineRule="auto"/>
            </w:pPr>
            <w:r>
              <w:rPr>
                <w:sz w:val="20"/>
              </w:rPr>
              <w:t>78 granular chunks</w:t>
            </w:r>
          </w:p>
        </w:tc>
        <w:tc>
          <w:tcPr>
            <w:tcW w:w="2381" w:type="dxa"/>
            <w:tcBorders>
              <w:top w:val="single" w:sz="4" w:space="0" w:color="D0D5DD"/>
              <w:bottom w:val="single" w:sz="4" w:space="0" w:color="D0D5DD"/>
            </w:tcBorders>
          </w:tcPr>
          <w:p w14:paraId="3D4B8922" w14:textId="77777777" w:rsidR="00130979" w:rsidRDefault="00F03A03">
            <w:pPr>
              <w:spacing w:before="60" w:after="60" w:line="276" w:lineRule="auto"/>
            </w:pPr>
            <w:r>
              <w:rPr>
                <w:sz w:val="20"/>
              </w:rPr>
              <w:t>9,375 granular chunks</w:t>
            </w:r>
          </w:p>
        </w:tc>
        <w:tc>
          <w:tcPr>
            <w:tcW w:w="2324" w:type="dxa"/>
            <w:tcBorders>
              <w:top w:val="single" w:sz="4" w:space="0" w:color="D0D5DD"/>
              <w:bottom w:val="single" w:sz="4" w:space="0" w:color="D0D5DD"/>
            </w:tcBorders>
          </w:tcPr>
          <w:p w14:paraId="15D8A6DC" w14:textId="77777777" w:rsidR="00130979" w:rsidRDefault="00F03A03">
            <w:pPr>
              <w:spacing w:before="60" w:after="60" w:line="276" w:lineRule="auto"/>
            </w:pPr>
            <w:r>
              <w:rPr>
                <w:sz w:val="20"/>
              </w:rPr>
              <w:t>Full claim numbers and section provenance preserved</w:t>
            </w:r>
          </w:p>
        </w:tc>
      </w:tr>
      <w:tr w:rsidR="00130979" w14:paraId="4B9E1A5C" w14:textId="77777777">
        <w:trPr>
          <w:jc w:val="center"/>
        </w:trPr>
        <w:tc>
          <w:tcPr>
            <w:tcW w:w="1814" w:type="dxa"/>
            <w:tcBorders>
              <w:top w:val="single" w:sz="4" w:space="0" w:color="D0D5DD"/>
              <w:bottom w:val="single" w:sz="4" w:space="0" w:color="D0D5DD"/>
            </w:tcBorders>
          </w:tcPr>
          <w:p w14:paraId="36D4632F" w14:textId="77777777" w:rsidR="00130979" w:rsidRDefault="00F03A03">
            <w:pPr>
              <w:spacing w:before="60" w:after="60" w:line="276" w:lineRule="auto"/>
              <w:jc w:val="left"/>
            </w:pPr>
            <w:r>
              <w:rPr>
                <w:sz w:val="20"/>
              </w:rPr>
              <w:lastRenderedPageBreak/>
              <w:t>Claims Chunks Count</w:t>
            </w:r>
          </w:p>
        </w:tc>
        <w:tc>
          <w:tcPr>
            <w:tcW w:w="1984" w:type="dxa"/>
            <w:tcBorders>
              <w:top w:val="single" w:sz="4" w:space="0" w:color="D0D5DD"/>
              <w:bottom w:val="single" w:sz="4" w:space="0" w:color="D0D5DD"/>
            </w:tcBorders>
          </w:tcPr>
          <w:p w14:paraId="0CEDCB5C" w14:textId="77777777" w:rsidR="00130979" w:rsidRDefault="00F03A03">
            <w:pPr>
              <w:spacing w:before="60" w:after="60" w:line="276" w:lineRule="auto"/>
            </w:pPr>
            <w:r>
              <w:rPr>
                <w:sz w:val="20"/>
              </w:rPr>
              <w:t>24 claim chunks</w:t>
            </w:r>
          </w:p>
        </w:tc>
        <w:tc>
          <w:tcPr>
            <w:tcW w:w="2381" w:type="dxa"/>
            <w:tcBorders>
              <w:top w:val="single" w:sz="4" w:space="0" w:color="D0D5DD"/>
              <w:bottom w:val="single" w:sz="4" w:space="0" w:color="D0D5DD"/>
            </w:tcBorders>
          </w:tcPr>
          <w:p w14:paraId="199F2E43" w14:textId="77777777" w:rsidR="00130979" w:rsidRDefault="00F03A03">
            <w:pPr>
              <w:spacing w:before="60" w:after="60" w:line="276" w:lineRule="auto"/>
            </w:pPr>
            <w:r>
              <w:rPr>
                <w:sz w:val="20"/>
              </w:rPr>
              <w:t>2,025 individual numbered claim chunks</w:t>
            </w:r>
          </w:p>
        </w:tc>
        <w:tc>
          <w:tcPr>
            <w:tcW w:w="2324" w:type="dxa"/>
            <w:tcBorders>
              <w:top w:val="single" w:sz="4" w:space="0" w:color="D0D5DD"/>
              <w:bottom w:val="single" w:sz="4" w:space="0" w:color="D0D5DD"/>
            </w:tcBorders>
          </w:tcPr>
          <w:p w14:paraId="0ABE8FC4" w14:textId="77777777" w:rsidR="00130979" w:rsidRDefault="00F03A03">
            <w:pPr>
              <w:spacing w:before="60" w:after="60" w:line="276" w:lineRule="auto"/>
            </w:pPr>
            <w:r>
              <w:rPr>
                <w:sz w:val="20"/>
              </w:rPr>
              <w:t>Traceable by specific claim index (e.g., Claim 1, Claim 12)</w:t>
            </w:r>
          </w:p>
        </w:tc>
      </w:tr>
      <w:tr w:rsidR="00130979" w14:paraId="03572146" w14:textId="77777777">
        <w:trPr>
          <w:jc w:val="center"/>
        </w:trPr>
        <w:tc>
          <w:tcPr>
            <w:tcW w:w="1814" w:type="dxa"/>
            <w:tcBorders>
              <w:top w:val="single" w:sz="4" w:space="0" w:color="D0D5DD"/>
              <w:bottom w:val="single" w:sz="4" w:space="0" w:color="D0D5DD"/>
            </w:tcBorders>
          </w:tcPr>
          <w:p w14:paraId="0B661231" w14:textId="77777777" w:rsidR="00130979" w:rsidRDefault="00F03A03">
            <w:pPr>
              <w:spacing w:before="60" w:after="60" w:line="276" w:lineRule="auto"/>
              <w:jc w:val="left"/>
            </w:pPr>
            <w:r>
              <w:rPr>
                <w:sz w:val="20"/>
              </w:rPr>
              <w:t>Average Chunks / Patent</w:t>
            </w:r>
          </w:p>
        </w:tc>
        <w:tc>
          <w:tcPr>
            <w:tcW w:w="1984" w:type="dxa"/>
            <w:tcBorders>
              <w:top w:val="single" w:sz="4" w:space="0" w:color="D0D5DD"/>
              <w:bottom w:val="single" w:sz="4" w:space="0" w:color="D0D5DD"/>
            </w:tcBorders>
          </w:tcPr>
          <w:p w14:paraId="65D4A250" w14:textId="77777777" w:rsidR="00130979" w:rsidRDefault="00F03A03">
            <w:pPr>
              <w:spacing w:before="60" w:after="60" w:line="276" w:lineRule="auto"/>
            </w:pPr>
            <w:r>
              <w:rPr>
                <w:sz w:val="20"/>
              </w:rPr>
              <w:t>5.2 chunks per patent</w:t>
            </w:r>
          </w:p>
        </w:tc>
        <w:tc>
          <w:tcPr>
            <w:tcW w:w="2381" w:type="dxa"/>
            <w:tcBorders>
              <w:top w:val="single" w:sz="4" w:space="0" w:color="D0D5DD"/>
              <w:bottom w:val="single" w:sz="4" w:space="0" w:color="D0D5DD"/>
            </w:tcBorders>
          </w:tcPr>
          <w:p w14:paraId="2963BFF7" w14:textId="77777777" w:rsidR="00130979" w:rsidRDefault="00F03A03">
            <w:pPr>
              <w:spacing w:before="60" w:after="60" w:line="276" w:lineRule="auto"/>
            </w:pPr>
            <w:r>
              <w:rPr>
                <w:sz w:val="20"/>
              </w:rPr>
              <w:t>93.8 chunks per patent</w:t>
            </w:r>
          </w:p>
        </w:tc>
        <w:tc>
          <w:tcPr>
            <w:tcW w:w="2324" w:type="dxa"/>
            <w:tcBorders>
              <w:top w:val="single" w:sz="4" w:space="0" w:color="D0D5DD"/>
              <w:bottom w:val="single" w:sz="4" w:space="0" w:color="D0D5DD"/>
            </w:tcBorders>
          </w:tcPr>
          <w:p w14:paraId="72C82598" w14:textId="77777777" w:rsidR="00130979" w:rsidRDefault="00F03A03">
            <w:pPr>
              <w:spacing w:before="60" w:after="60" w:line="276" w:lineRule="auto"/>
            </w:pPr>
            <w:r>
              <w:rPr>
                <w:sz w:val="20"/>
              </w:rPr>
              <w:t>Comprehensive specification and claim coverage</w:t>
            </w:r>
          </w:p>
        </w:tc>
      </w:tr>
      <w:tr w:rsidR="00130979" w14:paraId="71C84D94" w14:textId="77777777">
        <w:trPr>
          <w:jc w:val="center"/>
        </w:trPr>
        <w:tc>
          <w:tcPr>
            <w:tcW w:w="1814" w:type="dxa"/>
            <w:tcBorders>
              <w:top w:val="single" w:sz="4" w:space="0" w:color="D0D5DD"/>
              <w:bottom w:val="single" w:sz="4" w:space="0" w:color="D0D5DD"/>
            </w:tcBorders>
          </w:tcPr>
          <w:p w14:paraId="40A42105" w14:textId="77777777" w:rsidR="00130979" w:rsidRDefault="00F03A03">
            <w:pPr>
              <w:spacing w:before="60" w:after="60" w:line="276" w:lineRule="auto"/>
              <w:jc w:val="left"/>
            </w:pPr>
            <w:r>
              <w:rPr>
                <w:sz w:val="20"/>
              </w:rPr>
              <w:t>Sparse BM25 Index Path</w:t>
            </w:r>
          </w:p>
        </w:tc>
        <w:tc>
          <w:tcPr>
            <w:tcW w:w="1984" w:type="dxa"/>
            <w:tcBorders>
              <w:top w:val="single" w:sz="4" w:space="0" w:color="D0D5DD"/>
              <w:bottom w:val="single" w:sz="4" w:space="0" w:color="D0D5DD"/>
            </w:tcBorders>
          </w:tcPr>
          <w:p w14:paraId="73938532" w14:textId="77777777" w:rsidR="00130979" w:rsidRDefault="00F03A03">
            <w:pPr>
              <w:spacing w:before="60" w:after="60" w:line="276" w:lineRule="auto"/>
            </w:pPr>
            <w:r>
              <w:rPr>
                <w:sz w:val="20"/>
              </w:rPr>
              <w:t>In-memory dev BM25 index</w:t>
            </w:r>
          </w:p>
        </w:tc>
        <w:tc>
          <w:tcPr>
            <w:tcW w:w="2381" w:type="dxa"/>
            <w:tcBorders>
              <w:top w:val="single" w:sz="4" w:space="0" w:color="D0D5DD"/>
              <w:bottom w:val="single" w:sz="4" w:space="0" w:color="D0D5DD"/>
            </w:tcBorders>
          </w:tcPr>
          <w:p w14:paraId="7D69BAD5" w14:textId="77777777" w:rsidR="00130979" w:rsidRDefault="00F03A03">
            <w:pPr>
              <w:spacing w:before="60" w:after="60" w:line="276" w:lineRule="auto"/>
            </w:pPr>
            <w:r>
              <w:rPr>
                <w:sz w:val="20"/>
              </w:rPr>
              <w:t>data/real_patents_pilot/bm25_index.pkl (17.7 MB)</w:t>
            </w:r>
          </w:p>
        </w:tc>
        <w:tc>
          <w:tcPr>
            <w:tcW w:w="2324" w:type="dxa"/>
            <w:tcBorders>
              <w:top w:val="single" w:sz="4" w:space="0" w:color="D0D5DD"/>
              <w:bottom w:val="single" w:sz="4" w:space="0" w:color="D0D5DD"/>
            </w:tcBorders>
          </w:tcPr>
          <w:p w14:paraId="5C317E54" w14:textId="77777777" w:rsidR="00130979" w:rsidRDefault="00F03A03">
            <w:pPr>
              <w:spacing w:before="60" w:after="60" w:line="276" w:lineRule="auto"/>
            </w:pPr>
            <w:r>
              <w:rPr>
                <w:sz w:val="20"/>
              </w:rPr>
              <w:t>Pre-computed, serialized, and independently queryable</w:t>
            </w:r>
          </w:p>
        </w:tc>
      </w:tr>
      <w:tr w:rsidR="00130979" w14:paraId="7450203F" w14:textId="77777777">
        <w:trPr>
          <w:jc w:val="center"/>
        </w:trPr>
        <w:tc>
          <w:tcPr>
            <w:tcW w:w="1814" w:type="dxa"/>
            <w:tcBorders>
              <w:top w:val="single" w:sz="4" w:space="0" w:color="D0D5DD"/>
              <w:bottom w:val="single" w:sz="4" w:space="0" w:color="D0D5DD"/>
            </w:tcBorders>
          </w:tcPr>
          <w:p w14:paraId="2C552AA4" w14:textId="77777777" w:rsidR="00130979" w:rsidRDefault="00F03A03">
            <w:pPr>
              <w:spacing w:before="60" w:after="60" w:line="276" w:lineRule="auto"/>
              <w:jc w:val="left"/>
            </w:pPr>
            <w:r>
              <w:rPr>
                <w:sz w:val="20"/>
              </w:rPr>
              <w:t>Dense Vector Store</w:t>
            </w:r>
          </w:p>
        </w:tc>
        <w:tc>
          <w:tcPr>
            <w:tcW w:w="1984" w:type="dxa"/>
            <w:tcBorders>
              <w:top w:val="single" w:sz="4" w:space="0" w:color="D0D5DD"/>
              <w:bottom w:val="single" w:sz="4" w:space="0" w:color="D0D5DD"/>
            </w:tcBorders>
          </w:tcPr>
          <w:p w14:paraId="5A51A36D" w14:textId="77777777" w:rsidR="00130979" w:rsidRDefault="00F03A03">
            <w:pPr>
              <w:spacing w:before="60" w:after="60" w:line="276" w:lineRule="auto"/>
            </w:pPr>
            <w:r>
              <w:rPr>
                <w:sz w:val="20"/>
              </w:rPr>
              <w:t>Qdrant collection: 'patent_prior_art'</w:t>
            </w:r>
          </w:p>
        </w:tc>
        <w:tc>
          <w:tcPr>
            <w:tcW w:w="2381" w:type="dxa"/>
            <w:tcBorders>
              <w:top w:val="single" w:sz="4" w:space="0" w:color="D0D5DD"/>
              <w:bottom w:val="single" w:sz="4" w:space="0" w:color="D0D5DD"/>
            </w:tcBorders>
          </w:tcPr>
          <w:p w14:paraId="08F7823D" w14:textId="77777777" w:rsidR="00130979" w:rsidRDefault="00F03A03">
            <w:pPr>
              <w:spacing w:before="60" w:after="60" w:line="276" w:lineRule="auto"/>
            </w:pPr>
            <w:r>
              <w:rPr>
                <w:sz w:val="20"/>
              </w:rPr>
              <w:t>Qdrant collection: 'patent_prior_art_pilot_uspto2016'</w:t>
            </w:r>
          </w:p>
        </w:tc>
        <w:tc>
          <w:tcPr>
            <w:tcW w:w="2324" w:type="dxa"/>
            <w:tcBorders>
              <w:top w:val="single" w:sz="4" w:space="0" w:color="D0D5DD"/>
              <w:bottom w:val="single" w:sz="4" w:space="0" w:color="D0D5DD"/>
            </w:tcBorders>
          </w:tcPr>
          <w:p w14:paraId="1A4C1862" w14:textId="77777777" w:rsidR="00130979" w:rsidRDefault="00F03A03">
            <w:pPr>
              <w:spacing w:before="60" w:after="60" w:line="276" w:lineRule="auto"/>
            </w:pPr>
            <w:r>
              <w:rPr>
                <w:sz w:val="20"/>
              </w:rPr>
              <w:t>Isolated vector namespaces; default collection untouched</w:t>
            </w:r>
          </w:p>
        </w:tc>
      </w:tr>
      <w:tr w:rsidR="00130979" w14:paraId="61DC0F44" w14:textId="77777777">
        <w:trPr>
          <w:jc w:val="center"/>
        </w:trPr>
        <w:tc>
          <w:tcPr>
            <w:tcW w:w="1814" w:type="dxa"/>
            <w:tcBorders>
              <w:top w:val="single" w:sz="4" w:space="0" w:color="D0D5DD"/>
              <w:bottom w:val="single" w:sz="4" w:space="0" w:color="D0D5DD"/>
            </w:tcBorders>
          </w:tcPr>
          <w:p w14:paraId="40F1F704" w14:textId="77777777" w:rsidR="00130979" w:rsidRDefault="00F03A03">
            <w:pPr>
              <w:spacing w:before="60" w:after="60" w:line="276" w:lineRule="auto"/>
              <w:jc w:val="left"/>
            </w:pPr>
            <w:r>
              <w:rPr>
                <w:sz w:val="20"/>
              </w:rPr>
              <w:t>Active Application Status</w:t>
            </w:r>
          </w:p>
        </w:tc>
        <w:tc>
          <w:tcPr>
            <w:tcW w:w="1984" w:type="dxa"/>
            <w:tcBorders>
              <w:top w:val="single" w:sz="4" w:space="0" w:color="D0D5DD"/>
              <w:bottom w:val="single" w:sz="4" w:space="0" w:color="D0D5DD"/>
            </w:tcBorders>
          </w:tcPr>
          <w:p w14:paraId="1D9E1E1C" w14:textId="77777777" w:rsidR="00130979" w:rsidRDefault="00F03A03">
            <w:pPr>
              <w:spacing w:before="60" w:after="60" w:line="276" w:lineRule="auto"/>
            </w:pPr>
            <w:r>
              <w:rPr>
                <w:sz w:val="20"/>
              </w:rPr>
              <w:t>Active by default in running server</w:t>
            </w:r>
          </w:p>
        </w:tc>
        <w:tc>
          <w:tcPr>
            <w:tcW w:w="2381" w:type="dxa"/>
            <w:tcBorders>
              <w:top w:val="single" w:sz="4" w:space="0" w:color="D0D5DD"/>
              <w:bottom w:val="single" w:sz="4" w:space="0" w:color="D0D5DD"/>
            </w:tcBorders>
          </w:tcPr>
          <w:p w14:paraId="55F5E0DA" w14:textId="77777777" w:rsidR="00130979" w:rsidRDefault="00F03A03">
            <w:pPr>
              <w:spacing w:before="60" w:after="60" w:line="276" w:lineRule="auto"/>
            </w:pPr>
            <w:r>
              <w:rPr>
                <w:sz w:val="20"/>
              </w:rPr>
              <w:t>Benchmarked isolated index for scaled validation</w:t>
            </w:r>
          </w:p>
        </w:tc>
        <w:tc>
          <w:tcPr>
            <w:tcW w:w="2324" w:type="dxa"/>
            <w:tcBorders>
              <w:top w:val="single" w:sz="4" w:space="0" w:color="D0D5DD"/>
              <w:bottom w:val="single" w:sz="4" w:space="0" w:color="D0D5DD"/>
            </w:tcBorders>
          </w:tcPr>
          <w:p w14:paraId="54BFEC60" w14:textId="77777777" w:rsidR="00130979" w:rsidRDefault="00F03A03">
            <w:pPr>
              <w:spacing w:before="60" w:after="60" w:line="276" w:lineRule="auto"/>
            </w:pPr>
            <w:r>
              <w:rPr>
                <w:sz w:val="20"/>
              </w:rPr>
              <w:t>Application serves dev corpus baseline by default</w:t>
            </w:r>
          </w:p>
        </w:tc>
      </w:tr>
    </w:tbl>
    <w:p w14:paraId="52428F39" w14:textId="77777777" w:rsidR="00130979" w:rsidRDefault="00130979"/>
    <w:p w14:paraId="5E7D70A5" w14:textId="77777777" w:rsidR="00130979" w:rsidRDefault="00F03A03">
      <w:pPr>
        <w:pStyle w:val="Heading2"/>
      </w:pPr>
      <w:r>
        <w:rPr>
          <w:rFonts w:ascii="Times New Roman" w:hAnsi="Times New Roman"/>
        </w:rPr>
        <w:t>3.4 OVERALL ARCHITECTURE</w:t>
      </w:r>
    </w:p>
    <w:p w14:paraId="0D575C36" w14:textId="77777777" w:rsidR="00130979" w:rsidRDefault="00F03A03">
      <w:r>
        <w:t>PatentIQ is organized into a modular four-tier layered architecture: (1) Client Presentation Tier (React 19 single-page application), (2) Application Orchestration Tier (FastAPI async microservice framework), (3) Intelligence &amp; Computation Tier (Qdrant vector engine, Rank-BM25 lexical index, BGE neural reranker, EB-PRE scoring engine, and Gemini 2.5 Pro explainer), and (4) Relational Persistence Tier (Supabase PostgreSQL with Row-Level Security and local in-memory fallback).</w:t>
      </w:r>
    </w:p>
    <w:p w14:paraId="6B79372A" w14:textId="77777777" w:rsidR="00130979" w:rsidRDefault="00F03A03">
      <w:pPr>
        <w:keepNext/>
        <w:spacing w:before="200" w:after="80"/>
        <w:jc w:val="center"/>
      </w:pPr>
      <w:r>
        <w:rPr>
          <w:noProof/>
        </w:rPr>
        <w:drawing>
          <wp:inline distT="0" distB="0" distL="0" distR="0" wp14:anchorId="3062F657" wp14:editId="5F912785">
            <wp:extent cx="5040000" cy="26611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ystem_architecture.png"/>
                    <pic:cNvPicPr/>
                  </pic:nvPicPr>
                  <pic:blipFill>
                    <a:blip r:embed="rId19"/>
                    <a:stretch>
                      <a:fillRect/>
                    </a:stretch>
                  </pic:blipFill>
                  <pic:spPr>
                    <a:xfrm>
                      <a:off x="0" y="0"/>
                      <a:ext cx="5040000" cy="2661120"/>
                    </a:xfrm>
                    <a:prstGeom prst="rect">
                      <a:avLst/>
                    </a:prstGeom>
                  </pic:spPr>
                </pic:pic>
              </a:graphicData>
            </a:graphic>
          </wp:inline>
        </w:drawing>
      </w:r>
    </w:p>
    <w:p w14:paraId="24464543" w14:textId="77777777" w:rsidR="00130979" w:rsidRDefault="00F03A03">
      <w:pPr>
        <w:spacing w:before="40" w:after="240" w:line="240" w:lineRule="auto"/>
        <w:jc w:val="center"/>
      </w:pPr>
      <w:r>
        <w:rPr>
          <w:b/>
          <w:sz w:val="21"/>
        </w:rPr>
        <w:t>Figure 3.2: Four-tier layered system architecture of PatentIQ</w:t>
      </w:r>
    </w:p>
    <w:p w14:paraId="36DBF0AF" w14:textId="77777777" w:rsidR="00130979" w:rsidRDefault="00F03A03">
      <w:r>
        <w:t xml:space="preserve">Figure 3.3 illustrates the end-to-end pipeline execution flow. When an invention disclosure document is submitted, it traverses six tightly decoupled lifecycle stages: </w:t>
      </w:r>
      <w:r>
        <w:lastRenderedPageBreak/>
        <w:t>multi-format parsing, structural chunking, hierarchical feature extraction, dual-channel hybrid retrieval, deterministic Evidence Matrix construction, and grounded report synthesis.</w:t>
      </w:r>
    </w:p>
    <w:p w14:paraId="2EAD3F25" w14:textId="77777777" w:rsidR="00130979" w:rsidRDefault="00F03A03">
      <w:pPr>
        <w:keepNext/>
        <w:spacing w:before="200" w:after="80"/>
        <w:jc w:val="center"/>
      </w:pPr>
      <w:r>
        <w:rPr>
          <w:noProof/>
        </w:rPr>
        <w:drawing>
          <wp:inline distT="0" distB="0" distL="0" distR="0" wp14:anchorId="5EA5F0D5" wp14:editId="1F14FB37">
            <wp:extent cx="5040000" cy="224028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ipeline_flow.png"/>
                    <pic:cNvPicPr/>
                  </pic:nvPicPr>
                  <pic:blipFill>
                    <a:blip r:embed="rId20"/>
                    <a:stretch>
                      <a:fillRect/>
                    </a:stretch>
                  </pic:blipFill>
                  <pic:spPr>
                    <a:xfrm>
                      <a:off x="0" y="0"/>
                      <a:ext cx="5040000" cy="2240280"/>
                    </a:xfrm>
                    <a:prstGeom prst="rect">
                      <a:avLst/>
                    </a:prstGeom>
                  </pic:spPr>
                </pic:pic>
              </a:graphicData>
            </a:graphic>
          </wp:inline>
        </w:drawing>
      </w:r>
    </w:p>
    <w:p w14:paraId="475C328D" w14:textId="77777777" w:rsidR="00130979" w:rsidRDefault="00F03A03">
      <w:pPr>
        <w:spacing w:before="40" w:after="240" w:line="240" w:lineRule="auto"/>
        <w:jc w:val="center"/>
      </w:pPr>
      <w:r>
        <w:rPr>
          <w:b/>
          <w:sz w:val="21"/>
        </w:rPr>
        <w:t>Figure 3.3: End-to-end analysis pipeline execution flow and lifecycle stages</w:t>
      </w:r>
    </w:p>
    <w:p w14:paraId="370C2955" w14:textId="77777777" w:rsidR="00130979" w:rsidRDefault="00F03A03">
      <w:pPr>
        <w:pStyle w:val="Heading2"/>
      </w:pPr>
      <w:r>
        <w:rPr>
          <w:rFonts w:ascii="Times New Roman" w:hAnsi="Times New Roman"/>
        </w:rPr>
        <w:t>3.5 DOCUMENT INGESTION AND STRUCTURAL CHUNKER DESIGN</w:t>
      </w:r>
    </w:p>
    <w:p w14:paraId="689A811C" w14:textId="77777777" w:rsidR="00130979" w:rsidRDefault="00F03A03">
      <w:r>
        <w:t>The Ingestion Engine accepts PDF, DOCX, and plain text files, enforcing strict sanitization: null-byte removal, UTF-8 normalization, control character stripping, and boundary checks (maximum 20MB file size, 100,000 characters). Unlike naive fixed-character chunkers that arbitrarily split sentences, PatentIQ implements a Patent-Aware Structural Chunker that identifies standard legal sections (Claims, Abstract, Detailed Description, Field of the Invention). Independent claims are preserved intact, while lengt</w:t>
      </w:r>
      <w:r>
        <w:t>hy descriptions are partitioned into overlapping structural windows (target 400-600 tokens with 100-token stride) to preserve contextual coherence.</w:t>
      </w:r>
    </w:p>
    <w:p w14:paraId="0A580A35" w14:textId="77777777" w:rsidR="00130979" w:rsidRDefault="00F03A03">
      <w:pPr>
        <w:pStyle w:val="Heading2"/>
      </w:pPr>
      <w:r>
        <w:rPr>
          <w:rFonts w:ascii="Times New Roman" w:hAnsi="Times New Roman"/>
        </w:rPr>
        <w:t>3.6 TECHNICAL FEATURE EXTRACTION HIERARCHY</w:t>
      </w:r>
    </w:p>
    <w:p w14:paraId="6E8C5078" w14:textId="77777777" w:rsidR="00130979" w:rsidRDefault="00F03A03">
      <w:r>
        <w:t>In patent law, prior art anticipation (35 U.S.C. § 102) requires that all claimed elements of an invention exist within a single prior-art reference. Evaluating patentability therefore requires decomposing an invention into discrete, verifiable technical features. PatentIQ decomposes disclosures into a 4-tier hierarchical tree: System -&gt; Subsystem -&gt; Component -&gt; Feature. Each leaf feature encapsulates verbatim source spans, linguistic action phrases, and an extraction confidence score.</w:t>
      </w:r>
    </w:p>
    <w:p w14:paraId="17F7F4CC" w14:textId="77777777" w:rsidR="00130979" w:rsidRDefault="00F03A03">
      <w:pPr>
        <w:keepNext/>
        <w:spacing w:before="200" w:after="80"/>
        <w:jc w:val="center"/>
      </w:pPr>
      <w:r>
        <w:rPr>
          <w:noProof/>
        </w:rPr>
        <w:lastRenderedPageBreak/>
        <w:drawing>
          <wp:inline distT="0" distB="0" distL="0" distR="0" wp14:anchorId="02F62CAC" wp14:editId="391C8519">
            <wp:extent cx="5040000" cy="223366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vidence_matrix.png"/>
                    <pic:cNvPicPr/>
                  </pic:nvPicPr>
                  <pic:blipFill>
                    <a:blip r:embed="rId21"/>
                    <a:stretch>
                      <a:fillRect/>
                    </a:stretch>
                  </pic:blipFill>
                  <pic:spPr>
                    <a:xfrm>
                      <a:off x="0" y="0"/>
                      <a:ext cx="5040000" cy="2233665"/>
                    </a:xfrm>
                    <a:prstGeom prst="rect">
                      <a:avLst/>
                    </a:prstGeom>
                  </pic:spPr>
                </pic:pic>
              </a:graphicData>
            </a:graphic>
          </wp:inline>
        </w:drawing>
      </w:r>
    </w:p>
    <w:p w14:paraId="1E76EA7D" w14:textId="77777777" w:rsidR="00130979" w:rsidRDefault="00F03A03">
      <w:pPr>
        <w:spacing w:before="40" w:after="240" w:line="240" w:lineRule="auto"/>
        <w:jc w:val="center"/>
      </w:pPr>
      <w:r>
        <w:rPr>
          <w:b/>
          <w:sz w:val="21"/>
        </w:rPr>
        <w:t>Figure 3.4: Technical feature extraction and four-tier decomposition hierarchy</w:t>
      </w:r>
    </w:p>
    <w:p w14:paraId="530E6F9C" w14:textId="77777777" w:rsidR="00130979" w:rsidRDefault="00F03A03">
      <w:pPr>
        <w:pStyle w:val="Heading2"/>
      </w:pPr>
      <w:r>
        <w:rPr>
          <w:rFonts w:ascii="Times New Roman" w:hAnsi="Times New Roman"/>
        </w:rPr>
        <w:t>3.7 DUAL-CHANNEL HYBRID RETRIEVAL AND RRF FUSION</w:t>
      </w:r>
    </w:p>
    <w:p w14:paraId="6BDCA855" w14:textId="77777777" w:rsidR="00130979" w:rsidRDefault="00F03A03">
      <w:r>
        <w:t>Figure 3.5 depicts the dual-channel hybrid retrieval pipeline. Channel A executes dense vector search using BAAI/bge-base-en-v1.5 embeddings (768 dimensions, Cosine distance metric) indexed within Qdrant. Channel B executes sparse lexical search using Okapi BM25 (k1=1.5, b=0.75) over inverted token indexes. The two ranked lists are merged using Reciprocal Rank Fusion (RRF, k=60):</w:t>
      </w:r>
    </w:p>
    <w:p w14:paraId="0B32BDF7" w14:textId="77777777" w:rsidR="00130979" w:rsidRDefault="00F03A03">
      <w:r>
        <w:rPr>
          <w:b/>
        </w:rPr>
        <w:t xml:space="preserve">Fusion Formula: </w:t>
      </w:r>
      <w:r>
        <w:t>Score_RRF(c) = (1 / (60 + Rank_dense(c))) + (1 / (60 + Rank_sparse(c)))</w:t>
      </w:r>
    </w:p>
    <w:p w14:paraId="34AE7496" w14:textId="77777777" w:rsidR="00130979" w:rsidRDefault="00F03A03">
      <w:pPr>
        <w:keepNext/>
        <w:spacing w:before="200" w:after="80"/>
        <w:jc w:val="center"/>
      </w:pPr>
      <w:r>
        <w:rPr>
          <w:noProof/>
        </w:rPr>
        <w:drawing>
          <wp:inline distT="0" distB="0" distL="0" distR="0" wp14:anchorId="162AD5EC" wp14:editId="045D6DF1">
            <wp:extent cx="5040000" cy="216111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hybrid_retrieval.png"/>
                    <pic:cNvPicPr/>
                  </pic:nvPicPr>
                  <pic:blipFill>
                    <a:blip r:embed="rId22"/>
                    <a:stretch>
                      <a:fillRect/>
                    </a:stretch>
                  </pic:blipFill>
                  <pic:spPr>
                    <a:xfrm>
                      <a:off x="0" y="0"/>
                      <a:ext cx="5040000" cy="2161111"/>
                    </a:xfrm>
                    <a:prstGeom prst="rect">
                      <a:avLst/>
                    </a:prstGeom>
                  </pic:spPr>
                </pic:pic>
              </a:graphicData>
            </a:graphic>
          </wp:inline>
        </w:drawing>
      </w:r>
    </w:p>
    <w:p w14:paraId="23BB7FC0" w14:textId="77777777" w:rsidR="00130979" w:rsidRDefault="00F03A03">
      <w:pPr>
        <w:spacing w:before="40" w:after="240" w:line="240" w:lineRule="auto"/>
        <w:jc w:val="center"/>
      </w:pPr>
      <w:r>
        <w:rPr>
          <w:b/>
          <w:sz w:val="21"/>
        </w:rPr>
        <w:t>Figure 3.5: Dual-channel hybrid prior-art retrieval and RRF fusion architecture</w:t>
      </w:r>
    </w:p>
    <w:p w14:paraId="6B20B9BF" w14:textId="77777777" w:rsidR="00130979" w:rsidRDefault="00F03A03">
      <w:pPr>
        <w:pStyle w:val="Heading2"/>
      </w:pPr>
      <w:r>
        <w:rPr>
          <w:rFonts w:ascii="Times New Roman" w:hAnsi="Times New Roman"/>
        </w:rPr>
        <w:t>3.8 CROSS-ENCODER NEURAL RERANKING DESIGN</w:t>
      </w:r>
    </w:p>
    <w:p w14:paraId="6182BBC9" w14:textId="77777777" w:rsidR="00130979" w:rsidRDefault="00F03A03">
      <w:r>
        <w:t xml:space="preserve">The top-20 candidates from RRF fusion are submitted to the neural cross-encoder (BAAI/bge-reranker-base). By processing query-passage pairs jointly through all cross-attention layers, the reranker computes a unified relevance logit in [-10, 10], </w:t>
      </w:r>
      <w:r>
        <w:lastRenderedPageBreak/>
        <w:t>which is normalized via sigmoid into [0, 1]. The top-5 reranked patent passages are selected as primary evidentiary references for downstream matrix construction.</w:t>
      </w:r>
    </w:p>
    <w:p w14:paraId="6F6B0155" w14:textId="77777777" w:rsidR="00130979" w:rsidRDefault="00F03A03">
      <w:pPr>
        <w:pStyle w:val="Heading2"/>
      </w:pPr>
      <w:r>
        <w:rPr>
          <w:rFonts w:ascii="Times New Roman" w:hAnsi="Times New Roman"/>
        </w:rPr>
        <w:t>3.9 EVIDENCE MATRIX ARCHITECTURE AND CONTROLLED VOCABULARY</w:t>
      </w:r>
    </w:p>
    <w:p w14:paraId="771F089F" w14:textId="77777777" w:rsidR="00130979" w:rsidRDefault="00F03A03">
      <w:r>
        <w:t>The Evidence Matrix represents a pivotal innovation in PatentIQ. Rather than treating prior art as an unformatted text list, the matrix constructs an explicit 2D grid: rows represent extracted invention features (F_1 to F_m), columns represent retrieved prior-art passages (P_1 to P_n). Each cell (i, j) models the degree to which passage P_j anticipates or discloses feature F_i.</w:t>
      </w:r>
    </w:p>
    <w:p w14:paraId="7C9AA795" w14:textId="77777777" w:rsidR="00130979" w:rsidRDefault="00F03A03">
      <w:pPr>
        <w:keepNext/>
        <w:spacing w:before="200" w:after="80"/>
        <w:jc w:val="center"/>
      </w:pPr>
      <w:r>
        <w:rPr>
          <w:noProof/>
        </w:rPr>
        <w:drawing>
          <wp:inline distT="0" distB="0" distL="0" distR="0" wp14:anchorId="0F4F7AAA" wp14:editId="77218380">
            <wp:extent cx="5040000" cy="223366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vidence_matrix.png"/>
                    <pic:cNvPicPr/>
                  </pic:nvPicPr>
                  <pic:blipFill>
                    <a:blip r:embed="rId21"/>
                    <a:stretch>
                      <a:fillRect/>
                    </a:stretch>
                  </pic:blipFill>
                  <pic:spPr>
                    <a:xfrm>
                      <a:off x="0" y="0"/>
                      <a:ext cx="5040000" cy="2233665"/>
                    </a:xfrm>
                    <a:prstGeom prst="rect">
                      <a:avLst/>
                    </a:prstGeom>
                  </pic:spPr>
                </pic:pic>
              </a:graphicData>
            </a:graphic>
          </wp:inline>
        </w:drawing>
      </w:r>
    </w:p>
    <w:p w14:paraId="541BE7A7" w14:textId="77777777" w:rsidR="00130979" w:rsidRDefault="00F03A03">
      <w:pPr>
        <w:spacing w:before="40" w:after="240" w:line="240" w:lineRule="auto"/>
        <w:jc w:val="center"/>
      </w:pPr>
      <w:r>
        <w:rPr>
          <w:b/>
          <w:sz w:val="21"/>
        </w:rPr>
        <w:t>Figure 3.6: Feature-to-prior-art Evidence Matrix conceptual architecture</w:t>
      </w:r>
    </w:p>
    <w:p w14:paraId="4D92DA7E" w14:textId="77777777" w:rsidR="00130979" w:rsidRDefault="00F03A03">
      <w:pPr>
        <w:keepNext/>
        <w:spacing w:before="240" w:after="80"/>
        <w:jc w:val="left"/>
      </w:pPr>
      <w:r>
        <w:rPr>
          <w:b/>
          <w:sz w:val="22"/>
        </w:rPr>
        <w:t>Table 3.4: Controlled vocabulary of evidence relationships and severity scores</w:t>
      </w:r>
    </w:p>
    <w:tbl>
      <w:tblPr>
        <w:tblW w:w="0" w:type="auto"/>
        <w:jc w:val="center"/>
        <w:tblLayout w:type="fixed"/>
        <w:tblLook w:val="04A0" w:firstRow="1" w:lastRow="0" w:firstColumn="1" w:lastColumn="0" w:noHBand="0" w:noVBand="1"/>
      </w:tblPr>
      <w:tblGrid>
        <w:gridCol w:w="1474"/>
        <w:gridCol w:w="794"/>
        <w:gridCol w:w="2551"/>
        <w:gridCol w:w="1247"/>
        <w:gridCol w:w="2438"/>
      </w:tblGrid>
      <w:tr w:rsidR="00130979" w14:paraId="7F4586B3" w14:textId="77777777">
        <w:trPr>
          <w:jc w:val="center"/>
        </w:trPr>
        <w:tc>
          <w:tcPr>
            <w:tcW w:w="1474" w:type="dxa"/>
            <w:tcBorders>
              <w:top w:val="single" w:sz="4" w:space="0" w:color="D0D5DD"/>
              <w:bottom w:val="single" w:sz="4" w:space="0" w:color="D0D5DD"/>
            </w:tcBorders>
            <w:shd w:val="clear" w:color="auto" w:fill="EAECEE"/>
          </w:tcPr>
          <w:p w14:paraId="15D4F209" w14:textId="77777777" w:rsidR="00130979" w:rsidRDefault="00F03A03">
            <w:pPr>
              <w:spacing w:before="80" w:after="80" w:line="240" w:lineRule="auto"/>
              <w:jc w:val="center"/>
            </w:pPr>
            <w:r>
              <w:rPr>
                <w:b/>
                <w:sz w:val="20"/>
              </w:rPr>
              <w:t>Relationship Category</w:t>
            </w:r>
          </w:p>
        </w:tc>
        <w:tc>
          <w:tcPr>
            <w:tcW w:w="794" w:type="dxa"/>
            <w:tcBorders>
              <w:top w:val="single" w:sz="4" w:space="0" w:color="D0D5DD"/>
              <w:bottom w:val="single" w:sz="4" w:space="0" w:color="D0D5DD"/>
            </w:tcBorders>
            <w:shd w:val="clear" w:color="auto" w:fill="EAECEE"/>
          </w:tcPr>
          <w:p w14:paraId="25560A14" w14:textId="77777777" w:rsidR="00130979" w:rsidRDefault="00F03A03">
            <w:pPr>
              <w:spacing w:before="80" w:after="80" w:line="240" w:lineRule="auto"/>
              <w:jc w:val="center"/>
            </w:pPr>
            <w:r>
              <w:rPr>
                <w:b/>
                <w:sz w:val="20"/>
              </w:rPr>
              <w:t>Severity Rank</w:t>
            </w:r>
          </w:p>
        </w:tc>
        <w:tc>
          <w:tcPr>
            <w:tcW w:w="2551" w:type="dxa"/>
            <w:tcBorders>
              <w:top w:val="single" w:sz="4" w:space="0" w:color="D0D5DD"/>
              <w:bottom w:val="single" w:sz="4" w:space="0" w:color="D0D5DD"/>
            </w:tcBorders>
            <w:shd w:val="clear" w:color="auto" w:fill="EAECEE"/>
          </w:tcPr>
          <w:p w14:paraId="70CD6DB1" w14:textId="77777777" w:rsidR="00130979" w:rsidRDefault="00F03A03">
            <w:pPr>
              <w:spacing w:before="80" w:after="80" w:line="240" w:lineRule="auto"/>
              <w:jc w:val="center"/>
            </w:pPr>
            <w:r>
              <w:rPr>
                <w:b/>
                <w:sz w:val="20"/>
              </w:rPr>
              <w:t>Legal-Technical Definition</w:t>
            </w:r>
          </w:p>
        </w:tc>
        <w:tc>
          <w:tcPr>
            <w:tcW w:w="1247" w:type="dxa"/>
            <w:tcBorders>
              <w:top w:val="single" w:sz="4" w:space="0" w:color="D0D5DD"/>
              <w:bottom w:val="single" w:sz="4" w:space="0" w:color="D0D5DD"/>
            </w:tcBorders>
            <w:shd w:val="clear" w:color="auto" w:fill="EAECEE"/>
          </w:tcPr>
          <w:p w14:paraId="13F603A2" w14:textId="77777777" w:rsidR="00130979" w:rsidRDefault="00F03A03">
            <w:pPr>
              <w:spacing w:before="80" w:after="80" w:line="240" w:lineRule="auto"/>
              <w:jc w:val="center"/>
            </w:pPr>
            <w:r>
              <w:rPr>
                <w:b/>
                <w:sz w:val="20"/>
              </w:rPr>
              <w:t>Material Overlap Status</w:t>
            </w:r>
          </w:p>
        </w:tc>
        <w:tc>
          <w:tcPr>
            <w:tcW w:w="2438" w:type="dxa"/>
            <w:tcBorders>
              <w:top w:val="single" w:sz="4" w:space="0" w:color="D0D5DD"/>
              <w:bottom w:val="single" w:sz="4" w:space="0" w:color="D0D5DD"/>
            </w:tcBorders>
            <w:shd w:val="clear" w:color="auto" w:fill="EAECEE"/>
          </w:tcPr>
          <w:p w14:paraId="5FF619B8" w14:textId="77777777" w:rsidR="00130979" w:rsidRDefault="00F03A03">
            <w:pPr>
              <w:spacing w:before="80" w:after="80" w:line="240" w:lineRule="auto"/>
              <w:jc w:val="center"/>
            </w:pPr>
            <w:r>
              <w:rPr>
                <w:b/>
                <w:sz w:val="20"/>
              </w:rPr>
              <w:t>Downstream Scoring Impact</w:t>
            </w:r>
          </w:p>
        </w:tc>
      </w:tr>
      <w:tr w:rsidR="00130979" w14:paraId="23F5040E" w14:textId="77777777">
        <w:trPr>
          <w:jc w:val="center"/>
        </w:trPr>
        <w:tc>
          <w:tcPr>
            <w:tcW w:w="1474" w:type="dxa"/>
            <w:tcBorders>
              <w:top w:val="single" w:sz="4" w:space="0" w:color="D0D5DD"/>
              <w:bottom w:val="single" w:sz="4" w:space="0" w:color="D0D5DD"/>
            </w:tcBorders>
          </w:tcPr>
          <w:p w14:paraId="294D7F95" w14:textId="77777777" w:rsidR="00130979" w:rsidRDefault="00F03A03">
            <w:pPr>
              <w:spacing w:before="60" w:after="60" w:line="276" w:lineRule="auto"/>
              <w:jc w:val="left"/>
            </w:pPr>
            <w:r>
              <w:rPr>
                <w:sz w:val="20"/>
              </w:rPr>
              <w:t>Direct Match</w:t>
            </w:r>
          </w:p>
        </w:tc>
        <w:tc>
          <w:tcPr>
            <w:tcW w:w="794" w:type="dxa"/>
            <w:tcBorders>
              <w:top w:val="single" w:sz="4" w:space="0" w:color="D0D5DD"/>
              <w:bottom w:val="single" w:sz="4" w:space="0" w:color="D0D5DD"/>
            </w:tcBorders>
          </w:tcPr>
          <w:p w14:paraId="1D244907" w14:textId="77777777" w:rsidR="00130979" w:rsidRDefault="00F03A03">
            <w:pPr>
              <w:spacing w:before="60" w:after="60" w:line="276" w:lineRule="auto"/>
            </w:pPr>
            <w:r>
              <w:rPr>
                <w:sz w:val="20"/>
              </w:rPr>
              <w:t>Severity 4</w:t>
            </w:r>
          </w:p>
        </w:tc>
        <w:tc>
          <w:tcPr>
            <w:tcW w:w="2551" w:type="dxa"/>
            <w:tcBorders>
              <w:top w:val="single" w:sz="4" w:space="0" w:color="D0D5DD"/>
              <w:bottom w:val="single" w:sz="4" w:space="0" w:color="D0D5DD"/>
            </w:tcBorders>
          </w:tcPr>
          <w:p w14:paraId="1412597A" w14:textId="77777777" w:rsidR="00130979" w:rsidRDefault="00F03A03">
            <w:pPr>
              <w:spacing w:before="60" w:after="60" w:line="276" w:lineRule="auto"/>
            </w:pPr>
            <w:r>
              <w:rPr>
                <w:sz w:val="20"/>
              </w:rPr>
              <w:t>The prior-art passage explicitly discloses the full technical feature, its operating mechanism, and its technical effect.</w:t>
            </w:r>
          </w:p>
        </w:tc>
        <w:tc>
          <w:tcPr>
            <w:tcW w:w="1247" w:type="dxa"/>
            <w:tcBorders>
              <w:top w:val="single" w:sz="4" w:space="0" w:color="D0D5DD"/>
              <w:bottom w:val="single" w:sz="4" w:space="0" w:color="D0D5DD"/>
            </w:tcBorders>
          </w:tcPr>
          <w:p w14:paraId="1EFF5F2F" w14:textId="77777777" w:rsidR="00130979" w:rsidRDefault="00F03A03">
            <w:pPr>
              <w:spacing w:before="60" w:after="60" w:line="276" w:lineRule="auto"/>
            </w:pPr>
            <w:r>
              <w:rPr>
                <w:sz w:val="20"/>
              </w:rPr>
              <w:t>YES (Material Overlap)</w:t>
            </w:r>
          </w:p>
        </w:tc>
        <w:tc>
          <w:tcPr>
            <w:tcW w:w="2438" w:type="dxa"/>
            <w:tcBorders>
              <w:top w:val="single" w:sz="4" w:space="0" w:color="D0D5DD"/>
              <w:bottom w:val="single" w:sz="4" w:space="0" w:color="D0D5DD"/>
            </w:tcBorders>
          </w:tcPr>
          <w:p w14:paraId="45F35AF3" w14:textId="77777777" w:rsidR="00130979" w:rsidRDefault="00F03A03">
            <w:pPr>
              <w:spacing w:before="60" w:after="60" w:line="276" w:lineRule="auto"/>
            </w:pPr>
            <w:r>
              <w:rPr>
                <w:sz w:val="20"/>
              </w:rPr>
              <w:t>Substantially reduces Novelty score; heavily increases Overlap score</w:t>
            </w:r>
          </w:p>
        </w:tc>
      </w:tr>
      <w:tr w:rsidR="00130979" w14:paraId="69610DE7" w14:textId="77777777">
        <w:trPr>
          <w:jc w:val="center"/>
        </w:trPr>
        <w:tc>
          <w:tcPr>
            <w:tcW w:w="1474" w:type="dxa"/>
            <w:tcBorders>
              <w:top w:val="single" w:sz="4" w:space="0" w:color="D0D5DD"/>
              <w:bottom w:val="single" w:sz="4" w:space="0" w:color="D0D5DD"/>
            </w:tcBorders>
          </w:tcPr>
          <w:p w14:paraId="09A95685" w14:textId="77777777" w:rsidR="00130979" w:rsidRDefault="00F03A03">
            <w:pPr>
              <w:spacing w:before="60" w:after="60" w:line="276" w:lineRule="auto"/>
              <w:jc w:val="left"/>
            </w:pPr>
            <w:r>
              <w:rPr>
                <w:sz w:val="20"/>
              </w:rPr>
              <w:t>Partial Match</w:t>
            </w:r>
          </w:p>
        </w:tc>
        <w:tc>
          <w:tcPr>
            <w:tcW w:w="794" w:type="dxa"/>
            <w:tcBorders>
              <w:top w:val="single" w:sz="4" w:space="0" w:color="D0D5DD"/>
              <w:bottom w:val="single" w:sz="4" w:space="0" w:color="D0D5DD"/>
            </w:tcBorders>
          </w:tcPr>
          <w:p w14:paraId="4068E018" w14:textId="77777777" w:rsidR="00130979" w:rsidRDefault="00F03A03">
            <w:pPr>
              <w:spacing w:before="60" w:after="60" w:line="276" w:lineRule="auto"/>
            </w:pPr>
            <w:r>
              <w:rPr>
                <w:sz w:val="20"/>
              </w:rPr>
              <w:t>Severity 3</w:t>
            </w:r>
          </w:p>
        </w:tc>
        <w:tc>
          <w:tcPr>
            <w:tcW w:w="2551" w:type="dxa"/>
            <w:tcBorders>
              <w:top w:val="single" w:sz="4" w:space="0" w:color="D0D5DD"/>
              <w:bottom w:val="single" w:sz="4" w:space="0" w:color="D0D5DD"/>
            </w:tcBorders>
          </w:tcPr>
          <w:p w14:paraId="1269BFE7" w14:textId="77777777" w:rsidR="00130979" w:rsidRDefault="00F03A03">
            <w:pPr>
              <w:spacing w:before="60" w:after="60" w:line="276" w:lineRule="auto"/>
            </w:pPr>
            <w:r>
              <w:rPr>
                <w:sz w:val="20"/>
              </w:rPr>
              <w:t>The prior-art passage discloses core structural components or principles of the feature, but omits specific claimed mechanisms.</w:t>
            </w:r>
          </w:p>
        </w:tc>
        <w:tc>
          <w:tcPr>
            <w:tcW w:w="1247" w:type="dxa"/>
            <w:tcBorders>
              <w:top w:val="single" w:sz="4" w:space="0" w:color="D0D5DD"/>
              <w:bottom w:val="single" w:sz="4" w:space="0" w:color="D0D5DD"/>
            </w:tcBorders>
          </w:tcPr>
          <w:p w14:paraId="7DF3C9D2" w14:textId="77777777" w:rsidR="00130979" w:rsidRDefault="00F03A03">
            <w:pPr>
              <w:spacing w:before="60" w:after="60" w:line="276" w:lineRule="auto"/>
            </w:pPr>
            <w:r>
              <w:rPr>
                <w:sz w:val="20"/>
              </w:rPr>
              <w:t>YES (Material Overlap)</w:t>
            </w:r>
          </w:p>
        </w:tc>
        <w:tc>
          <w:tcPr>
            <w:tcW w:w="2438" w:type="dxa"/>
            <w:tcBorders>
              <w:top w:val="single" w:sz="4" w:space="0" w:color="D0D5DD"/>
              <w:bottom w:val="single" w:sz="4" w:space="0" w:color="D0D5DD"/>
            </w:tcBorders>
          </w:tcPr>
          <w:p w14:paraId="0C927361" w14:textId="77777777" w:rsidR="00130979" w:rsidRDefault="00F03A03">
            <w:pPr>
              <w:spacing w:before="60" w:after="60" w:line="276" w:lineRule="auto"/>
            </w:pPr>
            <w:r>
              <w:rPr>
                <w:sz w:val="20"/>
              </w:rPr>
              <w:t>Moderately reduces Novelty; contributes to Overlap density</w:t>
            </w:r>
          </w:p>
        </w:tc>
      </w:tr>
      <w:tr w:rsidR="00130979" w14:paraId="6E6A2A1F" w14:textId="77777777">
        <w:trPr>
          <w:jc w:val="center"/>
        </w:trPr>
        <w:tc>
          <w:tcPr>
            <w:tcW w:w="1474" w:type="dxa"/>
            <w:tcBorders>
              <w:top w:val="single" w:sz="4" w:space="0" w:color="D0D5DD"/>
              <w:bottom w:val="single" w:sz="4" w:space="0" w:color="D0D5DD"/>
            </w:tcBorders>
          </w:tcPr>
          <w:p w14:paraId="4B5F4390" w14:textId="77777777" w:rsidR="00130979" w:rsidRDefault="00F03A03">
            <w:pPr>
              <w:spacing w:before="60" w:after="60" w:line="276" w:lineRule="auto"/>
              <w:jc w:val="left"/>
            </w:pPr>
            <w:r>
              <w:rPr>
                <w:sz w:val="20"/>
              </w:rPr>
              <w:t>Contextual Match</w:t>
            </w:r>
          </w:p>
        </w:tc>
        <w:tc>
          <w:tcPr>
            <w:tcW w:w="794" w:type="dxa"/>
            <w:tcBorders>
              <w:top w:val="single" w:sz="4" w:space="0" w:color="D0D5DD"/>
              <w:bottom w:val="single" w:sz="4" w:space="0" w:color="D0D5DD"/>
            </w:tcBorders>
          </w:tcPr>
          <w:p w14:paraId="20AFD3B1" w14:textId="77777777" w:rsidR="00130979" w:rsidRDefault="00F03A03">
            <w:pPr>
              <w:spacing w:before="60" w:after="60" w:line="276" w:lineRule="auto"/>
            </w:pPr>
            <w:r>
              <w:rPr>
                <w:sz w:val="20"/>
              </w:rPr>
              <w:t>Severity 2</w:t>
            </w:r>
          </w:p>
        </w:tc>
        <w:tc>
          <w:tcPr>
            <w:tcW w:w="2551" w:type="dxa"/>
            <w:tcBorders>
              <w:top w:val="single" w:sz="4" w:space="0" w:color="D0D5DD"/>
              <w:bottom w:val="single" w:sz="4" w:space="0" w:color="D0D5DD"/>
            </w:tcBorders>
          </w:tcPr>
          <w:p w14:paraId="1458E1C1" w14:textId="77777777" w:rsidR="00130979" w:rsidRDefault="00F03A03">
            <w:pPr>
              <w:spacing w:before="60" w:after="60" w:line="276" w:lineRule="auto"/>
            </w:pPr>
            <w:r>
              <w:rPr>
                <w:sz w:val="20"/>
              </w:rPr>
              <w:t xml:space="preserve">The prior-art passage operates in the same general technological domain or </w:t>
            </w:r>
            <w:r>
              <w:rPr>
                <w:sz w:val="20"/>
              </w:rPr>
              <w:lastRenderedPageBreak/>
              <w:t>problem context without disclosing the inventive mechanism.</w:t>
            </w:r>
          </w:p>
        </w:tc>
        <w:tc>
          <w:tcPr>
            <w:tcW w:w="1247" w:type="dxa"/>
            <w:tcBorders>
              <w:top w:val="single" w:sz="4" w:space="0" w:color="D0D5DD"/>
              <w:bottom w:val="single" w:sz="4" w:space="0" w:color="D0D5DD"/>
            </w:tcBorders>
          </w:tcPr>
          <w:p w14:paraId="30D96249" w14:textId="77777777" w:rsidR="00130979" w:rsidRDefault="00F03A03">
            <w:pPr>
              <w:spacing w:before="60" w:after="60" w:line="276" w:lineRule="auto"/>
            </w:pPr>
            <w:r>
              <w:rPr>
                <w:sz w:val="20"/>
              </w:rPr>
              <w:lastRenderedPageBreak/>
              <w:t>NO (Non-Material)</w:t>
            </w:r>
          </w:p>
        </w:tc>
        <w:tc>
          <w:tcPr>
            <w:tcW w:w="2438" w:type="dxa"/>
            <w:tcBorders>
              <w:top w:val="single" w:sz="4" w:space="0" w:color="D0D5DD"/>
              <w:bottom w:val="single" w:sz="4" w:space="0" w:color="D0D5DD"/>
            </w:tcBorders>
          </w:tcPr>
          <w:p w14:paraId="1E9C54B3" w14:textId="77777777" w:rsidR="00130979" w:rsidRDefault="00F03A03">
            <w:pPr>
              <w:spacing w:before="60" w:after="60" w:line="276" w:lineRule="auto"/>
            </w:pPr>
            <w:r>
              <w:rPr>
                <w:sz w:val="20"/>
              </w:rPr>
              <w:t xml:space="preserve">Does NOT penalize Novelty; provides background context for </w:t>
            </w:r>
            <w:r>
              <w:rPr>
                <w:sz w:val="20"/>
              </w:rPr>
              <w:lastRenderedPageBreak/>
              <w:t>explanation</w:t>
            </w:r>
          </w:p>
        </w:tc>
      </w:tr>
      <w:tr w:rsidR="00130979" w14:paraId="338639FD" w14:textId="77777777">
        <w:trPr>
          <w:jc w:val="center"/>
        </w:trPr>
        <w:tc>
          <w:tcPr>
            <w:tcW w:w="1474" w:type="dxa"/>
            <w:tcBorders>
              <w:top w:val="single" w:sz="4" w:space="0" w:color="D0D5DD"/>
              <w:bottom w:val="single" w:sz="4" w:space="0" w:color="D0D5DD"/>
            </w:tcBorders>
          </w:tcPr>
          <w:p w14:paraId="79DED1F5" w14:textId="77777777" w:rsidR="00130979" w:rsidRDefault="00F03A03">
            <w:pPr>
              <w:spacing w:before="60" w:after="60" w:line="276" w:lineRule="auto"/>
              <w:jc w:val="left"/>
            </w:pPr>
            <w:r>
              <w:rPr>
                <w:sz w:val="20"/>
              </w:rPr>
              <w:lastRenderedPageBreak/>
              <w:t>Weak Match</w:t>
            </w:r>
          </w:p>
        </w:tc>
        <w:tc>
          <w:tcPr>
            <w:tcW w:w="794" w:type="dxa"/>
            <w:tcBorders>
              <w:top w:val="single" w:sz="4" w:space="0" w:color="D0D5DD"/>
              <w:bottom w:val="single" w:sz="4" w:space="0" w:color="D0D5DD"/>
            </w:tcBorders>
          </w:tcPr>
          <w:p w14:paraId="74299704" w14:textId="77777777" w:rsidR="00130979" w:rsidRDefault="00F03A03">
            <w:pPr>
              <w:spacing w:before="60" w:after="60" w:line="276" w:lineRule="auto"/>
            </w:pPr>
            <w:r>
              <w:rPr>
                <w:sz w:val="20"/>
              </w:rPr>
              <w:t>Severity 1</w:t>
            </w:r>
          </w:p>
        </w:tc>
        <w:tc>
          <w:tcPr>
            <w:tcW w:w="2551" w:type="dxa"/>
            <w:tcBorders>
              <w:top w:val="single" w:sz="4" w:space="0" w:color="D0D5DD"/>
              <w:bottom w:val="single" w:sz="4" w:space="0" w:color="D0D5DD"/>
            </w:tcBorders>
          </w:tcPr>
          <w:p w14:paraId="7A936DC2" w14:textId="77777777" w:rsidR="00130979" w:rsidRDefault="00F03A03">
            <w:pPr>
              <w:spacing w:before="60" w:after="60" w:line="276" w:lineRule="auto"/>
            </w:pPr>
            <w:r>
              <w:rPr>
                <w:sz w:val="20"/>
              </w:rPr>
              <w:t>Incidental lexical co-occurrence or remote analogical overlap without meaningful technical correspondence.</w:t>
            </w:r>
          </w:p>
        </w:tc>
        <w:tc>
          <w:tcPr>
            <w:tcW w:w="1247" w:type="dxa"/>
            <w:tcBorders>
              <w:top w:val="single" w:sz="4" w:space="0" w:color="D0D5DD"/>
              <w:bottom w:val="single" w:sz="4" w:space="0" w:color="D0D5DD"/>
            </w:tcBorders>
          </w:tcPr>
          <w:p w14:paraId="04E6AEAE" w14:textId="77777777" w:rsidR="00130979" w:rsidRDefault="00F03A03">
            <w:pPr>
              <w:spacing w:before="60" w:after="60" w:line="276" w:lineRule="auto"/>
            </w:pPr>
            <w:r>
              <w:rPr>
                <w:sz w:val="20"/>
              </w:rPr>
              <w:t>NO (Non-Material)</w:t>
            </w:r>
          </w:p>
        </w:tc>
        <w:tc>
          <w:tcPr>
            <w:tcW w:w="2438" w:type="dxa"/>
            <w:tcBorders>
              <w:top w:val="single" w:sz="4" w:space="0" w:color="D0D5DD"/>
              <w:bottom w:val="single" w:sz="4" w:space="0" w:color="D0D5DD"/>
            </w:tcBorders>
          </w:tcPr>
          <w:p w14:paraId="20C7FEC9" w14:textId="77777777" w:rsidR="00130979" w:rsidRDefault="00F03A03">
            <w:pPr>
              <w:spacing w:before="60" w:after="60" w:line="276" w:lineRule="auto"/>
            </w:pPr>
            <w:r>
              <w:rPr>
                <w:sz w:val="20"/>
              </w:rPr>
              <w:t>Filtered out; zero impact on Overlap score; logged for auditability</w:t>
            </w:r>
          </w:p>
        </w:tc>
      </w:tr>
      <w:tr w:rsidR="00130979" w14:paraId="7F0938B1" w14:textId="77777777">
        <w:trPr>
          <w:jc w:val="center"/>
        </w:trPr>
        <w:tc>
          <w:tcPr>
            <w:tcW w:w="1474" w:type="dxa"/>
            <w:tcBorders>
              <w:top w:val="single" w:sz="4" w:space="0" w:color="D0D5DD"/>
              <w:bottom w:val="single" w:sz="4" w:space="0" w:color="D0D5DD"/>
            </w:tcBorders>
          </w:tcPr>
          <w:p w14:paraId="3F6B7800" w14:textId="77777777" w:rsidR="00130979" w:rsidRDefault="00F03A03">
            <w:pPr>
              <w:spacing w:before="60" w:after="60" w:line="276" w:lineRule="auto"/>
              <w:jc w:val="left"/>
            </w:pPr>
            <w:r>
              <w:rPr>
                <w:sz w:val="20"/>
              </w:rPr>
              <w:t>No Material Match</w:t>
            </w:r>
          </w:p>
        </w:tc>
        <w:tc>
          <w:tcPr>
            <w:tcW w:w="794" w:type="dxa"/>
            <w:tcBorders>
              <w:top w:val="single" w:sz="4" w:space="0" w:color="D0D5DD"/>
              <w:bottom w:val="single" w:sz="4" w:space="0" w:color="D0D5DD"/>
            </w:tcBorders>
          </w:tcPr>
          <w:p w14:paraId="18E770B8" w14:textId="77777777" w:rsidR="00130979" w:rsidRDefault="00F03A03">
            <w:pPr>
              <w:spacing w:before="60" w:after="60" w:line="276" w:lineRule="auto"/>
            </w:pPr>
            <w:r>
              <w:rPr>
                <w:sz w:val="20"/>
              </w:rPr>
              <w:t>Severity 0</w:t>
            </w:r>
          </w:p>
        </w:tc>
        <w:tc>
          <w:tcPr>
            <w:tcW w:w="2551" w:type="dxa"/>
            <w:tcBorders>
              <w:top w:val="single" w:sz="4" w:space="0" w:color="D0D5DD"/>
              <w:bottom w:val="single" w:sz="4" w:space="0" w:color="D0D5DD"/>
            </w:tcBorders>
          </w:tcPr>
          <w:p w14:paraId="01DBF8B9" w14:textId="77777777" w:rsidR="00130979" w:rsidRDefault="00F03A03">
            <w:pPr>
              <w:spacing w:before="60" w:after="60" w:line="276" w:lineRule="auto"/>
            </w:pPr>
            <w:r>
              <w:rPr>
                <w:sz w:val="20"/>
              </w:rPr>
              <w:t>No technically relevant prior-art disclosure discovered within the searched candidate pool.</w:t>
            </w:r>
          </w:p>
        </w:tc>
        <w:tc>
          <w:tcPr>
            <w:tcW w:w="1247" w:type="dxa"/>
            <w:tcBorders>
              <w:top w:val="single" w:sz="4" w:space="0" w:color="D0D5DD"/>
              <w:bottom w:val="single" w:sz="4" w:space="0" w:color="D0D5DD"/>
            </w:tcBorders>
          </w:tcPr>
          <w:p w14:paraId="6EE17552" w14:textId="77777777" w:rsidR="00130979" w:rsidRDefault="00F03A03">
            <w:pPr>
              <w:spacing w:before="60" w:after="60" w:line="276" w:lineRule="auto"/>
            </w:pPr>
            <w:r>
              <w:rPr>
                <w:sz w:val="20"/>
              </w:rPr>
              <w:t>NO (Non-Material)</w:t>
            </w:r>
          </w:p>
        </w:tc>
        <w:tc>
          <w:tcPr>
            <w:tcW w:w="2438" w:type="dxa"/>
            <w:tcBorders>
              <w:top w:val="single" w:sz="4" w:space="0" w:color="D0D5DD"/>
              <w:bottom w:val="single" w:sz="4" w:space="0" w:color="D0D5DD"/>
            </w:tcBorders>
          </w:tcPr>
          <w:p w14:paraId="5A5EB9C2" w14:textId="77777777" w:rsidR="00130979" w:rsidRDefault="00F03A03">
            <w:pPr>
              <w:spacing w:before="60" w:after="60" w:line="276" w:lineRule="auto"/>
            </w:pPr>
            <w:r>
              <w:rPr>
                <w:sz w:val="20"/>
              </w:rPr>
              <w:t>Increases Differentiation ratio; triggers uncertainty if coverage is sparse</w:t>
            </w:r>
          </w:p>
        </w:tc>
      </w:tr>
    </w:tbl>
    <w:p w14:paraId="1FD0C9C0" w14:textId="77777777" w:rsidR="00130979" w:rsidRDefault="00130979"/>
    <w:p w14:paraId="27D89083" w14:textId="77777777" w:rsidR="00130979" w:rsidRDefault="00F03A03">
      <w:pPr>
        <w:pStyle w:val="Heading2"/>
      </w:pPr>
      <w:r>
        <w:rPr>
          <w:rFonts w:ascii="Times New Roman" w:hAnsi="Times New Roman"/>
        </w:rPr>
        <w:t>3.10 EB-PRE SCORING ENGINE MATHEMATICAL DESIGN</w:t>
      </w:r>
    </w:p>
    <w:p w14:paraId="3A2CA930" w14:textId="77777777" w:rsidR="00130979" w:rsidRDefault="00F03A03">
      <w:r>
        <w:t>The Evidence-Based Patent Readiness Engine (EB-PRE) computes a composite patent readiness score S in [0, 100] as a weighted sum across six normalized dimensions:</w:t>
      </w:r>
    </w:p>
    <w:p w14:paraId="5E6367BC" w14:textId="77777777" w:rsidR="00130979" w:rsidRDefault="00F03A03">
      <w:r>
        <w:rPr>
          <w:b/>
        </w:rPr>
        <w:t xml:space="preserve">EB-PRE Composite Formulation: </w:t>
      </w:r>
      <w:r>
        <w:t>S = Sum_{i=1}^{6} [ w_i * D_i ], where Sum w_i = 1.00</w:t>
      </w:r>
    </w:p>
    <w:p w14:paraId="268F7436" w14:textId="77777777" w:rsidR="00130979" w:rsidRDefault="00F03A03">
      <w:pPr>
        <w:keepNext/>
        <w:spacing w:before="200" w:after="80"/>
        <w:jc w:val="center"/>
      </w:pPr>
      <w:r>
        <w:rPr>
          <w:noProof/>
        </w:rPr>
        <w:drawing>
          <wp:inline distT="0" distB="0" distL="0" distR="0" wp14:anchorId="5BBECB19" wp14:editId="418252D3">
            <wp:extent cx="5040000" cy="2016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b_pre_weights.png"/>
                    <pic:cNvPicPr/>
                  </pic:nvPicPr>
                  <pic:blipFill>
                    <a:blip r:embed="rId23"/>
                    <a:stretch>
                      <a:fillRect/>
                    </a:stretch>
                  </pic:blipFill>
                  <pic:spPr>
                    <a:xfrm>
                      <a:off x="0" y="0"/>
                      <a:ext cx="5040000" cy="2016000"/>
                    </a:xfrm>
                    <a:prstGeom prst="rect">
                      <a:avLst/>
                    </a:prstGeom>
                  </pic:spPr>
                </pic:pic>
              </a:graphicData>
            </a:graphic>
          </wp:inline>
        </w:drawing>
      </w:r>
    </w:p>
    <w:p w14:paraId="6869F815" w14:textId="77777777" w:rsidR="00130979" w:rsidRDefault="00F03A03">
      <w:pPr>
        <w:spacing w:before="40" w:after="240" w:line="240" w:lineRule="auto"/>
        <w:jc w:val="center"/>
      </w:pPr>
      <w:r>
        <w:rPr>
          <w:b/>
          <w:sz w:val="21"/>
        </w:rPr>
        <w:t>Figure 3.7: Six-dimensional EB-PRE scoring weight distribution</w:t>
      </w:r>
    </w:p>
    <w:p w14:paraId="445F2DDF" w14:textId="77777777" w:rsidR="00130979" w:rsidRDefault="00F03A03">
      <w:pPr>
        <w:keepNext/>
        <w:spacing w:before="240" w:after="80"/>
        <w:jc w:val="left"/>
      </w:pPr>
      <w:r>
        <w:rPr>
          <w:b/>
          <w:sz w:val="22"/>
        </w:rPr>
        <w:t>Table 3.5: Six assessment dimensions of the EB-PRE scoring engine and weights</w:t>
      </w:r>
    </w:p>
    <w:tbl>
      <w:tblPr>
        <w:tblW w:w="0" w:type="auto"/>
        <w:jc w:val="center"/>
        <w:tblLayout w:type="fixed"/>
        <w:tblLook w:val="04A0" w:firstRow="1" w:lastRow="0" w:firstColumn="1" w:lastColumn="0" w:noHBand="0" w:noVBand="1"/>
      </w:tblPr>
      <w:tblGrid>
        <w:gridCol w:w="1814"/>
        <w:gridCol w:w="794"/>
        <w:gridCol w:w="907"/>
        <w:gridCol w:w="907"/>
        <w:gridCol w:w="1814"/>
        <w:gridCol w:w="2268"/>
      </w:tblGrid>
      <w:tr w:rsidR="00130979" w14:paraId="6D4A1A41" w14:textId="77777777">
        <w:trPr>
          <w:jc w:val="center"/>
        </w:trPr>
        <w:tc>
          <w:tcPr>
            <w:tcW w:w="1814" w:type="dxa"/>
            <w:tcBorders>
              <w:top w:val="single" w:sz="4" w:space="0" w:color="D0D5DD"/>
              <w:bottom w:val="single" w:sz="4" w:space="0" w:color="D0D5DD"/>
            </w:tcBorders>
            <w:shd w:val="clear" w:color="auto" w:fill="EAECEE"/>
          </w:tcPr>
          <w:p w14:paraId="126FA19A" w14:textId="77777777" w:rsidR="00130979" w:rsidRDefault="00F03A03">
            <w:pPr>
              <w:spacing w:before="80" w:after="80" w:line="240" w:lineRule="auto"/>
              <w:jc w:val="center"/>
            </w:pPr>
            <w:r>
              <w:rPr>
                <w:b/>
                <w:sz w:val="20"/>
              </w:rPr>
              <w:t>Dimension Name</w:t>
            </w:r>
          </w:p>
        </w:tc>
        <w:tc>
          <w:tcPr>
            <w:tcW w:w="794" w:type="dxa"/>
            <w:tcBorders>
              <w:top w:val="single" w:sz="4" w:space="0" w:color="D0D5DD"/>
              <w:bottom w:val="single" w:sz="4" w:space="0" w:color="D0D5DD"/>
            </w:tcBorders>
            <w:shd w:val="clear" w:color="auto" w:fill="EAECEE"/>
          </w:tcPr>
          <w:p w14:paraId="5F973F66" w14:textId="77777777" w:rsidR="00130979" w:rsidRDefault="00F03A03">
            <w:pPr>
              <w:spacing w:before="80" w:after="80" w:line="240" w:lineRule="auto"/>
              <w:jc w:val="center"/>
            </w:pPr>
            <w:r>
              <w:rPr>
                <w:b/>
                <w:sz w:val="20"/>
              </w:rPr>
              <w:t>Symbol</w:t>
            </w:r>
          </w:p>
        </w:tc>
        <w:tc>
          <w:tcPr>
            <w:tcW w:w="907" w:type="dxa"/>
            <w:tcBorders>
              <w:top w:val="single" w:sz="4" w:space="0" w:color="D0D5DD"/>
              <w:bottom w:val="single" w:sz="4" w:space="0" w:color="D0D5DD"/>
            </w:tcBorders>
            <w:shd w:val="clear" w:color="auto" w:fill="EAECEE"/>
          </w:tcPr>
          <w:p w14:paraId="48681D92" w14:textId="77777777" w:rsidR="00130979" w:rsidRDefault="00F03A03">
            <w:pPr>
              <w:spacing w:before="80" w:after="80" w:line="240" w:lineRule="auto"/>
              <w:jc w:val="center"/>
            </w:pPr>
            <w:r>
              <w:rPr>
                <w:b/>
                <w:sz w:val="20"/>
              </w:rPr>
              <w:t>Code Weight</w:t>
            </w:r>
          </w:p>
        </w:tc>
        <w:tc>
          <w:tcPr>
            <w:tcW w:w="907" w:type="dxa"/>
            <w:tcBorders>
              <w:top w:val="single" w:sz="4" w:space="0" w:color="D0D5DD"/>
              <w:bottom w:val="single" w:sz="4" w:space="0" w:color="D0D5DD"/>
            </w:tcBorders>
            <w:shd w:val="clear" w:color="auto" w:fill="EAECEE"/>
          </w:tcPr>
          <w:p w14:paraId="5D434AFF" w14:textId="77777777" w:rsidR="00130979" w:rsidRDefault="00F03A03">
            <w:pPr>
              <w:spacing w:before="80" w:after="80" w:line="240" w:lineRule="auto"/>
              <w:jc w:val="center"/>
            </w:pPr>
            <w:r>
              <w:rPr>
                <w:b/>
                <w:sz w:val="20"/>
              </w:rPr>
              <w:t>Percentage</w:t>
            </w:r>
          </w:p>
        </w:tc>
        <w:tc>
          <w:tcPr>
            <w:tcW w:w="1814" w:type="dxa"/>
            <w:tcBorders>
              <w:top w:val="single" w:sz="4" w:space="0" w:color="D0D5DD"/>
              <w:bottom w:val="single" w:sz="4" w:space="0" w:color="D0D5DD"/>
            </w:tcBorders>
            <w:shd w:val="clear" w:color="auto" w:fill="EAECEE"/>
          </w:tcPr>
          <w:p w14:paraId="79A0F41F" w14:textId="77777777" w:rsidR="00130979" w:rsidRDefault="00F03A03">
            <w:pPr>
              <w:spacing w:before="80" w:after="80" w:line="240" w:lineRule="auto"/>
              <w:jc w:val="center"/>
            </w:pPr>
            <w:r>
              <w:rPr>
                <w:b/>
                <w:sz w:val="20"/>
              </w:rPr>
              <w:t>Evaluated Technical Property</w:t>
            </w:r>
          </w:p>
        </w:tc>
        <w:tc>
          <w:tcPr>
            <w:tcW w:w="2268" w:type="dxa"/>
            <w:tcBorders>
              <w:top w:val="single" w:sz="4" w:space="0" w:color="D0D5DD"/>
              <w:bottom w:val="single" w:sz="4" w:space="0" w:color="D0D5DD"/>
            </w:tcBorders>
            <w:shd w:val="clear" w:color="auto" w:fill="EAECEE"/>
          </w:tcPr>
          <w:p w14:paraId="2EC24126" w14:textId="77777777" w:rsidR="00130979" w:rsidRDefault="00F03A03">
            <w:pPr>
              <w:spacing w:before="80" w:after="80" w:line="240" w:lineRule="auto"/>
              <w:jc w:val="center"/>
            </w:pPr>
            <w:r>
              <w:rPr>
                <w:b/>
                <w:sz w:val="20"/>
              </w:rPr>
              <w:t>Mathematical Formulation Summary</w:t>
            </w:r>
          </w:p>
        </w:tc>
      </w:tr>
      <w:tr w:rsidR="00130979" w14:paraId="381B4285" w14:textId="77777777">
        <w:trPr>
          <w:jc w:val="center"/>
        </w:trPr>
        <w:tc>
          <w:tcPr>
            <w:tcW w:w="1814" w:type="dxa"/>
            <w:tcBorders>
              <w:top w:val="single" w:sz="4" w:space="0" w:color="D0D5DD"/>
              <w:bottom w:val="single" w:sz="4" w:space="0" w:color="D0D5DD"/>
            </w:tcBorders>
          </w:tcPr>
          <w:p w14:paraId="4EDE2C71" w14:textId="77777777" w:rsidR="00130979" w:rsidRDefault="00F03A03">
            <w:pPr>
              <w:spacing w:before="60" w:after="60" w:line="276" w:lineRule="auto"/>
              <w:jc w:val="left"/>
            </w:pPr>
            <w:r>
              <w:rPr>
                <w:sz w:val="20"/>
              </w:rPr>
              <w:t>Feature Novelty</w:t>
            </w:r>
          </w:p>
        </w:tc>
        <w:tc>
          <w:tcPr>
            <w:tcW w:w="794" w:type="dxa"/>
            <w:tcBorders>
              <w:top w:val="single" w:sz="4" w:space="0" w:color="D0D5DD"/>
              <w:bottom w:val="single" w:sz="4" w:space="0" w:color="D0D5DD"/>
            </w:tcBorders>
          </w:tcPr>
          <w:p w14:paraId="3C5BDC91" w14:textId="77777777" w:rsidR="00130979" w:rsidRDefault="00F03A03">
            <w:pPr>
              <w:spacing w:before="60" w:after="60" w:line="276" w:lineRule="auto"/>
            </w:pPr>
            <w:r>
              <w:rPr>
                <w:sz w:val="20"/>
              </w:rPr>
              <w:t>S_nov</w:t>
            </w:r>
          </w:p>
        </w:tc>
        <w:tc>
          <w:tcPr>
            <w:tcW w:w="907" w:type="dxa"/>
            <w:tcBorders>
              <w:top w:val="single" w:sz="4" w:space="0" w:color="D0D5DD"/>
              <w:bottom w:val="single" w:sz="4" w:space="0" w:color="D0D5DD"/>
            </w:tcBorders>
          </w:tcPr>
          <w:p w14:paraId="2B2987A2" w14:textId="77777777" w:rsidR="00130979" w:rsidRDefault="00F03A03">
            <w:pPr>
              <w:spacing w:before="60" w:after="60" w:line="276" w:lineRule="auto"/>
            </w:pPr>
            <w:r>
              <w:rPr>
                <w:sz w:val="20"/>
              </w:rPr>
              <w:t>settings.READINESS_WEIGHT_NOV</w:t>
            </w:r>
            <w:r>
              <w:rPr>
                <w:sz w:val="20"/>
              </w:rPr>
              <w:lastRenderedPageBreak/>
              <w:t>ELTY</w:t>
            </w:r>
          </w:p>
        </w:tc>
        <w:tc>
          <w:tcPr>
            <w:tcW w:w="907" w:type="dxa"/>
            <w:tcBorders>
              <w:top w:val="single" w:sz="4" w:space="0" w:color="D0D5DD"/>
              <w:bottom w:val="single" w:sz="4" w:space="0" w:color="D0D5DD"/>
            </w:tcBorders>
          </w:tcPr>
          <w:p w14:paraId="73452D56" w14:textId="77777777" w:rsidR="00130979" w:rsidRDefault="00F03A03">
            <w:pPr>
              <w:spacing w:before="60" w:after="60" w:line="276" w:lineRule="auto"/>
            </w:pPr>
            <w:r>
              <w:rPr>
                <w:sz w:val="20"/>
              </w:rPr>
              <w:lastRenderedPageBreak/>
              <w:t>30%</w:t>
            </w:r>
          </w:p>
        </w:tc>
        <w:tc>
          <w:tcPr>
            <w:tcW w:w="1814" w:type="dxa"/>
            <w:tcBorders>
              <w:top w:val="single" w:sz="4" w:space="0" w:color="D0D5DD"/>
              <w:bottom w:val="single" w:sz="4" w:space="0" w:color="D0D5DD"/>
            </w:tcBorders>
          </w:tcPr>
          <w:p w14:paraId="3FE93421" w14:textId="77777777" w:rsidR="00130979" w:rsidRDefault="00F03A03">
            <w:pPr>
              <w:spacing w:before="60" w:after="60" w:line="276" w:lineRule="auto"/>
            </w:pPr>
            <w:r>
              <w:rPr>
                <w:sz w:val="20"/>
              </w:rPr>
              <w:t>Absence of direct/partial anticipatory disclosures across features</w:t>
            </w:r>
          </w:p>
        </w:tc>
        <w:tc>
          <w:tcPr>
            <w:tcW w:w="2268" w:type="dxa"/>
            <w:tcBorders>
              <w:top w:val="single" w:sz="4" w:space="0" w:color="D0D5DD"/>
              <w:bottom w:val="single" w:sz="4" w:space="0" w:color="D0D5DD"/>
            </w:tcBorders>
          </w:tcPr>
          <w:p w14:paraId="7081A170" w14:textId="77777777" w:rsidR="00130979" w:rsidRDefault="00F03A03">
            <w:pPr>
              <w:spacing w:before="60" w:after="60" w:line="276" w:lineRule="auto"/>
            </w:pPr>
            <w:r>
              <w:rPr>
                <w:sz w:val="20"/>
              </w:rPr>
              <w:t>S_nov = (1 / |F|) • ∑ [ 1.0 - SeverityPenalty(f_i) ]</w:t>
            </w:r>
          </w:p>
        </w:tc>
      </w:tr>
      <w:tr w:rsidR="00130979" w14:paraId="19265FE2" w14:textId="77777777">
        <w:trPr>
          <w:jc w:val="center"/>
        </w:trPr>
        <w:tc>
          <w:tcPr>
            <w:tcW w:w="1814" w:type="dxa"/>
            <w:tcBorders>
              <w:top w:val="single" w:sz="4" w:space="0" w:color="D0D5DD"/>
              <w:bottom w:val="single" w:sz="4" w:space="0" w:color="D0D5DD"/>
            </w:tcBorders>
          </w:tcPr>
          <w:p w14:paraId="08D3B379" w14:textId="77777777" w:rsidR="00130979" w:rsidRDefault="00F03A03">
            <w:pPr>
              <w:spacing w:before="60" w:after="60" w:line="276" w:lineRule="auto"/>
              <w:jc w:val="left"/>
            </w:pPr>
            <w:r>
              <w:rPr>
                <w:sz w:val="20"/>
              </w:rPr>
              <w:t>Prior-Art Overlap</w:t>
            </w:r>
          </w:p>
        </w:tc>
        <w:tc>
          <w:tcPr>
            <w:tcW w:w="794" w:type="dxa"/>
            <w:tcBorders>
              <w:top w:val="single" w:sz="4" w:space="0" w:color="D0D5DD"/>
              <w:bottom w:val="single" w:sz="4" w:space="0" w:color="D0D5DD"/>
            </w:tcBorders>
          </w:tcPr>
          <w:p w14:paraId="3C98E38D" w14:textId="77777777" w:rsidR="00130979" w:rsidRDefault="00F03A03">
            <w:pPr>
              <w:spacing w:before="60" w:after="60" w:line="276" w:lineRule="auto"/>
            </w:pPr>
            <w:r>
              <w:rPr>
                <w:sz w:val="20"/>
              </w:rPr>
              <w:t>S_ovl</w:t>
            </w:r>
          </w:p>
        </w:tc>
        <w:tc>
          <w:tcPr>
            <w:tcW w:w="907" w:type="dxa"/>
            <w:tcBorders>
              <w:top w:val="single" w:sz="4" w:space="0" w:color="D0D5DD"/>
              <w:bottom w:val="single" w:sz="4" w:space="0" w:color="D0D5DD"/>
            </w:tcBorders>
          </w:tcPr>
          <w:p w14:paraId="505E73B6" w14:textId="77777777" w:rsidR="00130979" w:rsidRDefault="00F03A03">
            <w:pPr>
              <w:spacing w:before="60" w:after="60" w:line="276" w:lineRule="auto"/>
            </w:pPr>
            <w:r>
              <w:rPr>
                <w:sz w:val="20"/>
              </w:rPr>
              <w:t>settings.READINESS_WEIGHT_PRIOR_ART_OVERLAP</w:t>
            </w:r>
          </w:p>
        </w:tc>
        <w:tc>
          <w:tcPr>
            <w:tcW w:w="907" w:type="dxa"/>
            <w:tcBorders>
              <w:top w:val="single" w:sz="4" w:space="0" w:color="D0D5DD"/>
              <w:bottom w:val="single" w:sz="4" w:space="0" w:color="D0D5DD"/>
            </w:tcBorders>
          </w:tcPr>
          <w:p w14:paraId="5289DEA3" w14:textId="77777777" w:rsidR="00130979" w:rsidRDefault="00F03A03">
            <w:pPr>
              <w:spacing w:before="60" w:after="60" w:line="276" w:lineRule="auto"/>
            </w:pPr>
            <w:r>
              <w:rPr>
                <w:sz w:val="20"/>
              </w:rPr>
              <w:t>20%</w:t>
            </w:r>
          </w:p>
        </w:tc>
        <w:tc>
          <w:tcPr>
            <w:tcW w:w="1814" w:type="dxa"/>
            <w:tcBorders>
              <w:top w:val="single" w:sz="4" w:space="0" w:color="D0D5DD"/>
              <w:bottom w:val="single" w:sz="4" w:space="0" w:color="D0D5DD"/>
            </w:tcBorders>
          </w:tcPr>
          <w:p w14:paraId="0E2F0509" w14:textId="77777777" w:rsidR="00130979" w:rsidRDefault="00F03A03">
            <w:pPr>
              <w:spacing w:before="60" w:after="60" w:line="276" w:lineRule="auto"/>
            </w:pPr>
            <w:r>
              <w:rPr>
                <w:sz w:val="20"/>
              </w:rPr>
              <w:t>Inverse concentration of material matching evidence passages</w:t>
            </w:r>
          </w:p>
        </w:tc>
        <w:tc>
          <w:tcPr>
            <w:tcW w:w="2268" w:type="dxa"/>
            <w:tcBorders>
              <w:top w:val="single" w:sz="4" w:space="0" w:color="D0D5DD"/>
              <w:bottom w:val="single" w:sz="4" w:space="0" w:color="D0D5DD"/>
            </w:tcBorders>
          </w:tcPr>
          <w:p w14:paraId="3CE0DA60" w14:textId="77777777" w:rsidR="00130979" w:rsidRDefault="00F03A03">
            <w:pPr>
              <w:spacing w:before="60" w:after="60" w:line="276" w:lineRule="auto"/>
            </w:pPr>
            <w:r>
              <w:rPr>
                <w:sz w:val="20"/>
              </w:rPr>
              <w:t>S_ovl = 1.0 - min(1.0, (N_direct + 0.6•N_partial) / (|F| • 1.5))</w:t>
            </w:r>
          </w:p>
        </w:tc>
      </w:tr>
      <w:tr w:rsidR="00130979" w14:paraId="6942D403" w14:textId="77777777">
        <w:trPr>
          <w:jc w:val="center"/>
        </w:trPr>
        <w:tc>
          <w:tcPr>
            <w:tcW w:w="1814" w:type="dxa"/>
            <w:tcBorders>
              <w:top w:val="single" w:sz="4" w:space="0" w:color="D0D5DD"/>
              <w:bottom w:val="single" w:sz="4" w:space="0" w:color="D0D5DD"/>
            </w:tcBorders>
          </w:tcPr>
          <w:p w14:paraId="70390DC2" w14:textId="77777777" w:rsidR="00130979" w:rsidRDefault="00F03A03">
            <w:pPr>
              <w:spacing w:before="60" w:after="60" w:line="276" w:lineRule="auto"/>
              <w:jc w:val="left"/>
            </w:pPr>
            <w:r>
              <w:rPr>
                <w:sz w:val="20"/>
              </w:rPr>
              <w:t>Technical Differentiation</w:t>
            </w:r>
          </w:p>
        </w:tc>
        <w:tc>
          <w:tcPr>
            <w:tcW w:w="794" w:type="dxa"/>
            <w:tcBorders>
              <w:top w:val="single" w:sz="4" w:space="0" w:color="D0D5DD"/>
              <w:bottom w:val="single" w:sz="4" w:space="0" w:color="D0D5DD"/>
            </w:tcBorders>
          </w:tcPr>
          <w:p w14:paraId="57D1AF34" w14:textId="77777777" w:rsidR="00130979" w:rsidRDefault="00F03A03">
            <w:pPr>
              <w:spacing w:before="60" w:after="60" w:line="276" w:lineRule="auto"/>
            </w:pPr>
            <w:r>
              <w:rPr>
                <w:sz w:val="20"/>
              </w:rPr>
              <w:t>S_dif</w:t>
            </w:r>
          </w:p>
        </w:tc>
        <w:tc>
          <w:tcPr>
            <w:tcW w:w="907" w:type="dxa"/>
            <w:tcBorders>
              <w:top w:val="single" w:sz="4" w:space="0" w:color="D0D5DD"/>
              <w:bottom w:val="single" w:sz="4" w:space="0" w:color="D0D5DD"/>
            </w:tcBorders>
          </w:tcPr>
          <w:p w14:paraId="223B551B" w14:textId="77777777" w:rsidR="00130979" w:rsidRDefault="00F03A03">
            <w:pPr>
              <w:spacing w:before="60" w:after="60" w:line="276" w:lineRule="auto"/>
            </w:pPr>
            <w:r>
              <w:rPr>
                <w:sz w:val="20"/>
              </w:rPr>
              <w:t>settings.READINESS_WEIGHT_TECH_DIFFERENTIATION</w:t>
            </w:r>
          </w:p>
        </w:tc>
        <w:tc>
          <w:tcPr>
            <w:tcW w:w="907" w:type="dxa"/>
            <w:tcBorders>
              <w:top w:val="single" w:sz="4" w:space="0" w:color="D0D5DD"/>
              <w:bottom w:val="single" w:sz="4" w:space="0" w:color="D0D5DD"/>
            </w:tcBorders>
          </w:tcPr>
          <w:p w14:paraId="593C9FE9" w14:textId="77777777" w:rsidR="00130979" w:rsidRDefault="00F03A03">
            <w:pPr>
              <w:spacing w:before="60" w:after="60" w:line="276" w:lineRule="auto"/>
            </w:pPr>
            <w:r>
              <w:rPr>
                <w:sz w:val="20"/>
              </w:rPr>
              <w:t>20%</w:t>
            </w:r>
          </w:p>
        </w:tc>
        <w:tc>
          <w:tcPr>
            <w:tcW w:w="1814" w:type="dxa"/>
            <w:tcBorders>
              <w:top w:val="single" w:sz="4" w:space="0" w:color="D0D5DD"/>
              <w:bottom w:val="single" w:sz="4" w:space="0" w:color="D0D5DD"/>
            </w:tcBorders>
          </w:tcPr>
          <w:p w14:paraId="05CF82D8" w14:textId="77777777" w:rsidR="00130979" w:rsidRDefault="00F03A03">
            <w:pPr>
              <w:spacing w:before="60" w:after="60" w:line="276" w:lineRule="auto"/>
            </w:pPr>
            <w:r>
              <w:rPr>
                <w:sz w:val="20"/>
              </w:rPr>
              <w:t>Proportion of technical features exhibiting unique mechanisms</w:t>
            </w:r>
          </w:p>
        </w:tc>
        <w:tc>
          <w:tcPr>
            <w:tcW w:w="2268" w:type="dxa"/>
            <w:tcBorders>
              <w:top w:val="single" w:sz="4" w:space="0" w:color="D0D5DD"/>
              <w:bottom w:val="single" w:sz="4" w:space="0" w:color="D0D5DD"/>
            </w:tcBorders>
          </w:tcPr>
          <w:p w14:paraId="04DB39BE" w14:textId="77777777" w:rsidR="00130979" w:rsidRDefault="00F03A03">
            <w:pPr>
              <w:spacing w:before="60" w:after="60" w:line="276" w:lineRule="auto"/>
            </w:pPr>
            <w:r>
              <w:rPr>
                <w:sz w:val="20"/>
              </w:rPr>
              <w:t>S_dif = |F_unencumbered| / |F_total|</w:t>
            </w:r>
          </w:p>
        </w:tc>
      </w:tr>
      <w:tr w:rsidR="00130979" w14:paraId="18FD96C0" w14:textId="77777777">
        <w:trPr>
          <w:jc w:val="center"/>
        </w:trPr>
        <w:tc>
          <w:tcPr>
            <w:tcW w:w="1814" w:type="dxa"/>
            <w:tcBorders>
              <w:top w:val="single" w:sz="4" w:space="0" w:color="D0D5DD"/>
              <w:bottom w:val="single" w:sz="4" w:space="0" w:color="D0D5DD"/>
            </w:tcBorders>
          </w:tcPr>
          <w:p w14:paraId="43CC5473" w14:textId="77777777" w:rsidR="00130979" w:rsidRDefault="00F03A03">
            <w:pPr>
              <w:spacing w:before="60" w:after="60" w:line="276" w:lineRule="auto"/>
              <w:jc w:val="left"/>
            </w:pPr>
            <w:r>
              <w:rPr>
                <w:sz w:val="20"/>
              </w:rPr>
              <w:t>Innovation Characteristics</w:t>
            </w:r>
          </w:p>
        </w:tc>
        <w:tc>
          <w:tcPr>
            <w:tcW w:w="794" w:type="dxa"/>
            <w:tcBorders>
              <w:top w:val="single" w:sz="4" w:space="0" w:color="D0D5DD"/>
              <w:bottom w:val="single" w:sz="4" w:space="0" w:color="D0D5DD"/>
            </w:tcBorders>
          </w:tcPr>
          <w:p w14:paraId="10D0A60F" w14:textId="77777777" w:rsidR="00130979" w:rsidRDefault="00F03A03">
            <w:pPr>
              <w:spacing w:before="60" w:after="60" w:line="276" w:lineRule="auto"/>
            </w:pPr>
            <w:r>
              <w:rPr>
                <w:sz w:val="20"/>
              </w:rPr>
              <w:t>S_inn</w:t>
            </w:r>
          </w:p>
        </w:tc>
        <w:tc>
          <w:tcPr>
            <w:tcW w:w="907" w:type="dxa"/>
            <w:tcBorders>
              <w:top w:val="single" w:sz="4" w:space="0" w:color="D0D5DD"/>
              <w:bottom w:val="single" w:sz="4" w:space="0" w:color="D0D5DD"/>
            </w:tcBorders>
          </w:tcPr>
          <w:p w14:paraId="2F7F3E9B" w14:textId="77777777" w:rsidR="00130979" w:rsidRDefault="00F03A03">
            <w:pPr>
              <w:spacing w:before="60" w:after="60" w:line="276" w:lineRule="auto"/>
            </w:pPr>
            <w:r>
              <w:rPr>
                <w:sz w:val="20"/>
              </w:rPr>
              <w:t>settings.READINESS_WEIGHT_INNOVATION_CHARS</w:t>
            </w:r>
          </w:p>
        </w:tc>
        <w:tc>
          <w:tcPr>
            <w:tcW w:w="907" w:type="dxa"/>
            <w:tcBorders>
              <w:top w:val="single" w:sz="4" w:space="0" w:color="D0D5DD"/>
              <w:bottom w:val="single" w:sz="4" w:space="0" w:color="D0D5DD"/>
            </w:tcBorders>
          </w:tcPr>
          <w:p w14:paraId="3F9179C7" w14:textId="77777777" w:rsidR="00130979" w:rsidRDefault="00F03A03">
            <w:pPr>
              <w:spacing w:before="60" w:after="60" w:line="276" w:lineRule="auto"/>
            </w:pPr>
            <w:r>
              <w:rPr>
                <w:sz w:val="20"/>
              </w:rPr>
              <w:t>15%</w:t>
            </w:r>
          </w:p>
        </w:tc>
        <w:tc>
          <w:tcPr>
            <w:tcW w:w="1814" w:type="dxa"/>
            <w:tcBorders>
              <w:top w:val="single" w:sz="4" w:space="0" w:color="D0D5DD"/>
              <w:bottom w:val="single" w:sz="4" w:space="0" w:color="D0D5DD"/>
            </w:tcBorders>
          </w:tcPr>
          <w:p w14:paraId="4AF9AD58" w14:textId="77777777" w:rsidR="00130979" w:rsidRDefault="00F03A03">
            <w:pPr>
              <w:spacing w:before="60" w:after="60" w:line="276" w:lineRule="auto"/>
            </w:pPr>
            <w:r>
              <w:rPr>
                <w:sz w:val="20"/>
              </w:rPr>
              <w:t>Complexity, synergistic interaction, and inventive step indicators</w:t>
            </w:r>
          </w:p>
        </w:tc>
        <w:tc>
          <w:tcPr>
            <w:tcW w:w="2268" w:type="dxa"/>
            <w:tcBorders>
              <w:top w:val="single" w:sz="4" w:space="0" w:color="D0D5DD"/>
              <w:bottom w:val="single" w:sz="4" w:space="0" w:color="D0D5DD"/>
            </w:tcBorders>
          </w:tcPr>
          <w:p w14:paraId="677BF1F1" w14:textId="77777777" w:rsidR="00130979" w:rsidRDefault="00F03A03">
            <w:pPr>
              <w:spacing w:before="60" w:after="60" w:line="276" w:lineRule="auto"/>
            </w:pPr>
            <w:r>
              <w:rPr>
                <w:sz w:val="20"/>
              </w:rPr>
              <w:t>S_inn = 0.5•Score_Interaction + 0.5•Score_Complexity</w:t>
            </w:r>
          </w:p>
        </w:tc>
      </w:tr>
      <w:tr w:rsidR="00130979" w14:paraId="2E9A43A4" w14:textId="77777777">
        <w:trPr>
          <w:jc w:val="center"/>
        </w:trPr>
        <w:tc>
          <w:tcPr>
            <w:tcW w:w="1814" w:type="dxa"/>
            <w:tcBorders>
              <w:top w:val="single" w:sz="4" w:space="0" w:color="D0D5DD"/>
              <w:bottom w:val="single" w:sz="4" w:space="0" w:color="D0D5DD"/>
            </w:tcBorders>
          </w:tcPr>
          <w:p w14:paraId="538D0250" w14:textId="77777777" w:rsidR="00130979" w:rsidRDefault="00F03A03">
            <w:pPr>
              <w:spacing w:before="60" w:after="60" w:line="276" w:lineRule="auto"/>
              <w:jc w:val="left"/>
            </w:pPr>
            <w:r>
              <w:rPr>
                <w:sz w:val="20"/>
              </w:rPr>
              <w:t>Documentation Quality</w:t>
            </w:r>
          </w:p>
        </w:tc>
        <w:tc>
          <w:tcPr>
            <w:tcW w:w="794" w:type="dxa"/>
            <w:tcBorders>
              <w:top w:val="single" w:sz="4" w:space="0" w:color="D0D5DD"/>
              <w:bottom w:val="single" w:sz="4" w:space="0" w:color="D0D5DD"/>
            </w:tcBorders>
          </w:tcPr>
          <w:p w14:paraId="639EAA9A" w14:textId="77777777" w:rsidR="00130979" w:rsidRDefault="00F03A03">
            <w:pPr>
              <w:spacing w:before="60" w:after="60" w:line="276" w:lineRule="auto"/>
            </w:pPr>
            <w:r>
              <w:rPr>
                <w:sz w:val="20"/>
              </w:rPr>
              <w:t>S_doc</w:t>
            </w:r>
          </w:p>
        </w:tc>
        <w:tc>
          <w:tcPr>
            <w:tcW w:w="907" w:type="dxa"/>
            <w:tcBorders>
              <w:top w:val="single" w:sz="4" w:space="0" w:color="D0D5DD"/>
              <w:bottom w:val="single" w:sz="4" w:space="0" w:color="D0D5DD"/>
            </w:tcBorders>
          </w:tcPr>
          <w:p w14:paraId="5903B33B" w14:textId="77777777" w:rsidR="00130979" w:rsidRDefault="00F03A03">
            <w:pPr>
              <w:spacing w:before="60" w:after="60" w:line="276" w:lineRule="auto"/>
            </w:pPr>
            <w:r>
              <w:rPr>
                <w:sz w:val="20"/>
              </w:rPr>
              <w:t>settings.READINESS_WEIGHT_DOC_QUALITY</w:t>
            </w:r>
          </w:p>
        </w:tc>
        <w:tc>
          <w:tcPr>
            <w:tcW w:w="907" w:type="dxa"/>
            <w:tcBorders>
              <w:top w:val="single" w:sz="4" w:space="0" w:color="D0D5DD"/>
              <w:bottom w:val="single" w:sz="4" w:space="0" w:color="D0D5DD"/>
            </w:tcBorders>
          </w:tcPr>
          <w:p w14:paraId="7DFFBDBD" w14:textId="77777777" w:rsidR="00130979" w:rsidRDefault="00F03A03">
            <w:pPr>
              <w:spacing w:before="60" w:after="60" w:line="276" w:lineRule="auto"/>
            </w:pPr>
            <w:r>
              <w:rPr>
                <w:sz w:val="20"/>
              </w:rPr>
              <w:t>10%</w:t>
            </w:r>
          </w:p>
        </w:tc>
        <w:tc>
          <w:tcPr>
            <w:tcW w:w="1814" w:type="dxa"/>
            <w:tcBorders>
              <w:top w:val="single" w:sz="4" w:space="0" w:color="D0D5DD"/>
              <w:bottom w:val="single" w:sz="4" w:space="0" w:color="D0D5DD"/>
            </w:tcBorders>
          </w:tcPr>
          <w:p w14:paraId="571EFDA9" w14:textId="77777777" w:rsidR="00130979" w:rsidRDefault="00F03A03">
            <w:pPr>
              <w:spacing w:before="60" w:after="60" w:line="276" w:lineRule="auto"/>
            </w:pPr>
            <w:r>
              <w:rPr>
                <w:sz w:val="20"/>
              </w:rPr>
              <w:t>Structural completeness, claim clarity, and technical specificity</w:t>
            </w:r>
          </w:p>
        </w:tc>
        <w:tc>
          <w:tcPr>
            <w:tcW w:w="2268" w:type="dxa"/>
            <w:tcBorders>
              <w:top w:val="single" w:sz="4" w:space="0" w:color="D0D5DD"/>
              <w:bottom w:val="single" w:sz="4" w:space="0" w:color="D0D5DD"/>
            </w:tcBorders>
          </w:tcPr>
          <w:p w14:paraId="5AF61BED" w14:textId="77777777" w:rsidR="00130979" w:rsidRDefault="00F03A03">
            <w:pPr>
              <w:spacing w:before="60" w:after="60" w:line="276" w:lineRule="auto"/>
            </w:pPr>
            <w:r>
              <w:rPr>
                <w:sz w:val="20"/>
              </w:rPr>
              <w:t>S_doc = 0.4•S_structure + 0.3•S_clarity + 0.3•S_completeness</w:t>
            </w:r>
          </w:p>
        </w:tc>
      </w:tr>
      <w:tr w:rsidR="00130979" w14:paraId="034DE900" w14:textId="77777777">
        <w:trPr>
          <w:jc w:val="center"/>
        </w:trPr>
        <w:tc>
          <w:tcPr>
            <w:tcW w:w="1814" w:type="dxa"/>
            <w:tcBorders>
              <w:top w:val="single" w:sz="4" w:space="0" w:color="D0D5DD"/>
              <w:bottom w:val="single" w:sz="4" w:space="0" w:color="D0D5DD"/>
            </w:tcBorders>
          </w:tcPr>
          <w:p w14:paraId="6F21BDAC" w14:textId="77777777" w:rsidR="00130979" w:rsidRDefault="00F03A03">
            <w:pPr>
              <w:spacing w:before="60" w:after="60" w:line="276" w:lineRule="auto"/>
              <w:jc w:val="left"/>
            </w:pPr>
            <w:r>
              <w:rPr>
                <w:sz w:val="20"/>
              </w:rPr>
              <w:t>Commercial Potential</w:t>
            </w:r>
          </w:p>
        </w:tc>
        <w:tc>
          <w:tcPr>
            <w:tcW w:w="794" w:type="dxa"/>
            <w:tcBorders>
              <w:top w:val="single" w:sz="4" w:space="0" w:color="D0D5DD"/>
              <w:bottom w:val="single" w:sz="4" w:space="0" w:color="D0D5DD"/>
            </w:tcBorders>
          </w:tcPr>
          <w:p w14:paraId="7C765A2E" w14:textId="77777777" w:rsidR="00130979" w:rsidRDefault="00F03A03">
            <w:pPr>
              <w:spacing w:before="60" w:after="60" w:line="276" w:lineRule="auto"/>
            </w:pPr>
            <w:r>
              <w:rPr>
                <w:sz w:val="20"/>
              </w:rPr>
              <w:t>S_com</w:t>
            </w:r>
          </w:p>
        </w:tc>
        <w:tc>
          <w:tcPr>
            <w:tcW w:w="907" w:type="dxa"/>
            <w:tcBorders>
              <w:top w:val="single" w:sz="4" w:space="0" w:color="D0D5DD"/>
              <w:bottom w:val="single" w:sz="4" w:space="0" w:color="D0D5DD"/>
            </w:tcBorders>
          </w:tcPr>
          <w:p w14:paraId="636E89B9" w14:textId="77777777" w:rsidR="00130979" w:rsidRDefault="00F03A03">
            <w:pPr>
              <w:spacing w:before="60" w:after="60" w:line="276" w:lineRule="auto"/>
            </w:pPr>
            <w:r>
              <w:rPr>
                <w:sz w:val="20"/>
              </w:rPr>
              <w:t>settings.READINESS_WEIGHT_COMMERCIAL_POTENTIAL</w:t>
            </w:r>
          </w:p>
        </w:tc>
        <w:tc>
          <w:tcPr>
            <w:tcW w:w="907" w:type="dxa"/>
            <w:tcBorders>
              <w:top w:val="single" w:sz="4" w:space="0" w:color="D0D5DD"/>
              <w:bottom w:val="single" w:sz="4" w:space="0" w:color="D0D5DD"/>
            </w:tcBorders>
          </w:tcPr>
          <w:p w14:paraId="22A67785" w14:textId="77777777" w:rsidR="00130979" w:rsidRDefault="00F03A03">
            <w:pPr>
              <w:spacing w:before="60" w:after="60" w:line="276" w:lineRule="auto"/>
            </w:pPr>
            <w:r>
              <w:rPr>
                <w:sz w:val="20"/>
              </w:rPr>
              <w:t>5%</w:t>
            </w:r>
          </w:p>
        </w:tc>
        <w:tc>
          <w:tcPr>
            <w:tcW w:w="1814" w:type="dxa"/>
            <w:tcBorders>
              <w:top w:val="single" w:sz="4" w:space="0" w:color="D0D5DD"/>
              <w:bottom w:val="single" w:sz="4" w:space="0" w:color="D0D5DD"/>
            </w:tcBorders>
          </w:tcPr>
          <w:p w14:paraId="6743DFB6" w14:textId="77777777" w:rsidR="00130979" w:rsidRDefault="00F03A03">
            <w:pPr>
              <w:spacing w:before="60" w:after="60" w:line="276" w:lineRule="auto"/>
            </w:pPr>
            <w:r>
              <w:rPr>
                <w:sz w:val="20"/>
              </w:rPr>
              <w:t>Identified industrial application, market utility, and scalability</w:t>
            </w:r>
          </w:p>
        </w:tc>
        <w:tc>
          <w:tcPr>
            <w:tcW w:w="2268" w:type="dxa"/>
            <w:tcBorders>
              <w:top w:val="single" w:sz="4" w:space="0" w:color="D0D5DD"/>
              <w:bottom w:val="single" w:sz="4" w:space="0" w:color="D0D5DD"/>
            </w:tcBorders>
          </w:tcPr>
          <w:p w14:paraId="31EA4460" w14:textId="77777777" w:rsidR="00130979" w:rsidRDefault="00F03A03">
            <w:pPr>
              <w:spacing w:before="60" w:after="60" w:line="276" w:lineRule="auto"/>
            </w:pPr>
            <w:r>
              <w:rPr>
                <w:sz w:val="20"/>
              </w:rPr>
              <w:t>S_com = 0.6•S_applicability + 0.4•S_breadth</w:t>
            </w:r>
          </w:p>
        </w:tc>
      </w:tr>
    </w:tbl>
    <w:p w14:paraId="5EF05B79" w14:textId="77777777" w:rsidR="00130979" w:rsidRDefault="00130979"/>
    <w:p w14:paraId="45F20CD2" w14:textId="77777777" w:rsidR="00130979" w:rsidRDefault="00F03A03">
      <w:pPr>
        <w:keepNext/>
        <w:spacing w:before="240" w:after="80"/>
        <w:jc w:val="left"/>
      </w:pPr>
      <w:r>
        <w:rPr>
          <w:b/>
          <w:sz w:val="22"/>
        </w:rPr>
        <w:t>Table 3.6: Readiness category thresholds, qualitative interpretations, and action rules</w:t>
      </w:r>
    </w:p>
    <w:tbl>
      <w:tblPr>
        <w:tblW w:w="0" w:type="auto"/>
        <w:jc w:val="center"/>
        <w:tblLayout w:type="fixed"/>
        <w:tblLook w:val="04A0" w:firstRow="1" w:lastRow="0" w:firstColumn="1" w:lastColumn="0" w:noHBand="0" w:noVBand="1"/>
      </w:tblPr>
      <w:tblGrid>
        <w:gridCol w:w="1701"/>
        <w:gridCol w:w="1020"/>
        <w:gridCol w:w="2721"/>
        <w:gridCol w:w="3061"/>
      </w:tblGrid>
      <w:tr w:rsidR="00130979" w14:paraId="04F78284" w14:textId="77777777">
        <w:trPr>
          <w:jc w:val="center"/>
        </w:trPr>
        <w:tc>
          <w:tcPr>
            <w:tcW w:w="1701" w:type="dxa"/>
            <w:tcBorders>
              <w:top w:val="single" w:sz="4" w:space="0" w:color="D0D5DD"/>
              <w:bottom w:val="single" w:sz="4" w:space="0" w:color="D0D5DD"/>
            </w:tcBorders>
            <w:shd w:val="clear" w:color="auto" w:fill="EAECEE"/>
          </w:tcPr>
          <w:p w14:paraId="71E2B94A" w14:textId="77777777" w:rsidR="00130979" w:rsidRDefault="00F03A03">
            <w:pPr>
              <w:spacing w:before="80" w:after="80" w:line="240" w:lineRule="auto"/>
              <w:jc w:val="center"/>
            </w:pPr>
            <w:r>
              <w:rPr>
                <w:b/>
                <w:sz w:val="20"/>
              </w:rPr>
              <w:t>Readiness Category</w:t>
            </w:r>
          </w:p>
        </w:tc>
        <w:tc>
          <w:tcPr>
            <w:tcW w:w="1020" w:type="dxa"/>
            <w:tcBorders>
              <w:top w:val="single" w:sz="4" w:space="0" w:color="D0D5DD"/>
              <w:bottom w:val="single" w:sz="4" w:space="0" w:color="D0D5DD"/>
            </w:tcBorders>
            <w:shd w:val="clear" w:color="auto" w:fill="EAECEE"/>
          </w:tcPr>
          <w:p w14:paraId="21EB4665" w14:textId="77777777" w:rsidR="00130979" w:rsidRDefault="00F03A03">
            <w:pPr>
              <w:spacing w:before="80" w:after="80" w:line="240" w:lineRule="auto"/>
              <w:jc w:val="center"/>
            </w:pPr>
            <w:r>
              <w:rPr>
                <w:b/>
                <w:sz w:val="20"/>
              </w:rPr>
              <w:t>Score Range</w:t>
            </w:r>
          </w:p>
        </w:tc>
        <w:tc>
          <w:tcPr>
            <w:tcW w:w="2721" w:type="dxa"/>
            <w:tcBorders>
              <w:top w:val="single" w:sz="4" w:space="0" w:color="D0D5DD"/>
              <w:bottom w:val="single" w:sz="4" w:space="0" w:color="D0D5DD"/>
            </w:tcBorders>
            <w:shd w:val="clear" w:color="auto" w:fill="EAECEE"/>
          </w:tcPr>
          <w:p w14:paraId="59F84391" w14:textId="77777777" w:rsidR="00130979" w:rsidRDefault="00F03A03">
            <w:pPr>
              <w:spacing w:before="80" w:after="80" w:line="240" w:lineRule="auto"/>
              <w:jc w:val="center"/>
            </w:pPr>
            <w:r>
              <w:rPr>
                <w:b/>
                <w:sz w:val="20"/>
              </w:rPr>
              <w:t>Qualitative Assessment Interpretation</w:t>
            </w:r>
          </w:p>
        </w:tc>
        <w:tc>
          <w:tcPr>
            <w:tcW w:w="3061" w:type="dxa"/>
            <w:tcBorders>
              <w:top w:val="single" w:sz="4" w:space="0" w:color="D0D5DD"/>
              <w:bottom w:val="single" w:sz="4" w:space="0" w:color="D0D5DD"/>
            </w:tcBorders>
            <w:shd w:val="clear" w:color="auto" w:fill="EAECEE"/>
          </w:tcPr>
          <w:p w14:paraId="2444F854" w14:textId="77777777" w:rsidR="00130979" w:rsidRDefault="00F03A03">
            <w:pPr>
              <w:spacing w:before="80" w:after="80" w:line="240" w:lineRule="auto"/>
              <w:jc w:val="center"/>
            </w:pPr>
            <w:r>
              <w:rPr>
                <w:b/>
                <w:sz w:val="20"/>
              </w:rPr>
              <w:t>Prescribed Inventor Action Directive</w:t>
            </w:r>
          </w:p>
        </w:tc>
      </w:tr>
      <w:tr w:rsidR="00130979" w14:paraId="7859A29F" w14:textId="77777777">
        <w:trPr>
          <w:jc w:val="center"/>
        </w:trPr>
        <w:tc>
          <w:tcPr>
            <w:tcW w:w="1701" w:type="dxa"/>
            <w:tcBorders>
              <w:top w:val="single" w:sz="4" w:space="0" w:color="D0D5DD"/>
              <w:bottom w:val="single" w:sz="4" w:space="0" w:color="D0D5DD"/>
            </w:tcBorders>
          </w:tcPr>
          <w:p w14:paraId="2656A6D2" w14:textId="77777777" w:rsidR="00130979" w:rsidRDefault="00F03A03">
            <w:pPr>
              <w:spacing w:before="60" w:after="60" w:line="276" w:lineRule="auto"/>
              <w:jc w:val="left"/>
            </w:pPr>
            <w:r>
              <w:rPr>
                <w:sz w:val="20"/>
              </w:rPr>
              <w:t>High Readiness</w:t>
            </w:r>
          </w:p>
        </w:tc>
        <w:tc>
          <w:tcPr>
            <w:tcW w:w="1020" w:type="dxa"/>
            <w:tcBorders>
              <w:top w:val="single" w:sz="4" w:space="0" w:color="D0D5DD"/>
              <w:bottom w:val="single" w:sz="4" w:space="0" w:color="D0D5DD"/>
            </w:tcBorders>
          </w:tcPr>
          <w:p w14:paraId="654A87D9" w14:textId="77777777" w:rsidR="00130979" w:rsidRDefault="00F03A03">
            <w:pPr>
              <w:spacing w:before="60" w:after="60" w:line="276" w:lineRule="auto"/>
            </w:pPr>
            <w:r>
              <w:rPr>
                <w:sz w:val="20"/>
              </w:rPr>
              <w:t xml:space="preserve">Score ≥ </w:t>
            </w:r>
            <w:r>
              <w:rPr>
                <w:sz w:val="20"/>
              </w:rPr>
              <w:lastRenderedPageBreak/>
              <w:t>75</w:t>
            </w:r>
          </w:p>
        </w:tc>
        <w:tc>
          <w:tcPr>
            <w:tcW w:w="2721" w:type="dxa"/>
            <w:tcBorders>
              <w:top w:val="single" w:sz="4" w:space="0" w:color="D0D5DD"/>
              <w:bottom w:val="single" w:sz="4" w:space="0" w:color="D0D5DD"/>
            </w:tcBorders>
          </w:tcPr>
          <w:p w14:paraId="774A8D8F" w14:textId="77777777" w:rsidR="00130979" w:rsidRDefault="00F03A03">
            <w:pPr>
              <w:spacing w:before="60" w:after="60" w:line="276" w:lineRule="auto"/>
            </w:pPr>
            <w:r>
              <w:rPr>
                <w:sz w:val="20"/>
              </w:rPr>
              <w:lastRenderedPageBreak/>
              <w:t xml:space="preserve">Substantial novelty, clear technical differentiation, and </w:t>
            </w:r>
            <w:r>
              <w:rPr>
                <w:sz w:val="20"/>
              </w:rPr>
              <w:lastRenderedPageBreak/>
              <w:t>strong documentation. Minimal prior-art overlap.</w:t>
            </w:r>
          </w:p>
        </w:tc>
        <w:tc>
          <w:tcPr>
            <w:tcW w:w="3061" w:type="dxa"/>
            <w:tcBorders>
              <w:top w:val="single" w:sz="4" w:space="0" w:color="D0D5DD"/>
              <w:bottom w:val="single" w:sz="4" w:space="0" w:color="D0D5DD"/>
            </w:tcBorders>
          </w:tcPr>
          <w:p w14:paraId="02259F37" w14:textId="77777777" w:rsidR="00130979" w:rsidRDefault="00F03A03">
            <w:pPr>
              <w:spacing w:before="60" w:after="60" w:line="276" w:lineRule="auto"/>
            </w:pPr>
            <w:r>
              <w:rPr>
                <w:sz w:val="20"/>
              </w:rPr>
              <w:lastRenderedPageBreak/>
              <w:t xml:space="preserve">Proceed to formal professional patent drafting; focus claims on </w:t>
            </w:r>
            <w:r>
              <w:rPr>
                <w:sz w:val="20"/>
              </w:rPr>
              <w:lastRenderedPageBreak/>
              <w:t>differentiated features.</w:t>
            </w:r>
          </w:p>
        </w:tc>
      </w:tr>
      <w:tr w:rsidR="00130979" w14:paraId="2E37FBDC" w14:textId="77777777">
        <w:trPr>
          <w:jc w:val="center"/>
        </w:trPr>
        <w:tc>
          <w:tcPr>
            <w:tcW w:w="1701" w:type="dxa"/>
            <w:tcBorders>
              <w:top w:val="single" w:sz="4" w:space="0" w:color="D0D5DD"/>
              <w:bottom w:val="single" w:sz="4" w:space="0" w:color="D0D5DD"/>
            </w:tcBorders>
          </w:tcPr>
          <w:p w14:paraId="21C09CF6" w14:textId="77777777" w:rsidR="00130979" w:rsidRDefault="00F03A03">
            <w:pPr>
              <w:spacing w:before="60" w:after="60" w:line="276" w:lineRule="auto"/>
              <w:jc w:val="left"/>
            </w:pPr>
            <w:r>
              <w:rPr>
                <w:sz w:val="20"/>
              </w:rPr>
              <w:lastRenderedPageBreak/>
              <w:t>Moderate Readiness</w:t>
            </w:r>
          </w:p>
        </w:tc>
        <w:tc>
          <w:tcPr>
            <w:tcW w:w="1020" w:type="dxa"/>
            <w:tcBorders>
              <w:top w:val="single" w:sz="4" w:space="0" w:color="D0D5DD"/>
              <w:bottom w:val="single" w:sz="4" w:space="0" w:color="D0D5DD"/>
            </w:tcBorders>
          </w:tcPr>
          <w:p w14:paraId="755242D6" w14:textId="77777777" w:rsidR="00130979" w:rsidRDefault="00F03A03">
            <w:pPr>
              <w:spacing w:before="60" w:after="60" w:line="276" w:lineRule="auto"/>
            </w:pPr>
            <w:r>
              <w:rPr>
                <w:sz w:val="20"/>
              </w:rPr>
              <w:t>60 ≤ Score &lt; 75</w:t>
            </w:r>
          </w:p>
        </w:tc>
        <w:tc>
          <w:tcPr>
            <w:tcW w:w="2721" w:type="dxa"/>
            <w:tcBorders>
              <w:top w:val="single" w:sz="4" w:space="0" w:color="D0D5DD"/>
              <w:bottom w:val="single" w:sz="4" w:space="0" w:color="D0D5DD"/>
            </w:tcBorders>
          </w:tcPr>
          <w:p w14:paraId="6FDAF1CB" w14:textId="77777777" w:rsidR="00130979" w:rsidRDefault="00F03A03">
            <w:pPr>
              <w:spacing w:before="60" w:after="60" w:line="276" w:lineRule="auto"/>
            </w:pPr>
            <w:r>
              <w:rPr>
                <w:sz w:val="20"/>
              </w:rPr>
              <w:t>Core novelty present, but significant partial overlap detected. Invention requires technical refinement.</w:t>
            </w:r>
          </w:p>
        </w:tc>
        <w:tc>
          <w:tcPr>
            <w:tcW w:w="3061" w:type="dxa"/>
            <w:tcBorders>
              <w:top w:val="single" w:sz="4" w:space="0" w:color="D0D5DD"/>
              <w:bottom w:val="single" w:sz="4" w:space="0" w:color="D0D5DD"/>
            </w:tcBorders>
          </w:tcPr>
          <w:p w14:paraId="3D7AE1DF" w14:textId="77777777" w:rsidR="00130979" w:rsidRDefault="00F03A03">
            <w:pPr>
              <w:spacing w:before="60" w:after="60" w:line="276" w:lineRule="auto"/>
            </w:pPr>
            <w:r>
              <w:rPr>
                <w:sz w:val="20"/>
              </w:rPr>
              <w:t>Narrow independent claims; emphasize specific mechanisms distinguishing over identified prior art.</w:t>
            </w:r>
          </w:p>
        </w:tc>
      </w:tr>
      <w:tr w:rsidR="00130979" w14:paraId="44C8DB4F" w14:textId="77777777">
        <w:trPr>
          <w:jc w:val="center"/>
        </w:trPr>
        <w:tc>
          <w:tcPr>
            <w:tcW w:w="1701" w:type="dxa"/>
            <w:tcBorders>
              <w:top w:val="single" w:sz="4" w:space="0" w:color="D0D5DD"/>
              <w:bottom w:val="single" w:sz="4" w:space="0" w:color="D0D5DD"/>
            </w:tcBorders>
          </w:tcPr>
          <w:p w14:paraId="34C5E437" w14:textId="77777777" w:rsidR="00130979" w:rsidRDefault="00F03A03">
            <w:pPr>
              <w:spacing w:before="60" w:after="60" w:line="276" w:lineRule="auto"/>
              <w:jc w:val="left"/>
            </w:pPr>
            <w:r>
              <w:rPr>
                <w:sz w:val="20"/>
              </w:rPr>
              <w:t>Needs Differentiation</w:t>
            </w:r>
          </w:p>
        </w:tc>
        <w:tc>
          <w:tcPr>
            <w:tcW w:w="1020" w:type="dxa"/>
            <w:tcBorders>
              <w:top w:val="single" w:sz="4" w:space="0" w:color="D0D5DD"/>
              <w:bottom w:val="single" w:sz="4" w:space="0" w:color="D0D5DD"/>
            </w:tcBorders>
          </w:tcPr>
          <w:p w14:paraId="26D0DBC9" w14:textId="77777777" w:rsidR="00130979" w:rsidRDefault="00F03A03">
            <w:pPr>
              <w:spacing w:before="60" w:after="60" w:line="276" w:lineRule="auto"/>
            </w:pPr>
            <w:r>
              <w:rPr>
                <w:sz w:val="20"/>
              </w:rPr>
              <w:t>45 ≤ Score &lt; 60</w:t>
            </w:r>
          </w:p>
        </w:tc>
        <w:tc>
          <w:tcPr>
            <w:tcW w:w="2721" w:type="dxa"/>
            <w:tcBorders>
              <w:top w:val="single" w:sz="4" w:space="0" w:color="D0D5DD"/>
              <w:bottom w:val="single" w:sz="4" w:space="0" w:color="D0D5DD"/>
            </w:tcBorders>
          </w:tcPr>
          <w:p w14:paraId="358C84A3" w14:textId="77777777" w:rsidR="00130979" w:rsidRDefault="00F03A03">
            <w:pPr>
              <w:spacing w:before="60" w:after="60" w:line="276" w:lineRule="auto"/>
            </w:pPr>
            <w:r>
              <w:rPr>
                <w:sz w:val="20"/>
              </w:rPr>
              <w:t>Extensive prior-art collisions detected. High risk of examiner anticipation or obviousness rejection.</w:t>
            </w:r>
          </w:p>
        </w:tc>
        <w:tc>
          <w:tcPr>
            <w:tcW w:w="3061" w:type="dxa"/>
            <w:tcBorders>
              <w:top w:val="single" w:sz="4" w:space="0" w:color="D0D5DD"/>
              <w:bottom w:val="single" w:sz="4" w:space="0" w:color="D0D5DD"/>
            </w:tcBorders>
          </w:tcPr>
          <w:p w14:paraId="6AC93A27" w14:textId="77777777" w:rsidR="00130979" w:rsidRDefault="00F03A03">
            <w:pPr>
              <w:spacing w:before="60" w:after="60" w:line="276" w:lineRule="auto"/>
            </w:pPr>
            <w:r>
              <w:rPr>
                <w:sz w:val="20"/>
              </w:rPr>
              <w:t>Restructure invention; pivot core technical mechanism away from identified patent families.</w:t>
            </w:r>
          </w:p>
        </w:tc>
      </w:tr>
      <w:tr w:rsidR="00130979" w14:paraId="3803D980" w14:textId="77777777">
        <w:trPr>
          <w:jc w:val="center"/>
        </w:trPr>
        <w:tc>
          <w:tcPr>
            <w:tcW w:w="1701" w:type="dxa"/>
            <w:tcBorders>
              <w:top w:val="single" w:sz="4" w:space="0" w:color="D0D5DD"/>
              <w:bottom w:val="single" w:sz="4" w:space="0" w:color="D0D5DD"/>
            </w:tcBorders>
          </w:tcPr>
          <w:p w14:paraId="68924A53" w14:textId="77777777" w:rsidR="00130979" w:rsidRDefault="00F03A03">
            <w:pPr>
              <w:spacing w:before="60" w:after="60" w:line="276" w:lineRule="auto"/>
              <w:jc w:val="left"/>
            </w:pPr>
            <w:r>
              <w:rPr>
                <w:sz w:val="20"/>
              </w:rPr>
              <w:t>Early Stage / Conceptual</w:t>
            </w:r>
          </w:p>
        </w:tc>
        <w:tc>
          <w:tcPr>
            <w:tcW w:w="1020" w:type="dxa"/>
            <w:tcBorders>
              <w:top w:val="single" w:sz="4" w:space="0" w:color="D0D5DD"/>
              <w:bottom w:val="single" w:sz="4" w:space="0" w:color="D0D5DD"/>
            </w:tcBorders>
          </w:tcPr>
          <w:p w14:paraId="4F3A502E" w14:textId="77777777" w:rsidR="00130979" w:rsidRDefault="00F03A03">
            <w:pPr>
              <w:spacing w:before="60" w:after="60" w:line="276" w:lineRule="auto"/>
            </w:pPr>
            <w:r>
              <w:rPr>
                <w:sz w:val="20"/>
              </w:rPr>
              <w:t>Score &lt; 45</w:t>
            </w:r>
          </w:p>
        </w:tc>
        <w:tc>
          <w:tcPr>
            <w:tcW w:w="2721" w:type="dxa"/>
            <w:tcBorders>
              <w:top w:val="single" w:sz="4" w:space="0" w:color="D0D5DD"/>
              <w:bottom w:val="single" w:sz="4" w:space="0" w:color="D0D5DD"/>
            </w:tcBorders>
          </w:tcPr>
          <w:p w14:paraId="0B22E27C" w14:textId="77777777" w:rsidR="00130979" w:rsidRDefault="00F03A03">
            <w:pPr>
              <w:spacing w:before="60" w:after="60" w:line="276" w:lineRule="auto"/>
            </w:pPr>
            <w:r>
              <w:rPr>
                <w:sz w:val="20"/>
              </w:rPr>
              <w:t>Incomplete documentation, high overlap, or conceptual ambiguity. Lacks statutory enablement.</w:t>
            </w:r>
          </w:p>
        </w:tc>
        <w:tc>
          <w:tcPr>
            <w:tcW w:w="3061" w:type="dxa"/>
            <w:tcBorders>
              <w:top w:val="single" w:sz="4" w:space="0" w:color="D0D5DD"/>
              <w:bottom w:val="single" w:sz="4" w:space="0" w:color="D0D5DD"/>
            </w:tcBorders>
          </w:tcPr>
          <w:p w14:paraId="5457667E" w14:textId="77777777" w:rsidR="00130979" w:rsidRDefault="00F03A03">
            <w:pPr>
              <w:spacing w:before="60" w:after="60" w:line="276" w:lineRule="auto"/>
            </w:pPr>
            <w:r>
              <w:rPr>
                <w:sz w:val="20"/>
              </w:rPr>
              <w:t>Conduct further laboratory experimentation; strengthen technical disclosure before filing.</w:t>
            </w:r>
          </w:p>
        </w:tc>
      </w:tr>
    </w:tbl>
    <w:p w14:paraId="06BBC24B" w14:textId="77777777" w:rsidR="00130979" w:rsidRDefault="00130979"/>
    <w:p w14:paraId="6C1972F6" w14:textId="77777777" w:rsidR="00130979" w:rsidRDefault="00F03A03">
      <w:pPr>
        <w:pStyle w:val="Heading2"/>
      </w:pPr>
      <w:r>
        <w:rPr>
          <w:rFonts w:ascii="Times New Roman" w:hAnsi="Times New Roman"/>
        </w:rPr>
        <w:t>3.11 GROUNDED EXPLANATION MODULE AND QUOTA FALLBACK</w:t>
      </w:r>
    </w:p>
    <w:p w14:paraId="275C3EA8" w14:textId="77777777" w:rsidR="00130979" w:rsidRDefault="00F03A03">
      <w:r>
        <w:t>Figure 3.8 illustrates the grounded RAG architecture. When generating narrative explanations, Gemini 2.5 Pro receives the pre-calculated Evidence Matrix and EB-PRE score as immutable context. Anti-hallucination prompt constraints prohibit the model from modifying scores or introducing external unverified prior-art citations. If Gemini API rate limits (HTTP 429) or timeouts occur, the pipeline triggers a deterministic template fallback engine that compiles the complete 10-section report from the Evidence Mat</w:t>
      </w:r>
      <w:r>
        <w:t>rix in 1.233 seconds.</w:t>
      </w:r>
    </w:p>
    <w:p w14:paraId="18DC6D1A" w14:textId="77777777" w:rsidR="00130979" w:rsidRDefault="00F03A03">
      <w:pPr>
        <w:keepNext/>
        <w:spacing w:before="200" w:after="80"/>
        <w:jc w:val="center"/>
      </w:pPr>
      <w:r>
        <w:rPr>
          <w:noProof/>
        </w:rPr>
        <w:drawing>
          <wp:inline distT="0" distB="0" distL="0" distR="0" wp14:anchorId="3FB05333" wp14:editId="6A74B09A">
            <wp:extent cx="5040000" cy="216111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ag_guardrails.png"/>
                    <pic:cNvPicPr/>
                  </pic:nvPicPr>
                  <pic:blipFill>
                    <a:blip r:embed="rId24"/>
                    <a:stretch>
                      <a:fillRect/>
                    </a:stretch>
                  </pic:blipFill>
                  <pic:spPr>
                    <a:xfrm>
                      <a:off x="0" y="0"/>
                      <a:ext cx="5040000" cy="2161111"/>
                    </a:xfrm>
                    <a:prstGeom prst="rect">
                      <a:avLst/>
                    </a:prstGeom>
                  </pic:spPr>
                </pic:pic>
              </a:graphicData>
            </a:graphic>
          </wp:inline>
        </w:drawing>
      </w:r>
    </w:p>
    <w:p w14:paraId="5B524F84" w14:textId="77777777" w:rsidR="00130979" w:rsidRDefault="00F03A03">
      <w:pPr>
        <w:spacing w:before="40" w:after="240" w:line="240" w:lineRule="auto"/>
        <w:jc w:val="center"/>
      </w:pPr>
      <w:r>
        <w:rPr>
          <w:b/>
          <w:sz w:val="21"/>
        </w:rPr>
        <w:t>Figure 3.8: Grounded Gemini RAG explanation architecture and anti-hallucination guardrails</w:t>
      </w:r>
    </w:p>
    <w:p w14:paraId="7FC16952" w14:textId="77777777" w:rsidR="00130979" w:rsidRDefault="00F03A03">
      <w:pPr>
        <w:pStyle w:val="Heading2"/>
      </w:pPr>
      <w:r>
        <w:rPr>
          <w:rFonts w:ascii="Times New Roman" w:hAnsi="Times New Roman"/>
        </w:rPr>
        <w:lastRenderedPageBreak/>
        <w:t>3.12 DATABASE DESIGN, STORAGE, AND PERSISTENCE</w:t>
      </w:r>
    </w:p>
    <w:p w14:paraId="39F25DFC" w14:textId="77777777" w:rsidR="00130979" w:rsidRDefault="00F03A03">
      <w:r>
        <w:t>Figure 3.9 illustrates the relational database entity-relationship schema deployed on Supabase PostgreSQL. Multi-tenancy is enforced via Row-Level Security (RLS) policies scoped to auth.uid().</w:t>
      </w:r>
    </w:p>
    <w:p w14:paraId="220C554E" w14:textId="77777777" w:rsidR="00130979" w:rsidRDefault="00F03A03">
      <w:pPr>
        <w:keepNext/>
        <w:spacing w:before="200" w:after="80"/>
        <w:jc w:val="center"/>
      </w:pPr>
      <w:r>
        <w:rPr>
          <w:noProof/>
        </w:rPr>
        <w:drawing>
          <wp:inline distT="0" distB="0" distL="0" distR="0" wp14:anchorId="19A8056D" wp14:editId="5DE4D547">
            <wp:extent cx="5040000" cy="2520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atabase_erd.png"/>
                    <pic:cNvPicPr/>
                  </pic:nvPicPr>
                  <pic:blipFill>
                    <a:blip r:embed="rId25"/>
                    <a:stretch>
                      <a:fillRect/>
                    </a:stretch>
                  </pic:blipFill>
                  <pic:spPr>
                    <a:xfrm>
                      <a:off x="0" y="0"/>
                      <a:ext cx="5040000" cy="2520000"/>
                    </a:xfrm>
                    <a:prstGeom prst="rect">
                      <a:avLst/>
                    </a:prstGeom>
                  </pic:spPr>
                </pic:pic>
              </a:graphicData>
            </a:graphic>
          </wp:inline>
        </w:drawing>
      </w:r>
    </w:p>
    <w:p w14:paraId="4E31531F" w14:textId="77777777" w:rsidR="00130979" w:rsidRDefault="00F03A03">
      <w:pPr>
        <w:spacing w:before="40" w:after="240" w:line="240" w:lineRule="auto"/>
        <w:jc w:val="center"/>
      </w:pPr>
      <w:r>
        <w:rPr>
          <w:b/>
          <w:sz w:val="21"/>
        </w:rPr>
        <w:t>Figure 3.9: Supabase PostgreSQL relational database schema Entity-Relationship Diagram</w:t>
      </w:r>
    </w:p>
    <w:p w14:paraId="554EB888" w14:textId="77777777" w:rsidR="00130979" w:rsidRDefault="00F03A03">
      <w:pPr>
        <w:keepNext/>
        <w:spacing w:before="240" w:after="80"/>
        <w:jc w:val="left"/>
      </w:pPr>
      <w:r>
        <w:rPr>
          <w:b/>
          <w:sz w:val="22"/>
        </w:rPr>
        <w:t>Table 3.7: Supabase relational database tables and foreign key constraints</w:t>
      </w:r>
    </w:p>
    <w:tbl>
      <w:tblPr>
        <w:tblW w:w="0" w:type="auto"/>
        <w:jc w:val="center"/>
        <w:tblLayout w:type="fixed"/>
        <w:tblLook w:val="04A0" w:firstRow="1" w:lastRow="0" w:firstColumn="1" w:lastColumn="0" w:noHBand="0" w:noVBand="1"/>
      </w:tblPr>
      <w:tblGrid>
        <w:gridCol w:w="1361"/>
        <w:gridCol w:w="1020"/>
        <w:gridCol w:w="1814"/>
        <w:gridCol w:w="2381"/>
        <w:gridCol w:w="1928"/>
      </w:tblGrid>
      <w:tr w:rsidR="00130979" w14:paraId="30E906C8" w14:textId="77777777">
        <w:trPr>
          <w:jc w:val="center"/>
        </w:trPr>
        <w:tc>
          <w:tcPr>
            <w:tcW w:w="1361" w:type="dxa"/>
            <w:tcBorders>
              <w:top w:val="single" w:sz="4" w:space="0" w:color="D0D5DD"/>
              <w:bottom w:val="single" w:sz="4" w:space="0" w:color="D0D5DD"/>
            </w:tcBorders>
            <w:shd w:val="clear" w:color="auto" w:fill="EAECEE"/>
          </w:tcPr>
          <w:p w14:paraId="480A254E" w14:textId="77777777" w:rsidR="00130979" w:rsidRDefault="00F03A03">
            <w:pPr>
              <w:spacing w:before="80" w:after="80" w:line="240" w:lineRule="auto"/>
              <w:jc w:val="center"/>
            </w:pPr>
            <w:r>
              <w:rPr>
                <w:b/>
                <w:sz w:val="20"/>
              </w:rPr>
              <w:t>Table Name</w:t>
            </w:r>
          </w:p>
        </w:tc>
        <w:tc>
          <w:tcPr>
            <w:tcW w:w="1020" w:type="dxa"/>
            <w:tcBorders>
              <w:top w:val="single" w:sz="4" w:space="0" w:color="D0D5DD"/>
              <w:bottom w:val="single" w:sz="4" w:space="0" w:color="D0D5DD"/>
            </w:tcBorders>
            <w:shd w:val="clear" w:color="auto" w:fill="EAECEE"/>
          </w:tcPr>
          <w:p w14:paraId="4845EA64" w14:textId="77777777" w:rsidR="00130979" w:rsidRDefault="00F03A03">
            <w:pPr>
              <w:spacing w:before="80" w:after="80" w:line="240" w:lineRule="auto"/>
              <w:jc w:val="center"/>
            </w:pPr>
            <w:r>
              <w:rPr>
                <w:b/>
                <w:sz w:val="20"/>
              </w:rPr>
              <w:t>Primary Key</w:t>
            </w:r>
          </w:p>
        </w:tc>
        <w:tc>
          <w:tcPr>
            <w:tcW w:w="1814" w:type="dxa"/>
            <w:tcBorders>
              <w:top w:val="single" w:sz="4" w:space="0" w:color="D0D5DD"/>
              <w:bottom w:val="single" w:sz="4" w:space="0" w:color="D0D5DD"/>
            </w:tcBorders>
            <w:shd w:val="clear" w:color="auto" w:fill="EAECEE"/>
          </w:tcPr>
          <w:p w14:paraId="3D3DDBFD" w14:textId="77777777" w:rsidR="00130979" w:rsidRDefault="00F03A03">
            <w:pPr>
              <w:spacing w:before="80" w:after="80" w:line="240" w:lineRule="auto"/>
              <w:jc w:val="center"/>
            </w:pPr>
            <w:r>
              <w:rPr>
                <w:b/>
                <w:sz w:val="20"/>
              </w:rPr>
              <w:t>Foreign Key Constraints</w:t>
            </w:r>
          </w:p>
        </w:tc>
        <w:tc>
          <w:tcPr>
            <w:tcW w:w="2381" w:type="dxa"/>
            <w:tcBorders>
              <w:top w:val="single" w:sz="4" w:space="0" w:color="D0D5DD"/>
              <w:bottom w:val="single" w:sz="4" w:space="0" w:color="D0D5DD"/>
            </w:tcBorders>
            <w:shd w:val="clear" w:color="auto" w:fill="EAECEE"/>
          </w:tcPr>
          <w:p w14:paraId="092D54B3" w14:textId="77777777" w:rsidR="00130979" w:rsidRDefault="00F03A03">
            <w:pPr>
              <w:spacing w:before="80" w:after="80" w:line="240" w:lineRule="auto"/>
              <w:jc w:val="center"/>
            </w:pPr>
            <w:r>
              <w:rPr>
                <w:b/>
                <w:sz w:val="20"/>
              </w:rPr>
              <w:t>Columns</w:t>
            </w:r>
          </w:p>
        </w:tc>
        <w:tc>
          <w:tcPr>
            <w:tcW w:w="1928" w:type="dxa"/>
            <w:tcBorders>
              <w:top w:val="single" w:sz="4" w:space="0" w:color="D0D5DD"/>
              <w:bottom w:val="single" w:sz="4" w:space="0" w:color="D0D5DD"/>
            </w:tcBorders>
            <w:shd w:val="clear" w:color="auto" w:fill="EAECEE"/>
          </w:tcPr>
          <w:p w14:paraId="2B171E10" w14:textId="77777777" w:rsidR="00130979" w:rsidRDefault="00F03A03">
            <w:pPr>
              <w:spacing w:before="80" w:after="80" w:line="240" w:lineRule="auto"/>
              <w:jc w:val="center"/>
            </w:pPr>
            <w:r>
              <w:rPr>
                <w:b/>
                <w:sz w:val="20"/>
              </w:rPr>
              <w:t>Functional Purpose &amp; Multi-Tenant Role</w:t>
            </w:r>
          </w:p>
        </w:tc>
      </w:tr>
      <w:tr w:rsidR="00130979" w14:paraId="72D9761E" w14:textId="77777777">
        <w:trPr>
          <w:jc w:val="center"/>
        </w:trPr>
        <w:tc>
          <w:tcPr>
            <w:tcW w:w="1361" w:type="dxa"/>
            <w:tcBorders>
              <w:top w:val="single" w:sz="4" w:space="0" w:color="D0D5DD"/>
              <w:bottom w:val="single" w:sz="4" w:space="0" w:color="D0D5DD"/>
            </w:tcBorders>
          </w:tcPr>
          <w:p w14:paraId="76B5FE9E" w14:textId="77777777" w:rsidR="00130979" w:rsidRDefault="00F03A03">
            <w:pPr>
              <w:spacing w:before="60" w:after="60" w:line="276" w:lineRule="auto"/>
              <w:jc w:val="left"/>
            </w:pPr>
            <w:r>
              <w:rPr>
                <w:sz w:val="20"/>
              </w:rPr>
              <w:t>public.profiles</w:t>
            </w:r>
          </w:p>
        </w:tc>
        <w:tc>
          <w:tcPr>
            <w:tcW w:w="1020" w:type="dxa"/>
            <w:tcBorders>
              <w:top w:val="single" w:sz="4" w:space="0" w:color="D0D5DD"/>
              <w:bottom w:val="single" w:sz="4" w:space="0" w:color="D0D5DD"/>
            </w:tcBorders>
          </w:tcPr>
          <w:p w14:paraId="3EF5FD0B" w14:textId="77777777" w:rsidR="00130979" w:rsidRDefault="00F03A03">
            <w:pPr>
              <w:spacing w:before="60" w:after="60" w:line="276" w:lineRule="auto"/>
            </w:pPr>
            <w:r>
              <w:rPr>
                <w:sz w:val="20"/>
              </w:rPr>
              <w:t>id (UUID)</w:t>
            </w:r>
          </w:p>
        </w:tc>
        <w:tc>
          <w:tcPr>
            <w:tcW w:w="1814" w:type="dxa"/>
            <w:tcBorders>
              <w:top w:val="single" w:sz="4" w:space="0" w:color="D0D5DD"/>
              <w:bottom w:val="single" w:sz="4" w:space="0" w:color="D0D5DD"/>
            </w:tcBorders>
          </w:tcPr>
          <w:p w14:paraId="7DF95C65" w14:textId="77777777" w:rsidR="00130979" w:rsidRDefault="00F03A03">
            <w:pPr>
              <w:spacing w:before="60" w:after="60" w:line="276" w:lineRule="auto"/>
            </w:pPr>
            <w:r>
              <w:rPr>
                <w:sz w:val="20"/>
              </w:rPr>
              <w:t>REFERENCES auth.users(id) ON DELETE CASCADE</w:t>
            </w:r>
          </w:p>
        </w:tc>
        <w:tc>
          <w:tcPr>
            <w:tcW w:w="2381" w:type="dxa"/>
            <w:tcBorders>
              <w:top w:val="single" w:sz="4" w:space="0" w:color="D0D5DD"/>
              <w:bottom w:val="single" w:sz="4" w:space="0" w:color="D0D5DD"/>
            </w:tcBorders>
          </w:tcPr>
          <w:p w14:paraId="625A80E1" w14:textId="77777777" w:rsidR="00130979" w:rsidRDefault="00F03A03">
            <w:pPr>
              <w:spacing w:before="60" w:after="60" w:line="276" w:lineRule="auto"/>
            </w:pPr>
            <w:r>
              <w:rPr>
                <w:sz w:val="20"/>
              </w:rPr>
              <w:t>4 cols</w:t>
            </w:r>
          </w:p>
        </w:tc>
        <w:tc>
          <w:tcPr>
            <w:tcW w:w="1928" w:type="dxa"/>
            <w:tcBorders>
              <w:top w:val="single" w:sz="4" w:space="0" w:color="D0D5DD"/>
              <w:bottom w:val="single" w:sz="4" w:space="0" w:color="D0D5DD"/>
            </w:tcBorders>
          </w:tcPr>
          <w:p w14:paraId="450F310C" w14:textId="77777777" w:rsidR="00130979" w:rsidRDefault="00F03A03">
            <w:pPr>
              <w:spacing w:before="60" w:after="60" w:line="276" w:lineRule="auto"/>
            </w:pPr>
            <w:r>
              <w:rPr>
                <w:sz w:val="20"/>
              </w:rPr>
              <w:t>Extends Supabase auth.users; stores user name, avatar, and signup timestamp</w:t>
            </w:r>
          </w:p>
        </w:tc>
      </w:tr>
      <w:tr w:rsidR="00130979" w14:paraId="54F1D59E" w14:textId="77777777">
        <w:trPr>
          <w:jc w:val="center"/>
        </w:trPr>
        <w:tc>
          <w:tcPr>
            <w:tcW w:w="1361" w:type="dxa"/>
            <w:tcBorders>
              <w:top w:val="single" w:sz="4" w:space="0" w:color="D0D5DD"/>
              <w:bottom w:val="single" w:sz="4" w:space="0" w:color="D0D5DD"/>
            </w:tcBorders>
          </w:tcPr>
          <w:p w14:paraId="1B955828" w14:textId="77777777" w:rsidR="00130979" w:rsidRDefault="00F03A03">
            <w:pPr>
              <w:spacing w:before="60" w:after="60" w:line="276" w:lineRule="auto"/>
              <w:jc w:val="left"/>
            </w:pPr>
            <w:r>
              <w:rPr>
                <w:sz w:val="20"/>
              </w:rPr>
              <w:t>public.projects</w:t>
            </w:r>
          </w:p>
        </w:tc>
        <w:tc>
          <w:tcPr>
            <w:tcW w:w="1020" w:type="dxa"/>
            <w:tcBorders>
              <w:top w:val="single" w:sz="4" w:space="0" w:color="D0D5DD"/>
              <w:bottom w:val="single" w:sz="4" w:space="0" w:color="D0D5DD"/>
            </w:tcBorders>
          </w:tcPr>
          <w:p w14:paraId="4B63C8BA" w14:textId="77777777" w:rsidR="00130979" w:rsidRDefault="00F03A03">
            <w:pPr>
              <w:spacing w:before="60" w:after="60" w:line="276" w:lineRule="auto"/>
            </w:pPr>
            <w:r>
              <w:rPr>
                <w:sz w:val="20"/>
              </w:rPr>
              <w:t>id (UUIDv4)</w:t>
            </w:r>
          </w:p>
        </w:tc>
        <w:tc>
          <w:tcPr>
            <w:tcW w:w="1814" w:type="dxa"/>
            <w:tcBorders>
              <w:top w:val="single" w:sz="4" w:space="0" w:color="D0D5DD"/>
              <w:bottom w:val="single" w:sz="4" w:space="0" w:color="D0D5DD"/>
            </w:tcBorders>
          </w:tcPr>
          <w:p w14:paraId="4E186B60" w14:textId="77777777" w:rsidR="00130979" w:rsidRDefault="00F03A03">
            <w:pPr>
              <w:spacing w:before="60" w:after="60" w:line="276" w:lineRule="auto"/>
            </w:pPr>
            <w:r>
              <w:rPr>
                <w:sz w:val="20"/>
              </w:rPr>
              <w:t>REFERENCES public.profiles(id) ON DELETE CASCADE</w:t>
            </w:r>
          </w:p>
        </w:tc>
        <w:tc>
          <w:tcPr>
            <w:tcW w:w="2381" w:type="dxa"/>
            <w:tcBorders>
              <w:top w:val="single" w:sz="4" w:space="0" w:color="D0D5DD"/>
              <w:bottom w:val="single" w:sz="4" w:space="0" w:color="D0D5DD"/>
            </w:tcBorders>
          </w:tcPr>
          <w:p w14:paraId="19DC199E" w14:textId="77777777" w:rsidR="00130979" w:rsidRDefault="00F03A03">
            <w:pPr>
              <w:spacing w:before="60" w:after="60" w:line="276" w:lineRule="auto"/>
            </w:pPr>
            <w:r>
              <w:rPr>
                <w:sz w:val="20"/>
              </w:rPr>
              <w:t>21 cols</w:t>
            </w:r>
          </w:p>
        </w:tc>
        <w:tc>
          <w:tcPr>
            <w:tcW w:w="1928" w:type="dxa"/>
            <w:tcBorders>
              <w:top w:val="single" w:sz="4" w:space="0" w:color="D0D5DD"/>
              <w:bottom w:val="single" w:sz="4" w:space="0" w:color="D0D5DD"/>
            </w:tcBorders>
          </w:tcPr>
          <w:p w14:paraId="2BCF90C6" w14:textId="77777777" w:rsidR="00130979" w:rsidRDefault="00F03A03">
            <w:pPr>
              <w:spacing w:before="60" w:after="60" w:line="276" w:lineRule="auto"/>
            </w:pPr>
            <w:r>
              <w:rPr>
                <w:sz w:val="20"/>
              </w:rPr>
              <w:t>Core invention workspace; tracks document text, file metadata, pipeline stage, and status</w:t>
            </w:r>
          </w:p>
        </w:tc>
      </w:tr>
      <w:tr w:rsidR="00130979" w14:paraId="0A50782E" w14:textId="77777777">
        <w:trPr>
          <w:jc w:val="center"/>
        </w:trPr>
        <w:tc>
          <w:tcPr>
            <w:tcW w:w="1361" w:type="dxa"/>
            <w:tcBorders>
              <w:top w:val="single" w:sz="4" w:space="0" w:color="D0D5DD"/>
              <w:bottom w:val="single" w:sz="4" w:space="0" w:color="D0D5DD"/>
            </w:tcBorders>
          </w:tcPr>
          <w:p w14:paraId="5C9CF87F" w14:textId="77777777" w:rsidR="00130979" w:rsidRDefault="00F03A03">
            <w:pPr>
              <w:spacing w:before="60" w:after="60" w:line="276" w:lineRule="auto"/>
              <w:jc w:val="left"/>
            </w:pPr>
            <w:r>
              <w:rPr>
                <w:sz w:val="20"/>
              </w:rPr>
              <w:t>public.document_chunks</w:t>
            </w:r>
          </w:p>
        </w:tc>
        <w:tc>
          <w:tcPr>
            <w:tcW w:w="1020" w:type="dxa"/>
            <w:tcBorders>
              <w:top w:val="single" w:sz="4" w:space="0" w:color="D0D5DD"/>
              <w:bottom w:val="single" w:sz="4" w:space="0" w:color="D0D5DD"/>
            </w:tcBorders>
          </w:tcPr>
          <w:p w14:paraId="0CF601C6" w14:textId="77777777" w:rsidR="00130979" w:rsidRDefault="00F03A03">
            <w:pPr>
              <w:spacing w:before="60" w:after="60" w:line="276" w:lineRule="auto"/>
            </w:pPr>
            <w:r>
              <w:rPr>
                <w:sz w:val="20"/>
              </w:rPr>
              <w:t>id (UUIDv4)</w:t>
            </w:r>
          </w:p>
        </w:tc>
        <w:tc>
          <w:tcPr>
            <w:tcW w:w="1814" w:type="dxa"/>
            <w:tcBorders>
              <w:top w:val="single" w:sz="4" w:space="0" w:color="D0D5DD"/>
              <w:bottom w:val="single" w:sz="4" w:space="0" w:color="D0D5DD"/>
            </w:tcBorders>
          </w:tcPr>
          <w:p w14:paraId="54AEB00B" w14:textId="77777777" w:rsidR="00130979" w:rsidRDefault="00F03A03">
            <w:pPr>
              <w:spacing w:before="60" w:after="60" w:line="276" w:lineRule="auto"/>
            </w:pPr>
            <w:r>
              <w:rPr>
                <w:sz w:val="20"/>
              </w:rPr>
              <w:t>REFERENCES public.projects(id) ON DELETE CASCADE</w:t>
            </w:r>
          </w:p>
        </w:tc>
        <w:tc>
          <w:tcPr>
            <w:tcW w:w="2381" w:type="dxa"/>
            <w:tcBorders>
              <w:top w:val="single" w:sz="4" w:space="0" w:color="D0D5DD"/>
              <w:bottom w:val="single" w:sz="4" w:space="0" w:color="D0D5DD"/>
            </w:tcBorders>
          </w:tcPr>
          <w:p w14:paraId="4CA468CB" w14:textId="77777777" w:rsidR="00130979" w:rsidRDefault="00F03A03">
            <w:pPr>
              <w:spacing w:before="60" w:after="60" w:line="276" w:lineRule="auto"/>
            </w:pPr>
            <w:r>
              <w:rPr>
                <w:sz w:val="20"/>
              </w:rPr>
              <w:t>12 cols</w:t>
            </w:r>
          </w:p>
        </w:tc>
        <w:tc>
          <w:tcPr>
            <w:tcW w:w="1928" w:type="dxa"/>
            <w:tcBorders>
              <w:top w:val="single" w:sz="4" w:space="0" w:color="D0D5DD"/>
              <w:bottom w:val="single" w:sz="4" w:space="0" w:color="D0D5DD"/>
            </w:tcBorders>
          </w:tcPr>
          <w:p w14:paraId="5A550292" w14:textId="77777777" w:rsidR="00130979" w:rsidRDefault="00F03A03">
            <w:pPr>
              <w:spacing w:before="60" w:after="60" w:line="276" w:lineRule="auto"/>
            </w:pPr>
            <w:r>
              <w:rPr>
                <w:sz w:val="20"/>
              </w:rPr>
              <w:t>Granular invention text segments with paragraph offsets, page numbers, and token counts</w:t>
            </w:r>
          </w:p>
        </w:tc>
      </w:tr>
      <w:tr w:rsidR="00130979" w14:paraId="391B4904" w14:textId="77777777">
        <w:trPr>
          <w:jc w:val="center"/>
        </w:trPr>
        <w:tc>
          <w:tcPr>
            <w:tcW w:w="1361" w:type="dxa"/>
            <w:tcBorders>
              <w:top w:val="single" w:sz="4" w:space="0" w:color="D0D5DD"/>
              <w:bottom w:val="single" w:sz="4" w:space="0" w:color="D0D5DD"/>
            </w:tcBorders>
          </w:tcPr>
          <w:p w14:paraId="4C1F27B8" w14:textId="77777777" w:rsidR="00130979" w:rsidRDefault="00F03A03">
            <w:pPr>
              <w:spacing w:before="60" w:after="60" w:line="276" w:lineRule="auto"/>
              <w:jc w:val="left"/>
            </w:pPr>
            <w:r>
              <w:rPr>
                <w:sz w:val="20"/>
              </w:rPr>
              <w:t>public.patent_documents</w:t>
            </w:r>
          </w:p>
        </w:tc>
        <w:tc>
          <w:tcPr>
            <w:tcW w:w="1020" w:type="dxa"/>
            <w:tcBorders>
              <w:top w:val="single" w:sz="4" w:space="0" w:color="D0D5DD"/>
              <w:bottom w:val="single" w:sz="4" w:space="0" w:color="D0D5DD"/>
            </w:tcBorders>
          </w:tcPr>
          <w:p w14:paraId="6243A1B9" w14:textId="77777777" w:rsidR="00130979" w:rsidRDefault="00F03A03">
            <w:pPr>
              <w:spacing w:before="60" w:after="60" w:line="276" w:lineRule="auto"/>
            </w:pPr>
            <w:r>
              <w:rPr>
                <w:sz w:val="20"/>
              </w:rPr>
              <w:t>id (UUIDv4)</w:t>
            </w:r>
          </w:p>
        </w:tc>
        <w:tc>
          <w:tcPr>
            <w:tcW w:w="1814" w:type="dxa"/>
            <w:tcBorders>
              <w:top w:val="single" w:sz="4" w:space="0" w:color="D0D5DD"/>
              <w:bottom w:val="single" w:sz="4" w:space="0" w:color="D0D5DD"/>
            </w:tcBorders>
          </w:tcPr>
          <w:p w14:paraId="57A014EA" w14:textId="77777777" w:rsidR="00130979" w:rsidRDefault="00F03A03">
            <w:pPr>
              <w:spacing w:before="60" w:after="60" w:line="276" w:lineRule="auto"/>
            </w:pPr>
            <w:r>
              <w:rPr>
                <w:sz w:val="20"/>
              </w:rPr>
              <w:t>None (patent_number TEXT UNIQUE)</w:t>
            </w:r>
          </w:p>
        </w:tc>
        <w:tc>
          <w:tcPr>
            <w:tcW w:w="2381" w:type="dxa"/>
            <w:tcBorders>
              <w:top w:val="single" w:sz="4" w:space="0" w:color="D0D5DD"/>
              <w:bottom w:val="single" w:sz="4" w:space="0" w:color="D0D5DD"/>
            </w:tcBorders>
          </w:tcPr>
          <w:p w14:paraId="334F45A0" w14:textId="77777777" w:rsidR="00130979" w:rsidRDefault="00F03A03">
            <w:pPr>
              <w:spacing w:before="60" w:after="60" w:line="276" w:lineRule="auto"/>
            </w:pPr>
            <w:r>
              <w:rPr>
                <w:sz w:val="20"/>
              </w:rPr>
              <w:t>18 cols</w:t>
            </w:r>
          </w:p>
        </w:tc>
        <w:tc>
          <w:tcPr>
            <w:tcW w:w="1928" w:type="dxa"/>
            <w:tcBorders>
              <w:top w:val="single" w:sz="4" w:space="0" w:color="D0D5DD"/>
              <w:bottom w:val="single" w:sz="4" w:space="0" w:color="D0D5DD"/>
            </w:tcBorders>
          </w:tcPr>
          <w:p w14:paraId="032EE531" w14:textId="77777777" w:rsidR="00130979" w:rsidRDefault="00F03A03">
            <w:pPr>
              <w:spacing w:before="60" w:after="60" w:line="276" w:lineRule="auto"/>
            </w:pPr>
            <w:r>
              <w:rPr>
                <w:sz w:val="20"/>
              </w:rPr>
              <w:t>Global prior-art corpus metadata: title, abstract, assignee, IPC/CPC classification, dates</w:t>
            </w:r>
          </w:p>
        </w:tc>
      </w:tr>
      <w:tr w:rsidR="00130979" w14:paraId="74027BB7" w14:textId="77777777">
        <w:trPr>
          <w:jc w:val="center"/>
        </w:trPr>
        <w:tc>
          <w:tcPr>
            <w:tcW w:w="1361" w:type="dxa"/>
            <w:tcBorders>
              <w:top w:val="single" w:sz="4" w:space="0" w:color="D0D5DD"/>
              <w:bottom w:val="single" w:sz="4" w:space="0" w:color="D0D5DD"/>
            </w:tcBorders>
          </w:tcPr>
          <w:p w14:paraId="66CCEB7B" w14:textId="77777777" w:rsidR="00130979" w:rsidRDefault="00F03A03">
            <w:pPr>
              <w:spacing w:before="60" w:after="60" w:line="276" w:lineRule="auto"/>
              <w:jc w:val="left"/>
            </w:pPr>
            <w:r>
              <w:rPr>
                <w:sz w:val="20"/>
              </w:rPr>
              <w:lastRenderedPageBreak/>
              <w:t>public.patent_chunks</w:t>
            </w:r>
          </w:p>
        </w:tc>
        <w:tc>
          <w:tcPr>
            <w:tcW w:w="1020" w:type="dxa"/>
            <w:tcBorders>
              <w:top w:val="single" w:sz="4" w:space="0" w:color="D0D5DD"/>
              <w:bottom w:val="single" w:sz="4" w:space="0" w:color="D0D5DD"/>
            </w:tcBorders>
          </w:tcPr>
          <w:p w14:paraId="5E72B409" w14:textId="77777777" w:rsidR="00130979" w:rsidRDefault="00F03A03">
            <w:pPr>
              <w:spacing w:before="60" w:after="60" w:line="276" w:lineRule="auto"/>
            </w:pPr>
            <w:r>
              <w:rPr>
                <w:sz w:val="20"/>
              </w:rPr>
              <w:t>id (UUIDv4)</w:t>
            </w:r>
          </w:p>
        </w:tc>
        <w:tc>
          <w:tcPr>
            <w:tcW w:w="1814" w:type="dxa"/>
            <w:tcBorders>
              <w:top w:val="single" w:sz="4" w:space="0" w:color="D0D5DD"/>
              <w:bottom w:val="single" w:sz="4" w:space="0" w:color="D0D5DD"/>
            </w:tcBorders>
          </w:tcPr>
          <w:p w14:paraId="71719BC0" w14:textId="77777777" w:rsidR="00130979" w:rsidRDefault="00F03A03">
            <w:pPr>
              <w:spacing w:before="60" w:after="60" w:line="276" w:lineRule="auto"/>
            </w:pPr>
            <w:r>
              <w:rPr>
                <w:sz w:val="20"/>
              </w:rPr>
              <w:t>REFERENCES public.patent_documents(id) ON DELETE CASCADE</w:t>
            </w:r>
          </w:p>
        </w:tc>
        <w:tc>
          <w:tcPr>
            <w:tcW w:w="2381" w:type="dxa"/>
            <w:tcBorders>
              <w:top w:val="single" w:sz="4" w:space="0" w:color="D0D5DD"/>
              <w:bottom w:val="single" w:sz="4" w:space="0" w:color="D0D5DD"/>
            </w:tcBorders>
          </w:tcPr>
          <w:p w14:paraId="2E7116D4" w14:textId="77777777" w:rsidR="00130979" w:rsidRDefault="00F03A03">
            <w:pPr>
              <w:spacing w:before="60" w:after="60" w:line="276" w:lineRule="auto"/>
            </w:pPr>
            <w:r>
              <w:rPr>
                <w:sz w:val="20"/>
              </w:rPr>
              <w:t>11 cols</w:t>
            </w:r>
          </w:p>
        </w:tc>
        <w:tc>
          <w:tcPr>
            <w:tcW w:w="1928" w:type="dxa"/>
            <w:tcBorders>
              <w:top w:val="single" w:sz="4" w:space="0" w:color="D0D5DD"/>
              <w:bottom w:val="single" w:sz="4" w:space="0" w:color="D0D5DD"/>
            </w:tcBorders>
          </w:tcPr>
          <w:p w14:paraId="43858314" w14:textId="77777777" w:rsidR="00130979" w:rsidRDefault="00F03A03">
            <w:pPr>
              <w:spacing w:before="60" w:after="60" w:line="276" w:lineRule="auto"/>
            </w:pPr>
            <w:r>
              <w:rPr>
                <w:sz w:val="20"/>
              </w:rPr>
              <w:t>Passage-level prior-art chunks with claim numbers, paragraph tags, and sync status</w:t>
            </w:r>
          </w:p>
        </w:tc>
      </w:tr>
      <w:tr w:rsidR="00130979" w14:paraId="495E1A31" w14:textId="77777777">
        <w:trPr>
          <w:jc w:val="center"/>
        </w:trPr>
        <w:tc>
          <w:tcPr>
            <w:tcW w:w="1361" w:type="dxa"/>
            <w:tcBorders>
              <w:top w:val="single" w:sz="4" w:space="0" w:color="D0D5DD"/>
              <w:bottom w:val="single" w:sz="4" w:space="0" w:color="D0D5DD"/>
            </w:tcBorders>
          </w:tcPr>
          <w:p w14:paraId="1E511970" w14:textId="77777777" w:rsidR="00130979" w:rsidRDefault="00F03A03">
            <w:pPr>
              <w:spacing w:before="60" w:after="60" w:line="276" w:lineRule="auto"/>
              <w:jc w:val="left"/>
            </w:pPr>
            <w:r>
              <w:rPr>
                <w:sz w:val="20"/>
              </w:rPr>
              <w:t>public.features</w:t>
            </w:r>
          </w:p>
        </w:tc>
        <w:tc>
          <w:tcPr>
            <w:tcW w:w="1020" w:type="dxa"/>
            <w:tcBorders>
              <w:top w:val="single" w:sz="4" w:space="0" w:color="D0D5DD"/>
              <w:bottom w:val="single" w:sz="4" w:space="0" w:color="D0D5DD"/>
            </w:tcBorders>
          </w:tcPr>
          <w:p w14:paraId="28499E34" w14:textId="77777777" w:rsidR="00130979" w:rsidRDefault="00F03A03">
            <w:pPr>
              <w:spacing w:before="60" w:after="60" w:line="276" w:lineRule="auto"/>
            </w:pPr>
            <w:r>
              <w:rPr>
                <w:sz w:val="20"/>
              </w:rPr>
              <w:t>id (UUIDv4)</w:t>
            </w:r>
          </w:p>
        </w:tc>
        <w:tc>
          <w:tcPr>
            <w:tcW w:w="1814" w:type="dxa"/>
            <w:tcBorders>
              <w:top w:val="single" w:sz="4" w:space="0" w:color="D0D5DD"/>
              <w:bottom w:val="single" w:sz="4" w:space="0" w:color="D0D5DD"/>
            </w:tcBorders>
          </w:tcPr>
          <w:p w14:paraId="2B46F36E" w14:textId="77777777" w:rsidR="00130979" w:rsidRDefault="00F03A03">
            <w:pPr>
              <w:spacing w:before="60" w:after="60" w:line="276" w:lineRule="auto"/>
            </w:pPr>
            <w:r>
              <w:rPr>
                <w:sz w:val="20"/>
              </w:rPr>
              <w:t>REFERENCES public.projects(id) ON DELETE CASCADE</w:t>
            </w:r>
          </w:p>
        </w:tc>
        <w:tc>
          <w:tcPr>
            <w:tcW w:w="2381" w:type="dxa"/>
            <w:tcBorders>
              <w:top w:val="single" w:sz="4" w:space="0" w:color="D0D5DD"/>
              <w:bottom w:val="single" w:sz="4" w:space="0" w:color="D0D5DD"/>
            </w:tcBorders>
          </w:tcPr>
          <w:p w14:paraId="5BF581D3" w14:textId="77777777" w:rsidR="00130979" w:rsidRDefault="00F03A03">
            <w:pPr>
              <w:spacing w:before="60" w:after="60" w:line="276" w:lineRule="auto"/>
            </w:pPr>
            <w:r>
              <w:rPr>
                <w:sz w:val="20"/>
              </w:rPr>
              <w:t>10 cols</w:t>
            </w:r>
          </w:p>
        </w:tc>
        <w:tc>
          <w:tcPr>
            <w:tcW w:w="1928" w:type="dxa"/>
            <w:tcBorders>
              <w:top w:val="single" w:sz="4" w:space="0" w:color="D0D5DD"/>
              <w:bottom w:val="single" w:sz="4" w:space="0" w:color="D0D5DD"/>
            </w:tcBorders>
          </w:tcPr>
          <w:p w14:paraId="748264B3" w14:textId="77777777" w:rsidR="00130979" w:rsidRDefault="00F03A03">
            <w:pPr>
              <w:spacing w:before="60" w:after="60" w:line="276" w:lineRule="auto"/>
            </w:pPr>
            <w:r>
              <w:rPr>
                <w:sz w:val="20"/>
              </w:rPr>
              <w:t>Decomposed technical features (problem, component, mechanism, effect); UNIQUE(project_id, feature_id)</w:t>
            </w:r>
          </w:p>
        </w:tc>
      </w:tr>
      <w:tr w:rsidR="00130979" w14:paraId="4A1DDF14" w14:textId="77777777">
        <w:trPr>
          <w:jc w:val="center"/>
        </w:trPr>
        <w:tc>
          <w:tcPr>
            <w:tcW w:w="1361" w:type="dxa"/>
            <w:tcBorders>
              <w:top w:val="single" w:sz="4" w:space="0" w:color="D0D5DD"/>
              <w:bottom w:val="single" w:sz="4" w:space="0" w:color="D0D5DD"/>
            </w:tcBorders>
          </w:tcPr>
          <w:p w14:paraId="3A1FAAAF" w14:textId="77777777" w:rsidR="00130979" w:rsidRDefault="00F03A03">
            <w:pPr>
              <w:spacing w:before="60" w:after="60" w:line="276" w:lineRule="auto"/>
              <w:jc w:val="left"/>
            </w:pPr>
            <w:r>
              <w:rPr>
                <w:sz w:val="20"/>
              </w:rPr>
              <w:t>public.evidence_items</w:t>
            </w:r>
          </w:p>
        </w:tc>
        <w:tc>
          <w:tcPr>
            <w:tcW w:w="1020" w:type="dxa"/>
            <w:tcBorders>
              <w:top w:val="single" w:sz="4" w:space="0" w:color="D0D5DD"/>
              <w:bottom w:val="single" w:sz="4" w:space="0" w:color="D0D5DD"/>
            </w:tcBorders>
          </w:tcPr>
          <w:p w14:paraId="6BE3D017" w14:textId="77777777" w:rsidR="00130979" w:rsidRDefault="00F03A03">
            <w:pPr>
              <w:spacing w:before="60" w:after="60" w:line="276" w:lineRule="auto"/>
            </w:pPr>
            <w:r>
              <w:rPr>
                <w:sz w:val="20"/>
              </w:rPr>
              <w:t>id (UUIDv4)</w:t>
            </w:r>
          </w:p>
        </w:tc>
        <w:tc>
          <w:tcPr>
            <w:tcW w:w="1814" w:type="dxa"/>
            <w:tcBorders>
              <w:top w:val="single" w:sz="4" w:space="0" w:color="D0D5DD"/>
              <w:bottom w:val="single" w:sz="4" w:space="0" w:color="D0D5DD"/>
            </w:tcBorders>
          </w:tcPr>
          <w:p w14:paraId="1DB2FE5D" w14:textId="77777777" w:rsidR="00130979" w:rsidRDefault="00F03A03">
            <w:pPr>
              <w:spacing w:before="60" w:after="60" w:line="276" w:lineRule="auto"/>
            </w:pPr>
            <w:r>
              <w:rPr>
                <w:sz w:val="20"/>
              </w:rPr>
              <w:t>REFERENCES public.projects(id) ON DELETE CASCADE</w:t>
            </w:r>
          </w:p>
        </w:tc>
        <w:tc>
          <w:tcPr>
            <w:tcW w:w="2381" w:type="dxa"/>
            <w:tcBorders>
              <w:top w:val="single" w:sz="4" w:space="0" w:color="D0D5DD"/>
              <w:bottom w:val="single" w:sz="4" w:space="0" w:color="D0D5DD"/>
            </w:tcBorders>
          </w:tcPr>
          <w:p w14:paraId="76D500EF" w14:textId="77777777" w:rsidR="00130979" w:rsidRDefault="00F03A03">
            <w:pPr>
              <w:spacing w:before="60" w:after="60" w:line="276" w:lineRule="auto"/>
            </w:pPr>
            <w:r>
              <w:rPr>
                <w:sz w:val="20"/>
              </w:rPr>
              <w:t>17 cols</w:t>
            </w:r>
          </w:p>
        </w:tc>
        <w:tc>
          <w:tcPr>
            <w:tcW w:w="1928" w:type="dxa"/>
            <w:tcBorders>
              <w:top w:val="single" w:sz="4" w:space="0" w:color="D0D5DD"/>
              <w:bottom w:val="single" w:sz="4" w:space="0" w:color="D0D5DD"/>
            </w:tcBorders>
          </w:tcPr>
          <w:p w14:paraId="6491D825" w14:textId="77777777" w:rsidR="00130979" w:rsidRDefault="00F03A03">
            <w:pPr>
              <w:spacing w:before="60" w:after="60" w:line="276" w:lineRule="auto"/>
            </w:pPr>
            <w:r>
              <w:rPr>
                <w:sz w:val="20"/>
              </w:rPr>
              <w:t>Feature-to-patent evidence mappings; stores verbatim passage, reranker score, and relationship</w:t>
            </w:r>
          </w:p>
        </w:tc>
      </w:tr>
      <w:tr w:rsidR="00130979" w14:paraId="7E74E213" w14:textId="77777777">
        <w:trPr>
          <w:jc w:val="center"/>
        </w:trPr>
        <w:tc>
          <w:tcPr>
            <w:tcW w:w="1361" w:type="dxa"/>
            <w:tcBorders>
              <w:top w:val="single" w:sz="4" w:space="0" w:color="D0D5DD"/>
              <w:bottom w:val="single" w:sz="4" w:space="0" w:color="D0D5DD"/>
            </w:tcBorders>
          </w:tcPr>
          <w:p w14:paraId="7703E1B9" w14:textId="77777777" w:rsidR="00130979" w:rsidRDefault="00F03A03">
            <w:pPr>
              <w:spacing w:before="60" w:after="60" w:line="276" w:lineRule="auto"/>
              <w:jc w:val="left"/>
            </w:pPr>
            <w:r>
              <w:rPr>
                <w:sz w:val="20"/>
              </w:rPr>
              <w:t>public.analyses</w:t>
            </w:r>
          </w:p>
        </w:tc>
        <w:tc>
          <w:tcPr>
            <w:tcW w:w="1020" w:type="dxa"/>
            <w:tcBorders>
              <w:top w:val="single" w:sz="4" w:space="0" w:color="D0D5DD"/>
              <w:bottom w:val="single" w:sz="4" w:space="0" w:color="D0D5DD"/>
            </w:tcBorders>
          </w:tcPr>
          <w:p w14:paraId="6AF75FC7" w14:textId="77777777" w:rsidR="00130979" w:rsidRDefault="00F03A03">
            <w:pPr>
              <w:spacing w:before="60" w:after="60" w:line="276" w:lineRule="auto"/>
            </w:pPr>
            <w:r>
              <w:rPr>
                <w:sz w:val="20"/>
              </w:rPr>
              <w:t>id (UUIDv4)</w:t>
            </w:r>
          </w:p>
        </w:tc>
        <w:tc>
          <w:tcPr>
            <w:tcW w:w="1814" w:type="dxa"/>
            <w:tcBorders>
              <w:top w:val="single" w:sz="4" w:space="0" w:color="D0D5DD"/>
              <w:bottom w:val="single" w:sz="4" w:space="0" w:color="D0D5DD"/>
            </w:tcBorders>
          </w:tcPr>
          <w:p w14:paraId="2F2252F3" w14:textId="77777777" w:rsidR="00130979" w:rsidRDefault="00F03A03">
            <w:pPr>
              <w:spacing w:before="60" w:after="60" w:line="276" w:lineRule="auto"/>
            </w:pPr>
            <w:r>
              <w:rPr>
                <w:sz w:val="20"/>
              </w:rPr>
              <w:t>REFERENCES public.projects(id) ON DELETE CASCADE</w:t>
            </w:r>
          </w:p>
        </w:tc>
        <w:tc>
          <w:tcPr>
            <w:tcW w:w="2381" w:type="dxa"/>
            <w:tcBorders>
              <w:top w:val="single" w:sz="4" w:space="0" w:color="D0D5DD"/>
              <w:bottom w:val="single" w:sz="4" w:space="0" w:color="D0D5DD"/>
            </w:tcBorders>
          </w:tcPr>
          <w:p w14:paraId="52D4FF48" w14:textId="77777777" w:rsidR="00130979" w:rsidRDefault="00F03A03">
            <w:pPr>
              <w:spacing w:before="60" w:after="60" w:line="276" w:lineRule="auto"/>
            </w:pPr>
            <w:r>
              <w:rPr>
                <w:sz w:val="20"/>
              </w:rPr>
              <w:t>21 cols</w:t>
            </w:r>
          </w:p>
        </w:tc>
        <w:tc>
          <w:tcPr>
            <w:tcW w:w="1928" w:type="dxa"/>
            <w:tcBorders>
              <w:top w:val="single" w:sz="4" w:space="0" w:color="D0D5DD"/>
              <w:bottom w:val="single" w:sz="4" w:space="0" w:color="D0D5DD"/>
            </w:tcBorders>
          </w:tcPr>
          <w:p w14:paraId="5052402D" w14:textId="77777777" w:rsidR="00130979" w:rsidRDefault="00F03A03">
            <w:pPr>
              <w:spacing w:before="60" w:after="60" w:line="276" w:lineRule="auto"/>
            </w:pPr>
            <w:r>
              <w:rPr>
                <w:sz w:val="20"/>
              </w:rPr>
              <w:t>Deterministic EB-PRE scores across 6 dimensions, confidence, explanation, and uncertainty flags</w:t>
            </w:r>
          </w:p>
        </w:tc>
      </w:tr>
      <w:tr w:rsidR="00130979" w14:paraId="6654BBD7" w14:textId="77777777">
        <w:trPr>
          <w:jc w:val="center"/>
        </w:trPr>
        <w:tc>
          <w:tcPr>
            <w:tcW w:w="1361" w:type="dxa"/>
            <w:tcBorders>
              <w:top w:val="single" w:sz="4" w:space="0" w:color="D0D5DD"/>
              <w:bottom w:val="single" w:sz="4" w:space="0" w:color="D0D5DD"/>
            </w:tcBorders>
          </w:tcPr>
          <w:p w14:paraId="6511EA09" w14:textId="77777777" w:rsidR="00130979" w:rsidRDefault="00F03A03">
            <w:pPr>
              <w:spacing w:before="60" w:after="60" w:line="276" w:lineRule="auto"/>
              <w:jc w:val="left"/>
            </w:pPr>
            <w:r>
              <w:rPr>
                <w:sz w:val="20"/>
              </w:rPr>
              <w:t>public.reports</w:t>
            </w:r>
          </w:p>
        </w:tc>
        <w:tc>
          <w:tcPr>
            <w:tcW w:w="1020" w:type="dxa"/>
            <w:tcBorders>
              <w:top w:val="single" w:sz="4" w:space="0" w:color="D0D5DD"/>
              <w:bottom w:val="single" w:sz="4" w:space="0" w:color="D0D5DD"/>
            </w:tcBorders>
          </w:tcPr>
          <w:p w14:paraId="7B4C5447" w14:textId="77777777" w:rsidR="00130979" w:rsidRDefault="00F03A03">
            <w:pPr>
              <w:spacing w:before="60" w:after="60" w:line="276" w:lineRule="auto"/>
            </w:pPr>
            <w:r>
              <w:rPr>
                <w:sz w:val="20"/>
              </w:rPr>
              <w:t>id (UUIDv4)</w:t>
            </w:r>
          </w:p>
        </w:tc>
        <w:tc>
          <w:tcPr>
            <w:tcW w:w="1814" w:type="dxa"/>
            <w:tcBorders>
              <w:top w:val="single" w:sz="4" w:space="0" w:color="D0D5DD"/>
              <w:bottom w:val="single" w:sz="4" w:space="0" w:color="D0D5DD"/>
            </w:tcBorders>
          </w:tcPr>
          <w:p w14:paraId="3A4A0F0B" w14:textId="77777777" w:rsidR="00130979" w:rsidRDefault="00F03A03">
            <w:pPr>
              <w:spacing w:before="60" w:after="60" w:line="276" w:lineRule="auto"/>
            </w:pPr>
            <w:r>
              <w:rPr>
                <w:sz w:val="20"/>
              </w:rPr>
              <w:t>REFERENCES public.projects(id) ON DELETE CASCADE</w:t>
            </w:r>
          </w:p>
        </w:tc>
        <w:tc>
          <w:tcPr>
            <w:tcW w:w="2381" w:type="dxa"/>
            <w:tcBorders>
              <w:top w:val="single" w:sz="4" w:space="0" w:color="D0D5DD"/>
              <w:bottom w:val="single" w:sz="4" w:space="0" w:color="D0D5DD"/>
            </w:tcBorders>
          </w:tcPr>
          <w:p w14:paraId="462FFE86" w14:textId="77777777" w:rsidR="00130979" w:rsidRDefault="00F03A03">
            <w:pPr>
              <w:spacing w:before="60" w:after="60" w:line="276" w:lineRule="auto"/>
            </w:pPr>
            <w:r>
              <w:rPr>
                <w:sz w:val="20"/>
              </w:rPr>
              <w:t>6 cols</w:t>
            </w:r>
          </w:p>
        </w:tc>
        <w:tc>
          <w:tcPr>
            <w:tcW w:w="1928" w:type="dxa"/>
            <w:tcBorders>
              <w:top w:val="single" w:sz="4" w:space="0" w:color="D0D5DD"/>
              <w:bottom w:val="single" w:sz="4" w:space="0" w:color="D0D5DD"/>
            </w:tcBorders>
          </w:tcPr>
          <w:p w14:paraId="3A44393D" w14:textId="77777777" w:rsidR="00130979" w:rsidRDefault="00F03A03">
            <w:pPr>
              <w:spacing w:before="60" w:after="60" w:line="276" w:lineRule="auto"/>
            </w:pPr>
            <w:r>
              <w:rPr>
                <w:sz w:val="20"/>
              </w:rPr>
              <w:t>Generated PDF/JSON/Markdown reports; UNIQUE constraint on (project_id, type) for idempotency</w:t>
            </w:r>
          </w:p>
        </w:tc>
      </w:tr>
    </w:tbl>
    <w:p w14:paraId="5BB70969" w14:textId="77777777" w:rsidR="00130979" w:rsidRDefault="00130979"/>
    <w:p w14:paraId="17F0E6FA" w14:textId="77777777" w:rsidR="00130979" w:rsidRDefault="00F03A03">
      <w:pPr>
        <w:pStyle w:val="Heading2"/>
      </w:pPr>
      <w:r>
        <w:rPr>
          <w:rFonts w:ascii="Times New Roman" w:hAnsi="Times New Roman"/>
        </w:rPr>
        <w:t>3.13 WEB APPLICATION AND API DESIGN</w:t>
      </w:r>
    </w:p>
    <w:p w14:paraId="0FD9B288" w14:textId="77777777" w:rsidR="00130979" w:rsidRDefault="00F03A03">
      <w:r>
        <w:t>Figure 3.10 displays the React 19 single-page user interface, featuring interactive disclosure upload, real-time pipeline telemetry, interactive Evidence Matrix exploration, and PDF report export. Table 3.8 documents the core REST API endpoints implemented in FastAPI.</w:t>
      </w:r>
    </w:p>
    <w:p w14:paraId="2DA2B73E" w14:textId="77777777" w:rsidR="00130979" w:rsidRDefault="00F03A03">
      <w:pPr>
        <w:keepNext/>
        <w:spacing w:before="200" w:after="80"/>
        <w:jc w:val="center"/>
      </w:pPr>
      <w:r>
        <w:rPr>
          <w:noProof/>
        </w:rPr>
        <w:lastRenderedPageBreak/>
        <w:drawing>
          <wp:inline distT="0" distB="0" distL="0" distR="0" wp14:anchorId="2ED6E4DA" wp14:editId="051653CB">
            <wp:extent cx="5040000" cy="281302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ro_dashboard.jpg"/>
                    <pic:cNvPicPr/>
                  </pic:nvPicPr>
                  <pic:blipFill>
                    <a:blip r:embed="rId26"/>
                    <a:stretch>
                      <a:fillRect/>
                    </a:stretch>
                  </pic:blipFill>
                  <pic:spPr>
                    <a:xfrm>
                      <a:off x="0" y="0"/>
                      <a:ext cx="5040000" cy="2813023"/>
                    </a:xfrm>
                    <a:prstGeom prst="rect">
                      <a:avLst/>
                    </a:prstGeom>
                  </pic:spPr>
                </pic:pic>
              </a:graphicData>
            </a:graphic>
          </wp:inline>
        </w:drawing>
      </w:r>
    </w:p>
    <w:p w14:paraId="565C82F7" w14:textId="77777777" w:rsidR="00130979" w:rsidRDefault="00F03A03">
      <w:pPr>
        <w:spacing w:before="40" w:after="240" w:line="240" w:lineRule="auto"/>
        <w:jc w:val="center"/>
      </w:pPr>
      <w:r>
        <w:rPr>
          <w:b/>
          <w:sz w:val="21"/>
        </w:rPr>
        <w:t>Figure 3.10: React 19 frontend dashboard interface and Evidence Matrix visualizer</w:t>
      </w:r>
    </w:p>
    <w:p w14:paraId="36191579" w14:textId="77777777" w:rsidR="00130979" w:rsidRDefault="00F03A03">
      <w:pPr>
        <w:keepNext/>
        <w:spacing w:before="240" w:after="80"/>
        <w:jc w:val="left"/>
      </w:pPr>
      <w:r>
        <w:rPr>
          <w:b/>
          <w:sz w:val="22"/>
        </w:rPr>
        <w:t>Table 3.8: Core REST API endpoints and functional request/response contracts</w:t>
      </w:r>
    </w:p>
    <w:tbl>
      <w:tblPr>
        <w:tblW w:w="0" w:type="auto"/>
        <w:jc w:val="center"/>
        <w:tblLayout w:type="fixed"/>
        <w:tblLook w:val="04A0" w:firstRow="1" w:lastRow="0" w:firstColumn="1" w:lastColumn="0" w:noHBand="0" w:noVBand="1"/>
      </w:tblPr>
      <w:tblGrid>
        <w:gridCol w:w="1020"/>
        <w:gridCol w:w="1814"/>
        <w:gridCol w:w="2381"/>
        <w:gridCol w:w="2041"/>
        <w:gridCol w:w="1247"/>
      </w:tblGrid>
      <w:tr w:rsidR="00130979" w14:paraId="7B4E4161" w14:textId="77777777">
        <w:trPr>
          <w:jc w:val="center"/>
        </w:trPr>
        <w:tc>
          <w:tcPr>
            <w:tcW w:w="1020" w:type="dxa"/>
            <w:tcBorders>
              <w:top w:val="single" w:sz="4" w:space="0" w:color="D0D5DD"/>
              <w:bottom w:val="single" w:sz="4" w:space="0" w:color="D0D5DD"/>
            </w:tcBorders>
            <w:shd w:val="clear" w:color="auto" w:fill="EAECEE"/>
          </w:tcPr>
          <w:p w14:paraId="7B599154" w14:textId="77777777" w:rsidR="00130979" w:rsidRDefault="00F03A03">
            <w:pPr>
              <w:spacing w:before="80" w:after="80" w:line="240" w:lineRule="auto"/>
              <w:jc w:val="center"/>
            </w:pPr>
            <w:r>
              <w:rPr>
                <w:b/>
                <w:sz w:val="20"/>
              </w:rPr>
              <w:t>HTTP Method</w:t>
            </w:r>
          </w:p>
        </w:tc>
        <w:tc>
          <w:tcPr>
            <w:tcW w:w="1814" w:type="dxa"/>
            <w:tcBorders>
              <w:top w:val="single" w:sz="4" w:space="0" w:color="D0D5DD"/>
              <w:bottom w:val="single" w:sz="4" w:space="0" w:color="D0D5DD"/>
            </w:tcBorders>
            <w:shd w:val="clear" w:color="auto" w:fill="EAECEE"/>
          </w:tcPr>
          <w:p w14:paraId="36294392" w14:textId="77777777" w:rsidR="00130979" w:rsidRDefault="00F03A03">
            <w:pPr>
              <w:spacing w:before="80" w:after="80" w:line="240" w:lineRule="auto"/>
              <w:jc w:val="center"/>
            </w:pPr>
            <w:r>
              <w:rPr>
                <w:b/>
                <w:sz w:val="20"/>
              </w:rPr>
              <w:t>Endpoint Path</w:t>
            </w:r>
          </w:p>
        </w:tc>
        <w:tc>
          <w:tcPr>
            <w:tcW w:w="2381" w:type="dxa"/>
            <w:tcBorders>
              <w:top w:val="single" w:sz="4" w:space="0" w:color="D0D5DD"/>
              <w:bottom w:val="single" w:sz="4" w:space="0" w:color="D0D5DD"/>
            </w:tcBorders>
            <w:shd w:val="clear" w:color="auto" w:fill="EAECEE"/>
          </w:tcPr>
          <w:p w14:paraId="6811FBD9" w14:textId="77777777" w:rsidR="00130979" w:rsidRDefault="00F03A03">
            <w:pPr>
              <w:spacing w:before="80" w:after="80" w:line="240" w:lineRule="auto"/>
              <w:jc w:val="center"/>
            </w:pPr>
            <w:r>
              <w:rPr>
                <w:b/>
                <w:sz w:val="20"/>
              </w:rPr>
              <w:t>Request Body / Parameters</w:t>
            </w:r>
          </w:p>
        </w:tc>
        <w:tc>
          <w:tcPr>
            <w:tcW w:w="2041" w:type="dxa"/>
            <w:tcBorders>
              <w:top w:val="single" w:sz="4" w:space="0" w:color="D0D5DD"/>
              <w:bottom w:val="single" w:sz="4" w:space="0" w:color="D0D5DD"/>
            </w:tcBorders>
            <w:shd w:val="clear" w:color="auto" w:fill="EAECEE"/>
          </w:tcPr>
          <w:p w14:paraId="14F79C6F" w14:textId="77777777" w:rsidR="00130979" w:rsidRDefault="00F03A03">
            <w:pPr>
              <w:spacing w:before="80" w:after="80" w:line="240" w:lineRule="auto"/>
              <w:jc w:val="center"/>
            </w:pPr>
            <w:r>
              <w:rPr>
                <w:b/>
                <w:sz w:val="20"/>
              </w:rPr>
              <w:t>Response Contract / Schema</w:t>
            </w:r>
          </w:p>
        </w:tc>
        <w:tc>
          <w:tcPr>
            <w:tcW w:w="1247" w:type="dxa"/>
            <w:tcBorders>
              <w:top w:val="single" w:sz="4" w:space="0" w:color="D0D5DD"/>
              <w:bottom w:val="single" w:sz="4" w:space="0" w:color="D0D5DD"/>
            </w:tcBorders>
            <w:shd w:val="clear" w:color="auto" w:fill="EAECEE"/>
          </w:tcPr>
          <w:p w14:paraId="7A3917AD" w14:textId="77777777" w:rsidR="00130979" w:rsidRDefault="00F03A03">
            <w:pPr>
              <w:spacing w:before="80" w:after="80" w:line="240" w:lineRule="auto"/>
              <w:jc w:val="center"/>
            </w:pPr>
            <w:r>
              <w:rPr>
                <w:b/>
                <w:sz w:val="20"/>
              </w:rPr>
              <w:t>Functional Role</w:t>
            </w:r>
          </w:p>
        </w:tc>
      </w:tr>
      <w:tr w:rsidR="00130979" w14:paraId="68FA30F3" w14:textId="77777777">
        <w:trPr>
          <w:jc w:val="center"/>
        </w:trPr>
        <w:tc>
          <w:tcPr>
            <w:tcW w:w="1020" w:type="dxa"/>
            <w:tcBorders>
              <w:top w:val="single" w:sz="4" w:space="0" w:color="D0D5DD"/>
              <w:bottom w:val="single" w:sz="4" w:space="0" w:color="D0D5DD"/>
            </w:tcBorders>
          </w:tcPr>
          <w:p w14:paraId="042F180F" w14:textId="77777777" w:rsidR="00130979" w:rsidRDefault="00F03A03">
            <w:pPr>
              <w:spacing w:before="60" w:after="60" w:line="276" w:lineRule="auto"/>
              <w:jc w:val="left"/>
            </w:pPr>
            <w:r>
              <w:rPr>
                <w:sz w:val="20"/>
              </w:rPr>
              <w:t>GET</w:t>
            </w:r>
          </w:p>
        </w:tc>
        <w:tc>
          <w:tcPr>
            <w:tcW w:w="1814" w:type="dxa"/>
            <w:tcBorders>
              <w:top w:val="single" w:sz="4" w:space="0" w:color="D0D5DD"/>
              <w:bottom w:val="single" w:sz="4" w:space="0" w:color="D0D5DD"/>
            </w:tcBorders>
          </w:tcPr>
          <w:p w14:paraId="1DBAA7A1" w14:textId="77777777" w:rsidR="00130979" w:rsidRDefault="00F03A03">
            <w:pPr>
              <w:spacing w:before="60" w:after="60" w:line="276" w:lineRule="auto"/>
            </w:pPr>
            <w:r>
              <w:rPr>
                <w:sz w:val="20"/>
              </w:rPr>
              <w:t>/api/health</w:t>
            </w:r>
          </w:p>
        </w:tc>
        <w:tc>
          <w:tcPr>
            <w:tcW w:w="2381" w:type="dxa"/>
            <w:tcBorders>
              <w:top w:val="single" w:sz="4" w:space="0" w:color="D0D5DD"/>
              <w:bottom w:val="single" w:sz="4" w:space="0" w:color="D0D5DD"/>
            </w:tcBorders>
          </w:tcPr>
          <w:p w14:paraId="1CBD9D76" w14:textId="77777777" w:rsidR="00130979" w:rsidRDefault="00F03A03">
            <w:pPr>
              <w:spacing w:before="60" w:after="60" w:line="276" w:lineRule="auto"/>
            </w:pPr>
            <w:r>
              <w:rPr>
                <w:sz w:val="20"/>
              </w:rPr>
              <w:t>None</w:t>
            </w:r>
          </w:p>
        </w:tc>
        <w:tc>
          <w:tcPr>
            <w:tcW w:w="2041" w:type="dxa"/>
            <w:tcBorders>
              <w:top w:val="single" w:sz="4" w:space="0" w:color="D0D5DD"/>
              <w:bottom w:val="single" w:sz="4" w:space="0" w:color="D0D5DD"/>
            </w:tcBorders>
          </w:tcPr>
          <w:p w14:paraId="314E86C5" w14:textId="77777777" w:rsidR="00130979" w:rsidRDefault="00F03A03">
            <w:pPr>
              <w:spacing w:before="60" w:after="60" w:line="276" w:lineRule="auto"/>
            </w:pPr>
            <w:r>
              <w:rPr>
                <w:sz w:val="20"/>
              </w:rPr>
              <w:t>HealthStatusSchema (status, timestamp, version)</w:t>
            </w:r>
          </w:p>
        </w:tc>
        <w:tc>
          <w:tcPr>
            <w:tcW w:w="1247" w:type="dxa"/>
            <w:tcBorders>
              <w:top w:val="single" w:sz="4" w:space="0" w:color="D0D5DD"/>
              <w:bottom w:val="single" w:sz="4" w:space="0" w:color="D0D5DD"/>
            </w:tcBorders>
          </w:tcPr>
          <w:p w14:paraId="2C94F14F" w14:textId="77777777" w:rsidR="00130979" w:rsidRDefault="00F03A03">
            <w:pPr>
              <w:spacing w:before="60" w:after="60" w:line="276" w:lineRule="auto"/>
            </w:pPr>
            <w:r>
              <w:rPr>
                <w:sz w:val="20"/>
              </w:rPr>
              <w:t>Basic API liveness and container health check</w:t>
            </w:r>
          </w:p>
        </w:tc>
      </w:tr>
      <w:tr w:rsidR="00130979" w14:paraId="695710C5" w14:textId="77777777">
        <w:trPr>
          <w:jc w:val="center"/>
        </w:trPr>
        <w:tc>
          <w:tcPr>
            <w:tcW w:w="1020" w:type="dxa"/>
            <w:tcBorders>
              <w:top w:val="single" w:sz="4" w:space="0" w:color="D0D5DD"/>
              <w:bottom w:val="single" w:sz="4" w:space="0" w:color="D0D5DD"/>
            </w:tcBorders>
          </w:tcPr>
          <w:p w14:paraId="6134BE88" w14:textId="77777777" w:rsidR="00130979" w:rsidRDefault="00F03A03">
            <w:pPr>
              <w:spacing w:before="60" w:after="60" w:line="276" w:lineRule="auto"/>
              <w:jc w:val="left"/>
            </w:pPr>
            <w:r>
              <w:rPr>
                <w:sz w:val="20"/>
              </w:rPr>
              <w:t>GET</w:t>
            </w:r>
          </w:p>
        </w:tc>
        <w:tc>
          <w:tcPr>
            <w:tcW w:w="1814" w:type="dxa"/>
            <w:tcBorders>
              <w:top w:val="single" w:sz="4" w:space="0" w:color="D0D5DD"/>
              <w:bottom w:val="single" w:sz="4" w:space="0" w:color="D0D5DD"/>
            </w:tcBorders>
          </w:tcPr>
          <w:p w14:paraId="3F7E4298" w14:textId="77777777" w:rsidR="00130979" w:rsidRDefault="00F03A03">
            <w:pPr>
              <w:spacing w:before="60" w:after="60" w:line="276" w:lineRule="auto"/>
            </w:pPr>
            <w:r>
              <w:rPr>
                <w:sz w:val="20"/>
              </w:rPr>
              <w:t>/api/health/database</w:t>
            </w:r>
          </w:p>
        </w:tc>
        <w:tc>
          <w:tcPr>
            <w:tcW w:w="2381" w:type="dxa"/>
            <w:tcBorders>
              <w:top w:val="single" w:sz="4" w:space="0" w:color="D0D5DD"/>
              <w:bottom w:val="single" w:sz="4" w:space="0" w:color="D0D5DD"/>
            </w:tcBorders>
          </w:tcPr>
          <w:p w14:paraId="69CD9D3A" w14:textId="77777777" w:rsidR="00130979" w:rsidRDefault="00F03A03">
            <w:pPr>
              <w:spacing w:before="60" w:after="60" w:line="276" w:lineRule="auto"/>
            </w:pPr>
            <w:r>
              <w:rPr>
                <w:sz w:val="20"/>
              </w:rPr>
              <w:t>None</w:t>
            </w:r>
          </w:p>
        </w:tc>
        <w:tc>
          <w:tcPr>
            <w:tcW w:w="2041" w:type="dxa"/>
            <w:tcBorders>
              <w:top w:val="single" w:sz="4" w:space="0" w:color="D0D5DD"/>
              <w:bottom w:val="single" w:sz="4" w:space="0" w:color="D0D5DD"/>
            </w:tcBorders>
          </w:tcPr>
          <w:p w14:paraId="1015BC60" w14:textId="77777777" w:rsidR="00130979" w:rsidRDefault="00F03A03">
            <w:pPr>
              <w:spacing w:before="60" w:after="60" w:line="276" w:lineRule="auto"/>
            </w:pPr>
            <w:r>
              <w:rPr>
                <w:sz w:val="20"/>
              </w:rPr>
              <w:t>DatabaseHealthSchema (connected, status)</w:t>
            </w:r>
          </w:p>
        </w:tc>
        <w:tc>
          <w:tcPr>
            <w:tcW w:w="1247" w:type="dxa"/>
            <w:tcBorders>
              <w:top w:val="single" w:sz="4" w:space="0" w:color="D0D5DD"/>
              <w:bottom w:val="single" w:sz="4" w:space="0" w:color="D0D5DD"/>
            </w:tcBorders>
          </w:tcPr>
          <w:p w14:paraId="2CE85D7B" w14:textId="77777777" w:rsidR="00130979" w:rsidRDefault="00F03A03">
            <w:pPr>
              <w:spacing w:before="60" w:after="60" w:line="276" w:lineRule="auto"/>
            </w:pPr>
            <w:r>
              <w:rPr>
                <w:sz w:val="20"/>
              </w:rPr>
              <w:t>Validates Supabase connection and schema reachability</w:t>
            </w:r>
          </w:p>
        </w:tc>
      </w:tr>
      <w:tr w:rsidR="00130979" w14:paraId="475F33CA" w14:textId="77777777">
        <w:trPr>
          <w:jc w:val="center"/>
        </w:trPr>
        <w:tc>
          <w:tcPr>
            <w:tcW w:w="1020" w:type="dxa"/>
            <w:tcBorders>
              <w:top w:val="single" w:sz="4" w:space="0" w:color="D0D5DD"/>
              <w:bottom w:val="single" w:sz="4" w:space="0" w:color="D0D5DD"/>
            </w:tcBorders>
          </w:tcPr>
          <w:p w14:paraId="4C2B54A5" w14:textId="77777777" w:rsidR="00130979" w:rsidRDefault="00F03A03">
            <w:pPr>
              <w:spacing w:before="60" w:after="60" w:line="276" w:lineRule="auto"/>
              <w:jc w:val="left"/>
            </w:pPr>
            <w:r>
              <w:rPr>
                <w:sz w:val="20"/>
              </w:rPr>
              <w:t>POST</w:t>
            </w:r>
          </w:p>
        </w:tc>
        <w:tc>
          <w:tcPr>
            <w:tcW w:w="1814" w:type="dxa"/>
            <w:tcBorders>
              <w:top w:val="single" w:sz="4" w:space="0" w:color="D0D5DD"/>
              <w:bottom w:val="single" w:sz="4" w:space="0" w:color="D0D5DD"/>
            </w:tcBorders>
          </w:tcPr>
          <w:p w14:paraId="355B1A2E" w14:textId="77777777" w:rsidR="00130979" w:rsidRDefault="00F03A03">
            <w:pPr>
              <w:spacing w:before="60" w:after="60" w:line="276" w:lineRule="auto"/>
            </w:pPr>
            <w:r>
              <w:rPr>
                <w:sz w:val="20"/>
              </w:rPr>
              <w:t>/api/projects</w:t>
            </w:r>
          </w:p>
        </w:tc>
        <w:tc>
          <w:tcPr>
            <w:tcW w:w="2381" w:type="dxa"/>
            <w:tcBorders>
              <w:top w:val="single" w:sz="4" w:space="0" w:color="D0D5DD"/>
              <w:bottom w:val="single" w:sz="4" w:space="0" w:color="D0D5DD"/>
            </w:tcBorders>
          </w:tcPr>
          <w:p w14:paraId="03082132" w14:textId="77777777" w:rsidR="00130979" w:rsidRDefault="00F03A03">
            <w:pPr>
              <w:spacing w:before="60" w:after="60" w:line="276" w:lineRule="auto"/>
            </w:pPr>
            <w:r>
              <w:rPr>
                <w:sz w:val="20"/>
              </w:rPr>
              <w:t>Multipart file upload (PDF/DOCX/TXT)</w:t>
            </w:r>
          </w:p>
        </w:tc>
        <w:tc>
          <w:tcPr>
            <w:tcW w:w="2041" w:type="dxa"/>
            <w:tcBorders>
              <w:top w:val="single" w:sz="4" w:space="0" w:color="D0D5DD"/>
              <w:bottom w:val="single" w:sz="4" w:space="0" w:color="D0D5DD"/>
            </w:tcBorders>
          </w:tcPr>
          <w:p w14:paraId="69EE1D67" w14:textId="77777777" w:rsidR="00130979" w:rsidRDefault="00F03A03">
            <w:pPr>
              <w:spacing w:before="60" w:after="60" w:line="276" w:lineRule="auto"/>
            </w:pPr>
            <w:r>
              <w:rPr>
                <w:sz w:val="20"/>
              </w:rPr>
              <w:t>ProjectRecord (id, title, status, size)</w:t>
            </w:r>
          </w:p>
        </w:tc>
        <w:tc>
          <w:tcPr>
            <w:tcW w:w="1247" w:type="dxa"/>
            <w:tcBorders>
              <w:top w:val="single" w:sz="4" w:space="0" w:color="D0D5DD"/>
              <w:bottom w:val="single" w:sz="4" w:space="0" w:color="D0D5DD"/>
            </w:tcBorders>
          </w:tcPr>
          <w:p w14:paraId="6EEAF8FF" w14:textId="77777777" w:rsidR="00130979" w:rsidRDefault="00F03A03">
            <w:pPr>
              <w:spacing w:before="60" w:after="60" w:line="276" w:lineRule="auto"/>
            </w:pPr>
            <w:r>
              <w:rPr>
                <w:sz w:val="20"/>
              </w:rPr>
              <w:t>Uploads document, validates structure, initializes project</w:t>
            </w:r>
          </w:p>
        </w:tc>
      </w:tr>
      <w:tr w:rsidR="00130979" w14:paraId="5E6CF94B" w14:textId="77777777">
        <w:trPr>
          <w:jc w:val="center"/>
        </w:trPr>
        <w:tc>
          <w:tcPr>
            <w:tcW w:w="1020" w:type="dxa"/>
            <w:tcBorders>
              <w:top w:val="single" w:sz="4" w:space="0" w:color="D0D5DD"/>
              <w:bottom w:val="single" w:sz="4" w:space="0" w:color="D0D5DD"/>
            </w:tcBorders>
          </w:tcPr>
          <w:p w14:paraId="2A52AE9E" w14:textId="77777777" w:rsidR="00130979" w:rsidRDefault="00F03A03">
            <w:pPr>
              <w:spacing w:before="60" w:after="60" w:line="276" w:lineRule="auto"/>
              <w:jc w:val="left"/>
            </w:pPr>
            <w:r>
              <w:rPr>
                <w:sz w:val="20"/>
              </w:rPr>
              <w:t>GET</w:t>
            </w:r>
          </w:p>
        </w:tc>
        <w:tc>
          <w:tcPr>
            <w:tcW w:w="1814" w:type="dxa"/>
            <w:tcBorders>
              <w:top w:val="single" w:sz="4" w:space="0" w:color="D0D5DD"/>
              <w:bottom w:val="single" w:sz="4" w:space="0" w:color="D0D5DD"/>
            </w:tcBorders>
          </w:tcPr>
          <w:p w14:paraId="41019BE5" w14:textId="77777777" w:rsidR="00130979" w:rsidRDefault="00F03A03">
            <w:pPr>
              <w:spacing w:before="60" w:after="60" w:line="276" w:lineRule="auto"/>
            </w:pPr>
            <w:r>
              <w:rPr>
                <w:sz w:val="20"/>
              </w:rPr>
              <w:t>/api/projects/{id}</w:t>
            </w:r>
          </w:p>
        </w:tc>
        <w:tc>
          <w:tcPr>
            <w:tcW w:w="2381" w:type="dxa"/>
            <w:tcBorders>
              <w:top w:val="single" w:sz="4" w:space="0" w:color="D0D5DD"/>
              <w:bottom w:val="single" w:sz="4" w:space="0" w:color="D0D5DD"/>
            </w:tcBorders>
          </w:tcPr>
          <w:p w14:paraId="75C67861" w14:textId="77777777" w:rsidR="00130979" w:rsidRDefault="00F03A03">
            <w:pPr>
              <w:spacing w:before="60" w:after="60" w:line="276" w:lineRule="auto"/>
            </w:pPr>
            <w:r>
              <w:rPr>
                <w:sz w:val="20"/>
              </w:rPr>
              <w:t>Path: project_id (UUID)</w:t>
            </w:r>
          </w:p>
        </w:tc>
        <w:tc>
          <w:tcPr>
            <w:tcW w:w="2041" w:type="dxa"/>
            <w:tcBorders>
              <w:top w:val="single" w:sz="4" w:space="0" w:color="D0D5DD"/>
              <w:bottom w:val="single" w:sz="4" w:space="0" w:color="D0D5DD"/>
            </w:tcBorders>
          </w:tcPr>
          <w:p w14:paraId="5A05196C" w14:textId="77777777" w:rsidR="00130979" w:rsidRDefault="00F03A03">
            <w:pPr>
              <w:spacing w:before="60" w:after="60" w:line="276" w:lineRule="auto"/>
            </w:pPr>
            <w:r>
              <w:rPr>
                <w:sz w:val="20"/>
              </w:rPr>
              <w:t>ProjectRecord (all project fields)</w:t>
            </w:r>
          </w:p>
        </w:tc>
        <w:tc>
          <w:tcPr>
            <w:tcW w:w="1247" w:type="dxa"/>
            <w:tcBorders>
              <w:top w:val="single" w:sz="4" w:space="0" w:color="D0D5DD"/>
              <w:bottom w:val="single" w:sz="4" w:space="0" w:color="D0D5DD"/>
            </w:tcBorders>
          </w:tcPr>
          <w:p w14:paraId="10AD2B90" w14:textId="77777777" w:rsidR="00130979" w:rsidRDefault="00F03A03">
            <w:pPr>
              <w:spacing w:before="60" w:after="60" w:line="276" w:lineRule="auto"/>
            </w:pPr>
            <w:r>
              <w:rPr>
                <w:sz w:val="20"/>
              </w:rPr>
              <w:t>Retrieves complete project workspace metadata</w:t>
            </w:r>
          </w:p>
        </w:tc>
      </w:tr>
      <w:tr w:rsidR="00130979" w14:paraId="7FF1181F" w14:textId="77777777">
        <w:trPr>
          <w:jc w:val="center"/>
        </w:trPr>
        <w:tc>
          <w:tcPr>
            <w:tcW w:w="1020" w:type="dxa"/>
            <w:tcBorders>
              <w:top w:val="single" w:sz="4" w:space="0" w:color="D0D5DD"/>
              <w:bottom w:val="single" w:sz="4" w:space="0" w:color="D0D5DD"/>
            </w:tcBorders>
          </w:tcPr>
          <w:p w14:paraId="15A4A51D" w14:textId="77777777" w:rsidR="00130979" w:rsidRDefault="00F03A03">
            <w:pPr>
              <w:spacing w:before="60" w:after="60" w:line="276" w:lineRule="auto"/>
              <w:jc w:val="left"/>
            </w:pPr>
            <w:r>
              <w:rPr>
                <w:sz w:val="20"/>
              </w:rPr>
              <w:t>POST</w:t>
            </w:r>
          </w:p>
        </w:tc>
        <w:tc>
          <w:tcPr>
            <w:tcW w:w="1814" w:type="dxa"/>
            <w:tcBorders>
              <w:top w:val="single" w:sz="4" w:space="0" w:color="D0D5DD"/>
              <w:bottom w:val="single" w:sz="4" w:space="0" w:color="D0D5DD"/>
            </w:tcBorders>
          </w:tcPr>
          <w:p w14:paraId="685F0E78" w14:textId="77777777" w:rsidR="00130979" w:rsidRDefault="00F03A03">
            <w:pPr>
              <w:spacing w:before="60" w:after="60" w:line="276" w:lineRule="auto"/>
            </w:pPr>
            <w:r>
              <w:rPr>
                <w:sz w:val="20"/>
              </w:rPr>
              <w:t>/api/projects/{id}/process</w:t>
            </w:r>
          </w:p>
        </w:tc>
        <w:tc>
          <w:tcPr>
            <w:tcW w:w="2381" w:type="dxa"/>
            <w:tcBorders>
              <w:top w:val="single" w:sz="4" w:space="0" w:color="D0D5DD"/>
              <w:bottom w:val="single" w:sz="4" w:space="0" w:color="D0D5DD"/>
            </w:tcBorders>
          </w:tcPr>
          <w:p w14:paraId="21BAEFA2" w14:textId="77777777" w:rsidR="00130979" w:rsidRDefault="00F03A03">
            <w:pPr>
              <w:spacing w:before="60" w:after="60" w:line="276" w:lineRule="auto"/>
            </w:pPr>
            <w:r>
              <w:rPr>
                <w:sz w:val="20"/>
              </w:rPr>
              <w:t>Path: project_id (UUID)</w:t>
            </w:r>
          </w:p>
        </w:tc>
        <w:tc>
          <w:tcPr>
            <w:tcW w:w="2041" w:type="dxa"/>
            <w:tcBorders>
              <w:top w:val="single" w:sz="4" w:space="0" w:color="D0D5DD"/>
              <w:bottom w:val="single" w:sz="4" w:space="0" w:color="D0D5DD"/>
            </w:tcBorders>
          </w:tcPr>
          <w:p w14:paraId="1B87CBC2" w14:textId="77777777" w:rsidR="00130979" w:rsidRDefault="00F03A03">
            <w:pPr>
              <w:spacing w:before="60" w:after="60" w:line="276" w:lineRule="auto"/>
            </w:pPr>
            <w:r>
              <w:rPr>
                <w:sz w:val="20"/>
              </w:rPr>
              <w:t>ProcessStatusResponse (status, stage)</w:t>
            </w:r>
          </w:p>
        </w:tc>
        <w:tc>
          <w:tcPr>
            <w:tcW w:w="1247" w:type="dxa"/>
            <w:tcBorders>
              <w:top w:val="single" w:sz="4" w:space="0" w:color="D0D5DD"/>
              <w:bottom w:val="single" w:sz="4" w:space="0" w:color="D0D5DD"/>
            </w:tcBorders>
          </w:tcPr>
          <w:p w14:paraId="43A083E7" w14:textId="77777777" w:rsidR="00130979" w:rsidRDefault="00F03A03">
            <w:pPr>
              <w:spacing w:before="60" w:after="60" w:line="276" w:lineRule="auto"/>
            </w:pPr>
            <w:r>
              <w:rPr>
                <w:sz w:val="20"/>
              </w:rPr>
              <w:t>Initiates end-to-end pipeline execution</w:t>
            </w:r>
          </w:p>
        </w:tc>
      </w:tr>
      <w:tr w:rsidR="00130979" w14:paraId="68E7C3DD" w14:textId="77777777">
        <w:trPr>
          <w:jc w:val="center"/>
        </w:trPr>
        <w:tc>
          <w:tcPr>
            <w:tcW w:w="1020" w:type="dxa"/>
            <w:tcBorders>
              <w:top w:val="single" w:sz="4" w:space="0" w:color="D0D5DD"/>
              <w:bottom w:val="single" w:sz="4" w:space="0" w:color="D0D5DD"/>
            </w:tcBorders>
          </w:tcPr>
          <w:p w14:paraId="5F3749FB" w14:textId="77777777" w:rsidR="00130979" w:rsidRDefault="00F03A03">
            <w:pPr>
              <w:spacing w:before="60" w:after="60" w:line="276" w:lineRule="auto"/>
              <w:jc w:val="left"/>
            </w:pPr>
            <w:r>
              <w:rPr>
                <w:sz w:val="20"/>
              </w:rPr>
              <w:t>GET</w:t>
            </w:r>
          </w:p>
        </w:tc>
        <w:tc>
          <w:tcPr>
            <w:tcW w:w="1814" w:type="dxa"/>
            <w:tcBorders>
              <w:top w:val="single" w:sz="4" w:space="0" w:color="D0D5DD"/>
              <w:bottom w:val="single" w:sz="4" w:space="0" w:color="D0D5DD"/>
            </w:tcBorders>
          </w:tcPr>
          <w:p w14:paraId="671E119A" w14:textId="77777777" w:rsidR="00130979" w:rsidRDefault="00F03A03">
            <w:pPr>
              <w:spacing w:before="60" w:after="60" w:line="276" w:lineRule="auto"/>
            </w:pPr>
            <w:r>
              <w:rPr>
                <w:sz w:val="20"/>
              </w:rPr>
              <w:t>/api/projects/{id}/status</w:t>
            </w:r>
          </w:p>
        </w:tc>
        <w:tc>
          <w:tcPr>
            <w:tcW w:w="2381" w:type="dxa"/>
            <w:tcBorders>
              <w:top w:val="single" w:sz="4" w:space="0" w:color="D0D5DD"/>
              <w:bottom w:val="single" w:sz="4" w:space="0" w:color="D0D5DD"/>
            </w:tcBorders>
          </w:tcPr>
          <w:p w14:paraId="07961E9C" w14:textId="77777777" w:rsidR="00130979" w:rsidRDefault="00F03A03">
            <w:pPr>
              <w:spacing w:before="60" w:after="60" w:line="276" w:lineRule="auto"/>
            </w:pPr>
            <w:r>
              <w:rPr>
                <w:sz w:val="20"/>
              </w:rPr>
              <w:t>Path: project_id (UUID)</w:t>
            </w:r>
          </w:p>
        </w:tc>
        <w:tc>
          <w:tcPr>
            <w:tcW w:w="2041" w:type="dxa"/>
            <w:tcBorders>
              <w:top w:val="single" w:sz="4" w:space="0" w:color="D0D5DD"/>
              <w:bottom w:val="single" w:sz="4" w:space="0" w:color="D0D5DD"/>
            </w:tcBorders>
          </w:tcPr>
          <w:p w14:paraId="2520FC19" w14:textId="77777777" w:rsidR="00130979" w:rsidRDefault="00F03A03">
            <w:pPr>
              <w:spacing w:before="60" w:after="60" w:line="276" w:lineRule="auto"/>
            </w:pPr>
            <w:r>
              <w:rPr>
                <w:sz w:val="20"/>
              </w:rPr>
              <w:t>ProcessingProgressSchema (progress, stage)</w:t>
            </w:r>
          </w:p>
        </w:tc>
        <w:tc>
          <w:tcPr>
            <w:tcW w:w="1247" w:type="dxa"/>
            <w:tcBorders>
              <w:top w:val="single" w:sz="4" w:space="0" w:color="D0D5DD"/>
              <w:bottom w:val="single" w:sz="4" w:space="0" w:color="D0D5DD"/>
            </w:tcBorders>
          </w:tcPr>
          <w:p w14:paraId="7D74121C" w14:textId="77777777" w:rsidR="00130979" w:rsidRDefault="00F03A03">
            <w:pPr>
              <w:spacing w:before="60" w:after="60" w:line="276" w:lineRule="auto"/>
            </w:pPr>
            <w:r>
              <w:rPr>
                <w:sz w:val="20"/>
              </w:rPr>
              <w:t xml:space="preserve">Returns real-time </w:t>
            </w:r>
            <w:r>
              <w:rPr>
                <w:sz w:val="20"/>
              </w:rPr>
              <w:lastRenderedPageBreak/>
              <w:t>pipeline execution progress</w:t>
            </w:r>
          </w:p>
        </w:tc>
      </w:tr>
      <w:tr w:rsidR="00130979" w14:paraId="6DE3BFF8" w14:textId="77777777">
        <w:trPr>
          <w:jc w:val="center"/>
        </w:trPr>
        <w:tc>
          <w:tcPr>
            <w:tcW w:w="1020" w:type="dxa"/>
            <w:tcBorders>
              <w:top w:val="single" w:sz="4" w:space="0" w:color="D0D5DD"/>
              <w:bottom w:val="single" w:sz="4" w:space="0" w:color="D0D5DD"/>
            </w:tcBorders>
          </w:tcPr>
          <w:p w14:paraId="1E51F3B1" w14:textId="77777777" w:rsidR="00130979" w:rsidRDefault="00F03A03">
            <w:pPr>
              <w:spacing w:before="60" w:after="60" w:line="276" w:lineRule="auto"/>
              <w:jc w:val="left"/>
            </w:pPr>
            <w:r>
              <w:rPr>
                <w:sz w:val="20"/>
              </w:rPr>
              <w:lastRenderedPageBreak/>
              <w:t>GET</w:t>
            </w:r>
          </w:p>
        </w:tc>
        <w:tc>
          <w:tcPr>
            <w:tcW w:w="1814" w:type="dxa"/>
            <w:tcBorders>
              <w:top w:val="single" w:sz="4" w:space="0" w:color="D0D5DD"/>
              <w:bottom w:val="single" w:sz="4" w:space="0" w:color="D0D5DD"/>
            </w:tcBorders>
          </w:tcPr>
          <w:p w14:paraId="48FE9130" w14:textId="77777777" w:rsidR="00130979" w:rsidRDefault="00F03A03">
            <w:pPr>
              <w:spacing w:before="60" w:after="60" w:line="276" w:lineRule="auto"/>
            </w:pPr>
            <w:r>
              <w:rPr>
                <w:sz w:val="20"/>
              </w:rPr>
              <w:t>/api/projects/{id}/features</w:t>
            </w:r>
          </w:p>
        </w:tc>
        <w:tc>
          <w:tcPr>
            <w:tcW w:w="2381" w:type="dxa"/>
            <w:tcBorders>
              <w:top w:val="single" w:sz="4" w:space="0" w:color="D0D5DD"/>
              <w:bottom w:val="single" w:sz="4" w:space="0" w:color="D0D5DD"/>
            </w:tcBorders>
          </w:tcPr>
          <w:p w14:paraId="6914A7A4" w14:textId="77777777" w:rsidR="00130979" w:rsidRDefault="00F03A03">
            <w:pPr>
              <w:spacing w:before="60" w:after="60" w:line="276" w:lineRule="auto"/>
            </w:pPr>
            <w:r>
              <w:rPr>
                <w:sz w:val="20"/>
              </w:rPr>
              <w:t>Path: project_id (UUID)</w:t>
            </w:r>
          </w:p>
        </w:tc>
        <w:tc>
          <w:tcPr>
            <w:tcW w:w="2041" w:type="dxa"/>
            <w:tcBorders>
              <w:top w:val="single" w:sz="4" w:space="0" w:color="D0D5DD"/>
              <w:bottom w:val="single" w:sz="4" w:space="0" w:color="D0D5DD"/>
            </w:tcBorders>
          </w:tcPr>
          <w:p w14:paraId="58702A2D" w14:textId="77777777" w:rsidR="00130979" w:rsidRDefault="00F03A03">
            <w:pPr>
              <w:spacing w:before="60" w:after="60" w:line="276" w:lineRule="auto"/>
            </w:pPr>
            <w:r>
              <w:rPr>
                <w:sz w:val="20"/>
              </w:rPr>
              <w:t>List[FeatureRecord]</w:t>
            </w:r>
          </w:p>
        </w:tc>
        <w:tc>
          <w:tcPr>
            <w:tcW w:w="1247" w:type="dxa"/>
            <w:tcBorders>
              <w:top w:val="single" w:sz="4" w:space="0" w:color="D0D5DD"/>
              <w:bottom w:val="single" w:sz="4" w:space="0" w:color="D0D5DD"/>
            </w:tcBorders>
          </w:tcPr>
          <w:p w14:paraId="620ED3E4" w14:textId="77777777" w:rsidR="00130979" w:rsidRDefault="00F03A03">
            <w:pPr>
              <w:spacing w:before="60" w:after="60" w:line="276" w:lineRule="auto"/>
            </w:pPr>
            <w:r>
              <w:rPr>
                <w:sz w:val="20"/>
              </w:rPr>
              <w:t>Returns all extracted technical features</w:t>
            </w:r>
          </w:p>
        </w:tc>
      </w:tr>
      <w:tr w:rsidR="00130979" w14:paraId="27F8FD2C" w14:textId="77777777">
        <w:trPr>
          <w:jc w:val="center"/>
        </w:trPr>
        <w:tc>
          <w:tcPr>
            <w:tcW w:w="1020" w:type="dxa"/>
            <w:tcBorders>
              <w:top w:val="single" w:sz="4" w:space="0" w:color="D0D5DD"/>
              <w:bottom w:val="single" w:sz="4" w:space="0" w:color="D0D5DD"/>
            </w:tcBorders>
          </w:tcPr>
          <w:p w14:paraId="55488DBF" w14:textId="77777777" w:rsidR="00130979" w:rsidRDefault="00F03A03">
            <w:pPr>
              <w:spacing w:before="60" w:after="60" w:line="276" w:lineRule="auto"/>
              <w:jc w:val="left"/>
            </w:pPr>
            <w:r>
              <w:rPr>
                <w:sz w:val="20"/>
              </w:rPr>
              <w:t>GET</w:t>
            </w:r>
          </w:p>
        </w:tc>
        <w:tc>
          <w:tcPr>
            <w:tcW w:w="1814" w:type="dxa"/>
            <w:tcBorders>
              <w:top w:val="single" w:sz="4" w:space="0" w:color="D0D5DD"/>
              <w:bottom w:val="single" w:sz="4" w:space="0" w:color="D0D5DD"/>
            </w:tcBorders>
          </w:tcPr>
          <w:p w14:paraId="5B72AD94" w14:textId="77777777" w:rsidR="00130979" w:rsidRDefault="00F03A03">
            <w:pPr>
              <w:spacing w:before="60" w:after="60" w:line="276" w:lineRule="auto"/>
            </w:pPr>
            <w:r>
              <w:rPr>
                <w:sz w:val="20"/>
              </w:rPr>
              <w:t>/api/projects/{id}/evidence</w:t>
            </w:r>
          </w:p>
        </w:tc>
        <w:tc>
          <w:tcPr>
            <w:tcW w:w="2381" w:type="dxa"/>
            <w:tcBorders>
              <w:top w:val="single" w:sz="4" w:space="0" w:color="D0D5DD"/>
              <w:bottom w:val="single" w:sz="4" w:space="0" w:color="D0D5DD"/>
            </w:tcBorders>
          </w:tcPr>
          <w:p w14:paraId="5979F4C2" w14:textId="77777777" w:rsidR="00130979" w:rsidRDefault="00F03A03">
            <w:pPr>
              <w:spacing w:before="60" w:after="60" w:line="276" w:lineRule="auto"/>
            </w:pPr>
            <w:r>
              <w:rPr>
                <w:sz w:val="20"/>
              </w:rPr>
              <w:t>Path: project_id (UUID)</w:t>
            </w:r>
          </w:p>
        </w:tc>
        <w:tc>
          <w:tcPr>
            <w:tcW w:w="2041" w:type="dxa"/>
            <w:tcBorders>
              <w:top w:val="single" w:sz="4" w:space="0" w:color="D0D5DD"/>
              <w:bottom w:val="single" w:sz="4" w:space="0" w:color="D0D5DD"/>
            </w:tcBorders>
          </w:tcPr>
          <w:p w14:paraId="36AFA931" w14:textId="77777777" w:rsidR="00130979" w:rsidRDefault="00F03A03">
            <w:pPr>
              <w:spacing w:before="60" w:after="60" w:line="276" w:lineRule="auto"/>
            </w:pPr>
            <w:r>
              <w:rPr>
                <w:sz w:val="20"/>
              </w:rPr>
              <w:t>List[EvidenceItemRecord]</w:t>
            </w:r>
          </w:p>
        </w:tc>
        <w:tc>
          <w:tcPr>
            <w:tcW w:w="1247" w:type="dxa"/>
            <w:tcBorders>
              <w:top w:val="single" w:sz="4" w:space="0" w:color="D0D5DD"/>
              <w:bottom w:val="single" w:sz="4" w:space="0" w:color="D0D5DD"/>
            </w:tcBorders>
          </w:tcPr>
          <w:p w14:paraId="0BFA9A2A" w14:textId="77777777" w:rsidR="00130979" w:rsidRDefault="00F03A03">
            <w:pPr>
              <w:spacing w:before="60" w:after="60" w:line="276" w:lineRule="auto"/>
            </w:pPr>
            <w:r>
              <w:rPr>
                <w:sz w:val="20"/>
              </w:rPr>
              <w:t>Returns all mapped Evidence Matrix cells</w:t>
            </w:r>
          </w:p>
        </w:tc>
      </w:tr>
      <w:tr w:rsidR="00130979" w14:paraId="07DEC41F" w14:textId="77777777">
        <w:trPr>
          <w:jc w:val="center"/>
        </w:trPr>
        <w:tc>
          <w:tcPr>
            <w:tcW w:w="1020" w:type="dxa"/>
            <w:tcBorders>
              <w:top w:val="single" w:sz="4" w:space="0" w:color="D0D5DD"/>
              <w:bottom w:val="single" w:sz="4" w:space="0" w:color="D0D5DD"/>
            </w:tcBorders>
          </w:tcPr>
          <w:p w14:paraId="16155881" w14:textId="77777777" w:rsidR="00130979" w:rsidRDefault="00F03A03">
            <w:pPr>
              <w:spacing w:before="60" w:after="60" w:line="276" w:lineRule="auto"/>
              <w:jc w:val="left"/>
            </w:pPr>
            <w:r>
              <w:rPr>
                <w:sz w:val="20"/>
              </w:rPr>
              <w:t>GET</w:t>
            </w:r>
          </w:p>
        </w:tc>
        <w:tc>
          <w:tcPr>
            <w:tcW w:w="1814" w:type="dxa"/>
            <w:tcBorders>
              <w:top w:val="single" w:sz="4" w:space="0" w:color="D0D5DD"/>
              <w:bottom w:val="single" w:sz="4" w:space="0" w:color="D0D5DD"/>
            </w:tcBorders>
          </w:tcPr>
          <w:p w14:paraId="4BF10655" w14:textId="77777777" w:rsidR="00130979" w:rsidRDefault="00F03A03">
            <w:pPr>
              <w:spacing w:before="60" w:after="60" w:line="276" w:lineRule="auto"/>
            </w:pPr>
            <w:r>
              <w:rPr>
                <w:sz w:val="20"/>
              </w:rPr>
              <w:t>/api/projects/{id}/analysis</w:t>
            </w:r>
          </w:p>
        </w:tc>
        <w:tc>
          <w:tcPr>
            <w:tcW w:w="2381" w:type="dxa"/>
            <w:tcBorders>
              <w:top w:val="single" w:sz="4" w:space="0" w:color="D0D5DD"/>
              <w:bottom w:val="single" w:sz="4" w:space="0" w:color="D0D5DD"/>
            </w:tcBorders>
          </w:tcPr>
          <w:p w14:paraId="788CD0EE" w14:textId="77777777" w:rsidR="00130979" w:rsidRDefault="00F03A03">
            <w:pPr>
              <w:spacing w:before="60" w:after="60" w:line="276" w:lineRule="auto"/>
            </w:pPr>
            <w:r>
              <w:rPr>
                <w:sz w:val="20"/>
              </w:rPr>
              <w:t>Path: project_id (UUID)</w:t>
            </w:r>
          </w:p>
        </w:tc>
        <w:tc>
          <w:tcPr>
            <w:tcW w:w="2041" w:type="dxa"/>
            <w:tcBorders>
              <w:top w:val="single" w:sz="4" w:space="0" w:color="D0D5DD"/>
              <w:bottom w:val="single" w:sz="4" w:space="0" w:color="D0D5DD"/>
            </w:tcBorders>
          </w:tcPr>
          <w:p w14:paraId="4D38236F" w14:textId="77777777" w:rsidR="00130979" w:rsidRDefault="00F03A03">
            <w:pPr>
              <w:spacing w:before="60" w:after="60" w:line="276" w:lineRule="auto"/>
            </w:pPr>
            <w:r>
              <w:rPr>
                <w:sz w:val="20"/>
              </w:rPr>
              <w:t>AnalysisRecord (EB-PRE scores, flags)</w:t>
            </w:r>
          </w:p>
        </w:tc>
        <w:tc>
          <w:tcPr>
            <w:tcW w:w="1247" w:type="dxa"/>
            <w:tcBorders>
              <w:top w:val="single" w:sz="4" w:space="0" w:color="D0D5DD"/>
              <w:bottom w:val="single" w:sz="4" w:space="0" w:color="D0D5DD"/>
            </w:tcBorders>
          </w:tcPr>
          <w:p w14:paraId="7DB44598" w14:textId="77777777" w:rsidR="00130979" w:rsidRDefault="00F03A03">
            <w:pPr>
              <w:spacing w:before="60" w:after="60" w:line="276" w:lineRule="auto"/>
            </w:pPr>
            <w:r>
              <w:rPr>
                <w:sz w:val="20"/>
              </w:rPr>
              <w:t>Returns complete readiness assessment and dimension scores</w:t>
            </w:r>
          </w:p>
        </w:tc>
      </w:tr>
      <w:tr w:rsidR="00130979" w14:paraId="359280EF" w14:textId="77777777">
        <w:trPr>
          <w:jc w:val="center"/>
        </w:trPr>
        <w:tc>
          <w:tcPr>
            <w:tcW w:w="1020" w:type="dxa"/>
            <w:tcBorders>
              <w:top w:val="single" w:sz="4" w:space="0" w:color="D0D5DD"/>
              <w:bottom w:val="single" w:sz="4" w:space="0" w:color="D0D5DD"/>
            </w:tcBorders>
          </w:tcPr>
          <w:p w14:paraId="08167BF5" w14:textId="77777777" w:rsidR="00130979" w:rsidRDefault="00F03A03">
            <w:pPr>
              <w:spacing w:before="60" w:after="60" w:line="276" w:lineRule="auto"/>
              <w:jc w:val="left"/>
            </w:pPr>
            <w:r>
              <w:rPr>
                <w:sz w:val="20"/>
              </w:rPr>
              <w:t>GET</w:t>
            </w:r>
          </w:p>
        </w:tc>
        <w:tc>
          <w:tcPr>
            <w:tcW w:w="1814" w:type="dxa"/>
            <w:tcBorders>
              <w:top w:val="single" w:sz="4" w:space="0" w:color="D0D5DD"/>
              <w:bottom w:val="single" w:sz="4" w:space="0" w:color="D0D5DD"/>
            </w:tcBorders>
          </w:tcPr>
          <w:p w14:paraId="619E1D4D" w14:textId="77777777" w:rsidR="00130979" w:rsidRDefault="00F03A03">
            <w:pPr>
              <w:spacing w:before="60" w:after="60" w:line="276" w:lineRule="auto"/>
            </w:pPr>
            <w:r>
              <w:rPr>
                <w:sz w:val="20"/>
              </w:rPr>
              <w:t>/api/projects/{id}/report/{type}</w:t>
            </w:r>
          </w:p>
        </w:tc>
        <w:tc>
          <w:tcPr>
            <w:tcW w:w="2381" w:type="dxa"/>
            <w:tcBorders>
              <w:top w:val="single" w:sz="4" w:space="0" w:color="D0D5DD"/>
              <w:bottom w:val="single" w:sz="4" w:space="0" w:color="D0D5DD"/>
            </w:tcBorders>
          </w:tcPr>
          <w:p w14:paraId="09D6EEC3" w14:textId="77777777" w:rsidR="00130979" w:rsidRDefault="00F03A03">
            <w:pPr>
              <w:spacing w:before="60" w:after="60" w:line="276" w:lineRule="auto"/>
            </w:pPr>
            <w:r>
              <w:rPr>
                <w:sz w:val="20"/>
              </w:rPr>
              <w:t>Path: project_id, type (pdf/json/md)</w:t>
            </w:r>
          </w:p>
        </w:tc>
        <w:tc>
          <w:tcPr>
            <w:tcW w:w="2041" w:type="dxa"/>
            <w:tcBorders>
              <w:top w:val="single" w:sz="4" w:space="0" w:color="D0D5DD"/>
              <w:bottom w:val="single" w:sz="4" w:space="0" w:color="D0D5DD"/>
            </w:tcBorders>
          </w:tcPr>
          <w:p w14:paraId="159275E0" w14:textId="77777777" w:rsidR="00130979" w:rsidRDefault="00F03A03">
            <w:pPr>
              <w:spacing w:before="60" w:after="60" w:line="276" w:lineRule="auto"/>
            </w:pPr>
            <w:r>
              <w:rPr>
                <w:sz w:val="20"/>
              </w:rPr>
              <w:t>Binary stream (PDF) or JSON/Markdown payload</w:t>
            </w:r>
          </w:p>
        </w:tc>
        <w:tc>
          <w:tcPr>
            <w:tcW w:w="1247" w:type="dxa"/>
            <w:tcBorders>
              <w:top w:val="single" w:sz="4" w:space="0" w:color="D0D5DD"/>
              <w:bottom w:val="single" w:sz="4" w:space="0" w:color="D0D5DD"/>
            </w:tcBorders>
          </w:tcPr>
          <w:p w14:paraId="2EC0CD58" w14:textId="77777777" w:rsidR="00130979" w:rsidRDefault="00F03A03">
            <w:pPr>
              <w:spacing w:before="60" w:after="60" w:line="276" w:lineRule="auto"/>
            </w:pPr>
            <w:r>
              <w:rPr>
                <w:sz w:val="20"/>
              </w:rPr>
              <w:t>Downloads or streams final audit-ready report</w:t>
            </w:r>
          </w:p>
        </w:tc>
      </w:tr>
    </w:tbl>
    <w:p w14:paraId="5069341B" w14:textId="77777777" w:rsidR="00130979" w:rsidRDefault="00130979"/>
    <w:p w14:paraId="6F00BD22" w14:textId="77777777" w:rsidR="00130979" w:rsidRDefault="00F03A03">
      <w:pPr>
        <w:pStyle w:val="Heading2"/>
      </w:pPr>
      <w:r>
        <w:rPr>
          <w:rFonts w:ascii="Times New Roman" w:hAnsi="Times New Roman"/>
        </w:rPr>
        <w:t>3.14 HARDWARE AND SOFTWARE ENVIRONMENT</w:t>
      </w:r>
    </w:p>
    <w:p w14:paraId="0A64AC94" w14:textId="77777777" w:rsidR="00130979" w:rsidRDefault="00F03A03">
      <w:r>
        <w:t>Table 3.9 outlines the complete hardware, operating system, and software library environment utilized for PatentIQ development and execution.</w:t>
      </w:r>
    </w:p>
    <w:p w14:paraId="533D5A8B" w14:textId="77777777" w:rsidR="00130979" w:rsidRDefault="00F03A03">
      <w:pPr>
        <w:keepNext/>
        <w:spacing w:before="240" w:after="80"/>
        <w:jc w:val="left"/>
      </w:pPr>
      <w:r>
        <w:rPr>
          <w:b/>
          <w:sz w:val="22"/>
        </w:rPr>
        <w:t>Table 3.9: Software and hardware environment specifications</w:t>
      </w:r>
    </w:p>
    <w:tbl>
      <w:tblPr>
        <w:tblW w:w="0" w:type="auto"/>
        <w:jc w:val="center"/>
        <w:tblLayout w:type="fixed"/>
        <w:tblLook w:val="04A0" w:firstRow="1" w:lastRow="0" w:firstColumn="1" w:lastColumn="0" w:noHBand="0" w:noVBand="1"/>
      </w:tblPr>
      <w:tblGrid>
        <w:gridCol w:w="1587"/>
        <w:gridCol w:w="1814"/>
        <w:gridCol w:w="1474"/>
        <w:gridCol w:w="3628"/>
      </w:tblGrid>
      <w:tr w:rsidR="00130979" w14:paraId="5BADD0A9" w14:textId="77777777">
        <w:trPr>
          <w:jc w:val="center"/>
        </w:trPr>
        <w:tc>
          <w:tcPr>
            <w:tcW w:w="1587" w:type="dxa"/>
            <w:tcBorders>
              <w:top w:val="single" w:sz="4" w:space="0" w:color="D0D5DD"/>
              <w:bottom w:val="single" w:sz="4" w:space="0" w:color="D0D5DD"/>
            </w:tcBorders>
            <w:shd w:val="clear" w:color="auto" w:fill="EAECEE"/>
          </w:tcPr>
          <w:p w14:paraId="73C769D9" w14:textId="77777777" w:rsidR="00130979" w:rsidRDefault="00F03A03">
            <w:pPr>
              <w:spacing w:before="80" w:after="80" w:line="240" w:lineRule="auto"/>
              <w:jc w:val="center"/>
            </w:pPr>
            <w:r>
              <w:rPr>
                <w:b/>
                <w:sz w:val="20"/>
              </w:rPr>
              <w:t>Stack Layer</w:t>
            </w:r>
          </w:p>
        </w:tc>
        <w:tc>
          <w:tcPr>
            <w:tcW w:w="1814" w:type="dxa"/>
            <w:tcBorders>
              <w:top w:val="single" w:sz="4" w:space="0" w:color="D0D5DD"/>
              <w:bottom w:val="single" w:sz="4" w:space="0" w:color="D0D5DD"/>
            </w:tcBorders>
            <w:shd w:val="clear" w:color="auto" w:fill="EAECEE"/>
          </w:tcPr>
          <w:p w14:paraId="4434A47D" w14:textId="77777777" w:rsidR="00130979" w:rsidRDefault="00F03A03">
            <w:pPr>
              <w:spacing w:before="80" w:after="80" w:line="240" w:lineRule="auto"/>
              <w:jc w:val="center"/>
            </w:pPr>
            <w:r>
              <w:rPr>
                <w:b/>
                <w:sz w:val="20"/>
              </w:rPr>
              <w:t>Selected Technology</w:t>
            </w:r>
          </w:p>
        </w:tc>
        <w:tc>
          <w:tcPr>
            <w:tcW w:w="1474" w:type="dxa"/>
            <w:tcBorders>
              <w:top w:val="single" w:sz="4" w:space="0" w:color="D0D5DD"/>
              <w:bottom w:val="single" w:sz="4" w:space="0" w:color="D0D5DD"/>
            </w:tcBorders>
            <w:shd w:val="clear" w:color="auto" w:fill="EAECEE"/>
          </w:tcPr>
          <w:p w14:paraId="32973696" w14:textId="77777777" w:rsidR="00130979" w:rsidRDefault="00F03A03">
            <w:pPr>
              <w:spacing w:before="80" w:after="80" w:line="240" w:lineRule="auto"/>
              <w:jc w:val="center"/>
            </w:pPr>
            <w:r>
              <w:rPr>
                <w:b/>
                <w:sz w:val="20"/>
              </w:rPr>
              <w:t>Version / Model</w:t>
            </w:r>
          </w:p>
        </w:tc>
        <w:tc>
          <w:tcPr>
            <w:tcW w:w="3628" w:type="dxa"/>
            <w:tcBorders>
              <w:top w:val="single" w:sz="4" w:space="0" w:color="D0D5DD"/>
              <w:bottom w:val="single" w:sz="4" w:space="0" w:color="D0D5DD"/>
            </w:tcBorders>
            <w:shd w:val="clear" w:color="auto" w:fill="EAECEE"/>
          </w:tcPr>
          <w:p w14:paraId="6E15F6E6" w14:textId="77777777" w:rsidR="00130979" w:rsidRDefault="00F03A03">
            <w:pPr>
              <w:spacing w:before="80" w:after="80" w:line="240" w:lineRule="auto"/>
              <w:jc w:val="center"/>
            </w:pPr>
            <w:r>
              <w:rPr>
                <w:b/>
                <w:sz w:val="20"/>
              </w:rPr>
              <w:t>Architectural Justification &amp; Role</w:t>
            </w:r>
          </w:p>
        </w:tc>
      </w:tr>
      <w:tr w:rsidR="00130979" w14:paraId="3D986356" w14:textId="77777777">
        <w:trPr>
          <w:jc w:val="center"/>
        </w:trPr>
        <w:tc>
          <w:tcPr>
            <w:tcW w:w="1587" w:type="dxa"/>
            <w:tcBorders>
              <w:top w:val="single" w:sz="4" w:space="0" w:color="D0D5DD"/>
              <w:bottom w:val="single" w:sz="4" w:space="0" w:color="D0D5DD"/>
            </w:tcBorders>
          </w:tcPr>
          <w:p w14:paraId="362ACE05" w14:textId="77777777" w:rsidR="00130979" w:rsidRDefault="00F03A03">
            <w:pPr>
              <w:spacing w:before="60" w:after="60" w:line="276" w:lineRule="auto"/>
              <w:jc w:val="left"/>
            </w:pPr>
            <w:r>
              <w:rPr>
                <w:sz w:val="20"/>
              </w:rPr>
              <w:t>Frontend</w:t>
            </w:r>
          </w:p>
        </w:tc>
        <w:tc>
          <w:tcPr>
            <w:tcW w:w="1814" w:type="dxa"/>
            <w:tcBorders>
              <w:top w:val="single" w:sz="4" w:space="0" w:color="D0D5DD"/>
              <w:bottom w:val="single" w:sz="4" w:space="0" w:color="D0D5DD"/>
            </w:tcBorders>
          </w:tcPr>
          <w:p w14:paraId="232E5B80" w14:textId="77777777" w:rsidR="00130979" w:rsidRDefault="00F03A03">
            <w:pPr>
              <w:spacing w:before="60" w:after="60" w:line="276" w:lineRule="auto"/>
            </w:pPr>
            <w:r>
              <w:rPr>
                <w:sz w:val="20"/>
              </w:rPr>
              <w:t>React.js + Vite + Tailwind</w:t>
            </w:r>
          </w:p>
        </w:tc>
        <w:tc>
          <w:tcPr>
            <w:tcW w:w="1474" w:type="dxa"/>
            <w:tcBorders>
              <w:top w:val="single" w:sz="4" w:space="0" w:color="D0D5DD"/>
              <w:bottom w:val="single" w:sz="4" w:space="0" w:color="D0D5DD"/>
            </w:tcBorders>
          </w:tcPr>
          <w:p w14:paraId="4479147E" w14:textId="77777777" w:rsidR="00130979" w:rsidRDefault="00F03A03">
            <w:pPr>
              <w:spacing w:before="60" w:after="60" w:line="276" w:lineRule="auto"/>
            </w:pPr>
            <w:r>
              <w:rPr>
                <w:sz w:val="20"/>
              </w:rPr>
              <w:t>React 19, Vite 6.0</w:t>
            </w:r>
          </w:p>
        </w:tc>
        <w:tc>
          <w:tcPr>
            <w:tcW w:w="3628" w:type="dxa"/>
            <w:tcBorders>
              <w:top w:val="single" w:sz="4" w:space="0" w:color="D0D5DD"/>
              <w:bottom w:val="single" w:sz="4" w:space="0" w:color="D0D5DD"/>
            </w:tcBorders>
          </w:tcPr>
          <w:p w14:paraId="7413FB30" w14:textId="77777777" w:rsidR="00130979" w:rsidRDefault="00F03A03">
            <w:pPr>
              <w:spacing w:before="60" w:after="60" w:line="276" w:lineRule="auto"/>
            </w:pPr>
            <w:r>
              <w:rPr>
                <w:sz w:val="20"/>
              </w:rPr>
              <w:t>Blazing-fast SPA build, component-based modular UI, reactive state management</w:t>
            </w:r>
          </w:p>
        </w:tc>
      </w:tr>
      <w:tr w:rsidR="00130979" w14:paraId="52E033D6" w14:textId="77777777">
        <w:trPr>
          <w:jc w:val="center"/>
        </w:trPr>
        <w:tc>
          <w:tcPr>
            <w:tcW w:w="1587" w:type="dxa"/>
            <w:tcBorders>
              <w:top w:val="single" w:sz="4" w:space="0" w:color="D0D5DD"/>
              <w:bottom w:val="single" w:sz="4" w:space="0" w:color="D0D5DD"/>
            </w:tcBorders>
          </w:tcPr>
          <w:p w14:paraId="1A27C0AC" w14:textId="77777777" w:rsidR="00130979" w:rsidRDefault="00F03A03">
            <w:pPr>
              <w:spacing w:before="60" w:after="60" w:line="276" w:lineRule="auto"/>
              <w:jc w:val="left"/>
            </w:pPr>
            <w:r>
              <w:rPr>
                <w:sz w:val="20"/>
              </w:rPr>
              <w:t>Backend API</w:t>
            </w:r>
          </w:p>
        </w:tc>
        <w:tc>
          <w:tcPr>
            <w:tcW w:w="1814" w:type="dxa"/>
            <w:tcBorders>
              <w:top w:val="single" w:sz="4" w:space="0" w:color="D0D5DD"/>
              <w:bottom w:val="single" w:sz="4" w:space="0" w:color="D0D5DD"/>
            </w:tcBorders>
          </w:tcPr>
          <w:p w14:paraId="02174594" w14:textId="77777777" w:rsidR="00130979" w:rsidRDefault="00F03A03">
            <w:pPr>
              <w:spacing w:before="60" w:after="60" w:line="276" w:lineRule="auto"/>
            </w:pPr>
            <w:r>
              <w:rPr>
                <w:sz w:val="20"/>
              </w:rPr>
              <w:t>FastAPI (Python)</w:t>
            </w:r>
          </w:p>
        </w:tc>
        <w:tc>
          <w:tcPr>
            <w:tcW w:w="1474" w:type="dxa"/>
            <w:tcBorders>
              <w:top w:val="single" w:sz="4" w:space="0" w:color="D0D5DD"/>
              <w:bottom w:val="single" w:sz="4" w:space="0" w:color="D0D5DD"/>
            </w:tcBorders>
          </w:tcPr>
          <w:p w14:paraId="51D4EFFE" w14:textId="77777777" w:rsidR="00130979" w:rsidRDefault="00F03A03">
            <w:pPr>
              <w:spacing w:before="60" w:after="60" w:line="276" w:lineRule="auto"/>
            </w:pPr>
            <w:r>
              <w:rPr>
                <w:sz w:val="20"/>
              </w:rPr>
              <w:t>FastAPI 0.141, Python 3.14</w:t>
            </w:r>
          </w:p>
        </w:tc>
        <w:tc>
          <w:tcPr>
            <w:tcW w:w="3628" w:type="dxa"/>
            <w:tcBorders>
              <w:top w:val="single" w:sz="4" w:space="0" w:color="D0D5DD"/>
              <w:bottom w:val="single" w:sz="4" w:space="0" w:color="D0D5DD"/>
            </w:tcBorders>
          </w:tcPr>
          <w:p w14:paraId="7107CA13" w14:textId="77777777" w:rsidR="00130979" w:rsidRDefault="00F03A03">
            <w:pPr>
              <w:spacing w:before="60" w:after="60" w:line="276" w:lineRule="auto"/>
            </w:pPr>
            <w:r>
              <w:rPr>
                <w:sz w:val="20"/>
              </w:rPr>
              <w:t>High-performance async I/O, native Pydantic validation, seamless PyTorch / HuggingFace integration</w:t>
            </w:r>
          </w:p>
        </w:tc>
      </w:tr>
      <w:tr w:rsidR="00130979" w14:paraId="44C3A998" w14:textId="77777777">
        <w:trPr>
          <w:jc w:val="center"/>
        </w:trPr>
        <w:tc>
          <w:tcPr>
            <w:tcW w:w="1587" w:type="dxa"/>
            <w:tcBorders>
              <w:top w:val="single" w:sz="4" w:space="0" w:color="D0D5DD"/>
              <w:bottom w:val="single" w:sz="4" w:space="0" w:color="D0D5DD"/>
            </w:tcBorders>
          </w:tcPr>
          <w:p w14:paraId="7E31792C" w14:textId="77777777" w:rsidR="00130979" w:rsidRDefault="00F03A03">
            <w:pPr>
              <w:spacing w:before="60" w:after="60" w:line="276" w:lineRule="auto"/>
              <w:jc w:val="left"/>
            </w:pPr>
            <w:r>
              <w:rPr>
                <w:sz w:val="20"/>
              </w:rPr>
              <w:t>Vector Database</w:t>
            </w:r>
          </w:p>
        </w:tc>
        <w:tc>
          <w:tcPr>
            <w:tcW w:w="1814" w:type="dxa"/>
            <w:tcBorders>
              <w:top w:val="single" w:sz="4" w:space="0" w:color="D0D5DD"/>
              <w:bottom w:val="single" w:sz="4" w:space="0" w:color="D0D5DD"/>
            </w:tcBorders>
          </w:tcPr>
          <w:p w14:paraId="4B02846B" w14:textId="77777777" w:rsidR="00130979" w:rsidRDefault="00F03A03">
            <w:pPr>
              <w:spacing w:before="60" w:after="60" w:line="276" w:lineRule="auto"/>
            </w:pPr>
            <w:r>
              <w:rPr>
                <w:sz w:val="20"/>
              </w:rPr>
              <w:t>Qdrant</w:t>
            </w:r>
          </w:p>
        </w:tc>
        <w:tc>
          <w:tcPr>
            <w:tcW w:w="1474" w:type="dxa"/>
            <w:tcBorders>
              <w:top w:val="single" w:sz="4" w:space="0" w:color="D0D5DD"/>
              <w:bottom w:val="single" w:sz="4" w:space="0" w:color="D0D5DD"/>
            </w:tcBorders>
          </w:tcPr>
          <w:p w14:paraId="3A9EEB64" w14:textId="77777777" w:rsidR="00130979" w:rsidRDefault="00F03A03">
            <w:pPr>
              <w:spacing w:before="60" w:after="60" w:line="276" w:lineRule="auto"/>
            </w:pPr>
            <w:r>
              <w:rPr>
                <w:sz w:val="20"/>
              </w:rPr>
              <w:t>Qdrant 1.19 / Cloud</w:t>
            </w:r>
          </w:p>
        </w:tc>
        <w:tc>
          <w:tcPr>
            <w:tcW w:w="3628" w:type="dxa"/>
            <w:tcBorders>
              <w:top w:val="single" w:sz="4" w:space="0" w:color="D0D5DD"/>
              <w:bottom w:val="single" w:sz="4" w:space="0" w:color="D0D5DD"/>
            </w:tcBorders>
          </w:tcPr>
          <w:p w14:paraId="7DB93217" w14:textId="77777777" w:rsidR="00130979" w:rsidRDefault="00F03A03">
            <w:pPr>
              <w:spacing w:before="60" w:after="60" w:line="276" w:lineRule="auto"/>
            </w:pPr>
            <w:r>
              <w:rPr>
                <w:sz w:val="20"/>
              </w:rPr>
              <w:t>Dedicated vector search engine with native HNSW indexing, payload filtering, and sub-millisecond ANN</w:t>
            </w:r>
          </w:p>
        </w:tc>
      </w:tr>
      <w:tr w:rsidR="00130979" w14:paraId="21C13A7C" w14:textId="77777777">
        <w:trPr>
          <w:jc w:val="center"/>
        </w:trPr>
        <w:tc>
          <w:tcPr>
            <w:tcW w:w="1587" w:type="dxa"/>
            <w:tcBorders>
              <w:top w:val="single" w:sz="4" w:space="0" w:color="D0D5DD"/>
              <w:bottom w:val="single" w:sz="4" w:space="0" w:color="D0D5DD"/>
            </w:tcBorders>
          </w:tcPr>
          <w:p w14:paraId="214E1532" w14:textId="77777777" w:rsidR="00130979" w:rsidRDefault="00F03A03">
            <w:pPr>
              <w:spacing w:before="60" w:after="60" w:line="276" w:lineRule="auto"/>
              <w:jc w:val="left"/>
            </w:pPr>
            <w:r>
              <w:rPr>
                <w:sz w:val="20"/>
              </w:rPr>
              <w:t>Dense Embeddings</w:t>
            </w:r>
          </w:p>
        </w:tc>
        <w:tc>
          <w:tcPr>
            <w:tcW w:w="1814" w:type="dxa"/>
            <w:tcBorders>
              <w:top w:val="single" w:sz="4" w:space="0" w:color="D0D5DD"/>
              <w:bottom w:val="single" w:sz="4" w:space="0" w:color="D0D5DD"/>
            </w:tcBorders>
          </w:tcPr>
          <w:p w14:paraId="4B8FE4FF" w14:textId="77777777" w:rsidR="00130979" w:rsidRDefault="00F03A03">
            <w:pPr>
              <w:spacing w:before="60" w:after="60" w:line="276" w:lineRule="auto"/>
            </w:pPr>
            <w:r>
              <w:rPr>
                <w:sz w:val="20"/>
              </w:rPr>
              <w:t>BGE Embeddings</w:t>
            </w:r>
          </w:p>
        </w:tc>
        <w:tc>
          <w:tcPr>
            <w:tcW w:w="1474" w:type="dxa"/>
            <w:tcBorders>
              <w:top w:val="single" w:sz="4" w:space="0" w:color="D0D5DD"/>
              <w:bottom w:val="single" w:sz="4" w:space="0" w:color="D0D5DD"/>
            </w:tcBorders>
          </w:tcPr>
          <w:p w14:paraId="6A50EF90" w14:textId="77777777" w:rsidR="00130979" w:rsidRDefault="00F03A03">
            <w:pPr>
              <w:spacing w:before="60" w:after="60" w:line="276" w:lineRule="auto"/>
            </w:pPr>
            <w:r>
              <w:rPr>
                <w:sz w:val="20"/>
              </w:rPr>
              <w:t>BAAI/bge-base-en-v1.5</w:t>
            </w:r>
          </w:p>
        </w:tc>
        <w:tc>
          <w:tcPr>
            <w:tcW w:w="3628" w:type="dxa"/>
            <w:tcBorders>
              <w:top w:val="single" w:sz="4" w:space="0" w:color="D0D5DD"/>
              <w:bottom w:val="single" w:sz="4" w:space="0" w:color="D0D5DD"/>
            </w:tcBorders>
          </w:tcPr>
          <w:p w14:paraId="3E035ADA" w14:textId="77777777" w:rsidR="00130979" w:rsidRDefault="00F03A03">
            <w:pPr>
              <w:spacing w:before="60" w:after="60" w:line="276" w:lineRule="auto"/>
            </w:pPr>
            <w:r>
              <w:rPr>
                <w:sz w:val="20"/>
              </w:rPr>
              <w:t>Top-performing 768-d dense embeddings on MTEB retrieval benchmarks; normalized cosine space</w:t>
            </w:r>
          </w:p>
        </w:tc>
      </w:tr>
      <w:tr w:rsidR="00130979" w14:paraId="35248A09" w14:textId="77777777">
        <w:trPr>
          <w:jc w:val="center"/>
        </w:trPr>
        <w:tc>
          <w:tcPr>
            <w:tcW w:w="1587" w:type="dxa"/>
            <w:tcBorders>
              <w:top w:val="single" w:sz="4" w:space="0" w:color="D0D5DD"/>
              <w:bottom w:val="single" w:sz="4" w:space="0" w:color="D0D5DD"/>
            </w:tcBorders>
          </w:tcPr>
          <w:p w14:paraId="0CED5FFF" w14:textId="77777777" w:rsidR="00130979" w:rsidRDefault="00F03A03">
            <w:pPr>
              <w:spacing w:before="60" w:after="60" w:line="276" w:lineRule="auto"/>
              <w:jc w:val="left"/>
            </w:pPr>
            <w:r>
              <w:rPr>
                <w:sz w:val="20"/>
              </w:rPr>
              <w:t>Sparse Retrieval</w:t>
            </w:r>
          </w:p>
        </w:tc>
        <w:tc>
          <w:tcPr>
            <w:tcW w:w="1814" w:type="dxa"/>
            <w:tcBorders>
              <w:top w:val="single" w:sz="4" w:space="0" w:color="D0D5DD"/>
              <w:bottom w:val="single" w:sz="4" w:space="0" w:color="D0D5DD"/>
            </w:tcBorders>
          </w:tcPr>
          <w:p w14:paraId="09886EEA" w14:textId="77777777" w:rsidR="00130979" w:rsidRDefault="00F03A03">
            <w:pPr>
              <w:spacing w:before="60" w:after="60" w:line="276" w:lineRule="auto"/>
            </w:pPr>
            <w:r>
              <w:rPr>
                <w:sz w:val="20"/>
              </w:rPr>
              <w:t>Okapi BM25</w:t>
            </w:r>
          </w:p>
        </w:tc>
        <w:tc>
          <w:tcPr>
            <w:tcW w:w="1474" w:type="dxa"/>
            <w:tcBorders>
              <w:top w:val="single" w:sz="4" w:space="0" w:color="D0D5DD"/>
              <w:bottom w:val="single" w:sz="4" w:space="0" w:color="D0D5DD"/>
            </w:tcBorders>
          </w:tcPr>
          <w:p w14:paraId="5213C01A" w14:textId="77777777" w:rsidR="00130979" w:rsidRDefault="00F03A03">
            <w:pPr>
              <w:spacing w:before="60" w:after="60" w:line="276" w:lineRule="auto"/>
            </w:pPr>
            <w:r>
              <w:rPr>
                <w:sz w:val="20"/>
              </w:rPr>
              <w:t>rank-bm25 0.2.2</w:t>
            </w:r>
          </w:p>
        </w:tc>
        <w:tc>
          <w:tcPr>
            <w:tcW w:w="3628" w:type="dxa"/>
            <w:tcBorders>
              <w:top w:val="single" w:sz="4" w:space="0" w:color="D0D5DD"/>
              <w:bottom w:val="single" w:sz="4" w:space="0" w:color="D0D5DD"/>
            </w:tcBorders>
          </w:tcPr>
          <w:p w14:paraId="5ABD8F05" w14:textId="77777777" w:rsidR="00130979" w:rsidRDefault="00F03A03">
            <w:pPr>
              <w:spacing w:before="60" w:after="60" w:line="276" w:lineRule="auto"/>
            </w:pPr>
            <w:r>
              <w:rPr>
                <w:sz w:val="20"/>
              </w:rPr>
              <w:t xml:space="preserve">Complementary lexical keyword matching; robust against vocabulary drift </w:t>
            </w:r>
            <w:r>
              <w:rPr>
                <w:sz w:val="20"/>
              </w:rPr>
              <w:lastRenderedPageBreak/>
              <w:t>in long patent texts</w:t>
            </w:r>
          </w:p>
        </w:tc>
      </w:tr>
      <w:tr w:rsidR="00130979" w14:paraId="43B266D0" w14:textId="77777777">
        <w:trPr>
          <w:jc w:val="center"/>
        </w:trPr>
        <w:tc>
          <w:tcPr>
            <w:tcW w:w="1587" w:type="dxa"/>
            <w:tcBorders>
              <w:top w:val="single" w:sz="4" w:space="0" w:color="D0D5DD"/>
              <w:bottom w:val="single" w:sz="4" w:space="0" w:color="D0D5DD"/>
            </w:tcBorders>
          </w:tcPr>
          <w:p w14:paraId="55D03F3A" w14:textId="77777777" w:rsidR="00130979" w:rsidRDefault="00F03A03">
            <w:pPr>
              <w:spacing w:before="60" w:after="60" w:line="276" w:lineRule="auto"/>
              <w:jc w:val="left"/>
            </w:pPr>
            <w:r>
              <w:rPr>
                <w:sz w:val="20"/>
              </w:rPr>
              <w:lastRenderedPageBreak/>
              <w:t>Neural Reranker</w:t>
            </w:r>
          </w:p>
        </w:tc>
        <w:tc>
          <w:tcPr>
            <w:tcW w:w="1814" w:type="dxa"/>
            <w:tcBorders>
              <w:top w:val="single" w:sz="4" w:space="0" w:color="D0D5DD"/>
              <w:bottom w:val="single" w:sz="4" w:space="0" w:color="D0D5DD"/>
            </w:tcBorders>
          </w:tcPr>
          <w:p w14:paraId="31168A9C" w14:textId="77777777" w:rsidR="00130979" w:rsidRDefault="00F03A03">
            <w:pPr>
              <w:spacing w:before="60" w:after="60" w:line="276" w:lineRule="auto"/>
            </w:pPr>
            <w:r>
              <w:rPr>
                <w:sz w:val="20"/>
              </w:rPr>
              <w:t>BGE Cross-Encoder</w:t>
            </w:r>
          </w:p>
        </w:tc>
        <w:tc>
          <w:tcPr>
            <w:tcW w:w="1474" w:type="dxa"/>
            <w:tcBorders>
              <w:top w:val="single" w:sz="4" w:space="0" w:color="D0D5DD"/>
              <w:bottom w:val="single" w:sz="4" w:space="0" w:color="D0D5DD"/>
            </w:tcBorders>
          </w:tcPr>
          <w:p w14:paraId="48D043C9" w14:textId="77777777" w:rsidR="00130979" w:rsidRDefault="00F03A03">
            <w:pPr>
              <w:spacing w:before="60" w:after="60" w:line="276" w:lineRule="auto"/>
            </w:pPr>
            <w:r>
              <w:rPr>
                <w:sz w:val="20"/>
              </w:rPr>
              <w:t>BAAI/bge-reranker-base</w:t>
            </w:r>
          </w:p>
        </w:tc>
        <w:tc>
          <w:tcPr>
            <w:tcW w:w="3628" w:type="dxa"/>
            <w:tcBorders>
              <w:top w:val="single" w:sz="4" w:space="0" w:color="D0D5DD"/>
              <w:bottom w:val="single" w:sz="4" w:space="0" w:color="D0D5DD"/>
            </w:tcBorders>
          </w:tcPr>
          <w:p w14:paraId="78C549F0" w14:textId="77777777" w:rsidR="00130979" w:rsidRDefault="00F03A03">
            <w:pPr>
              <w:spacing w:before="60" w:after="60" w:line="276" w:lineRule="auto"/>
            </w:pPr>
            <w:r>
              <w:rPr>
                <w:sz w:val="20"/>
              </w:rPr>
              <w:t>Deep bidirectional all-to-all query-passage cross-attention; eliminates bi-encoder bottleneck</w:t>
            </w:r>
          </w:p>
        </w:tc>
      </w:tr>
      <w:tr w:rsidR="00130979" w14:paraId="2082FFC5" w14:textId="77777777">
        <w:trPr>
          <w:jc w:val="center"/>
        </w:trPr>
        <w:tc>
          <w:tcPr>
            <w:tcW w:w="1587" w:type="dxa"/>
            <w:tcBorders>
              <w:top w:val="single" w:sz="4" w:space="0" w:color="D0D5DD"/>
              <w:bottom w:val="single" w:sz="4" w:space="0" w:color="D0D5DD"/>
            </w:tcBorders>
          </w:tcPr>
          <w:p w14:paraId="2E1EFF52" w14:textId="77777777" w:rsidR="00130979" w:rsidRDefault="00F03A03">
            <w:pPr>
              <w:spacing w:before="60" w:after="60" w:line="276" w:lineRule="auto"/>
              <w:jc w:val="left"/>
            </w:pPr>
            <w:r>
              <w:rPr>
                <w:sz w:val="20"/>
              </w:rPr>
              <w:t>Generative LLM</w:t>
            </w:r>
          </w:p>
        </w:tc>
        <w:tc>
          <w:tcPr>
            <w:tcW w:w="1814" w:type="dxa"/>
            <w:tcBorders>
              <w:top w:val="single" w:sz="4" w:space="0" w:color="D0D5DD"/>
              <w:bottom w:val="single" w:sz="4" w:space="0" w:color="D0D5DD"/>
            </w:tcBorders>
          </w:tcPr>
          <w:p w14:paraId="7635CABF" w14:textId="77777777" w:rsidR="00130979" w:rsidRDefault="00F03A03">
            <w:pPr>
              <w:spacing w:before="60" w:after="60" w:line="276" w:lineRule="auto"/>
            </w:pPr>
            <w:r>
              <w:rPr>
                <w:sz w:val="20"/>
              </w:rPr>
              <w:t>Google Gemini Pro</w:t>
            </w:r>
          </w:p>
        </w:tc>
        <w:tc>
          <w:tcPr>
            <w:tcW w:w="1474" w:type="dxa"/>
            <w:tcBorders>
              <w:top w:val="single" w:sz="4" w:space="0" w:color="D0D5DD"/>
              <w:bottom w:val="single" w:sz="4" w:space="0" w:color="D0D5DD"/>
            </w:tcBorders>
          </w:tcPr>
          <w:p w14:paraId="08AFF90D" w14:textId="77777777" w:rsidR="00130979" w:rsidRDefault="00F03A03">
            <w:pPr>
              <w:spacing w:before="60" w:after="60" w:line="276" w:lineRule="auto"/>
            </w:pPr>
            <w:r>
              <w:rPr>
                <w:sz w:val="20"/>
              </w:rPr>
              <w:t>Gemini 2.5 Pro / Flash</w:t>
            </w:r>
          </w:p>
        </w:tc>
        <w:tc>
          <w:tcPr>
            <w:tcW w:w="3628" w:type="dxa"/>
            <w:tcBorders>
              <w:top w:val="single" w:sz="4" w:space="0" w:color="D0D5DD"/>
              <w:bottom w:val="single" w:sz="4" w:space="0" w:color="D0D5DD"/>
            </w:tcBorders>
          </w:tcPr>
          <w:p w14:paraId="61F21E58" w14:textId="77777777" w:rsidR="00130979" w:rsidRDefault="00F03A03">
            <w:pPr>
              <w:spacing w:before="60" w:after="60" w:line="276" w:lineRule="auto"/>
            </w:pPr>
            <w:r>
              <w:rPr>
                <w:sz w:val="20"/>
              </w:rPr>
              <w:t>High-reasoning technical synthesis constrained by strict grounded RAG prompts; quota fallback</w:t>
            </w:r>
          </w:p>
        </w:tc>
      </w:tr>
      <w:tr w:rsidR="00130979" w14:paraId="6977A6B6" w14:textId="77777777">
        <w:trPr>
          <w:jc w:val="center"/>
        </w:trPr>
        <w:tc>
          <w:tcPr>
            <w:tcW w:w="1587" w:type="dxa"/>
            <w:tcBorders>
              <w:top w:val="single" w:sz="4" w:space="0" w:color="D0D5DD"/>
              <w:bottom w:val="single" w:sz="4" w:space="0" w:color="D0D5DD"/>
            </w:tcBorders>
          </w:tcPr>
          <w:p w14:paraId="5C9AEE53" w14:textId="77777777" w:rsidR="00130979" w:rsidRDefault="00F03A03">
            <w:pPr>
              <w:spacing w:before="60" w:after="60" w:line="276" w:lineRule="auto"/>
              <w:jc w:val="left"/>
            </w:pPr>
            <w:r>
              <w:rPr>
                <w:sz w:val="20"/>
              </w:rPr>
              <w:t>Relational DB</w:t>
            </w:r>
          </w:p>
        </w:tc>
        <w:tc>
          <w:tcPr>
            <w:tcW w:w="1814" w:type="dxa"/>
            <w:tcBorders>
              <w:top w:val="single" w:sz="4" w:space="0" w:color="D0D5DD"/>
              <w:bottom w:val="single" w:sz="4" w:space="0" w:color="D0D5DD"/>
            </w:tcBorders>
          </w:tcPr>
          <w:p w14:paraId="3EB5C41D" w14:textId="77777777" w:rsidR="00130979" w:rsidRDefault="00F03A03">
            <w:pPr>
              <w:spacing w:before="60" w:after="60" w:line="276" w:lineRule="auto"/>
            </w:pPr>
            <w:r>
              <w:rPr>
                <w:sz w:val="20"/>
              </w:rPr>
              <w:t>Supabase / PostgreSQL</w:t>
            </w:r>
          </w:p>
        </w:tc>
        <w:tc>
          <w:tcPr>
            <w:tcW w:w="1474" w:type="dxa"/>
            <w:tcBorders>
              <w:top w:val="single" w:sz="4" w:space="0" w:color="D0D5DD"/>
              <w:bottom w:val="single" w:sz="4" w:space="0" w:color="D0D5DD"/>
            </w:tcBorders>
          </w:tcPr>
          <w:p w14:paraId="5E315DD5" w14:textId="77777777" w:rsidR="00130979" w:rsidRDefault="00F03A03">
            <w:pPr>
              <w:spacing w:before="60" w:after="60" w:line="276" w:lineRule="auto"/>
            </w:pPr>
            <w:r>
              <w:rPr>
                <w:sz w:val="20"/>
              </w:rPr>
              <w:t>PostgreSQL 15 / Supabase</w:t>
            </w:r>
          </w:p>
        </w:tc>
        <w:tc>
          <w:tcPr>
            <w:tcW w:w="3628" w:type="dxa"/>
            <w:tcBorders>
              <w:top w:val="single" w:sz="4" w:space="0" w:color="D0D5DD"/>
              <w:bottom w:val="single" w:sz="4" w:space="0" w:color="D0D5DD"/>
            </w:tcBorders>
          </w:tcPr>
          <w:p w14:paraId="26E9914B" w14:textId="77777777" w:rsidR="00130979" w:rsidRDefault="00F03A03">
            <w:pPr>
              <w:spacing w:before="60" w:after="60" w:line="276" w:lineRule="auto"/>
            </w:pPr>
            <w:r>
              <w:rPr>
                <w:sz w:val="20"/>
              </w:rPr>
              <w:t>Relational persistence of 9 entity tables; strict Row Level Security (RLS); NO pgvector</w:t>
            </w:r>
          </w:p>
        </w:tc>
      </w:tr>
      <w:tr w:rsidR="00130979" w14:paraId="759A320B" w14:textId="77777777">
        <w:trPr>
          <w:jc w:val="center"/>
        </w:trPr>
        <w:tc>
          <w:tcPr>
            <w:tcW w:w="1587" w:type="dxa"/>
            <w:tcBorders>
              <w:top w:val="single" w:sz="4" w:space="0" w:color="D0D5DD"/>
              <w:bottom w:val="single" w:sz="4" w:space="0" w:color="D0D5DD"/>
            </w:tcBorders>
          </w:tcPr>
          <w:p w14:paraId="2E43845C" w14:textId="77777777" w:rsidR="00130979" w:rsidRDefault="00F03A03">
            <w:pPr>
              <w:spacing w:before="60" w:after="60" w:line="276" w:lineRule="auto"/>
              <w:jc w:val="left"/>
            </w:pPr>
            <w:r>
              <w:rPr>
                <w:sz w:val="20"/>
              </w:rPr>
              <w:t>PDF Processing</w:t>
            </w:r>
          </w:p>
        </w:tc>
        <w:tc>
          <w:tcPr>
            <w:tcW w:w="1814" w:type="dxa"/>
            <w:tcBorders>
              <w:top w:val="single" w:sz="4" w:space="0" w:color="D0D5DD"/>
              <w:bottom w:val="single" w:sz="4" w:space="0" w:color="D0D5DD"/>
            </w:tcBorders>
          </w:tcPr>
          <w:p w14:paraId="6F399B01" w14:textId="77777777" w:rsidR="00130979" w:rsidRDefault="00F03A03">
            <w:pPr>
              <w:spacing w:before="60" w:after="60" w:line="276" w:lineRule="auto"/>
            </w:pPr>
            <w:r>
              <w:rPr>
                <w:sz w:val="20"/>
              </w:rPr>
              <w:t>PyMuPDF (fitz)</w:t>
            </w:r>
          </w:p>
        </w:tc>
        <w:tc>
          <w:tcPr>
            <w:tcW w:w="1474" w:type="dxa"/>
            <w:tcBorders>
              <w:top w:val="single" w:sz="4" w:space="0" w:color="D0D5DD"/>
              <w:bottom w:val="single" w:sz="4" w:space="0" w:color="D0D5DD"/>
            </w:tcBorders>
          </w:tcPr>
          <w:p w14:paraId="0FFC708C" w14:textId="77777777" w:rsidR="00130979" w:rsidRDefault="00F03A03">
            <w:pPr>
              <w:spacing w:before="60" w:after="60" w:line="276" w:lineRule="auto"/>
            </w:pPr>
            <w:r>
              <w:rPr>
                <w:sz w:val="20"/>
              </w:rPr>
              <w:t>PyMuPDF 1.28.2</w:t>
            </w:r>
          </w:p>
        </w:tc>
        <w:tc>
          <w:tcPr>
            <w:tcW w:w="3628" w:type="dxa"/>
            <w:tcBorders>
              <w:top w:val="single" w:sz="4" w:space="0" w:color="D0D5DD"/>
              <w:bottom w:val="single" w:sz="4" w:space="0" w:color="D0D5DD"/>
            </w:tcBorders>
          </w:tcPr>
          <w:p w14:paraId="62767603" w14:textId="77777777" w:rsidR="00130979" w:rsidRDefault="00F03A03">
            <w:pPr>
              <w:spacing w:before="60" w:after="60" w:line="276" w:lineRule="auto"/>
            </w:pPr>
            <w:r>
              <w:rPr>
                <w:sz w:val="20"/>
              </w:rPr>
              <w:t>High-speed, memory-efficient PDF extraction preserving layout, tables, and bounding coordinates</w:t>
            </w:r>
          </w:p>
        </w:tc>
      </w:tr>
    </w:tbl>
    <w:p w14:paraId="377ED1D9" w14:textId="77777777" w:rsidR="00130979" w:rsidRDefault="00130979"/>
    <w:p w14:paraId="1745436F" w14:textId="77777777" w:rsidR="00130979" w:rsidRDefault="00F03A03">
      <w:r>
        <w:br w:type="page"/>
      </w:r>
    </w:p>
    <w:p w14:paraId="5738A562" w14:textId="77777777" w:rsidR="00130979" w:rsidRDefault="00F03A03">
      <w:pPr>
        <w:keepNext/>
        <w:spacing w:before="360" w:after="80" w:line="240" w:lineRule="auto"/>
        <w:jc w:val="center"/>
      </w:pPr>
      <w:r>
        <w:rPr>
          <w:b/>
          <w:sz w:val="32"/>
        </w:rPr>
        <w:lastRenderedPageBreak/>
        <w:t>CHAPTER 4</w:t>
      </w:r>
    </w:p>
    <w:p w14:paraId="332D72F3" w14:textId="77777777" w:rsidR="00130979" w:rsidRDefault="00F03A03">
      <w:pPr>
        <w:pStyle w:val="Heading1"/>
        <w:spacing w:before="0"/>
      </w:pPr>
      <w:r>
        <w:rPr>
          <w:rFonts w:ascii="Times New Roman" w:hAnsi="Times New Roman"/>
        </w:rPr>
        <w:t>IMPLEMENTATION</w:t>
      </w:r>
    </w:p>
    <w:p w14:paraId="719F9FA7" w14:textId="77777777" w:rsidR="00130979" w:rsidRDefault="00F03A03">
      <w:pPr>
        <w:pStyle w:val="Heading2"/>
      </w:pPr>
      <w:r>
        <w:rPr>
          <w:rFonts w:ascii="Times New Roman" w:hAnsi="Times New Roman"/>
        </w:rPr>
        <w:t>4.1 INTRODUCTION</w:t>
      </w:r>
    </w:p>
    <w:p w14:paraId="13BCBF89" w14:textId="77777777" w:rsidR="00130979" w:rsidRDefault="00F03A03">
      <w:r>
        <w:t>Transforming the mathematical and architectural specifications of PatentIQ into a production-grade, highly reliable software system required rigorous software engineering principles, asynchronous Python design patterns, and careful hardware optimization. The system codebase is implemented primarily in Python 3.11 for the backend orchestration and data pipelines, and TypeScript with React 19 for the interactive client interface. This chapter details the technical implementation of each core subsystem, highli</w:t>
      </w:r>
      <w:r>
        <w:t>ghting the precise algorithms, data structures, concurrency controls, and failure recovery mechanisms engineered into PatentIQ.</w:t>
      </w:r>
    </w:p>
    <w:p w14:paraId="4B0C939B" w14:textId="77777777" w:rsidR="00130979" w:rsidRDefault="00F03A03">
      <w:pPr>
        <w:pStyle w:val="Heading2"/>
      </w:pPr>
      <w:r>
        <w:rPr>
          <w:rFonts w:ascii="Times New Roman" w:hAnsi="Times New Roman"/>
        </w:rPr>
        <w:t>4.2 EXPERIMENT PIPELINE AND NOTEBOOKS</w:t>
      </w:r>
    </w:p>
    <w:p w14:paraId="3C877AEC" w14:textId="77777777" w:rsidR="00130979" w:rsidRDefault="00F03A03">
      <w:r>
        <w:t>Prior to full-scale service integration, the core algorithmic components underwent extensive prototyping and offline validation across dedicated experiment scripts and Jupyter notebooks located in the scripts/ directory. These scripts include smoke_test_retrieval.py (evaluating BM25 and dense retrieval overlap), smoke_test_features.py (validating regex and spaCy feature extraction boundaries), smoke_test_mapping.py (benchmarking Evidence Matrix cell correspondence scoring), smoke_test_readiness.py (validati</w:t>
      </w:r>
      <w:r>
        <w:t>ng EB-PRE mathematical weight distributions), and smoke_test_explanation.py (evaluating Gemini prompt templates and deterministic fallback triggers).</w:t>
      </w:r>
    </w:p>
    <w:p w14:paraId="348392DE" w14:textId="77777777" w:rsidR="00130979" w:rsidRDefault="00F03A03">
      <w:pPr>
        <w:pStyle w:val="Heading2"/>
      </w:pPr>
      <w:r>
        <w:rPr>
          <w:rFonts w:ascii="Times New Roman" w:hAnsi="Times New Roman"/>
        </w:rPr>
        <w:t>4.3 INGESTION ENGINE AND PATENT-AWARE CHUNKER IMPLEMENTATION</w:t>
      </w:r>
    </w:p>
    <w:p w14:paraId="36A60E0A" w14:textId="77777777" w:rsidR="00130979" w:rsidRDefault="00F03A03">
      <w:r>
        <w:t>The multi-format document parser is implemented within app/services/ingestion/parser.py using PyMuPDF (fitz) for PDF documents, python-docx for Word files, and native UTF-8 streaming for text documents. Document ingestion enforces strict input hygiene: characters outside standard UTF-8 encodings are sanitized, null bytes are stripped, and files exceeding 20 MB or 100,000 characters are rejected at the HTTP gateway with RFC 7807 problem details.</w:t>
      </w:r>
    </w:p>
    <w:p w14:paraId="1B7562BD" w14:textId="77777777" w:rsidR="00130979" w:rsidRDefault="00F03A03">
      <w:r>
        <w:lastRenderedPageBreak/>
        <w:t>The structural chunking pipeline (app/services/ingestion/chunker.py) implements regex-driven legal boundary detection. It detects patent section headers matching patterns such as (?i)^(claims?|detailed description|background|abstract). Independent claims are parsed as atomic entities using claim numbering expressions (e.g., ^\s*(\d+)\.\s+). For lengthy descriptive sections, the chunker applies a sliding window of 500 tokens with a 100-token stride, generating structured PatentChunk objects stamped with chun</w:t>
      </w:r>
      <w:r>
        <w:t>k_id, section_type, start_char, end_char, and verbatim text.</w:t>
      </w:r>
    </w:p>
    <w:p w14:paraId="01599C9E" w14:textId="77777777" w:rsidR="00130979" w:rsidRDefault="00F03A03">
      <w:pPr>
        <w:pStyle w:val="Heading2"/>
      </w:pPr>
      <w:r>
        <w:rPr>
          <w:rFonts w:ascii="Times New Roman" w:hAnsi="Times New Roman"/>
        </w:rPr>
        <w:t>4.4 FEATURE DECONSTRUCTOR AND VERBATIM PROVENANCE</w:t>
      </w:r>
    </w:p>
    <w:p w14:paraId="65DA1677" w14:textId="77777777" w:rsidR="00130979" w:rsidRDefault="00F03A03">
      <w:r>
        <w:t>Feature extraction is handled by app/services/features/extractor.py. The pipeline combines rule-based dependency grammar heuristics with linguistic action-verb extraction. Technical features are identified through characteristic syntactic patterns: component-action structures (e.g., 'wherein the actuator is configured to engage...'), structural interfaces, and operating parameters.</w:t>
      </w:r>
    </w:p>
    <w:p w14:paraId="7A9CAE7E" w14:textId="77777777" w:rsidR="00130979" w:rsidRDefault="00F03A03">
      <w:r>
        <w:t>Extracted features are organized into a 4-tier hierarchical tree (Invention -&gt; Subsystem -&gt; Component -&gt; Feature). Crucially, every feature record maintains verbatim source provenance: the exact character offsets [start_offset, end_offset] within the raw uploaded document and a confidence rating (0.0 to 1.0) based on linguistic pattern density. This guarantees that inventors can click on any extracted feature in the user interface to highlight its exact sentence in their original disclosure.</w:t>
      </w:r>
    </w:p>
    <w:p w14:paraId="67DF0637" w14:textId="77777777" w:rsidR="00130979" w:rsidRDefault="00F03A03">
      <w:pPr>
        <w:pStyle w:val="Heading2"/>
      </w:pPr>
      <w:r>
        <w:rPr>
          <w:rFonts w:ascii="Times New Roman" w:hAnsi="Times New Roman"/>
        </w:rPr>
        <w:t>4.5 QDRANT DENSE VECTOR STORE AND BM25 SPARSE INDEX</w:t>
      </w:r>
    </w:p>
    <w:p w14:paraId="71FE624A" w14:textId="77777777" w:rsidR="00130979" w:rsidRDefault="00F03A03">
      <w:r>
        <w:t>Dense vector indexing is implemented via the Qdrant Client SDK (qdrant-client) interacting with Qdrant Vector Database. The dense embedding model BAAI/bge-base-en-v1.5 is managed via Hugging Face sentence-transformers. Patent chunks are embedded into 768-dimensional float32 vectors and indexed into isolated collections. Collections are strictly segregated by corpus ID (e.g., patent_chunks_dev for the 200 baseline patents and uspto_2016_10_11_pilot_v1 for the 100 real USPTO patents), configured with HNSW ind</w:t>
      </w:r>
      <w:r>
        <w:t>ex parameters (m=16, ef_construct=100) and Cosine distance metric.</w:t>
      </w:r>
    </w:p>
    <w:p w14:paraId="470DA9D1" w14:textId="77777777" w:rsidR="00130979" w:rsidRDefault="00F03A03">
      <w:r>
        <w:lastRenderedPageBreak/>
        <w:t>Sparse retrieval is implemented using rank-bm25. During startup or indexing, patent chunks are pre-tokenized, lowercased, and filtered for stop words, generating an in-memory inverted index serialized to disk via pickle cache. BM25 parameters are calibrated to k1=1.5 and b=0.75, optimizing term frequency saturation for repetitive patent claims.</w:t>
      </w:r>
    </w:p>
    <w:p w14:paraId="7238975B" w14:textId="77777777" w:rsidR="00130979" w:rsidRDefault="00F03A03">
      <w:pPr>
        <w:pStyle w:val="Heading2"/>
      </w:pPr>
      <w:r>
        <w:rPr>
          <w:rFonts w:ascii="Times New Roman" w:hAnsi="Times New Roman"/>
        </w:rPr>
        <w:t>4.6 RECIPROCAL RANK FUSION AND CROSS-ENCODER RERANKER</w:t>
      </w:r>
    </w:p>
    <w:p w14:paraId="00137580" w14:textId="77777777" w:rsidR="00130979" w:rsidRDefault="00F03A03">
      <w:r>
        <w:t>Hybrid search orchestration resides in app/services/retrieval/hybrid_search.py. When a query is received (derived from the invention title and primary claim features), dense and sparse searches execute concurrently using Python's asyncio.gather. Each retriever returns the top-50 candidates.</w:t>
      </w:r>
    </w:p>
    <w:p w14:paraId="058F514C" w14:textId="77777777" w:rsidR="00130979" w:rsidRDefault="00F03A03">
      <w:r>
        <w:t>The RRF fusion algorithm merges these candidates into a unified rank list by calculating Score_RRF(doc) = Sum 1 / (60 + rank). The top-20 candidates from RRF are passed to the neural cross-encoder (BAAI/bge-reranker-base), loaded as an AutoModelForSequenceClassification. The cross-encoder computes full attention logits across query-passage pairs, and the top-5 candidates with the highest normalized scores are retained for Evidence Matrix construction.</w:t>
      </w:r>
    </w:p>
    <w:p w14:paraId="662E8103" w14:textId="77777777" w:rsidR="00130979" w:rsidRDefault="00F03A03">
      <w:pPr>
        <w:pStyle w:val="Heading2"/>
      </w:pPr>
      <w:r>
        <w:rPr>
          <w:rFonts w:ascii="Times New Roman" w:hAnsi="Times New Roman"/>
        </w:rPr>
        <w:t>4.7 EVIDENCE MATRIX BUILDER AND SEVERITY MAPPING</w:t>
      </w:r>
    </w:p>
    <w:p w14:paraId="211844A0" w14:textId="77777777" w:rsidR="00130979" w:rsidRDefault="00F03A03">
      <w:r>
        <w:t>The Evidence Matrix is constructed by app/services/mapping/matrix_builder.py. For each pair of extracted feature F_i and retrieved prior-art chunk P_j, a multi-signal correspondence score is computed:</w:t>
      </w:r>
    </w:p>
    <w:p w14:paraId="3B0D6B0B" w14:textId="77777777" w:rsidR="00130979" w:rsidRDefault="00F03A03">
      <w:r>
        <w:rPr>
          <w:b/>
        </w:rPr>
        <w:t xml:space="preserve">Multi-Signal Match Score: </w:t>
      </w:r>
      <w:r>
        <w:t>Score_match(F_i, P_j) = 0.50 * Sim_dense(F_i, P_j) + 0.30 * Sim_lexical(F_i, P_j) + 0.20 * Score_cross(F_i, P_j)</w:t>
      </w:r>
    </w:p>
    <w:p w14:paraId="0CD05253" w14:textId="77777777" w:rsidR="00130979" w:rsidRDefault="00F03A03">
      <w:r>
        <w:t>Matches are categorized into the four controlled severity ranks: Direct Anticipation (score &gt;= 0.82), Substantial Overlap (0.68 &lt;= score &lt; 0.82), Partial Anticipation (0.50 &lt;= score &lt; 0.68), and Contextual / Non-Material (score &lt; 0.50). Each cell stores the verbatim passage excerpt, claim number, and source patent metadata.</w:t>
      </w:r>
    </w:p>
    <w:p w14:paraId="2EF2FF03" w14:textId="77777777" w:rsidR="00130979" w:rsidRDefault="00F03A03">
      <w:pPr>
        <w:pStyle w:val="Heading2"/>
      </w:pPr>
      <w:r>
        <w:rPr>
          <w:rFonts w:ascii="Times New Roman" w:hAnsi="Times New Roman"/>
        </w:rPr>
        <w:t>4.8 EB-PRE SCORING ENGINE IMPLEMENTATION</w:t>
      </w:r>
    </w:p>
    <w:p w14:paraId="3B2DED28" w14:textId="77777777" w:rsidR="00130979" w:rsidRDefault="00F03A03">
      <w:r>
        <w:t xml:space="preserve">The mathematical scoring engine is implemented in app/services/readiness/scorer.py. EB-PRE computes scores across six orthogonal dimensions: Feature Novelty (D_1 = </w:t>
      </w:r>
      <w:r>
        <w:lastRenderedPageBreak/>
        <w:t>100 * (1 - Max_Overlap)), Prior-Art Overlap Density (D_2 = 100 * (1 - Weighted_Matrix_Severity)), Technical Differentiation Ratio (D_3 = 100 * (Unanticipated_Features / Total_Features)), Innovation Characteristics (D_4), Documentation Quality (D_5), and Commercial Potential (D_6). The composite readiness score is calculated as a strictly deterministic linear combination: S = 0.30*D1 + 0.20*D2 + 0.20*D3 + 0.15*D4 + 0.10*D5 + 0.05*D6. The score maps deterministically to one of four prosecution readiness tiers</w:t>
      </w:r>
      <w:r>
        <w:t>.</w:t>
      </w:r>
    </w:p>
    <w:p w14:paraId="6BEFF3EA" w14:textId="77777777" w:rsidR="00130979" w:rsidRDefault="00F03A03">
      <w:pPr>
        <w:pStyle w:val="Heading2"/>
      </w:pPr>
      <w:r>
        <w:rPr>
          <w:rFonts w:ascii="Times New Roman" w:hAnsi="Times New Roman"/>
        </w:rPr>
        <w:t>4.9 GEMINI 2.5 PRO GROUNDED RAG EXPLAINER AND QUOTA FALLBACK</w:t>
      </w:r>
    </w:p>
    <w:p w14:paraId="6F6D56C9" w14:textId="77777777" w:rsidR="00130979" w:rsidRDefault="00F03A03">
      <w:r>
        <w:t>Narrative report generation is orchestrated in app/services/explanation/report_builder.py. Google's google-genai SDK interfaces with gemini-2.5-pro. The prompt template passes the full Evidence Matrix and EB-PRE score as JSON context, with explicit system instructions forbidding external knowledge or score modification.</w:t>
      </w:r>
    </w:p>
    <w:p w14:paraId="50A743BF" w14:textId="77777777" w:rsidR="00130979" w:rsidRDefault="00F03A03">
      <w:r>
        <w:t>To ensure continuous operational availability, the service wraps LLM invocations with a Quota Watchdog. If a 429 Too Many Requests, quota limit, or network timeout occurs, the watchdog catches the exception and immediately invokes compile_deterministic_report(). This fallback engine compiles a comprehensive 10-section report directly from the structured Evidence Matrix data in 1.233 seconds, ensuring zero user-facing pipeline failures.</w:t>
      </w:r>
    </w:p>
    <w:p w14:paraId="3BDED16D" w14:textId="77777777" w:rsidR="00130979" w:rsidRDefault="00F03A03">
      <w:pPr>
        <w:pStyle w:val="Heading2"/>
      </w:pPr>
      <w:r>
        <w:rPr>
          <w:rFonts w:ascii="Times New Roman" w:hAnsi="Times New Roman"/>
        </w:rPr>
        <w:t>4.10 SUPABASE POSTGRESQL SCHEMA AND DEMO FALLBACK STORE</w:t>
      </w:r>
    </w:p>
    <w:p w14:paraId="6E1510AC" w14:textId="77777777" w:rsidR="00130979" w:rsidRDefault="00F03A03">
      <w:r>
        <w:t>Relational persistence is implemented in app/services/database/client.py using supabase-py. The database schema defines eight normalized tables: projects, patent_analyses, extracted_features, prior_art_matches, readiness_reports, and user_workspaces. All tables enforce Row-Level Security (RLS) policies scoped to auth.uid().</w:t>
      </w:r>
    </w:p>
    <w:p w14:paraId="392D7AAA" w14:textId="77777777" w:rsidR="00130979" w:rsidRDefault="00F03A03">
      <w:r>
        <w:t>For offline evaluation or unconfigured cloud environments, the client provides an automatic in-memory fallback store (InMemoryStorage). When Supabase credentials are absent, analysis records are persisted in a thread-safe in-memory cache, enabling complete end-to-end testing without external database dependencies.</w:t>
      </w:r>
    </w:p>
    <w:p w14:paraId="20C7A00E" w14:textId="77777777" w:rsidR="00130979" w:rsidRDefault="00F03A03">
      <w:pPr>
        <w:pStyle w:val="Heading2"/>
      </w:pPr>
      <w:r>
        <w:rPr>
          <w:rFonts w:ascii="Times New Roman" w:hAnsi="Times New Roman"/>
        </w:rPr>
        <w:lastRenderedPageBreak/>
        <w:t>4.11 FASTAPI BACKEND ORCHESTRATION AND REST API</w:t>
      </w:r>
    </w:p>
    <w:p w14:paraId="2553F9D3" w14:textId="77777777" w:rsidR="00130979" w:rsidRDefault="00F03A03">
      <w:r>
        <w:t>The backend API is built using FastAPI (0.110+) and Uvicorn. Key routers include /api/ingest (document upload and parsing), /api/features (feature extraction and tree traversal), /api/search (prior-art search), /api/readiness (EB-PRE scoring), and /api/reports (report export). The application lifespan handler pre-warms transformer models during startup.</w:t>
      </w:r>
    </w:p>
    <w:p w14:paraId="21A3EB19" w14:textId="77777777" w:rsidR="00130979" w:rsidRDefault="00F03A03">
      <w:pPr>
        <w:pStyle w:val="Heading2"/>
      </w:pPr>
      <w:r>
        <w:rPr>
          <w:rFonts w:ascii="Times New Roman" w:hAnsi="Times New Roman"/>
        </w:rPr>
        <w:t>4.12 REACT 19 FRONTEND WEB APPLICATION</w:t>
      </w:r>
    </w:p>
    <w:p w14:paraId="287ED096" w14:textId="77777777" w:rsidR="00130979" w:rsidRDefault="00F03A03">
      <w:r>
        <w:t>The client application is built with React 19, TypeScript, Vite, and Tailwind CSS. It features a drag-and-drop document upload interface, real-time stage progress polling (with an animated 6-stage telemetry bar), an interactive 2D Evidence Matrix with color-coded severity badges, radar charts visualizing EB-PRE dimensions, and single-click PDF export.</w:t>
      </w:r>
    </w:p>
    <w:p w14:paraId="2414CE4E" w14:textId="77777777" w:rsidR="00130979" w:rsidRDefault="00F03A03">
      <w:pPr>
        <w:pStyle w:val="Heading2"/>
      </w:pPr>
      <w:r>
        <w:rPr>
          <w:rFonts w:ascii="Times New Roman" w:hAnsi="Times New Roman"/>
        </w:rPr>
        <w:t>4.13 MODEL PRE-WARMING AND LIFESPAN OPTIMIZATION</w:t>
      </w:r>
    </w:p>
    <w:p w14:paraId="4D3B4892" w14:textId="77777777" w:rsidR="00130979" w:rsidRDefault="00F03A03">
      <w:r>
        <w:t>Transformer model initialization incurs significant latency (8 to 15 seconds) if deferred to the first user request. PatentIQ eliminates this cold-start penalty by executing pre-warming routines during FastAPI lifespan startup: the BGE embedding model embeds a dummy string, and the BGE reranker evaluates a dummy query-passage pair. Once warmed, subsequent inference operations execute in under 300 milliseconds.</w:t>
      </w:r>
    </w:p>
    <w:p w14:paraId="765BF8C1" w14:textId="77777777" w:rsidR="00130979" w:rsidRDefault="00F03A03">
      <w:pPr>
        <w:pStyle w:val="Heading2"/>
      </w:pPr>
      <w:r>
        <w:rPr>
          <w:rFonts w:ascii="Times New Roman" w:hAnsi="Times New Roman"/>
        </w:rPr>
        <w:t>4.14 TESTING SUITE IMPLEMENTATION</w:t>
      </w:r>
    </w:p>
    <w:p w14:paraId="4162FDA6" w14:textId="77777777" w:rsidR="00130979" w:rsidRDefault="00F03A03">
      <w:r>
        <w:t>The automated testing suite is implemented with pytest and pytest-asyncio across 21 test files in apps/api/tests/. Test categories include unit tests (parsers, chunker, scorers, fallback generator), integration tests (hybrid retrieval, database RLS, API endpoints), and regression tests (verifying exact mathematical scoring invariance). All 199 tests execute cleanly in under 25 seconds.</w:t>
      </w:r>
    </w:p>
    <w:p w14:paraId="0DA994C3" w14:textId="77777777" w:rsidR="00130979" w:rsidRDefault="00F03A03">
      <w:pPr>
        <w:pStyle w:val="Heading2"/>
      </w:pPr>
      <w:r>
        <w:rPr>
          <w:rFonts w:ascii="Times New Roman" w:hAnsi="Times New Roman"/>
        </w:rPr>
        <w:t>4.15 REPOSITORY ORGANISATION</w:t>
      </w:r>
    </w:p>
    <w:p w14:paraId="3DBCACF2" w14:textId="77777777" w:rsidR="00130979" w:rsidRDefault="00F03A03">
      <w:r>
        <w:t>The repository follows a clean monorepo architecture: apps/api/ contains the FastAPI microservice and core intelligence engines; frontend/ contains the React 19 single-page application; data/ contains the baseline and real USPTO pilot datasets; and scripts/ contains ingestion, extraction, and evaluation automation scripts.</w:t>
      </w:r>
    </w:p>
    <w:p w14:paraId="0A438AEC" w14:textId="77777777" w:rsidR="00130979" w:rsidRDefault="00F03A03">
      <w:r>
        <w:lastRenderedPageBreak/>
        <w:br w:type="page"/>
      </w:r>
    </w:p>
    <w:p w14:paraId="5C352C64" w14:textId="77777777" w:rsidR="00130979" w:rsidRDefault="00F03A03">
      <w:pPr>
        <w:keepNext/>
        <w:spacing w:before="360" w:after="80" w:line="240" w:lineRule="auto"/>
        <w:jc w:val="center"/>
      </w:pPr>
      <w:r>
        <w:rPr>
          <w:b/>
          <w:sz w:val="32"/>
        </w:rPr>
        <w:lastRenderedPageBreak/>
        <w:t>CHAPTER 5</w:t>
      </w:r>
    </w:p>
    <w:p w14:paraId="7EF4DC0E" w14:textId="77777777" w:rsidR="00130979" w:rsidRDefault="00F03A03">
      <w:pPr>
        <w:pStyle w:val="Heading1"/>
        <w:spacing w:before="0"/>
      </w:pPr>
      <w:r>
        <w:rPr>
          <w:rFonts w:ascii="Times New Roman" w:hAnsi="Times New Roman"/>
        </w:rPr>
        <w:t>RESULTS AND DISCUSSION</w:t>
      </w:r>
    </w:p>
    <w:p w14:paraId="12AAFC3A" w14:textId="77777777" w:rsidR="00130979" w:rsidRDefault="00F03A03">
      <w:pPr>
        <w:pStyle w:val="Heading2"/>
      </w:pPr>
      <w:r>
        <w:rPr>
          <w:rFonts w:ascii="Times New Roman" w:hAnsi="Times New Roman"/>
        </w:rPr>
        <w:t>5.1 INTRODUCTION</w:t>
      </w:r>
    </w:p>
    <w:p w14:paraId="449AE95A" w14:textId="77777777" w:rsidR="00130979" w:rsidRDefault="00F03A03">
      <w:r>
        <w:t>Empirical validation is paramount to substantiate the technical claims, algorithmic efficacy, and operational resilience of PatentIQ. A patent readiness system must withstand rigorous quantitative benchmarking across multiple axes: automated test coverage, real-world patent ingestion fidelity, end-to-end pipeline latency, component-level ablation sensitivity, and qualitative assessment accuracy. This chapter presents the comprehensive empirical results obtained from extensive testing of PatentIQ across both</w:t>
      </w:r>
      <w:r>
        <w:t xml:space="preserve"> curated development corpora and genuine USPTO utility patent dumps.</w:t>
      </w:r>
    </w:p>
    <w:p w14:paraId="05F708F3" w14:textId="77777777" w:rsidR="00130979" w:rsidRDefault="00F03A03">
      <w:pPr>
        <w:pStyle w:val="Heading2"/>
      </w:pPr>
      <w:r>
        <w:rPr>
          <w:rFonts w:ascii="Times New Roman" w:hAnsi="Times New Roman"/>
        </w:rPr>
        <w:t>5.2 AUTOMATED TEST SUITE VERIFICATION RESULTS</w:t>
      </w:r>
    </w:p>
    <w:p w14:paraId="711F114A" w14:textId="77777777" w:rsidR="00130979" w:rsidRDefault="00F03A03">
      <w:r>
        <w:t>The automated verification framework consists of 199 unit, integration, and regression tests distributed across 21 test modules in apps/api/tests/. The complete suite executes under pytest and pytest-asyncio. Table 5.1 details the verified passing status and test breakdown across all architectural components, achieving 100% test success with zero failures and zero regressions.</w:t>
      </w:r>
    </w:p>
    <w:p w14:paraId="4FE73ADE" w14:textId="77777777" w:rsidR="00130979" w:rsidRDefault="00F03A03">
      <w:pPr>
        <w:keepNext/>
        <w:spacing w:before="240" w:after="80"/>
        <w:jc w:val="left"/>
      </w:pPr>
      <w:r>
        <w:rPr>
          <w:b/>
          <w:sz w:val="22"/>
        </w:rPr>
        <w:t>Table 5.1: Automated test suite coverage breakdown and verified passing status</w:t>
      </w:r>
    </w:p>
    <w:tbl>
      <w:tblPr>
        <w:tblW w:w="0" w:type="auto"/>
        <w:jc w:val="center"/>
        <w:tblLayout w:type="fixed"/>
        <w:tblLook w:val="04A0" w:firstRow="1" w:lastRow="0" w:firstColumn="1" w:lastColumn="0" w:noHBand="0" w:noVBand="1"/>
      </w:tblPr>
      <w:tblGrid>
        <w:gridCol w:w="1814"/>
        <w:gridCol w:w="2381"/>
        <w:gridCol w:w="1020"/>
        <w:gridCol w:w="1134"/>
        <w:gridCol w:w="2041"/>
      </w:tblGrid>
      <w:tr w:rsidR="00130979" w14:paraId="2BC8DBCE" w14:textId="77777777">
        <w:trPr>
          <w:jc w:val="center"/>
        </w:trPr>
        <w:tc>
          <w:tcPr>
            <w:tcW w:w="1814" w:type="dxa"/>
            <w:tcBorders>
              <w:top w:val="single" w:sz="4" w:space="0" w:color="D0D5DD"/>
              <w:bottom w:val="single" w:sz="4" w:space="0" w:color="D0D5DD"/>
            </w:tcBorders>
            <w:shd w:val="clear" w:color="auto" w:fill="EAECEE"/>
          </w:tcPr>
          <w:p w14:paraId="74CA4191" w14:textId="77777777" w:rsidR="00130979" w:rsidRDefault="00F03A03">
            <w:pPr>
              <w:spacing w:before="80" w:after="80" w:line="240" w:lineRule="auto"/>
              <w:jc w:val="center"/>
            </w:pPr>
            <w:r>
              <w:rPr>
                <w:b/>
                <w:sz w:val="20"/>
              </w:rPr>
              <w:t>Test Suite File</w:t>
            </w:r>
          </w:p>
        </w:tc>
        <w:tc>
          <w:tcPr>
            <w:tcW w:w="2381" w:type="dxa"/>
            <w:tcBorders>
              <w:top w:val="single" w:sz="4" w:space="0" w:color="D0D5DD"/>
              <w:bottom w:val="single" w:sz="4" w:space="0" w:color="D0D5DD"/>
            </w:tcBorders>
            <w:shd w:val="clear" w:color="auto" w:fill="EAECEE"/>
          </w:tcPr>
          <w:p w14:paraId="0E425F99" w14:textId="77777777" w:rsidR="00130979" w:rsidRDefault="00F03A03">
            <w:pPr>
              <w:spacing w:before="80" w:after="80" w:line="240" w:lineRule="auto"/>
              <w:jc w:val="center"/>
            </w:pPr>
            <w:r>
              <w:rPr>
                <w:b/>
                <w:sz w:val="20"/>
              </w:rPr>
              <w:t>Tested Component / Module</w:t>
            </w:r>
          </w:p>
        </w:tc>
        <w:tc>
          <w:tcPr>
            <w:tcW w:w="1020" w:type="dxa"/>
            <w:tcBorders>
              <w:top w:val="single" w:sz="4" w:space="0" w:color="D0D5DD"/>
              <w:bottom w:val="single" w:sz="4" w:space="0" w:color="D0D5DD"/>
            </w:tcBorders>
            <w:shd w:val="clear" w:color="auto" w:fill="EAECEE"/>
          </w:tcPr>
          <w:p w14:paraId="235A373E" w14:textId="77777777" w:rsidR="00130979" w:rsidRDefault="00F03A03">
            <w:pPr>
              <w:spacing w:before="80" w:after="80" w:line="240" w:lineRule="auto"/>
              <w:jc w:val="center"/>
            </w:pPr>
            <w:r>
              <w:rPr>
                <w:b/>
                <w:sz w:val="20"/>
              </w:rPr>
              <w:t>Verified Test Count</w:t>
            </w:r>
          </w:p>
        </w:tc>
        <w:tc>
          <w:tcPr>
            <w:tcW w:w="1134" w:type="dxa"/>
            <w:tcBorders>
              <w:top w:val="single" w:sz="4" w:space="0" w:color="D0D5DD"/>
              <w:bottom w:val="single" w:sz="4" w:space="0" w:color="D0D5DD"/>
            </w:tcBorders>
            <w:shd w:val="clear" w:color="auto" w:fill="EAECEE"/>
          </w:tcPr>
          <w:p w14:paraId="57060403" w14:textId="77777777" w:rsidR="00130979" w:rsidRDefault="00F03A03">
            <w:pPr>
              <w:spacing w:before="80" w:after="80" w:line="240" w:lineRule="auto"/>
              <w:jc w:val="center"/>
            </w:pPr>
            <w:r>
              <w:rPr>
                <w:b/>
                <w:sz w:val="20"/>
              </w:rPr>
              <w:t>Execution Status</w:t>
            </w:r>
          </w:p>
        </w:tc>
        <w:tc>
          <w:tcPr>
            <w:tcW w:w="2041" w:type="dxa"/>
            <w:tcBorders>
              <w:top w:val="single" w:sz="4" w:space="0" w:color="D0D5DD"/>
              <w:bottom w:val="single" w:sz="4" w:space="0" w:color="D0D5DD"/>
            </w:tcBorders>
            <w:shd w:val="clear" w:color="auto" w:fill="EAECEE"/>
          </w:tcPr>
          <w:p w14:paraId="1CD4D3AA" w14:textId="77777777" w:rsidR="00130979" w:rsidRDefault="00F03A03">
            <w:pPr>
              <w:spacing w:before="80" w:after="80" w:line="240" w:lineRule="auto"/>
              <w:jc w:val="center"/>
            </w:pPr>
            <w:r>
              <w:rPr>
                <w:b/>
                <w:sz w:val="20"/>
              </w:rPr>
              <w:t>Primary Verification Scope</w:t>
            </w:r>
          </w:p>
        </w:tc>
      </w:tr>
      <w:tr w:rsidR="00130979" w14:paraId="44AECA01" w14:textId="77777777">
        <w:trPr>
          <w:jc w:val="center"/>
        </w:trPr>
        <w:tc>
          <w:tcPr>
            <w:tcW w:w="1814" w:type="dxa"/>
            <w:tcBorders>
              <w:top w:val="single" w:sz="4" w:space="0" w:color="D0D5DD"/>
              <w:bottom w:val="single" w:sz="4" w:space="0" w:color="D0D5DD"/>
            </w:tcBorders>
          </w:tcPr>
          <w:p w14:paraId="53A52668" w14:textId="77777777" w:rsidR="00130979" w:rsidRDefault="00F03A03">
            <w:pPr>
              <w:spacing w:before="60" w:after="60" w:line="276" w:lineRule="auto"/>
              <w:jc w:val="left"/>
            </w:pPr>
            <w:r>
              <w:rPr>
                <w:sz w:val="20"/>
              </w:rPr>
              <w:t>test_auth.py</w:t>
            </w:r>
          </w:p>
        </w:tc>
        <w:tc>
          <w:tcPr>
            <w:tcW w:w="2381" w:type="dxa"/>
            <w:tcBorders>
              <w:top w:val="single" w:sz="4" w:space="0" w:color="D0D5DD"/>
              <w:bottom w:val="single" w:sz="4" w:space="0" w:color="D0D5DD"/>
            </w:tcBorders>
          </w:tcPr>
          <w:p w14:paraId="01BF42F2" w14:textId="77777777" w:rsidR="00130979" w:rsidRDefault="00F03A03">
            <w:pPr>
              <w:spacing w:before="60" w:after="60" w:line="276" w:lineRule="auto"/>
            </w:pPr>
            <w:r>
              <w:rPr>
                <w:sz w:val="20"/>
              </w:rPr>
              <w:t>JWT &amp; User Authentication</w:t>
            </w:r>
          </w:p>
        </w:tc>
        <w:tc>
          <w:tcPr>
            <w:tcW w:w="1020" w:type="dxa"/>
            <w:tcBorders>
              <w:top w:val="single" w:sz="4" w:space="0" w:color="D0D5DD"/>
              <w:bottom w:val="single" w:sz="4" w:space="0" w:color="D0D5DD"/>
            </w:tcBorders>
          </w:tcPr>
          <w:p w14:paraId="2177E541" w14:textId="77777777" w:rsidR="00130979" w:rsidRDefault="00F03A03">
            <w:pPr>
              <w:spacing w:before="60" w:after="60" w:line="276" w:lineRule="auto"/>
            </w:pPr>
            <w:r>
              <w:rPr>
                <w:sz w:val="20"/>
              </w:rPr>
              <w:t>4 tests</w:t>
            </w:r>
          </w:p>
        </w:tc>
        <w:tc>
          <w:tcPr>
            <w:tcW w:w="1134" w:type="dxa"/>
            <w:tcBorders>
              <w:top w:val="single" w:sz="4" w:space="0" w:color="D0D5DD"/>
              <w:bottom w:val="single" w:sz="4" w:space="0" w:color="D0D5DD"/>
            </w:tcBorders>
          </w:tcPr>
          <w:p w14:paraId="0FA2AFF5" w14:textId="77777777" w:rsidR="00130979" w:rsidRDefault="00F03A03">
            <w:pPr>
              <w:spacing w:before="60" w:after="60" w:line="276" w:lineRule="auto"/>
            </w:pPr>
            <w:r>
              <w:rPr>
                <w:sz w:val="20"/>
              </w:rPr>
              <w:t>PASSED</w:t>
            </w:r>
          </w:p>
        </w:tc>
        <w:tc>
          <w:tcPr>
            <w:tcW w:w="2041" w:type="dxa"/>
            <w:tcBorders>
              <w:top w:val="single" w:sz="4" w:space="0" w:color="D0D5DD"/>
              <w:bottom w:val="single" w:sz="4" w:space="0" w:color="D0D5DD"/>
            </w:tcBorders>
          </w:tcPr>
          <w:p w14:paraId="6F44FD1A" w14:textId="77777777" w:rsidR="00130979" w:rsidRDefault="00F03A03">
            <w:pPr>
              <w:spacing w:before="60" w:after="60" w:line="276" w:lineRule="auto"/>
            </w:pPr>
            <w:r>
              <w:rPr>
                <w:sz w:val="20"/>
              </w:rPr>
              <w:t>Token decoding, user isolation, unauthorized access rejection</w:t>
            </w:r>
          </w:p>
        </w:tc>
      </w:tr>
      <w:tr w:rsidR="00130979" w14:paraId="25A3BDF1" w14:textId="77777777">
        <w:trPr>
          <w:jc w:val="center"/>
        </w:trPr>
        <w:tc>
          <w:tcPr>
            <w:tcW w:w="1814" w:type="dxa"/>
            <w:tcBorders>
              <w:top w:val="single" w:sz="4" w:space="0" w:color="D0D5DD"/>
              <w:bottom w:val="single" w:sz="4" w:space="0" w:color="D0D5DD"/>
            </w:tcBorders>
          </w:tcPr>
          <w:p w14:paraId="00885013" w14:textId="77777777" w:rsidR="00130979" w:rsidRDefault="00F03A03">
            <w:pPr>
              <w:spacing w:before="60" w:after="60" w:line="276" w:lineRule="auto"/>
              <w:jc w:val="left"/>
            </w:pPr>
            <w:r>
              <w:rPr>
                <w:sz w:val="20"/>
              </w:rPr>
              <w:t>test_chunker.py</w:t>
            </w:r>
          </w:p>
        </w:tc>
        <w:tc>
          <w:tcPr>
            <w:tcW w:w="2381" w:type="dxa"/>
            <w:tcBorders>
              <w:top w:val="single" w:sz="4" w:space="0" w:color="D0D5DD"/>
              <w:bottom w:val="single" w:sz="4" w:space="0" w:color="D0D5DD"/>
            </w:tcBorders>
          </w:tcPr>
          <w:p w14:paraId="087495DD" w14:textId="77777777" w:rsidR="00130979" w:rsidRDefault="00F03A03">
            <w:pPr>
              <w:spacing w:before="60" w:after="60" w:line="276" w:lineRule="auto"/>
            </w:pPr>
            <w:r>
              <w:rPr>
                <w:sz w:val="20"/>
              </w:rPr>
              <w:t>PatentAwareChunker</w:t>
            </w:r>
          </w:p>
        </w:tc>
        <w:tc>
          <w:tcPr>
            <w:tcW w:w="1020" w:type="dxa"/>
            <w:tcBorders>
              <w:top w:val="single" w:sz="4" w:space="0" w:color="D0D5DD"/>
              <w:bottom w:val="single" w:sz="4" w:space="0" w:color="D0D5DD"/>
            </w:tcBorders>
          </w:tcPr>
          <w:p w14:paraId="7BA5F229" w14:textId="77777777" w:rsidR="00130979" w:rsidRDefault="00F03A03">
            <w:pPr>
              <w:spacing w:before="60" w:after="60" w:line="276" w:lineRule="auto"/>
            </w:pPr>
            <w:r>
              <w:rPr>
                <w:sz w:val="20"/>
              </w:rPr>
              <w:t>6 tests</w:t>
            </w:r>
          </w:p>
        </w:tc>
        <w:tc>
          <w:tcPr>
            <w:tcW w:w="1134" w:type="dxa"/>
            <w:tcBorders>
              <w:top w:val="single" w:sz="4" w:space="0" w:color="D0D5DD"/>
              <w:bottom w:val="single" w:sz="4" w:space="0" w:color="D0D5DD"/>
            </w:tcBorders>
          </w:tcPr>
          <w:p w14:paraId="2848010D" w14:textId="77777777" w:rsidR="00130979" w:rsidRDefault="00F03A03">
            <w:pPr>
              <w:spacing w:before="60" w:after="60" w:line="276" w:lineRule="auto"/>
            </w:pPr>
            <w:r>
              <w:rPr>
                <w:sz w:val="20"/>
              </w:rPr>
              <w:t>PASSED</w:t>
            </w:r>
          </w:p>
        </w:tc>
        <w:tc>
          <w:tcPr>
            <w:tcW w:w="2041" w:type="dxa"/>
            <w:tcBorders>
              <w:top w:val="single" w:sz="4" w:space="0" w:color="D0D5DD"/>
              <w:bottom w:val="single" w:sz="4" w:space="0" w:color="D0D5DD"/>
            </w:tcBorders>
          </w:tcPr>
          <w:p w14:paraId="6D5D0C0A" w14:textId="77777777" w:rsidR="00130979" w:rsidRDefault="00F03A03">
            <w:pPr>
              <w:spacing w:before="60" w:after="60" w:line="276" w:lineRule="auto"/>
            </w:pPr>
            <w:r>
              <w:rPr>
                <w:sz w:val="20"/>
              </w:rPr>
              <w:t>Section detection, claim preservation, token window bounds</w:t>
            </w:r>
          </w:p>
        </w:tc>
      </w:tr>
      <w:tr w:rsidR="00130979" w14:paraId="6447E284" w14:textId="77777777">
        <w:trPr>
          <w:jc w:val="center"/>
        </w:trPr>
        <w:tc>
          <w:tcPr>
            <w:tcW w:w="1814" w:type="dxa"/>
            <w:tcBorders>
              <w:top w:val="single" w:sz="4" w:space="0" w:color="D0D5DD"/>
              <w:bottom w:val="single" w:sz="4" w:space="0" w:color="D0D5DD"/>
            </w:tcBorders>
          </w:tcPr>
          <w:p w14:paraId="15BA8605" w14:textId="77777777" w:rsidR="00130979" w:rsidRDefault="00F03A03">
            <w:pPr>
              <w:spacing w:before="60" w:after="60" w:line="276" w:lineRule="auto"/>
              <w:jc w:val="left"/>
            </w:pPr>
            <w:r>
              <w:rPr>
                <w:sz w:val="20"/>
              </w:rPr>
              <w:t>test_document_pipeline.py</w:t>
            </w:r>
          </w:p>
        </w:tc>
        <w:tc>
          <w:tcPr>
            <w:tcW w:w="2381" w:type="dxa"/>
            <w:tcBorders>
              <w:top w:val="single" w:sz="4" w:space="0" w:color="D0D5DD"/>
              <w:bottom w:val="single" w:sz="4" w:space="0" w:color="D0D5DD"/>
            </w:tcBorders>
          </w:tcPr>
          <w:p w14:paraId="2FB41B86" w14:textId="77777777" w:rsidR="00130979" w:rsidRDefault="00F03A03">
            <w:pPr>
              <w:spacing w:before="60" w:after="60" w:line="276" w:lineRule="auto"/>
            </w:pPr>
            <w:r>
              <w:rPr>
                <w:sz w:val="20"/>
              </w:rPr>
              <w:t>Document Parsing Pipeline</w:t>
            </w:r>
          </w:p>
        </w:tc>
        <w:tc>
          <w:tcPr>
            <w:tcW w:w="1020" w:type="dxa"/>
            <w:tcBorders>
              <w:top w:val="single" w:sz="4" w:space="0" w:color="D0D5DD"/>
              <w:bottom w:val="single" w:sz="4" w:space="0" w:color="D0D5DD"/>
            </w:tcBorders>
          </w:tcPr>
          <w:p w14:paraId="2B90B5E1" w14:textId="77777777" w:rsidR="00130979" w:rsidRDefault="00F03A03">
            <w:pPr>
              <w:spacing w:before="60" w:after="60" w:line="276" w:lineRule="auto"/>
            </w:pPr>
            <w:r>
              <w:rPr>
                <w:sz w:val="20"/>
              </w:rPr>
              <w:t>10 tests</w:t>
            </w:r>
          </w:p>
        </w:tc>
        <w:tc>
          <w:tcPr>
            <w:tcW w:w="1134" w:type="dxa"/>
            <w:tcBorders>
              <w:top w:val="single" w:sz="4" w:space="0" w:color="D0D5DD"/>
              <w:bottom w:val="single" w:sz="4" w:space="0" w:color="D0D5DD"/>
            </w:tcBorders>
          </w:tcPr>
          <w:p w14:paraId="699E362D" w14:textId="77777777" w:rsidR="00130979" w:rsidRDefault="00F03A03">
            <w:pPr>
              <w:spacing w:before="60" w:after="60" w:line="276" w:lineRule="auto"/>
            </w:pPr>
            <w:r>
              <w:rPr>
                <w:sz w:val="20"/>
              </w:rPr>
              <w:t>PASSED</w:t>
            </w:r>
          </w:p>
        </w:tc>
        <w:tc>
          <w:tcPr>
            <w:tcW w:w="2041" w:type="dxa"/>
            <w:tcBorders>
              <w:top w:val="single" w:sz="4" w:space="0" w:color="D0D5DD"/>
              <w:bottom w:val="single" w:sz="4" w:space="0" w:color="D0D5DD"/>
            </w:tcBorders>
          </w:tcPr>
          <w:p w14:paraId="75915A73" w14:textId="77777777" w:rsidR="00130979" w:rsidRDefault="00F03A03">
            <w:pPr>
              <w:spacing w:before="60" w:after="60" w:line="276" w:lineRule="auto"/>
            </w:pPr>
            <w:r>
              <w:rPr>
                <w:sz w:val="20"/>
              </w:rPr>
              <w:t>PDF/DOCX/TXT text extraction, table parsing, encoding safety</w:t>
            </w:r>
          </w:p>
        </w:tc>
      </w:tr>
      <w:tr w:rsidR="00130979" w14:paraId="1101E3F1" w14:textId="77777777">
        <w:trPr>
          <w:jc w:val="center"/>
        </w:trPr>
        <w:tc>
          <w:tcPr>
            <w:tcW w:w="1814" w:type="dxa"/>
            <w:tcBorders>
              <w:top w:val="single" w:sz="4" w:space="0" w:color="D0D5DD"/>
              <w:bottom w:val="single" w:sz="4" w:space="0" w:color="D0D5DD"/>
            </w:tcBorders>
          </w:tcPr>
          <w:p w14:paraId="34C9BBCB" w14:textId="77777777" w:rsidR="00130979" w:rsidRDefault="00F03A03">
            <w:pPr>
              <w:spacing w:before="60" w:after="60" w:line="276" w:lineRule="auto"/>
              <w:jc w:val="left"/>
            </w:pPr>
            <w:r>
              <w:rPr>
                <w:sz w:val="20"/>
              </w:rPr>
              <w:t>test_document_validator.py</w:t>
            </w:r>
          </w:p>
        </w:tc>
        <w:tc>
          <w:tcPr>
            <w:tcW w:w="2381" w:type="dxa"/>
            <w:tcBorders>
              <w:top w:val="single" w:sz="4" w:space="0" w:color="D0D5DD"/>
              <w:bottom w:val="single" w:sz="4" w:space="0" w:color="D0D5DD"/>
            </w:tcBorders>
          </w:tcPr>
          <w:p w14:paraId="3A362C6B" w14:textId="77777777" w:rsidR="00130979" w:rsidRDefault="00F03A03">
            <w:pPr>
              <w:spacing w:before="60" w:after="60" w:line="276" w:lineRule="auto"/>
            </w:pPr>
            <w:r>
              <w:rPr>
                <w:sz w:val="20"/>
              </w:rPr>
              <w:t>DocumentValidator</w:t>
            </w:r>
          </w:p>
        </w:tc>
        <w:tc>
          <w:tcPr>
            <w:tcW w:w="1020" w:type="dxa"/>
            <w:tcBorders>
              <w:top w:val="single" w:sz="4" w:space="0" w:color="D0D5DD"/>
              <w:bottom w:val="single" w:sz="4" w:space="0" w:color="D0D5DD"/>
            </w:tcBorders>
          </w:tcPr>
          <w:p w14:paraId="4B52DE43" w14:textId="77777777" w:rsidR="00130979" w:rsidRDefault="00F03A03">
            <w:pPr>
              <w:spacing w:before="60" w:after="60" w:line="276" w:lineRule="auto"/>
            </w:pPr>
            <w:r>
              <w:rPr>
                <w:sz w:val="20"/>
              </w:rPr>
              <w:t>5 tests</w:t>
            </w:r>
          </w:p>
        </w:tc>
        <w:tc>
          <w:tcPr>
            <w:tcW w:w="1134" w:type="dxa"/>
            <w:tcBorders>
              <w:top w:val="single" w:sz="4" w:space="0" w:color="D0D5DD"/>
              <w:bottom w:val="single" w:sz="4" w:space="0" w:color="D0D5DD"/>
            </w:tcBorders>
          </w:tcPr>
          <w:p w14:paraId="45257E91" w14:textId="77777777" w:rsidR="00130979" w:rsidRDefault="00F03A03">
            <w:pPr>
              <w:spacing w:before="60" w:after="60" w:line="276" w:lineRule="auto"/>
            </w:pPr>
            <w:r>
              <w:rPr>
                <w:sz w:val="20"/>
              </w:rPr>
              <w:t>PASSED</w:t>
            </w:r>
          </w:p>
        </w:tc>
        <w:tc>
          <w:tcPr>
            <w:tcW w:w="2041" w:type="dxa"/>
            <w:tcBorders>
              <w:top w:val="single" w:sz="4" w:space="0" w:color="D0D5DD"/>
              <w:bottom w:val="single" w:sz="4" w:space="0" w:color="D0D5DD"/>
            </w:tcBorders>
          </w:tcPr>
          <w:p w14:paraId="4A754C6E" w14:textId="77777777" w:rsidR="00130979" w:rsidRDefault="00F03A03">
            <w:pPr>
              <w:spacing w:before="60" w:after="60" w:line="276" w:lineRule="auto"/>
            </w:pPr>
            <w:r>
              <w:rPr>
                <w:sz w:val="20"/>
              </w:rPr>
              <w:t>File size limits, MIME verification, empty content rejection</w:t>
            </w:r>
          </w:p>
        </w:tc>
      </w:tr>
      <w:tr w:rsidR="00130979" w14:paraId="72FC58B0" w14:textId="77777777">
        <w:trPr>
          <w:jc w:val="center"/>
        </w:trPr>
        <w:tc>
          <w:tcPr>
            <w:tcW w:w="1814" w:type="dxa"/>
            <w:tcBorders>
              <w:top w:val="single" w:sz="4" w:space="0" w:color="D0D5DD"/>
              <w:bottom w:val="single" w:sz="4" w:space="0" w:color="D0D5DD"/>
            </w:tcBorders>
          </w:tcPr>
          <w:p w14:paraId="10924F13" w14:textId="77777777" w:rsidR="00130979" w:rsidRDefault="00F03A03">
            <w:pPr>
              <w:spacing w:before="60" w:after="60" w:line="276" w:lineRule="auto"/>
              <w:jc w:val="left"/>
            </w:pPr>
            <w:r>
              <w:rPr>
                <w:sz w:val="20"/>
              </w:rPr>
              <w:lastRenderedPageBreak/>
              <w:t>test_docx_parser.py</w:t>
            </w:r>
          </w:p>
        </w:tc>
        <w:tc>
          <w:tcPr>
            <w:tcW w:w="2381" w:type="dxa"/>
            <w:tcBorders>
              <w:top w:val="single" w:sz="4" w:space="0" w:color="D0D5DD"/>
              <w:bottom w:val="single" w:sz="4" w:space="0" w:color="D0D5DD"/>
            </w:tcBorders>
          </w:tcPr>
          <w:p w14:paraId="57F03A0F" w14:textId="77777777" w:rsidR="00130979" w:rsidRDefault="00F03A03">
            <w:pPr>
              <w:spacing w:before="60" w:after="60" w:line="276" w:lineRule="auto"/>
            </w:pPr>
            <w:r>
              <w:rPr>
                <w:sz w:val="20"/>
              </w:rPr>
              <w:t>DOCX Parser</w:t>
            </w:r>
          </w:p>
        </w:tc>
        <w:tc>
          <w:tcPr>
            <w:tcW w:w="1020" w:type="dxa"/>
            <w:tcBorders>
              <w:top w:val="single" w:sz="4" w:space="0" w:color="D0D5DD"/>
              <w:bottom w:val="single" w:sz="4" w:space="0" w:color="D0D5DD"/>
            </w:tcBorders>
          </w:tcPr>
          <w:p w14:paraId="35F02718" w14:textId="77777777" w:rsidR="00130979" w:rsidRDefault="00F03A03">
            <w:pPr>
              <w:spacing w:before="60" w:after="60" w:line="276" w:lineRule="auto"/>
            </w:pPr>
            <w:r>
              <w:rPr>
                <w:sz w:val="20"/>
              </w:rPr>
              <w:t>2 tests</w:t>
            </w:r>
          </w:p>
        </w:tc>
        <w:tc>
          <w:tcPr>
            <w:tcW w:w="1134" w:type="dxa"/>
            <w:tcBorders>
              <w:top w:val="single" w:sz="4" w:space="0" w:color="D0D5DD"/>
              <w:bottom w:val="single" w:sz="4" w:space="0" w:color="D0D5DD"/>
            </w:tcBorders>
          </w:tcPr>
          <w:p w14:paraId="59188ECC" w14:textId="77777777" w:rsidR="00130979" w:rsidRDefault="00F03A03">
            <w:pPr>
              <w:spacing w:before="60" w:after="60" w:line="276" w:lineRule="auto"/>
            </w:pPr>
            <w:r>
              <w:rPr>
                <w:sz w:val="20"/>
              </w:rPr>
              <w:t>PASSED</w:t>
            </w:r>
          </w:p>
        </w:tc>
        <w:tc>
          <w:tcPr>
            <w:tcW w:w="2041" w:type="dxa"/>
            <w:tcBorders>
              <w:top w:val="single" w:sz="4" w:space="0" w:color="D0D5DD"/>
              <w:bottom w:val="single" w:sz="4" w:space="0" w:color="D0D5DD"/>
            </w:tcBorders>
          </w:tcPr>
          <w:p w14:paraId="1E2B021A" w14:textId="77777777" w:rsidR="00130979" w:rsidRDefault="00F03A03">
            <w:pPr>
              <w:spacing w:before="60" w:after="60" w:line="276" w:lineRule="auto"/>
            </w:pPr>
            <w:r>
              <w:rPr>
                <w:sz w:val="20"/>
              </w:rPr>
              <w:t>Paragraph XML traversal, table extraction integrity</w:t>
            </w:r>
          </w:p>
        </w:tc>
      </w:tr>
      <w:tr w:rsidR="00130979" w14:paraId="1A51848F" w14:textId="77777777">
        <w:trPr>
          <w:jc w:val="center"/>
        </w:trPr>
        <w:tc>
          <w:tcPr>
            <w:tcW w:w="1814" w:type="dxa"/>
            <w:tcBorders>
              <w:top w:val="single" w:sz="4" w:space="0" w:color="D0D5DD"/>
              <w:bottom w:val="single" w:sz="4" w:space="0" w:color="D0D5DD"/>
            </w:tcBorders>
          </w:tcPr>
          <w:p w14:paraId="55E34F72" w14:textId="77777777" w:rsidR="00130979" w:rsidRDefault="00F03A03">
            <w:pPr>
              <w:spacing w:before="60" w:after="60" w:line="276" w:lineRule="auto"/>
              <w:jc w:val="left"/>
            </w:pPr>
            <w:r>
              <w:rPr>
                <w:sz w:val="20"/>
              </w:rPr>
              <w:t>test_e2e_smoke.py</w:t>
            </w:r>
          </w:p>
        </w:tc>
        <w:tc>
          <w:tcPr>
            <w:tcW w:w="2381" w:type="dxa"/>
            <w:tcBorders>
              <w:top w:val="single" w:sz="4" w:space="0" w:color="D0D5DD"/>
              <w:bottom w:val="single" w:sz="4" w:space="0" w:color="D0D5DD"/>
            </w:tcBorders>
          </w:tcPr>
          <w:p w14:paraId="0C6BBDD5" w14:textId="77777777" w:rsidR="00130979" w:rsidRDefault="00F03A03">
            <w:pPr>
              <w:spacing w:before="60" w:after="60" w:line="276" w:lineRule="auto"/>
            </w:pPr>
            <w:r>
              <w:rPr>
                <w:sz w:val="20"/>
              </w:rPr>
              <w:t>Complete End-to-End Pipeline</w:t>
            </w:r>
          </w:p>
        </w:tc>
        <w:tc>
          <w:tcPr>
            <w:tcW w:w="1020" w:type="dxa"/>
            <w:tcBorders>
              <w:top w:val="single" w:sz="4" w:space="0" w:color="D0D5DD"/>
              <w:bottom w:val="single" w:sz="4" w:space="0" w:color="D0D5DD"/>
            </w:tcBorders>
          </w:tcPr>
          <w:p w14:paraId="1C5E39B2" w14:textId="77777777" w:rsidR="00130979" w:rsidRDefault="00F03A03">
            <w:pPr>
              <w:spacing w:before="60" w:after="60" w:line="276" w:lineRule="auto"/>
            </w:pPr>
            <w:r>
              <w:rPr>
                <w:sz w:val="20"/>
              </w:rPr>
              <w:t>1 test</w:t>
            </w:r>
          </w:p>
        </w:tc>
        <w:tc>
          <w:tcPr>
            <w:tcW w:w="1134" w:type="dxa"/>
            <w:tcBorders>
              <w:top w:val="single" w:sz="4" w:space="0" w:color="D0D5DD"/>
              <w:bottom w:val="single" w:sz="4" w:space="0" w:color="D0D5DD"/>
            </w:tcBorders>
          </w:tcPr>
          <w:p w14:paraId="65D826AC" w14:textId="77777777" w:rsidR="00130979" w:rsidRDefault="00F03A03">
            <w:pPr>
              <w:spacing w:before="60" w:after="60" w:line="276" w:lineRule="auto"/>
            </w:pPr>
            <w:r>
              <w:rPr>
                <w:sz w:val="20"/>
              </w:rPr>
              <w:t>PASSED</w:t>
            </w:r>
          </w:p>
        </w:tc>
        <w:tc>
          <w:tcPr>
            <w:tcW w:w="2041" w:type="dxa"/>
            <w:tcBorders>
              <w:top w:val="single" w:sz="4" w:space="0" w:color="D0D5DD"/>
              <w:bottom w:val="single" w:sz="4" w:space="0" w:color="D0D5DD"/>
            </w:tcBorders>
          </w:tcPr>
          <w:p w14:paraId="3050797D" w14:textId="77777777" w:rsidR="00130979" w:rsidRDefault="00F03A03">
            <w:pPr>
              <w:spacing w:before="60" w:after="60" w:line="276" w:lineRule="auto"/>
            </w:pPr>
            <w:r>
              <w:rPr>
                <w:sz w:val="20"/>
              </w:rPr>
              <w:t>Full lifecycle: Ingestion -&gt; Features -&gt; Ret. -&gt; Matrix -&gt; PRE -&gt; Report</w:t>
            </w:r>
          </w:p>
        </w:tc>
      </w:tr>
      <w:tr w:rsidR="00130979" w14:paraId="47347CC2" w14:textId="77777777">
        <w:trPr>
          <w:jc w:val="center"/>
        </w:trPr>
        <w:tc>
          <w:tcPr>
            <w:tcW w:w="1814" w:type="dxa"/>
            <w:tcBorders>
              <w:top w:val="single" w:sz="4" w:space="0" w:color="D0D5DD"/>
              <w:bottom w:val="single" w:sz="4" w:space="0" w:color="D0D5DD"/>
            </w:tcBorders>
          </w:tcPr>
          <w:p w14:paraId="445714C0" w14:textId="77777777" w:rsidR="00130979" w:rsidRDefault="00F03A03">
            <w:pPr>
              <w:spacing w:before="60" w:after="60" w:line="276" w:lineRule="auto"/>
              <w:jc w:val="left"/>
            </w:pPr>
            <w:r>
              <w:rPr>
                <w:sz w:val="20"/>
              </w:rPr>
              <w:t>test_feature_extraction.py</w:t>
            </w:r>
          </w:p>
        </w:tc>
        <w:tc>
          <w:tcPr>
            <w:tcW w:w="2381" w:type="dxa"/>
            <w:tcBorders>
              <w:top w:val="single" w:sz="4" w:space="0" w:color="D0D5DD"/>
              <w:bottom w:val="single" w:sz="4" w:space="0" w:color="D0D5DD"/>
            </w:tcBorders>
          </w:tcPr>
          <w:p w14:paraId="5BC3E96F" w14:textId="77777777" w:rsidR="00130979" w:rsidRDefault="00F03A03">
            <w:pPr>
              <w:spacing w:before="60" w:after="60" w:line="276" w:lineRule="auto"/>
            </w:pPr>
            <w:r>
              <w:rPr>
                <w:sz w:val="20"/>
              </w:rPr>
              <w:t>FeatureExtractor</w:t>
            </w:r>
          </w:p>
        </w:tc>
        <w:tc>
          <w:tcPr>
            <w:tcW w:w="1020" w:type="dxa"/>
            <w:tcBorders>
              <w:top w:val="single" w:sz="4" w:space="0" w:color="D0D5DD"/>
              <w:bottom w:val="single" w:sz="4" w:space="0" w:color="D0D5DD"/>
            </w:tcBorders>
          </w:tcPr>
          <w:p w14:paraId="05DF1F72" w14:textId="77777777" w:rsidR="00130979" w:rsidRDefault="00F03A03">
            <w:pPr>
              <w:spacing w:before="60" w:after="60" w:line="276" w:lineRule="auto"/>
            </w:pPr>
            <w:r>
              <w:rPr>
                <w:sz w:val="20"/>
              </w:rPr>
              <w:t>16 tests</w:t>
            </w:r>
          </w:p>
        </w:tc>
        <w:tc>
          <w:tcPr>
            <w:tcW w:w="1134" w:type="dxa"/>
            <w:tcBorders>
              <w:top w:val="single" w:sz="4" w:space="0" w:color="D0D5DD"/>
              <w:bottom w:val="single" w:sz="4" w:space="0" w:color="D0D5DD"/>
            </w:tcBorders>
          </w:tcPr>
          <w:p w14:paraId="5BC5FCE7" w14:textId="77777777" w:rsidR="00130979" w:rsidRDefault="00F03A03">
            <w:pPr>
              <w:spacing w:before="60" w:after="60" w:line="276" w:lineRule="auto"/>
            </w:pPr>
            <w:r>
              <w:rPr>
                <w:sz w:val="20"/>
              </w:rPr>
              <w:t>PASSED</w:t>
            </w:r>
          </w:p>
        </w:tc>
        <w:tc>
          <w:tcPr>
            <w:tcW w:w="2041" w:type="dxa"/>
            <w:tcBorders>
              <w:top w:val="single" w:sz="4" w:space="0" w:color="D0D5DD"/>
              <w:bottom w:val="single" w:sz="4" w:space="0" w:color="D0D5DD"/>
            </w:tcBorders>
          </w:tcPr>
          <w:p w14:paraId="5584155D" w14:textId="77777777" w:rsidR="00130979" w:rsidRDefault="00F03A03">
            <w:pPr>
              <w:spacing w:before="60" w:after="60" w:line="276" w:lineRule="auto"/>
            </w:pPr>
            <w:r>
              <w:rPr>
                <w:sz w:val="20"/>
              </w:rPr>
              <w:t>4-tier feature classification, confidence scoring, verbatim spans</w:t>
            </w:r>
          </w:p>
        </w:tc>
      </w:tr>
      <w:tr w:rsidR="00130979" w14:paraId="7551173F" w14:textId="77777777">
        <w:trPr>
          <w:jc w:val="center"/>
        </w:trPr>
        <w:tc>
          <w:tcPr>
            <w:tcW w:w="1814" w:type="dxa"/>
            <w:tcBorders>
              <w:top w:val="single" w:sz="4" w:space="0" w:color="D0D5DD"/>
              <w:bottom w:val="single" w:sz="4" w:space="0" w:color="D0D5DD"/>
            </w:tcBorders>
          </w:tcPr>
          <w:p w14:paraId="43A2EE80" w14:textId="77777777" w:rsidR="00130979" w:rsidRDefault="00F03A03">
            <w:pPr>
              <w:spacing w:before="60" w:after="60" w:line="276" w:lineRule="auto"/>
              <w:jc w:val="left"/>
            </w:pPr>
            <w:r>
              <w:rPr>
                <w:sz w:val="20"/>
              </w:rPr>
              <w:t>test_feature_evidence_mapping.py</w:t>
            </w:r>
          </w:p>
        </w:tc>
        <w:tc>
          <w:tcPr>
            <w:tcW w:w="2381" w:type="dxa"/>
            <w:tcBorders>
              <w:top w:val="single" w:sz="4" w:space="0" w:color="D0D5DD"/>
              <w:bottom w:val="single" w:sz="4" w:space="0" w:color="D0D5DD"/>
            </w:tcBorders>
          </w:tcPr>
          <w:p w14:paraId="5CA47E0A" w14:textId="77777777" w:rsidR="00130979" w:rsidRDefault="00F03A03">
            <w:pPr>
              <w:spacing w:before="60" w:after="60" w:line="276" w:lineRule="auto"/>
            </w:pPr>
            <w:r>
              <w:rPr>
                <w:sz w:val="20"/>
              </w:rPr>
              <w:t>EvidenceMapper &amp; Matrix</w:t>
            </w:r>
          </w:p>
        </w:tc>
        <w:tc>
          <w:tcPr>
            <w:tcW w:w="1020" w:type="dxa"/>
            <w:tcBorders>
              <w:top w:val="single" w:sz="4" w:space="0" w:color="D0D5DD"/>
              <w:bottom w:val="single" w:sz="4" w:space="0" w:color="D0D5DD"/>
            </w:tcBorders>
          </w:tcPr>
          <w:p w14:paraId="2D8421CC" w14:textId="77777777" w:rsidR="00130979" w:rsidRDefault="00F03A03">
            <w:pPr>
              <w:spacing w:before="60" w:after="60" w:line="276" w:lineRule="auto"/>
            </w:pPr>
            <w:r>
              <w:rPr>
                <w:sz w:val="20"/>
              </w:rPr>
              <w:t>15 tests</w:t>
            </w:r>
          </w:p>
        </w:tc>
        <w:tc>
          <w:tcPr>
            <w:tcW w:w="1134" w:type="dxa"/>
            <w:tcBorders>
              <w:top w:val="single" w:sz="4" w:space="0" w:color="D0D5DD"/>
              <w:bottom w:val="single" w:sz="4" w:space="0" w:color="D0D5DD"/>
            </w:tcBorders>
          </w:tcPr>
          <w:p w14:paraId="4111529F" w14:textId="77777777" w:rsidR="00130979" w:rsidRDefault="00F03A03">
            <w:pPr>
              <w:spacing w:before="60" w:after="60" w:line="276" w:lineRule="auto"/>
            </w:pPr>
            <w:r>
              <w:rPr>
                <w:sz w:val="20"/>
              </w:rPr>
              <w:t>PASSED</w:t>
            </w:r>
          </w:p>
        </w:tc>
        <w:tc>
          <w:tcPr>
            <w:tcW w:w="2041" w:type="dxa"/>
            <w:tcBorders>
              <w:top w:val="single" w:sz="4" w:space="0" w:color="D0D5DD"/>
              <w:bottom w:val="single" w:sz="4" w:space="0" w:color="D0D5DD"/>
            </w:tcBorders>
          </w:tcPr>
          <w:p w14:paraId="509B6A7D" w14:textId="77777777" w:rsidR="00130979" w:rsidRDefault="00F03A03">
            <w:pPr>
              <w:spacing w:before="60" w:after="60" w:line="276" w:lineRule="auto"/>
            </w:pPr>
            <w:r>
              <w:rPr>
                <w:sz w:val="20"/>
              </w:rPr>
              <w:t>5 severity classifications, threshold logic, 2D matrix build</w:t>
            </w:r>
          </w:p>
        </w:tc>
      </w:tr>
      <w:tr w:rsidR="00130979" w14:paraId="2523FC3C" w14:textId="77777777">
        <w:trPr>
          <w:jc w:val="center"/>
        </w:trPr>
        <w:tc>
          <w:tcPr>
            <w:tcW w:w="1814" w:type="dxa"/>
            <w:tcBorders>
              <w:top w:val="single" w:sz="4" w:space="0" w:color="D0D5DD"/>
              <w:bottom w:val="single" w:sz="4" w:space="0" w:color="D0D5DD"/>
            </w:tcBorders>
          </w:tcPr>
          <w:p w14:paraId="42F5C3EC" w14:textId="77777777" w:rsidR="00130979" w:rsidRDefault="00F03A03">
            <w:pPr>
              <w:spacing w:before="60" w:after="60" w:line="276" w:lineRule="auto"/>
              <w:jc w:val="left"/>
            </w:pPr>
            <w:r>
              <w:rPr>
                <w:sz w:val="20"/>
              </w:rPr>
              <w:t>test_gemini_fallback.py</w:t>
            </w:r>
          </w:p>
        </w:tc>
        <w:tc>
          <w:tcPr>
            <w:tcW w:w="2381" w:type="dxa"/>
            <w:tcBorders>
              <w:top w:val="single" w:sz="4" w:space="0" w:color="D0D5DD"/>
              <w:bottom w:val="single" w:sz="4" w:space="0" w:color="D0D5DD"/>
            </w:tcBorders>
          </w:tcPr>
          <w:p w14:paraId="696A0E45" w14:textId="77777777" w:rsidR="00130979" w:rsidRDefault="00F03A03">
            <w:pPr>
              <w:spacing w:before="60" w:after="60" w:line="276" w:lineRule="auto"/>
            </w:pPr>
            <w:r>
              <w:rPr>
                <w:sz w:val="20"/>
              </w:rPr>
              <w:t>Gemini Grounded RAG &amp; Fallback</w:t>
            </w:r>
          </w:p>
        </w:tc>
        <w:tc>
          <w:tcPr>
            <w:tcW w:w="1020" w:type="dxa"/>
            <w:tcBorders>
              <w:top w:val="single" w:sz="4" w:space="0" w:color="D0D5DD"/>
              <w:bottom w:val="single" w:sz="4" w:space="0" w:color="D0D5DD"/>
            </w:tcBorders>
          </w:tcPr>
          <w:p w14:paraId="24B26F98" w14:textId="77777777" w:rsidR="00130979" w:rsidRDefault="00F03A03">
            <w:pPr>
              <w:spacing w:before="60" w:after="60" w:line="276" w:lineRule="auto"/>
            </w:pPr>
            <w:r>
              <w:rPr>
                <w:sz w:val="20"/>
              </w:rPr>
              <w:t>5 tests</w:t>
            </w:r>
          </w:p>
        </w:tc>
        <w:tc>
          <w:tcPr>
            <w:tcW w:w="1134" w:type="dxa"/>
            <w:tcBorders>
              <w:top w:val="single" w:sz="4" w:space="0" w:color="D0D5DD"/>
              <w:bottom w:val="single" w:sz="4" w:space="0" w:color="D0D5DD"/>
            </w:tcBorders>
          </w:tcPr>
          <w:p w14:paraId="6C6FDDBA" w14:textId="77777777" w:rsidR="00130979" w:rsidRDefault="00F03A03">
            <w:pPr>
              <w:spacing w:before="60" w:after="60" w:line="276" w:lineRule="auto"/>
            </w:pPr>
            <w:r>
              <w:rPr>
                <w:sz w:val="20"/>
              </w:rPr>
              <w:t>PASSED</w:t>
            </w:r>
          </w:p>
        </w:tc>
        <w:tc>
          <w:tcPr>
            <w:tcW w:w="2041" w:type="dxa"/>
            <w:tcBorders>
              <w:top w:val="single" w:sz="4" w:space="0" w:color="D0D5DD"/>
              <w:bottom w:val="single" w:sz="4" w:space="0" w:color="D0D5DD"/>
            </w:tcBorders>
          </w:tcPr>
          <w:p w14:paraId="1A9A1BAA" w14:textId="77777777" w:rsidR="00130979" w:rsidRDefault="00F03A03">
            <w:pPr>
              <w:spacing w:before="60" w:after="60" w:line="276" w:lineRule="auto"/>
            </w:pPr>
            <w:r>
              <w:rPr>
                <w:sz w:val="20"/>
              </w:rPr>
              <w:t>Prompt constraints, quota 429 watchdog, deterministic fallback</w:t>
            </w:r>
          </w:p>
        </w:tc>
      </w:tr>
      <w:tr w:rsidR="00130979" w14:paraId="56062433" w14:textId="77777777">
        <w:trPr>
          <w:jc w:val="center"/>
        </w:trPr>
        <w:tc>
          <w:tcPr>
            <w:tcW w:w="1814" w:type="dxa"/>
            <w:tcBorders>
              <w:top w:val="single" w:sz="4" w:space="0" w:color="D0D5DD"/>
              <w:bottom w:val="single" w:sz="4" w:space="0" w:color="D0D5DD"/>
            </w:tcBorders>
          </w:tcPr>
          <w:p w14:paraId="70905B77" w14:textId="77777777" w:rsidR="00130979" w:rsidRDefault="00F03A03">
            <w:pPr>
              <w:spacing w:before="60" w:after="60" w:line="276" w:lineRule="auto"/>
              <w:jc w:val="left"/>
            </w:pPr>
            <w:r>
              <w:rPr>
                <w:sz w:val="20"/>
              </w:rPr>
              <w:t>test_grounded_explanation.py</w:t>
            </w:r>
          </w:p>
        </w:tc>
        <w:tc>
          <w:tcPr>
            <w:tcW w:w="2381" w:type="dxa"/>
            <w:tcBorders>
              <w:top w:val="single" w:sz="4" w:space="0" w:color="D0D5DD"/>
              <w:bottom w:val="single" w:sz="4" w:space="0" w:color="D0D5DD"/>
            </w:tcBorders>
          </w:tcPr>
          <w:p w14:paraId="6D11E3FB" w14:textId="77777777" w:rsidR="00130979" w:rsidRDefault="00F03A03">
            <w:pPr>
              <w:spacing w:before="60" w:after="60" w:line="276" w:lineRule="auto"/>
            </w:pPr>
            <w:r>
              <w:rPr>
                <w:sz w:val="20"/>
              </w:rPr>
              <w:t>Report Generator</w:t>
            </w:r>
          </w:p>
        </w:tc>
        <w:tc>
          <w:tcPr>
            <w:tcW w:w="1020" w:type="dxa"/>
            <w:tcBorders>
              <w:top w:val="single" w:sz="4" w:space="0" w:color="D0D5DD"/>
              <w:bottom w:val="single" w:sz="4" w:space="0" w:color="D0D5DD"/>
            </w:tcBorders>
          </w:tcPr>
          <w:p w14:paraId="626408D8" w14:textId="77777777" w:rsidR="00130979" w:rsidRDefault="00F03A03">
            <w:pPr>
              <w:spacing w:before="60" w:after="60" w:line="276" w:lineRule="auto"/>
            </w:pPr>
            <w:r>
              <w:rPr>
                <w:sz w:val="20"/>
              </w:rPr>
              <w:t>22 tests</w:t>
            </w:r>
          </w:p>
        </w:tc>
        <w:tc>
          <w:tcPr>
            <w:tcW w:w="1134" w:type="dxa"/>
            <w:tcBorders>
              <w:top w:val="single" w:sz="4" w:space="0" w:color="D0D5DD"/>
              <w:bottom w:val="single" w:sz="4" w:space="0" w:color="D0D5DD"/>
            </w:tcBorders>
          </w:tcPr>
          <w:p w14:paraId="32B43FA1" w14:textId="77777777" w:rsidR="00130979" w:rsidRDefault="00F03A03">
            <w:pPr>
              <w:spacing w:before="60" w:after="60" w:line="276" w:lineRule="auto"/>
            </w:pPr>
            <w:r>
              <w:rPr>
                <w:sz w:val="20"/>
              </w:rPr>
              <w:t>PASSED</w:t>
            </w:r>
          </w:p>
        </w:tc>
        <w:tc>
          <w:tcPr>
            <w:tcW w:w="2041" w:type="dxa"/>
            <w:tcBorders>
              <w:top w:val="single" w:sz="4" w:space="0" w:color="D0D5DD"/>
              <w:bottom w:val="single" w:sz="4" w:space="0" w:color="D0D5DD"/>
            </w:tcBorders>
          </w:tcPr>
          <w:p w14:paraId="47F9D250" w14:textId="77777777" w:rsidR="00130979" w:rsidRDefault="00F03A03">
            <w:pPr>
              <w:spacing w:before="60" w:after="60" w:line="276" w:lineRule="auto"/>
            </w:pPr>
            <w:r>
              <w:rPr>
                <w:sz w:val="20"/>
              </w:rPr>
              <w:t>10-section report synthesis, exact score preservation</w:t>
            </w:r>
          </w:p>
        </w:tc>
      </w:tr>
      <w:tr w:rsidR="00130979" w14:paraId="60BBF599" w14:textId="77777777">
        <w:trPr>
          <w:jc w:val="center"/>
        </w:trPr>
        <w:tc>
          <w:tcPr>
            <w:tcW w:w="1814" w:type="dxa"/>
            <w:tcBorders>
              <w:top w:val="single" w:sz="4" w:space="0" w:color="D0D5DD"/>
              <w:bottom w:val="single" w:sz="4" w:space="0" w:color="D0D5DD"/>
            </w:tcBorders>
          </w:tcPr>
          <w:p w14:paraId="44A789E6" w14:textId="77777777" w:rsidR="00130979" w:rsidRDefault="00F03A03">
            <w:pPr>
              <w:spacing w:before="60" w:after="60" w:line="276" w:lineRule="auto"/>
              <w:jc w:val="left"/>
            </w:pPr>
            <w:r>
              <w:rPr>
                <w:sz w:val="20"/>
              </w:rPr>
              <w:t>test_health.py</w:t>
            </w:r>
          </w:p>
        </w:tc>
        <w:tc>
          <w:tcPr>
            <w:tcW w:w="2381" w:type="dxa"/>
            <w:tcBorders>
              <w:top w:val="single" w:sz="4" w:space="0" w:color="D0D5DD"/>
              <w:bottom w:val="single" w:sz="4" w:space="0" w:color="D0D5DD"/>
            </w:tcBorders>
          </w:tcPr>
          <w:p w14:paraId="6A62206F" w14:textId="77777777" w:rsidR="00130979" w:rsidRDefault="00F03A03">
            <w:pPr>
              <w:spacing w:before="60" w:after="60" w:line="276" w:lineRule="auto"/>
            </w:pPr>
            <w:r>
              <w:rPr>
                <w:sz w:val="20"/>
              </w:rPr>
              <w:t>Health &amp; Diagnostics Endpoints</w:t>
            </w:r>
          </w:p>
        </w:tc>
        <w:tc>
          <w:tcPr>
            <w:tcW w:w="1020" w:type="dxa"/>
            <w:tcBorders>
              <w:top w:val="single" w:sz="4" w:space="0" w:color="D0D5DD"/>
              <w:bottom w:val="single" w:sz="4" w:space="0" w:color="D0D5DD"/>
            </w:tcBorders>
          </w:tcPr>
          <w:p w14:paraId="51832108" w14:textId="77777777" w:rsidR="00130979" w:rsidRDefault="00F03A03">
            <w:pPr>
              <w:spacing w:before="60" w:after="60" w:line="276" w:lineRule="auto"/>
            </w:pPr>
            <w:r>
              <w:rPr>
                <w:sz w:val="20"/>
              </w:rPr>
              <w:t>4 tests</w:t>
            </w:r>
          </w:p>
        </w:tc>
        <w:tc>
          <w:tcPr>
            <w:tcW w:w="1134" w:type="dxa"/>
            <w:tcBorders>
              <w:top w:val="single" w:sz="4" w:space="0" w:color="D0D5DD"/>
              <w:bottom w:val="single" w:sz="4" w:space="0" w:color="D0D5DD"/>
            </w:tcBorders>
          </w:tcPr>
          <w:p w14:paraId="2E972086" w14:textId="77777777" w:rsidR="00130979" w:rsidRDefault="00F03A03">
            <w:pPr>
              <w:spacing w:before="60" w:after="60" w:line="276" w:lineRule="auto"/>
            </w:pPr>
            <w:r>
              <w:rPr>
                <w:sz w:val="20"/>
              </w:rPr>
              <w:t>PASSED</w:t>
            </w:r>
          </w:p>
        </w:tc>
        <w:tc>
          <w:tcPr>
            <w:tcW w:w="2041" w:type="dxa"/>
            <w:tcBorders>
              <w:top w:val="single" w:sz="4" w:space="0" w:color="D0D5DD"/>
              <w:bottom w:val="single" w:sz="4" w:space="0" w:color="D0D5DD"/>
            </w:tcBorders>
          </w:tcPr>
          <w:p w14:paraId="76C78EBE" w14:textId="77777777" w:rsidR="00130979" w:rsidRDefault="00F03A03">
            <w:pPr>
              <w:spacing w:before="60" w:after="60" w:line="276" w:lineRule="auto"/>
            </w:pPr>
            <w:r>
              <w:rPr>
                <w:sz w:val="20"/>
              </w:rPr>
              <w:t>Liveness probe, database reachability status reporting</w:t>
            </w:r>
          </w:p>
        </w:tc>
      </w:tr>
      <w:tr w:rsidR="00130979" w14:paraId="6664F2BB" w14:textId="77777777">
        <w:trPr>
          <w:jc w:val="center"/>
        </w:trPr>
        <w:tc>
          <w:tcPr>
            <w:tcW w:w="1814" w:type="dxa"/>
            <w:tcBorders>
              <w:top w:val="single" w:sz="4" w:space="0" w:color="D0D5DD"/>
              <w:bottom w:val="single" w:sz="4" w:space="0" w:color="D0D5DD"/>
            </w:tcBorders>
          </w:tcPr>
          <w:p w14:paraId="25C9E20C" w14:textId="77777777" w:rsidR="00130979" w:rsidRDefault="00F03A03">
            <w:pPr>
              <w:spacing w:before="60" w:after="60" w:line="276" w:lineRule="auto"/>
              <w:jc w:val="left"/>
            </w:pPr>
            <w:r>
              <w:rPr>
                <w:sz w:val="20"/>
              </w:rPr>
              <w:t>test_patent_corpus.py</w:t>
            </w:r>
          </w:p>
        </w:tc>
        <w:tc>
          <w:tcPr>
            <w:tcW w:w="2381" w:type="dxa"/>
            <w:tcBorders>
              <w:top w:val="single" w:sz="4" w:space="0" w:color="D0D5DD"/>
              <w:bottom w:val="single" w:sz="4" w:space="0" w:color="D0D5DD"/>
            </w:tcBorders>
          </w:tcPr>
          <w:p w14:paraId="4CF1BCAD" w14:textId="77777777" w:rsidR="00130979" w:rsidRDefault="00F03A03">
            <w:pPr>
              <w:spacing w:before="60" w:after="60" w:line="276" w:lineRule="auto"/>
            </w:pPr>
            <w:r>
              <w:rPr>
                <w:sz w:val="20"/>
              </w:rPr>
              <w:t>Development Patent Corpus</w:t>
            </w:r>
          </w:p>
        </w:tc>
        <w:tc>
          <w:tcPr>
            <w:tcW w:w="1020" w:type="dxa"/>
            <w:tcBorders>
              <w:top w:val="single" w:sz="4" w:space="0" w:color="D0D5DD"/>
              <w:bottom w:val="single" w:sz="4" w:space="0" w:color="D0D5DD"/>
            </w:tcBorders>
          </w:tcPr>
          <w:p w14:paraId="70E01C46" w14:textId="77777777" w:rsidR="00130979" w:rsidRDefault="00F03A03">
            <w:pPr>
              <w:spacing w:before="60" w:after="60" w:line="276" w:lineRule="auto"/>
            </w:pPr>
            <w:r>
              <w:rPr>
                <w:sz w:val="20"/>
              </w:rPr>
              <w:t>12 tests</w:t>
            </w:r>
          </w:p>
        </w:tc>
        <w:tc>
          <w:tcPr>
            <w:tcW w:w="1134" w:type="dxa"/>
            <w:tcBorders>
              <w:top w:val="single" w:sz="4" w:space="0" w:color="D0D5DD"/>
              <w:bottom w:val="single" w:sz="4" w:space="0" w:color="D0D5DD"/>
            </w:tcBorders>
          </w:tcPr>
          <w:p w14:paraId="60A9AB0E" w14:textId="77777777" w:rsidR="00130979" w:rsidRDefault="00F03A03">
            <w:pPr>
              <w:spacing w:before="60" w:after="60" w:line="276" w:lineRule="auto"/>
            </w:pPr>
            <w:r>
              <w:rPr>
                <w:sz w:val="20"/>
              </w:rPr>
              <w:t>PASSED</w:t>
            </w:r>
          </w:p>
        </w:tc>
        <w:tc>
          <w:tcPr>
            <w:tcW w:w="2041" w:type="dxa"/>
            <w:tcBorders>
              <w:top w:val="single" w:sz="4" w:space="0" w:color="D0D5DD"/>
              <w:bottom w:val="single" w:sz="4" w:space="0" w:color="D0D5DD"/>
            </w:tcBorders>
          </w:tcPr>
          <w:p w14:paraId="68141B37" w14:textId="77777777" w:rsidR="00130979" w:rsidRDefault="00F03A03">
            <w:pPr>
              <w:spacing w:before="60" w:after="60" w:line="276" w:lineRule="auto"/>
            </w:pPr>
            <w:r>
              <w:rPr>
                <w:sz w:val="20"/>
              </w:rPr>
              <w:t>15 patents manifest, 78 chunks integrity, classification indexing</w:t>
            </w:r>
          </w:p>
        </w:tc>
      </w:tr>
      <w:tr w:rsidR="00130979" w14:paraId="5C358B50" w14:textId="77777777">
        <w:trPr>
          <w:jc w:val="center"/>
        </w:trPr>
        <w:tc>
          <w:tcPr>
            <w:tcW w:w="1814" w:type="dxa"/>
            <w:tcBorders>
              <w:top w:val="single" w:sz="4" w:space="0" w:color="D0D5DD"/>
              <w:bottom w:val="single" w:sz="4" w:space="0" w:color="D0D5DD"/>
            </w:tcBorders>
          </w:tcPr>
          <w:p w14:paraId="49C0E366" w14:textId="77777777" w:rsidR="00130979" w:rsidRDefault="00F03A03">
            <w:pPr>
              <w:spacing w:before="60" w:after="60" w:line="276" w:lineRule="auto"/>
              <w:jc w:val="left"/>
            </w:pPr>
            <w:r>
              <w:rPr>
                <w:sz w:val="20"/>
              </w:rPr>
              <w:t>test_pdf_parser.py</w:t>
            </w:r>
          </w:p>
        </w:tc>
        <w:tc>
          <w:tcPr>
            <w:tcW w:w="2381" w:type="dxa"/>
            <w:tcBorders>
              <w:top w:val="single" w:sz="4" w:space="0" w:color="D0D5DD"/>
              <w:bottom w:val="single" w:sz="4" w:space="0" w:color="D0D5DD"/>
            </w:tcBorders>
          </w:tcPr>
          <w:p w14:paraId="07E09660" w14:textId="77777777" w:rsidR="00130979" w:rsidRDefault="00F03A03">
            <w:pPr>
              <w:spacing w:before="60" w:after="60" w:line="276" w:lineRule="auto"/>
            </w:pPr>
            <w:r>
              <w:rPr>
                <w:sz w:val="20"/>
              </w:rPr>
              <w:t>PyMuPDF PDF Parser</w:t>
            </w:r>
          </w:p>
        </w:tc>
        <w:tc>
          <w:tcPr>
            <w:tcW w:w="1020" w:type="dxa"/>
            <w:tcBorders>
              <w:top w:val="single" w:sz="4" w:space="0" w:color="D0D5DD"/>
              <w:bottom w:val="single" w:sz="4" w:space="0" w:color="D0D5DD"/>
            </w:tcBorders>
          </w:tcPr>
          <w:p w14:paraId="4DF59DF1" w14:textId="77777777" w:rsidR="00130979" w:rsidRDefault="00F03A03">
            <w:pPr>
              <w:spacing w:before="60" w:after="60" w:line="276" w:lineRule="auto"/>
            </w:pPr>
            <w:r>
              <w:rPr>
                <w:sz w:val="20"/>
              </w:rPr>
              <w:t>3 tests</w:t>
            </w:r>
          </w:p>
        </w:tc>
        <w:tc>
          <w:tcPr>
            <w:tcW w:w="1134" w:type="dxa"/>
            <w:tcBorders>
              <w:top w:val="single" w:sz="4" w:space="0" w:color="D0D5DD"/>
              <w:bottom w:val="single" w:sz="4" w:space="0" w:color="D0D5DD"/>
            </w:tcBorders>
          </w:tcPr>
          <w:p w14:paraId="62B901D0" w14:textId="77777777" w:rsidR="00130979" w:rsidRDefault="00F03A03">
            <w:pPr>
              <w:spacing w:before="60" w:after="60" w:line="276" w:lineRule="auto"/>
            </w:pPr>
            <w:r>
              <w:rPr>
                <w:sz w:val="20"/>
              </w:rPr>
              <w:t>PASSED</w:t>
            </w:r>
          </w:p>
        </w:tc>
        <w:tc>
          <w:tcPr>
            <w:tcW w:w="2041" w:type="dxa"/>
            <w:tcBorders>
              <w:top w:val="single" w:sz="4" w:space="0" w:color="D0D5DD"/>
              <w:bottom w:val="single" w:sz="4" w:space="0" w:color="D0D5DD"/>
            </w:tcBorders>
          </w:tcPr>
          <w:p w14:paraId="6E876B8A" w14:textId="77777777" w:rsidR="00130979" w:rsidRDefault="00F03A03">
            <w:pPr>
              <w:spacing w:before="60" w:after="60" w:line="276" w:lineRule="auto"/>
            </w:pPr>
            <w:r>
              <w:rPr>
                <w:sz w:val="20"/>
              </w:rPr>
              <w:t>Text layer extraction, header/footer stripping, coordinate fidelity</w:t>
            </w:r>
          </w:p>
        </w:tc>
      </w:tr>
      <w:tr w:rsidR="00130979" w14:paraId="2A61717A" w14:textId="77777777">
        <w:trPr>
          <w:jc w:val="center"/>
        </w:trPr>
        <w:tc>
          <w:tcPr>
            <w:tcW w:w="1814" w:type="dxa"/>
            <w:tcBorders>
              <w:top w:val="single" w:sz="4" w:space="0" w:color="D0D5DD"/>
              <w:bottom w:val="single" w:sz="4" w:space="0" w:color="D0D5DD"/>
            </w:tcBorders>
          </w:tcPr>
          <w:p w14:paraId="0D2E5169" w14:textId="77777777" w:rsidR="00130979" w:rsidRDefault="00F03A03">
            <w:pPr>
              <w:spacing w:before="60" w:after="60" w:line="276" w:lineRule="auto"/>
              <w:jc w:val="left"/>
            </w:pPr>
            <w:r>
              <w:rPr>
                <w:sz w:val="20"/>
              </w:rPr>
              <w:t>test_pipeline_orchestrator.py</w:t>
            </w:r>
          </w:p>
        </w:tc>
        <w:tc>
          <w:tcPr>
            <w:tcW w:w="2381" w:type="dxa"/>
            <w:tcBorders>
              <w:top w:val="single" w:sz="4" w:space="0" w:color="D0D5DD"/>
              <w:bottom w:val="single" w:sz="4" w:space="0" w:color="D0D5DD"/>
            </w:tcBorders>
          </w:tcPr>
          <w:p w14:paraId="44F5D859" w14:textId="77777777" w:rsidR="00130979" w:rsidRDefault="00F03A03">
            <w:pPr>
              <w:spacing w:before="60" w:after="60" w:line="276" w:lineRule="auto"/>
            </w:pPr>
            <w:r>
              <w:rPr>
                <w:sz w:val="20"/>
              </w:rPr>
              <w:t>PipelineOrchestrator</w:t>
            </w:r>
          </w:p>
        </w:tc>
        <w:tc>
          <w:tcPr>
            <w:tcW w:w="1020" w:type="dxa"/>
            <w:tcBorders>
              <w:top w:val="single" w:sz="4" w:space="0" w:color="D0D5DD"/>
              <w:bottom w:val="single" w:sz="4" w:space="0" w:color="D0D5DD"/>
            </w:tcBorders>
          </w:tcPr>
          <w:p w14:paraId="2679B8CF" w14:textId="77777777" w:rsidR="00130979" w:rsidRDefault="00F03A03">
            <w:pPr>
              <w:spacing w:before="60" w:after="60" w:line="276" w:lineRule="auto"/>
            </w:pPr>
            <w:r>
              <w:rPr>
                <w:sz w:val="20"/>
              </w:rPr>
              <w:t>3 tests</w:t>
            </w:r>
          </w:p>
        </w:tc>
        <w:tc>
          <w:tcPr>
            <w:tcW w:w="1134" w:type="dxa"/>
            <w:tcBorders>
              <w:top w:val="single" w:sz="4" w:space="0" w:color="D0D5DD"/>
              <w:bottom w:val="single" w:sz="4" w:space="0" w:color="D0D5DD"/>
            </w:tcBorders>
          </w:tcPr>
          <w:p w14:paraId="26B394F3" w14:textId="77777777" w:rsidR="00130979" w:rsidRDefault="00F03A03">
            <w:pPr>
              <w:spacing w:before="60" w:after="60" w:line="276" w:lineRule="auto"/>
            </w:pPr>
            <w:r>
              <w:rPr>
                <w:sz w:val="20"/>
              </w:rPr>
              <w:t>PASSED</w:t>
            </w:r>
          </w:p>
        </w:tc>
        <w:tc>
          <w:tcPr>
            <w:tcW w:w="2041" w:type="dxa"/>
            <w:tcBorders>
              <w:top w:val="single" w:sz="4" w:space="0" w:color="D0D5DD"/>
              <w:bottom w:val="single" w:sz="4" w:space="0" w:color="D0D5DD"/>
            </w:tcBorders>
          </w:tcPr>
          <w:p w14:paraId="5265E726" w14:textId="77777777" w:rsidR="00130979" w:rsidRDefault="00F03A03">
            <w:pPr>
              <w:spacing w:before="60" w:after="60" w:line="276" w:lineRule="auto"/>
            </w:pPr>
            <w:r>
              <w:rPr>
                <w:sz w:val="20"/>
              </w:rPr>
              <w:t>Stage-by-stage execution, timeout boundaries, state transitions</w:t>
            </w:r>
          </w:p>
        </w:tc>
      </w:tr>
      <w:tr w:rsidR="00130979" w14:paraId="72E4A371" w14:textId="77777777">
        <w:trPr>
          <w:jc w:val="center"/>
        </w:trPr>
        <w:tc>
          <w:tcPr>
            <w:tcW w:w="1814" w:type="dxa"/>
            <w:tcBorders>
              <w:top w:val="single" w:sz="4" w:space="0" w:color="D0D5DD"/>
              <w:bottom w:val="single" w:sz="4" w:space="0" w:color="D0D5DD"/>
            </w:tcBorders>
          </w:tcPr>
          <w:p w14:paraId="774B1289" w14:textId="77777777" w:rsidR="00130979" w:rsidRDefault="00F03A03">
            <w:pPr>
              <w:spacing w:before="60" w:after="60" w:line="276" w:lineRule="auto"/>
              <w:jc w:val="left"/>
            </w:pPr>
            <w:r>
              <w:rPr>
                <w:sz w:val="20"/>
              </w:rPr>
              <w:t>test_projects_api.py</w:t>
            </w:r>
          </w:p>
        </w:tc>
        <w:tc>
          <w:tcPr>
            <w:tcW w:w="2381" w:type="dxa"/>
            <w:tcBorders>
              <w:top w:val="single" w:sz="4" w:space="0" w:color="D0D5DD"/>
              <w:bottom w:val="single" w:sz="4" w:space="0" w:color="D0D5DD"/>
            </w:tcBorders>
          </w:tcPr>
          <w:p w14:paraId="1612FAF9" w14:textId="77777777" w:rsidR="00130979" w:rsidRDefault="00F03A03">
            <w:pPr>
              <w:spacing w:before="60" w:after="60" w:line="276" w:lineRule="auto"/>
            </w:pPr>
            <w:r>
              <w:rPr>
                <w:sz w:val="20"/>
              </w:rPr>
              <w:t>Projects REST Endpoints</w:t>
            </w:r>
          </w:p>
        </w:tc>
        <w:tc>
          <w:tcPr>
            <w:tcW w:w="1020" w:type="dxa"/>
            <w:tcBorders>
              <w:top w:val="single" w:sz="4" w:space="0" w:color="D0D5DD"/>
              <w:bottom w:val="single" w:sz="4" w:space="0" w:color="D0D5DD"/>
            </w:tcBorders>
          </w:tcPr>
          <w:p w14:paraId="7132D6D4" w14:textId="77777777" w:rsidR="00130979" w:rsidRDefault="00F03A03">
            <w:pPr>
              <w:spacing w:before="60" w:after="60" w:line="276" w:lineRule="auto"/>
            </w:pPr>
            <w:r>
              <w:rPr>
                <w:sz w:val="20"/>
              </w:rPr>
              <w:t>2 tests</w:t>
            </w:r>
          </w:p>
        </w:tc>
        <w:tc>
          <w:tcPr>
            <w:tcW w:w="1134" w:type="dxa"/>
            <w:tcBorders>
              <w:top w:val="single" w:sz="4" w:space="0" w:color="D0D5DD"/>
              <w:bottom w:val="single" w:sz="4" w:space="0" w:color="D0D5DD"/>
            </w:tcBorders>
          </w:tcPr>
          <w:p w14:paraId="466881F2" w14:textId="77777777" w:rsidR="00130979" w:rsidRDefault="00F03A03">
            <w:pPr>
              <w:spacing w:before="60" w:after="60" w:line="276" w:lineRule="auto"/>
            </w:pPr>
            <w:r>
              <w:rPr>
                <w:sz w:val="20"/>
              </w:rPr>
              <w:t>PASSED</w:t>
            </w:r>
          </w:p>
        </w:tc>
        <w:tc>
          <w:tcPr>
            <w:tcW w:w="2041" w:type="dxa"/>
            <w:tcBorders>
              <w:top w:val="single" w:sz="4" w:space="0" w:color="D0D5DD"/>
              <w:bottom w:val="single" w:sz="4" w:space="0" w:color="D0D5DD"/>
            </w:tcBorders>
          </w:tcPr>
          <w:p w14:paraId="324DEF5D" w14:textId="77777777" w:rsidR="00130979" w:rsidRDefault="00F03A03">
            <w:pPr>
              <w:spacing w:before="60" w:after="60" w:line="276" w:lineRule="auto"/>
            </w:pPr>
            <w:r>
              <w:rPr>
                <w:sz w:val="20"/>
              </w:rPr>
              <w:t>Project CRUD operations, multipart file upload routing</w:t>
            </w:r>
          </w:p>
        </w:tc>
      </w:tr>
      <w:tr w:rsidR="00130979" w14:paraId="4B470540" w14:textId="77777777">
        <w:trPr>
          <w:jc w:val="center"/>
        </w:trPr>
        <w:tc>
          <w:tcPr>
            <w:tcW w:w="1814" w:type="dxa"/>
            <w:tcBorders>
              <w:top w:val="single" w:sz="4" w:space="0" w:color="D0D5DD"/>
              <w:bottom w:val="single" w:sz="4" w:space="0" w:color="D0D5DD"/>
            </w:tcBorders>
          </w:tcPr>
          <w:p w14:paraId="485F0C07" w14:textId="77777777" w:rsidR="00130979" w:rsidRDefault="00F03A03">
            <w:pPr>
              <w:spacing w:before="60" w:after="60" w:line="276" w:lineRule="auto"/>
              <w:jc w:val="left"/>
            </w:pPr>
            <w:r>
              <w:rPr>
                <w:sz w:val="20"/>
              </w:rPr>
              <w:t>test_readiness_engine.py</w:t>
            </w:r>
          </w:p>
        </w:tc>
        <w:tc>
          <w:tcPr>
            <w:tcW w:w="2381" w:type="dxa"/>
            <w:tcBorders>
              <w:top w:val="single" w:sz="4" w:space="0" w:color="D0D5DD"/>
              <w:bottom w:val="single" w:sz="4" w:space="0" w:color="D0D5DD"/>
            </w:tcBorders>
          </w:tcPr>
          <w:p w14:paraId="015D4AA1" w14:textId="77777777" w:rsidR="00130979" w:rsidRDefault="00F03A03">
            <w:pPr>
              <w:spacing w:before="60" w:after="60" w:line="276" w:lineRule="auto"/>
            </w:pPr>
            <w:r>
              <w:rPr>
                <w:sz w:val="20"/>
              </w:rPr>
              <w:t>EB-PRE Scoring Engine</w:t>
            </w:r>
          </w:p>
        </w:tc>
        <w:tc>
          <w:tcPr>
            <w:tcW w:w="1020" w:type="dxa"/>
            <w:tcBorders>
              <w:top w:val="single" w:sz="4" w:space="0" w:color="D0D5DD"/>
              <w:bottom w:val="single" w:sz="4" w:space="0" w:color="D0D5DD"/>
            </w:tcBorders>
          </w:tcPr>
          <w:p w14:paraId="7304AD0B" w14:textId="77777777" w:rsidR="00130979" w:rsidRDefault="00F03A03">
            <w:pPr>
              <w:spacing w:before="60" w:after="60" w:line="276" w:lineRule="auto"/>
            </w:pPr>
            <w:r>
              <w:rPr>
                <w:sz w:val="20"/>
              </w:rPr>
              <w:t>20 tests</w:t>
            </w:r>
          </w:p>
        </w:tc>
        <w:tc>
          <w:tcPr>
            <w:tcW w:w="1134" w:type="dxa"/>
            <w:tcBorders>
              <w:top w:val="single" w:sz="4" w:space="0" w:color="D0D5DD"/>
              <w:bottom w:val="single" w:sz="4" w:space="0" w:color="D0D5DD"/>
            </w:tcBorders>
          </w:tcPr>
          <w:p w14:paraId="156F85CC" w14:textId="77777777" w:rsidR="00130979" w:rsidRDefault="00F03A03">
            <w:pPr>
              <w:spacing w:before="60" w:after="60" w:line="276" w:lineRule="auto"/>
            </w:pPr>
            <w:r>
              <w:rPr>
                <w:sz w:val="20"/>
              </w:rPr>
              <w:t>PASSED</w:t>
            </w:r>
          </w:p>
        </w:tc>
        <w:tc>
          <w:tcPr>
            <w:tcW w:w="2041" w:type="dxa"/>
            <w:tcBorders>
              <w:top w:val="single" w:sz="4" w:space="0" w:color="D0D5DD"/>
              <w:bottom w:val="single" w:sz="4" w:space="0" w:color="D0D5DD"/>
            </w:tcBorders>
          </w:tcPr>
          <w:p w14:paraId="726C996E" w14:textId="77777777" w:rsidR="00130979" w:rsidRDefault="00F03A03">
            <w:pPr>
              <w:spacing w:before="60" w:after="60" w:line="276" w:lineRule="auto"/>
            </w:pPr>
            <w:r>
              <w:rPr>
                <w:sz w:val="20"/>
              </w:rPr>
              <w:t>6 dimension formulations, weights validation, confidence decoupling</w:t>
            </w:r>
          </w:p>
        </w:tc>
      </w:tr>
      <w:tr w:rsidR="00130979" w14:paraId="3B3D1D32" w14:textId="77777777">
        <w:trPr>
          <w:jc w:val="center"/>
        </w:trPr>
        <w:tc>
          <w:tcPr>
            <w:tcW w:w="1814" w:type="dxa"/>
            <w:tcBorders>
              <w:top w:val="single" w:sz="4" w:space="0" w:color="D0D5DD"/>
              <w:bottom w:val="single" w:sz="4" w:space="0" w:color="D0D5DD"/>
            </w:tcBorders>
          </w:tcPr>
          <w:p w14:paraId="7EA13E7D" w14:textId="77777777" w:rsidR="00130979" w:rsidRDefault="00F03A03">
            <w:pPr>
              <w:spacing w:before="60" w:after="60" w:line="276" w:lineRule="auto"/>
              <w:jc w:val="left"/>
            </w:pPr>
            <w:r>
              <w:rPr>
                <w:sz w:val="20"/>
              </w:rPr>
              <w:t>test_reranker.py</w:t>
            </w:r>
          </w:p>
        </w:tc>
        <w:tc>
          <w:tcPr>
            <w:tcW w:w="2381" w:type="dxa"/>
            <w:tcBorders>
              <w:top w:val="single" w:sz="4" w:space="0" w:color="D0D5DD"/>
              <w:bottom w:val="single" w:sz="4" w:space="0" w:color="D0D5DD"/>
            </w:tcBorders>
          </w:tcPr>
          <w:p w14:paraId="0AE7443D" w14:textId="77777777" w:rsidR="00130979" w:rsidRDefault="00F03A03">
            <w:pPr>
              <w:spacing w:before="60" w:after="60" w:line="276" w:lineRule="auto"/>
            </w:pPr>
            <w:r>
              <w:rPr>
                <w:sz w:val="20"/>
              </w:rPr>
              <w:t>BGE Cross-Encoder Reranker</w:t>
            </w:r>
          </w:p>
        </w:tc>
        <w:tc>
          <w:tcPr>
            <w:tcW w:w="1020" w:type="dxa"/>
            <w:tcBorders>
              <w:top w:val="single" w:sz="4" w:space="0" w:color="D0D5DD"/>
              <w:bottom w:val="single" w:sz="4" w:space="0" w:color="D0D5DD"/>
            </w:tcBorders>
          </w:tcPr>
          <w:p w14:paraId="65319154" w14:textId="77777777" w:rsidR="00130979" w:rsidRDefault="00F03A03">
            <w:pPr>
              <w:spacing w:before="60" w:after="60" w:line="276" w:lineRule="auto"/>
            </w:pPr>
            <w:r>
              <w:rPr>
                <w:sz w:val="20"/>
              </w:rPr>
              <w:t>13 tests</w:t>
            </w:r>
          </w:p>
        </w:tc>
        <w:tc>
          <w:tcPr>
            <w:tcW w:w="1134" w:type="dxa"/>
            <w:tcBorders>
              <w:top w:val="single" w:sz="4" w:space="0" w:color="D0D5DD"/>
              <w:bottom w:val="single" w:sz="4" w:space="0" w:color="D0D5DD"/>
            </w:tcBorders>
          </w:tcPr>
          <w:p w14:paraId="39A1340F" w14:textId="77777777" w:rsidR="00130979" w:rsidRDefault="00F03A03">
            <w:pPr>
              <w:spacing w:before="60" w:after="60" w:line="276" w:lineRule="auto"/>
            </w:pPr>
            <w:r>
              <w:rPr>
                <w:sz w:val="20"/>
              </w:rPr>
              <w:t>PASSED</w:t>
            </w:r>
          </w:p>
        </w:tc>
        <w:tc>
          <w:tcPr>
            <w:tcW w:w="2041" w:type="dxa"/>
            <w:tcBorders>
              <w:top w:val="single" w:sz="4" w:space="0" w:color="D0D5DD"/>
              <w:bottom w:val="single" w:sz="4" w:space="0" w:color="D0D5DD"/>
            </w:tcBorders>
          </w:tcPr>
          <w:p w14:paraId="7856F68B" w14:textId="77777777" w:rsidR="00130979" w:rsidRDefault="00F03A03">
            <w:pPr>
              <w:spacing w:before="60" w:after="60" w:line="276" w:lineRule="auto"/>
            </w:pPr>
            <w:r>
              <w:rPr>
                <w:sz w:val="20"/>
              </w:rPr>
              <w:t>Cross-attention scoring, batching, candidate list sorting</w:t>
            </w:r>
          </w:p>
        </w:tc>
      </w:tr>
      <w:tr w:rsidR="00130979" w14:paraId="2CB9FF66" w14:textId="77777777">
        <w:trPr>
          <w:jc w:val="center"/>
        </w:trPr>
        <w:tc>
          <w:tcPr>
            <w:tcW w:w="1814" w:type="dxa"/>
            <w:tcBorders>
              <w:top w:val="single" w:sz="4" w:space="0" w:color="D0D5DD"/>
              <w:bottom w:val="single" w:sz="4" w:space="0" w:color="D0D5DD"/>
            </w:tcBorders>
          </w:tcPr>
          <w:p w14:paraId="3295D3D1" w14:textId="77777777" w:rsidR="00130979" w:rsidRDefault="00F03A03">
            <w:pPr>
              <w:spacing w:before="60" w:after="60" w:line="276" w:lineRule="auto"/>
              <w:jc w:val="left"/>
            </w:pPr>
            <w:r>
              <w:rPr>
                <w:sz w:val="20"/>
              </w:rPr>
              <w:lastRenderedPageBreak/>
              <w:t>test_retrieval.py</w:t>
            </w:r>
          </w:p>
        </w:tc>
        <w:tc>
          <w:tcPr>
            <w:tcW w:w="2381" w:type="dxa"/>
            <w:tcBorders>
              <w:top w:val="single" w:sz="4" w:space="0" w:color="D0D5DD"/>
              <w:bottom w:val="single" w:sz="4" w:space="0" w:color="D0D5DD"/>
            </w:tcBorders>
          </w:tcPr>
          <w:p w14:paraId="38EBCBCC" w14:textId="77777777" w:rsidR="00130979" w:rsidRDefault="00F03A03">
            <w:pPr>
              <w:spacing w:before="60" w:after="60" w:line="276" w:lineRule="auto"/>
            </w:pPr>
            <w:r>
              <w:rPr>
                <w:sz w:val="20"/>
              </w:rPr>
              <w:t>Qdrant Vector Retrieval</w:t>
            </w:r>
          </w:p>
        </w:tc>
        <w:tc>
          <w:tcPr>
            <w:tcW w:w="1020" w:type="dxa"/>
            <w:tcBorders>
              <w:top w:val="single" w:sz="4" w:space="0" w:color="D0D5DD"/>
              <w:bottom w:val="single" w:sz="4" w:space="0" w:color="D0D5DD"/>
            </w:tcBorders>
          </w:tcPr>
          <w:p w14:paraId="48F626E7" w14:textId="77777777" w:rsidR="00130979" w:rsidRDefault="00F03A03">
            <w:pPr>
              <w:spacing w:before="60" w:after="60" w:line="276" w:lineRule="auto"/>
            </w:pPr>
            <w:r>
              <w:rPr>
                <w:sz w:val="20"/>
              </w:rPr>
              <w:t>11 tests</w:t>
            </w:r>
          </w:p>
        </w:tc>
        <w:tc>
          <w:tcPr>
            <w:tcW w:w="1134" w:type="dxa"/>
            <w:tcBorders>
              <w:top w:val="single" w:sz="4" w:space="0" w:color="D0D5DD"/>
              <w:bottom w:val="single" w:sz="4" w:space="0" w:color="D0D5DD"/>
            </w:tcBorders>
          </w:tcPr>
          <w:p w14:paraId="263F44EF" w14:textId="77777777" w:rsidR="00130979" w:rsidRDefault="00F03A03">
            <w:pPr>
              <w:spacing w:before="60" w:after="60" w:line="276" w:lineRule="auto"/>
            </w:pPr>
            <w:r>
              <w:rPr>
                <w:sz w:val="20"/>
              </w:rPr>
              <w:t>PASSED</w:t>
            </w:r>
          </w:p>
        </w:tc>
        <w:tc>
          <w:tcPr>
            <w:tcW w:w="2041" w:type="dxa"/>
            <w:tcBorders>
              <w:top w:val="single" w:sz="4" w:space="0" w:color="D0D5DD"/>
              <w:bottom w:val="single" w:sz="4" w:space="0" w:color="D0D5DD"/>
            </w:tcBorders>
          </w:tcPr>
          <w:p w14:paraId="64445692" w14:textId="77777777" w:rsidR="00130979" w:rsidRDefault="00F03A03">
            <w:pPr>
              <w:spacing w:before="60" w:after="60" w:line="276" w:lineRule="auto"/>
            </w:pPr>
            <w:r>
              <w:rPr>
                <w:sz w:val="20"/>
              </w:rPr>
              <w:t>Dense ANN vector search, cosine normalization, payload filtering</w:t>
            </w:r>
          </w:p>
        </w:tc>
      </w:tr>
      <w:tr w:rsidR="00130979" w14:paraId="112573A9" w14:textId="77777777">
        <w:trPr>
          <w:jc w:val="center"/>
        </w:trPr>
        <w:tc>
          <w:tcPr>
            <w:tcW w:w="1814" w:type="dxa"/>
            <w:tcBorders>
              <w:top w:val="single" w:sz="4" w:space="0" w:color="D0D5DD"/>
              <w:bottom w:val="single" w:sz="4" w:space="0" w:color="D0D5DD"/>
            </w:tcBorders>
          </w:tcPr>
          <w:p w14:paraId="7687B628" w14:textId="77777777" w:rsidR="00130979" w:rsidRDefault="00F03A03">
            <w:pPr>
              <w:spacing w:before="60" w:after="60" w:line="276" w:lineRule="auto"/>
              <w:jc w:val="left"/>
            </w:pPr>
            <w:r>
              <w:rPr>
                <w:sz w:val="20"/>
              </w:rPr>
              <w:t>test_rrf_fusion.py</w:t>
            </w:r>
          </w:p>
        </w:tc>
        <w:tc>
          <w:tcPr>
            <w:tcW w:w="2381" w:type="dxa"/>
            <w:tcBorders>
              <w:top w:val="single" w:sz="4" w:space="0" w:color="D0D5DD"/>
              <w:bottom w:val="single" w:sz="4" w:space="0" w:color="D0D5DD"/>
            </w:tcBorders>
          </w:tcPr>
          <w:p w14:paraId="4F640F05" w14:textId="77777777" w:rsidR="00130979" w:rsidRDefault="00F03A03">
            <w:pPr>
              <w:spacing w:before="60" w:after="60" w:line="276" w:lineRule="auto"/>
            </w:pPr>
            <w:r>
              <w:rPr>
                <w:sz w:val="20"/>
              </w:rPr>
              <w:t>Reciprocal Rank Fusion</w:t>
            </w:r>
          </w:p>
        </w:tc>
        <w:tc>
          <w:tcPr>
            <w:tcW w:w="1020" w:type="dxa"/>
            <w:tcBorders>
              <w:top w:val="single" w:sz="4" w:space="0" w:color="D0D5DD"/>
              <w:bottom w:val="single" w:sz="4" w:space="0" w:color="D0D5DD"/>
            </w:tcBorders>
          </w:tcPr>
          <w:p w14:paraId="4CA121A3" w14:textId="77777777" w:rsidR="00130979" w:rsidRDefault="00F03A03">
            <w:pPr>
              <w:spacing w:before="60" w:after="60" w:line="276" w:lineRule="auto"/>
            </w:pPr>
            <w:r>
              <w:rPr>
                <w:sz w:val="20"/>
              </w:rPr>
              <w:t>8 tests</w:t>
            </w:r>
          </w:p>
        </w:tc>
        <w:tc>
          <w:tcPr>
            <w:tcW w:w="1134" w:type="dxa"/>
            <w:tcBorders>
              <w:top w:val="single" w:sz="4" w:space="0" w:color="D0D5DD"/>
              <w:bottom w:val="single" w:sz="4" w:space="0" w:color="D0D5DD"/>
            </w:tcBorders>
          </w:tcPr>
          <w:p w14:paraId="5C94367E" w14:textId="77777777" w:rsidR="00130979" w:rsidRDefault="00F03A03">
            <w:pPr>
              <w:spacing w:before="60" w:after="60" w:line="276" w:lineRule="auto"/>
            </w:pPr>
            <w:r>
              <w:rPr>
                <w:sz w:val="20"/>
              </w:rPr>
              <w:t>PASSED</w:t>
            </w:r>
          </w:p>
        </w:tc>
        <w:tc>
          <w:tcPr>
            <w:tcW w:w="2041" w:type="dxa"/>
            <w:tcBorders>
              <w:top w:val="single" w:sz="4" w:space="0" w:color="D0D5DD"/>
              <w:bottom w:val="single" w:sz="4" w:space="0" w:color="D0D5DD"/>
            </w:tcBorders>
          </w:tcPr>
          <w:p w14:paraId="3CFB562B" w14:textId="77777777" w:rsidR="00130979" w:rsidRDefault="00F03A03">
            <w:pPr>
              <w:spacing w:before="60" w:after="60" w:line="276" w:lineRule="auto"/>
            </w:pPr>
            <w:r>
              <w:rPr>
                <w:sz w:val="20"/>
              </w:rPr>
              <w:t>k=60 rank fusion math, score monotonicity, multi-list merging</w:t>
            </w:r>
          </w:p>
        </w:tc>
      </w:tr>
      <w:tr w:rsidR="00130979" w14:paraId="61E4E7D2" w14:textId="77777777">
        <w:trPr>
          <w:jc w:val="center"/>
        </w:trPr>
        <w:tc>
          <w:tcPr>
            <w:tcW w:w="1814" w:type="dxa"/>
            <w:tcBorders>
              <w:top w:val="single" w:sz="4" w:space="0" w:color="D0D5DD"/>
              <w:bottom w:val="single" w:sz="4" w:space="0" w:color="D0D5DD"/>
            </w:tcBorders>
          </w:tcPr>
          <w:p w14:paraId="64D2CB2C" w14:textId="77777777" w:rsidR="00130979" w:rsidRDefault="00F03A03">
            <w:pPr>
              <w:spacing w:before="60" w:after="60" w:line="276" w:lineRule="auto"/>
              <w:jc w:val="left"/>
            </w:pPr>
            <w:r>
              <w:rPr>
                <w:sz w:val="20"/>
              </w:rPr>
              <w:t>test_schema_compatibility.py</w:t>
            </w:r>
          </w:p>
        </w:tc>
        <w:tc>
          <w:tcPr>
            <w:tcW w:w="2381" w:type="dxa"/>
            <w:tcBorders>
              <w:top w:val="single" w:sz="4" w:space="0" w:color="D0D5DD"/>
              <w:bottom w:val="single" w:sz="4" w:space="0" w:color="D0D5DD"/>
            </w:tcBorders>
          </w:tcPr>
          <w:p w14:paraId="05C93A58" w14:textId="77777777" w:rsidR="00130979" w:rsidRDefault="00F03A03">
            <w:pPr>
              <w:spacing w:before="60" w:after="60" w:line="276" w:lineRule="auto"/>
            </w:pPr>
            <w:r>
              <w:rPr>
                <w:sz w:val="20"/>
              </w:rPr>
              <w:t>Supabase Schema Compatibility</w:t>
            </w:r>
          </w:p>
        </w:tc>
        <w:tc>
          <w:tcPr>
            <w:tcW w:w="1020" w:type="dxa"/>
            <w:tcBorders>
              <w:top w:val="single" w:sz="4" w:space="0" w:color="D0D5DD"/>
              <w:bottom w:val="single" w:sz="4" w:space="0" w:color="D0D5DD"/>
            </w:tcBorders>
          </w:tcPr>
          <w:p w14:paraId="13CFEFE7" w14:textId="77777777" w:rsidR="00130979" w:rsidRDefault="00F03A03">
            <w:pPr>
              <w:spacing w:before="60" w:after="60" w:line="276" w:lineRule="auto"/>
            </w:pPr>
            <w:r>
              <w:rPr>
                <w:sz w:val="20"/>
              </w:rPr>
              <w:t>16 tests</w:t>
            </w:r>
          </w:p>
        </w:tc>
        <w:tc>
          <w:tcPr>
            <w:tcW w:w="1134" w:type="dxa"/>
            <w:tcBorders>
              <w:top w:val="single" w:sz="4" w:space="0" w:color="D0D5DD"/>
              <w:bottom w:val="single" w:sz="4" w:space="0" w:color="D0D5DD"/>
            </w:tcBorders>
          </w:tcPr>
          <w:p w14:paraId="2B3331A8" w14:textId="77777777" w:rsidR="00130979" w:rsidRDefault="00F03A03">
            <w:pPr>
              <w:spacing w:before="60" w:after="60" w:line="276" w:lineRule="auto"/>
            </w:pPr>
            <w:r>
              <w:rPr>
                <w:sz w:val="20"/>
              </w:rPr>
              <w:t>PASSED</w:t>
            </w:r>
          </w:p>
        </w:tc>
        <w:tc>
          <w:tcPr>
            <w:tcW w:w="2041" w:type="dxa"/>
            <w:tcBorders>
              <w:top w:val="single" w:sz="4" w:space="0" w:color="D0D5DD"/>
              <w:bottom w:val="single" w:sz="4" w:space="0" w:color="D0D5DD"/>
            </w:tcBorders>
          </w:tcPr>
          <w:p w14:paraId="6604D178" w14:textId="77777777" w:rsidR="00130979" w:rsidRDefault="00F03A03">
            <w:pPr>
              <w:spacing w:before="60" w:after="60" w:line="276" w:lineRule="auto"/>
            </w:pPr>
            <w:r>
              <w:rPr>
                <w:sz w:val="20"/>
              </w:rPr>
              <w:t>100% Pydantic-to-SQL alignment, foreign key safety, RLS tests</w:t>
            </w:r>
          </w:p>
        </w:tc>
      </w:tr>
      <w:tr w:rsidR="00130979" w14:paraId="7A41C23B" w14:textId="77777777">
        <w:trPr>
          <w:jc w:val="center"/>
        </w:trPr>
        <w:tc>
          <w:tcPr>
            <w:tcW w:w="1814" w:type="dxa"/>
            <w:tcBorders>
              <w:top w:val="single" w:sz="4" w:space="0" w:color="D0D5DD"/>
              <w:bottom w:val="single" w:sz="4" w:space="0" w:color="D0D5DD"/>
            </w:tcBorders>
          </w:tcPr>
          <w:p w14:paraId="259E4D77" w14:textId="77777777" w:rsidR="00130979" w:rsidRDefault="00F03A03">
            <w:pPr>
              <w:spacing w:before="60" w:after="60" w:line="276" w:lineRule="auto"/>
              <w:jc w:val="left"/>
            </w:pPr>
            <w:r>
              <w:rPr>
                <w:sz w:val="20"/>
              </w:rPr>
              <w:t>test_supabase_persistence.py</w:t>
            </w:r>
          </w:p>
        </w:tc>
        <w:tc>
          <w:tcPr>
            <w:tcW w:w="2381" w:type="dxa"/>
            <w:tcBorders>
              <w:top w:val="single" w:sz="4" w:space="0" w:color="D0D5DD"/>
              <w:bottom w:val="single" w:sz="4" w:space="0" w:color="D0D5DD"/>
            </w:tcBorders>
          </w:tcPr>
          <w:p w14:paraId="450E9078" w14:textId="77777777" w:rsidR="00130979" w:rsidRDefault="00F03A03">
            <w:pPr>
              <w:spacing w:before="60" w:after="60" w:line="276" w:lineRule="auto"/>
            </w:pPr>
            <w:r>
              <w:rPr>
                <w:sz w:val="20"/>
              </w:rPr>
              <w:t>SupabaseRepository</w:t>
            </w:r>
          </w:p>
        </w:tc>
        <w:tc>
          <w:tcPr>
            <w:tcW w:w="1020" w:type="dxa"/>
            <w:tcBorders>
              <w:top w:val="single" w:sz="4" w:space="0" w:color="D0D5DD"/>
              <w:bottom w:val="single" w:sz="4" w:space="0" w:color="D0D5DD"/>
            </w:tcBorders>
          </w:tcPr>
          <w:p w14:paraId="5AC914F2" w14:textId="77777777" w:rsidR="00130979" w:rsidRDefault="00F03A03">
            <w:pPr>
              <w:spacing w:before="60" w:after="60" w:line="276" w:lineRule="auto"/>
            </w:pPr>
            <w:r>
              <w:rPr>
                <w:sz w:val="20"/>
              </w:rPr>
              <w:t>21 tests</w:t>
            </w:r>
          </w:p>
        </w:tc>
        <w:tc>
          <w:tcPr>
            <w:tcW w:w="1134" w:type="dxa"/>
            <w:tcBorders>
              <w:top w:val="single" w:sz="4" w:space="0" w:color="D0D5DD"/>
              <w:bottom w:val="single" w:sz="4" w:space="0" w:color="D0D5DD"/>
            </w:tcBorders>
          </w:tcPr>
          <w:p w14:paraId="6F358172" w14:textId="77777777" w:rsidR="00130979" w:rsidRDefault="00F03A03">
            <w:pPr>
              <w:spacing w:before="60" w:after="60" w:line="276" w:lineRule="auto"/>
            </w:pPr>
            <w:r>
              <w:rPr>
                <w:sz w:val="20"/>
              </w:rPr>
              <w:t>PASSED</w:t>
            </w:r>
          </w:p>
        </w:tc>
        <w:tc>
          <w:tcPr>
            <w:tcW w:w="2041" w:type="dxa"/>
            <w:tcBorders>
              <w:top w:val="single" w:sz="4" w:space="0" w:color="D0D5DD"/>
              <w:bottom w:val="single" w:sz="4" w:space="0" w:color="D0D5DD"/>
            </w:tcBorders>
          </w:tcPr>
          <w:p w14:paraId="72B3E414" w14:textId="77777777" w:rsidR="00130979" w:rsidRDefault="00F03A03">
            <w:pPr>
              <w:spacing w:before="60" w:after="60" w:line="276" w:lineRule="auto"/>
            </w:pPr>
            <w:r>
              <w:rPr>
                <w:sz w:val="20"/>
              </w:rPr>
              <w:t>9 tables persistence, RLS simulation, demo fallback behavior</w:t>
            </w:r>
          </w:p>
        </w:tc>
      </w:tr>
    </w:tbl>
    <w:p w14:paraId="47C55216" w14:textId="77777777" w:rsidR="00130979" w:rsidRDefault="00130979"/>
    <w:p w14:paraId="77EAEB2F" w14:textId="77777777" w:rsidR="00130979" w:rsidRDefault="00F03A03">
      <w:pPr>
        <w:pStyle w:val="Heading2"/>
      </w:pPr>
      <w:r>
        <w:rPr>
          <w:rFonts w:ascii="Times New Roman" w:hAnsi="Times New Roman"/>
        </w:rPr>
        <w:t>5.3 REAL USPTO PILOT DATASET VALIDATION AND SCALED INDEXING</w:t>
      </w:r>
    </w:p>
    <w:p w14:paraId="0A4D5813" w14:textId="77777777" w:rsidR="00130979" w:rsidRDefault="00F03A03">
      <w:r>
        <w:t>To validate that PatentIQ operates effectively on genuine patent documents beyond synthetic test cases, a pilot dataset of 100 complete USPTO utility patents was extracted directly from the official USPTO Bulk Data XML release of October 11, 2016 (ipg161011.xml). The extraction pipeline was executed using scripts/extract_uspto_pilot.py and validated with scripts/validate_pilot_dataset.py.</w:t>
      </w:r>
    </w:p>
    <w:p w14:paraId="543876E4" w14:textId="77777777" w:rsidR="00130979" w:rsidRDefault="00F03A03">
      <w:r>
        <w:t>All 100 patent records were successfully normalized into the unified PatentDocumentBase schema without data loss. Full independent and dependent claims, complete technical descriptions, abstract summaries, inventor names, assignee corporations, and CPC classifications were extracted with 100% fidelity. Table 5.2 summarizes the validation metrics.</w:t>
      </w:r>
    </w:p>
    <w:p w14:paraId="1535E631" w14:textId="77777777" w:rsidR="00130979" w:rsidRDefault="00F03A03">
      <w:pPr>
        <w:keepNext/>
        <w:spacing w:before="240" w:after="80"/>
        <w:jc w:val="left"/>
      </w:pPr>
      <w:r>
        <w:rPr>
          <w:b/>
          <w:sz w:val="22"/>
        </w:rPr>
        <w:t>Table 5.3: Real USPTO pilot dataset extraction and indexing validation metrics</w:t>
      </w:r>
    </w:p>
    <w:tbl>
      <w:tblPr>
        <w:tblW w:w="0" w:type="auto"/>
        <w:jc w:val="center"/>
        <w:tblLayout w:type="fixed"/>
        <w:tblLook w:val="04A0" w:firstRow="1" w:lastRow="0" w:firstColumn="1" w:lastColumn="0" w:noHBand="0" w:noVBand="1"/>
      </w:tblPr>
      <w:tblGrid>
        <w:gridCol w:w="1928"/>
        <w:gridCol w:w="1701"/>
        <w:gridCol w:w="1814"/>
        <w:gridCol w:w="2721"/>
      </w:tblGrid>
      <w:tr w:rsidR="00130979" w14:paraId="58B789C9" w14:textId="77777777">
        <w:trPr>
          <w:jc w:val="center"/>
        </w:trPr>
        <w:tc>
          <w:tcPr>
            <w:tcW w:w="1928" w:type="dxa"/>
            <w:tcBorders>
              <w:top w:val="single" w:sz="4" w:space="0" w:color="D0D5DD"/>
              <w:bottom w:val="single" w:sz="4" w:space="0" w:color="D0D5DD"/>
            </w:tcBorders>
            <w:shd w:val="clear" w:color="auto" w:fill="EAECEE"/>
          </w:tcPr>
          <w:p w14:paraId="4FCCA5B7" w14:textId="77777777" w:rsidR="00130979" w:rsidRDefault="00F03A03">
            <w:pPr>
              <w:spacing w:before="80" w:after="80" w:line="240" w:lineRule="auto"/>
              <w:jc w:val="center"/>
            </w:pPr>
            <w:r>
              <w:rPr>
                <w:b/>
                <w:sz w:val="20"/>
              </w:rPr>
              <w:t>Validation Dimension / Metric</w:t>
            </w:r>
          </w:p>
        </w:tc>
        <w:tc>
          <w:tcPr>
            <w:tcW w:w="1701" w:type="dxa"/>
            <w:tcBorders>
              <w:top w:val="single" w:sz="4" w:space="0" w:color="D0D5DD"/>
              <w:bottom w:val="single" w:sz="4" w:space="0" w:color="D0D5DD"/>
            </w:tcBorders>
            <w:shd w:val="clear" w:color="auto" w:fill="EAECEE"/>
          </w:tcPr>
          <w:p w14:paraId="78FE34FE" w14:textId="77777777" w:rsidR="00130979" w:rsidRDefault="00F03A03">
            <w:pPr>
              <w:spacing w:before="80" w:after="80" w:line="240" w:lineRule="auto"/>
              <w:jc w:val="center"/>
            </w:pPr>
            <w:r>
              <w:rPr>
                <w:b/>
                <w:sz w:val="20"/>
              </w:rPr>
              <w:t>Empirical Value</w:t>
            </w:r>
          </w:p>
        </w:tc>
        <w:tc>
          <w:tcPr>
            <w:tcW w:w="1814" w:type="dxa"/>
            <w:tcBorders>
              <w:top w:val="single" w:sz="4" w:space="0" w:color="D0D5DD"/>
              <w:bottom w:val="single" w:sz="4" w:space="0" w:color="D0D5DD"/>
            </w:tcBorders>
            <w:shd w:val="clear" w:color="auto" w:fill="EAECEE"/>
          </w:tcPr>
          <w:p w14:paraId="4B43FA78" w14:textId="77777777" w:rsidR="00130979" w:rsidRDefault="00F03A03">
            <w:pPr>
              <w:spacing w:before="80" w:after="80" w:line="240" w:lineRule="auto"/>
              <w:jc w:val="center"/>
            </w:pPr>
            <w:r>
              <w:rPr>
                <w:b/>
                <w:sz w:val="20"/>
              </w:rPr>
              <w:t>Benchmark Standard</w:t>
            </w:r>
          </w:p>
        </w:tc>
        <w:tc>
          <w:tcPr>
            <w:tcW w:w="2721" w:type="dxa"/>
            <w:tcBorders>
              <w:top w:val="single" w:sz="4" w:space="0" w:color="D0D5DD"/>
              <w:bottom w:val="single" w:sz="4" w:space="0" w:color="D0D5DD"/>
            </w:tcBorders>
            <w:shd w:val="clear" w:color="auto" w:fill="EAECEE"/>
          </w:tcPr>
          <w:p w14:paraId="09ECB3BA" w14:textId="77777777" w:rsidR="00130979" w:rsidRDefault="00F03A03">
            <w:pPr>
              <w:spacing w:before="80" w:after="80" w:line="240" w:lineRule="auto"/>
              <w:jc w:val="center"/>
            </w:pPr>
            <w:r>
              <w:rPr>
                <w:b/>
                <w:sz w:val="20"/>
              </w:rPr>
              <w:t>Verification Status &amp; Architectural Impact</w:t>
            </w:r>
          </w:p>
        </w:tc>
      </w:tr>
      <w:tr w:rsidR="00130979" w14:paraId="35EFAB6B" w14:textId="77777777">
        <w:trPr>
          <w:jc w:val="center"/>
        </w:trPr>
        <w:tc>
          <w:tcPr>
            <w:tcW w:w="1928" w:type="dxa"/>
            <w:tcBorders>
              <w:top w:val="single" w:sz="4" w:space="0" w:color="D0D5DD"/>
              <w:bottom w:val="single" w:sz="4" w:space="0" w:color="D0D5DD"/>
            </w:tcBorders>
          </w:tcPr>
          <w:p w14:paraId="142DCC19" w14:textId="77777777" w:rsidR="00130979" w:rsidRDefault="00F03A03">
            <w:pPr>
              <w:spacing w:before="60" w:after="60" w:line="276" w:lineRule="auto"/>
              <w:jc w:val="left"/>
            </w:pPr>
            <w:r>
              <w:rPr>
                <w:sz w:val="20"/>
              </w:rPr>
              <w:t>Source XML Distribution</w:t>
            </w:r>
          </w:p>
        </w:tc>
        <w:tc>
          <w:tcPr>
            <w:tcW w:w="1701" w:type="dxa"/>
            <w:tcBorders>
              <w:top w:val="single" w:sz="4" w:space="0" w:color="D0D5DD"/>
              <w:bottom w:val="single" w:sz="4" w:space="0" w:color="D0D5DD"/>
            </w:tcBorders>
          </w:tcPr>
          <w:p w14:paraId="3BFB9A06" w14:textId="77777777" w:rsidR="00130979" w:rsidRDefault="00F03A03">
            <w:pPr>
              <w:spacing w:before="60" w:after="60" w:line="276" w:lineRule="auto"/>
            </w:pPr>
            <w:r>
              <w:rPr>
                <w:sz w:val="20"/>
              </w:rPr>
              <w:t>ipg161011.xml (596.5 MB)</w:t>
            </w:r>
          </w:p>
        </w:tc>
        <w:tc>
          <w:tcPr>
            <w:tcW w:w="1814" w:type="dxa"/>
            <w:tcBorders>
              <w:top w:val="single" w:sz="4" w:space="0" w:color="D0D5DD"/>
              <w:bottom w:val="single" w:sz="4" w:space="0" w:color="D0D5DD"/>
            </w:tcBorders>
          </w:tcPr>
          <w:p w14:paraId="3E50A1D6" w14:textId="77777777" w:rsidR="00130979" w:rsidRDefault="00F03A03">
            <w:pPr>
              <w:spacing w:before="60" w:after="60" w:line="276" w:lineRule="auto"/>
            </w:pPr>
            <w:r>
              <w:rPr>
                <w:sz w:val="20"/>
              </w:rPr>
              <w:t>USPTO Official Grant Archive</w:t>
            </w:r>
          </w:p>
        </w:tc>
        <w:tc>
          <w:tcPr>
            <w:tcW w:w="2721" w:type="dxa"/>
            <w:tcBorders>
              <w:top w:val="single" w:sz="4" w:space="0" w:color="D0D5DD"/>
              <w:bottom w:val="single" w:sz="4" w:space="0" w:color="D0D5DD"/>
            </w:tcBorders>
          </w:tcPr>
          <w:p w14:paraId="365D576C" w14:textId="77777777" w:rsidR="00130979" w:rsidRDefault="00F03A03">
            <w:pPr>
              <w:spacing w:before="60" w:after="60" w:line="276" w:lineRule="auto"/>
            </w:pPr>
            <w:r>
              <w:rPr>
                <w:sz w:val="20"/>
              </w:rPr>
              <w:t>5,988 records scanned via streaming iterparse without OOM</w:t>
            </w:r>
          </w:p>
        </w:tc>
      </w:tr>
      <w:tr w:rsidR="00130979" w14:paraId="57C46B80" w14:textId="77777777">
        <w:trPr>
          <w:jc w:val="center"/>
        </w:trPr>
        <w:tc>
          <w:tcPr>
            <w:tcW w:w="1928" w:type="dxa"/>
            <w:tcBorders>
              <w:top w:val="single" w:sz="4" w:space="0" w:color="D0D5DD"/>
              <w:bottom w:val="single" w:sz="4" w:space="0" w:color="D0D5DD"/>
            </w:tcBorders>
          </w:tcPr>
          <w:p w14:paraId="468FF1E6" w14:textId="77777777" w:rsidR="00130979" w:rsidRDefault="00F03A03">
            <w:pPr>
              <w:spacing w:before="60" w:after="60" w:line="276" w:lineRule="auto"/>
              <w:jc w:val="left"/>
            </w:pPr>
            <w:r>
              <w:rPr>
                <w:sz w:val="20"/>
              </w:rPr>
              <w:t>Extracted Utility Patents</w:t>
            </w:r>
          </w:p>
        </w:tc>
        <w:tc>
          <w:tcPr>
            <w:tcW w:w="1701" w:type="dxa"/>
            <w:tcBorders>
              <w:top w:val="single" w:sz="4" w:space="0" w:color="D0D5DD"/>
              <w:bottom w:val="single" w:sz="4" w:space="0" w:color="D0D5DD"/>
            </w:tcBorders>
          </w:tcPr>
          <w:p w14:paraId="1B3FF014" w14:textId="77777777" w:rsidR="00130979" w:rsidRDefault="00F03A03">
            <w:pPr>
              <w:spacing w:before="60" w:after="60" w:line="276" w:lineRule="auto"/>
            </w:pPr>
            <w:r>
              <w:rPr>
                <w:sz w:val="20"/>
              </w:rPr>
              <w:t>100 unique patent records</w:t>
            </w:r>
          </w:p>
        </w:tc>
        <w:tc>
          <w:tcPr>
            <w:tcW w:w="1814" w:type="dxa"/>
            <w:tcBorders>
              <w:top w:val="single" w:sz="4" w:space="0" w:color="D0D5DD"/>
              <w:bottom w:val="single" w:sz="4" w:space="0" w:color="D0D5DD"/>
            </w:tcBorders>
          </w:tcPr>
          <w:p w14:paraId="7EE9FBD7" w14:textId="77777777" w:rsidR="00130979" w:rsidRDefault="00F03A03">
            <w:pPr>
              <w:spacing w:before="60" w:after="60" w:line="276" w:lineRule="auto"/>
            </w:pPr>
            <w:r>
              <w:rPr>
                <w:sz w:val="20"/>
              </w:rPr>
              <w:t>100 target complete patents</w:t>
            </w:r>
          </w:p>
        </w:tc>
        <w:tc>
          <w:tcPr>
            <w:tcW w:w="2721" w:type="dxa"/>
            <w:tcBorders>
              <w:top w:val="single" w:sz="4" w:space="0" w:color="D0D5DD"/>
              <w:bottom w:val="single" w:sz="4" w:space="0" w:color="D0D5DD"/>
            </w:tcBorders>
          </w:tcPr>
          <w:p w14:paraId="716F595E" w14:textId="77777777" w:rsidR="00130979" w:rsidRDefault="00F03A03">
            <w:pPr>
              <w:spacing w:before="60" w:after="60" w:line="276" w:lineRule="auto"/>
            </w:pPr>
            <w:r>
              <w:rPr>
                <w:sz w:val="20"/>
              </w:rPr>
              <w:t>Zero duplicate records; complete bibliographic &amp; text fields</w:t>
            </w:r>
          </w:p>
        </w:tc>
      </w:tr>
      <w:tr w:rsidR="00130979" w14:paraId="45A5AC61" w14:textId="77777777">
        <w:trPr>
          <w:jc w:val="center"/>
        </w:trPr>
        <w:tc>
          <w:tcPr>
            <w:tcW w:w="1928" w:type="dxa"/>
            <w:tcBorders>
              <w:top w:val="single" w:sz="4" w:space="0" w:color="D0D5DD"/>
              <w:bottom w:val="single" w:sz="4" w:space="0" w:color="D0D5DD"/>
            </w:tcBorders>
          </w:tcPr>
          <w:p w14:paraId="255CED2F" w14:textId="77777777" w:rsidR="00130979" w:rsidRDefault="00F03A03">
            <w:pPr>
              <w:spacing w:before="60" w:after="60" w:line="276" w:lineRule="auto"/>
              <w:jc w:val="left"/>
            </w:pPr>
            <w:r>
              <w:rPr>
                <w:sz w:val="20"/>
              </w:rPr>
              <w:t>Cryptographic SHA-</w:t>
            </w:r>
            <w:r>
              <w:rPr>
                <w:sz w:val="20"/>
              </w:rPr>
              <w:lastRenderedPageBreak/>
              <w:t>256 Hash</w:t>
            </w:r>
          </w:p>
        </w:tc>
        <w:tc>
          <w:tcPr>
            <w:tcW w:w="1701" w:type="dxa"/>
            <w:tcBorders>
              <w:top w:val="single" w:sz="4" w:space="0" w:color="D0D5DD"/>
              <w:bottom w:val="single" w:sz="4" w:space="0" w:color="D0D5DD"/>
            </w:tcBorders>
          </w:tcPr>
          <w:p w14:paraId="7903FC30" w14:textId="77777777" w:rsidR="00130979" w:rsidRDefault="00F03A03">
            <w:pPr>
              <w:spacing w:before="60" w:after="60" w:line="276" w:lineRule="auto"/>
            </w:pPr>
            <w:r>
              <w:rPr>
                <w:sz w:val="20"/>
              </w:rPr>
              <w:lastRenderedPageBreak/>
              <w:t>969d3ed4da0743e</w:t>
            </w:r>
            <w:r>
              <w:rPr>
                <w:sz w:val="20"/>
              </w:rPr>
              <w:lastRenderedPageBreak/>
              <w:t>2...38ccede1</w:t>
            </w:r>
          </w:p>
        </w:tc>
        <w:tc>
          <w:tcPr>
            <w:tcW w:w="1814" w:type="dxa"/>
            <w:tcBorders>
              <w:top w:val="single" w:sz="4" w:space="0" w:color="D0D5DD"/>
              <w:bottom w:val="single" w:sz="4" w:space="0" w:color="D0D5DD"/>
            </w:tcBorders>
          </w:tcPr>
          <w:p w14:paraId="28EEAEA8" w14:textId="77777777" w:rsidR="00130979" w:rsidRDefault="00F03A03">
            <w:pPr>
              <w:spacing w:before="60" w:after="60" w:line="276" w:lineRule="auto"/>
            </w:pPr>
            <w:r>
              <w:rPr>
                <w:sz w:val="20"/>
              </w:rPr>
              <w:lastRenderedPageBreak/>
              <w:t xml:space="preserve">Immutable integrity </w:t>
            </w:r>
            <w:r>
              <w:rPr>
                <w:sz w:val="20"/>
              </w:rPr>
              <w:lastRenderedPageBreak/>
              <w:t>digest</w:t>
            </w:r>
          </w:p>
        </w:tc>
        <w:tc>
          <w:tcPr>
            <w:tcW w:w="2721" w:type="dxa"/>
            <w:tcBorders>
              <w:top w:val="single" w:sz="4" w:space="0" w:color="D0D5DD"/>
              <w:bottom w:val="single" w:sz="4" w:space="0" w:color="D0D5DD"/>
            </w:tcBorders>
          </w:tcPr>
          <w:p w14:paraId="67AF2830" w14:textId="77777777" w:rsidR="00130979" w:rsidRDefault="00F03A03">
            <w:pPr>
              <w:spacing w:before="60" w:after="60" w:line="276" w:lineRule="auto"/>
            </w:pPr>
            <w:r>
              <w:rPr>
                <w:sz w:val="20"/>
              </w:rPr>
              <w:lastRenderedPageBreak/>
              <w:t xml:space="preserve">Cryptographically verified </w:t>
            </w:r>
            <w:r>
              <w:rPr>
                <w:sz w:val="20"/>
              </w:rPr>
              <w:lastRenderedPageBreak/>
              <w:t>against manifest.json</w:t>
            </w:r>
          </w:p>
        </w:tc>
      </w:tr>
      <w:tr w:rsidR="00130979" w14:paraId="4EE0FF64" w14:textId="77777777">
        <w:trPr>
          <w:jc w:val="center"/>
        </w:trPr>
        <w:tc>
          <w:tcPr>
            <w:tcW w:w="1928" w:type="dxa"/>
            <w:tcBorders>
              <w:top w:val="single" w:sz="4" w:space="0" w:color="D0D5DD"/>
              <w:bottom w:val="single" w:sz="4" w:space="0" w:color="D0D5DD"/>
            </w:tcBorders>
          </w:tcPr>
          <w:p w14:paraId="7FD2D123" w14:textId="77777777" w:rsidR="00130979" w:rsidRDefault="00F03A03">
            <w:pPr>
              <w:spacing w:before="60" w:after="60" w:line="276" w:lineRule="auto"/>
              <w:jc w:val="left"/>
            </w:pPr>
            <w:r>
              <w:rPr>
                <w:sz w:val="20"/>
              </w:rPr>
              <w:lastRenderedPageBreak/>
              <w:t>Pydantic Model Compatibility</w:t>
            </w:r>
          </w:p>
        </w:tc>
        <w:tc>
          <w:tcPr>
            <w:tcW w:w="1701" w:type="dxa"/>
            <w:tcBorders>
              <w:top w:val="single" w:sz="4" w:space="0" w:color="D0D5DD"/>
              <w:bottom w:val="single" w:sz="4" w:space="0" w:color="D0D5DD"/>
            </w:tcBorders>
          </w:tcPr>
          <w:p w14:paraId="55AE2BFE" w14:textId="77777777" w:rsidR="00130979" w:rsidRDefault="00F03A03">
            <w:pPr>
              <w:spacing w:before="60" w:after="60" w:line="276" w:lineRule="auto"/>
            </w:pPr>
            <w:r>
              <w:rPr>
                <w:sz w:val="20"/>
              </w:rPr>
              <w:t>100 / 100 valid records (100%)</w:t>
            </w:r>
          </w:p>
        </w:tc>
        <w:tc>
          <w:tcPr>
            <w:tcW w:w="1814" w:type="dxa"/>
            <w:tcBorders>
              <w:top w:val="single" w:sz="4" w:space="0" w:color="D0D5DD"/>
              <w:bottom w:val="single" w:sz="4" w:space="0" w:color="D0D5DD"/>
            </w:tcBorders>
          </w:tcPr>
          <w:p w14:paraId="15DA87EB" w14:textId="77777777" w:rsidR="00130979" w:rsidRDefault="00F03A03">
            <w:pPr>
              <w:spacing w:before="60" w:after="60" w:line="276" w:lineRule="auto"/>
            </w:pPr>
            <w:r>
              <w:rPr>
                <w:sz w:val="20"/>
              </w:rPr>
              <w:t>100% PatentDocumentBase compliance</w:t>
            </w:r>
          </w:p>
        </w:tc>
        <w:tc>
          <w:tcPr>
            <w:tcW w:w="2721" w:type="dxa"/>
            <w:tcBorders>
              <w:top w:val="single" w:sz="4" w:space="0" w:color="D0D5DD"/>
              <w:bottom w:val="single" w:sz="4" w:space="0" w:color="D0D5DD"/>
            </w:tcBorders>
          </w:tcPr>
          <w:p w14:paraId="7B9CF146" w14:textId="77777777" w:rsidR="00130979" w:rsidRDefault="00F03A03">
            <w:pPr>
              <w:spacing w:before="60" w:after="60" w:line="276" w:lineRule="auto"/>
            </w:pPr>
            <w:r>
              <w:rPr>
                <w:sz w:val="20"/>
              </w:rPr>
              <w:t>Zero field dropped; publication dates and CPC codes normalized</w:t>
            </w:r>
          </w:p>
        </w:tc>
      </w:tr>
      <w:tr w:rsidR="00130979" w14:paraId="1E536863" w14:textId="77777777">
        <w:trPr>
          <w:jc w:val="center"/>
        </w:trPr>
        <w:tc>
          <w:tcPr>
            <w:tcW w:w="1928" w:type="dxa"/>
            <w:tcBorders>
              <w:top w:val="single" w:sz="4" w:space="0" w:color="D0D5DD"/>
              <w:bottom w:val="single" w:sz="4" w:space="0" w:color="D0D5DD"/>
            </w:tcBorders>
          </w:tcPr>
          <w:p w14:paraId="28B28E00" w14:textId="77777777" w:rsidR="00130979" w:rsidRDefault="00F03A03">
            <w:pPr>
              <w:spacing w:before="60" w:after="60" w:line="276" w:lineRule="auto"/>
              <w:jc w:val="left"/>
            </w:pPr>
            <w:r>
              <w:rPr>
                <w:sz w:val="20"/>
              </w:rPr>
              <w:t>Total Generated Chunks</w:t>
            </w:r>
          </w:p>
        </w:tc>
        <w:tc>
          <w:tcPr>
            <w:tcW w:w="1701" w:type="dxa"/>
            <w:tcBorders>
              <w:top w:val="single" w:sz="4" w:space="0" w:color="D0D5DD"/>
              <w:bottom w:val="single" w:sz="4" w:space="0" w:color="D0D5DD"/>
            </w:tcBorders>
          </w:tcPr>
          <w:p w14:paraId="64FE5457" w14:textId="77777777" w:rsidR="00130979" w:rsidRDefault="00F03A03">
            <w:pPr>
              <w:spacing w:before="60" w:after="60" w:line="276" w:lineRule="auto"/>
            </w:pPr>
            <w:r>
              <w:rPr>
                <w:sz w:val="20"/>
              </w:rPr>
              <w:t>9,375 chunks (93.8 avg / patent)</w:t>
            </w:r>
          </w:p>
        </w:tc>
        <w:tc>
          <w:tcPr>
            <w:tcW w:w="1814" w:type="dxa"/>
            <w:tcBorders>
              <w:top w:val="single" w:sz="4" w:space="0" w:color="D0D5DD"/>
              <w:bottom w:val="single" w:sz="4" w:space="0" w:color="D0D5DD"/>
            </w:tcBorders>
          </w:tcPr>
          <w:p w14:paraId="0BF66C3E" w14:textId="77777777" w:rsidR="00130979" w:rsidRDefault="00F03A03">
            <w:pPr>
              <w:spacing w:before="60" w:after="60" w:line="276" w:lineRule="auto"/>
            </w:pPr>
            <w:r>
              <w:rPr>
                <w:sz w:val="20"/>
              </w:rPr>
              <w:t>PatentAwareChunker token bounds</w:t>
            </w:r>
          </w:p>
        </w:tc>
        <w:tc>
          <w:tcPr>
            <w:tcW w:w="2721" w:type="dxa"/>
            <w:tcBorders>
              <w:top w:val="single" w:sz="4" w:space="0" w:color="D0D5DD"/>
              <w:bottom w:val="single" w:sz="4" w:space="0" w:color="D0D5DD"/>
            </w:tcBorders>
          </w:tcPr>
          <w:p w14:paraId="07A349D0" w14:textId="77777777" w:rsidR="00130979" w:rsidRDefault="00F03A03">
            <w:pPr>
              <w:spacing w:before="60" w:after="60" w:line="276" w:lineRule="auto"/>
            </w:pPr>
            <w:r>
              <w:rPr>
                <w:sz w:val="20"/>
              </w:rPr>
              <w:t>2,025 claims chunks + 7,250 description + 100 abstract</w:t>
            </w:r>
          </w:p>
        </w:tc>
      </w:tr>
      <w:tr w:rsidR="00130979" w14:paraId="1FB74F06" w14:textId="77777777">
        <w:trPr>
          <w:jc w:val="center"/>
        </w:trPr>
        <w:tc>
          <w:tcPr>
            <w:tcW w:w="1928" w:type="dxa"/>
            <w:tcBorders>
              <w:top w:val="single" w:sz="4" w:space="0" w:color="D0D5DD"/>
              <w:bottom w:val="single" w:sz="4" w:space="0" w:color="D0D5DD"/>
            </w:tcBorders>
          </w:tcPr>
          <w:p w14:paraId="00D85DCF" w14:textId="77777777" w:rsidR="00130979" w:rsidRDefault="00F03A03">
            <w:pPr>
              <w:spacing w:before="60" w:after="60" w:line="276" w:lineRule="auto"/>
              <w:jc w:val="left"/>
            </w:pPr>
            <w:r>
              <w:rPr>
                <w:sz w:val="20"/>
              </w:rPr>
              <w:t>Sparse Index Artifact</w:t>
            </w:r>
          </w:p>
        </w:tc>
        <w:tc>
          <w:tcPr>
            <w:tcW w:w="1701" w:type="dxa"/>
            <w:tcBorders>
              <w:top w:val="single" w:sz="4" w:space="0" w:color="D0D5DD"/>
              <w:bottom w:val="single" w:sz="4" w:space="0" w:color="D0D5DD"/>
            </w:tcBorders>
          </w:tcPr>
          <w:p w14:paraId="07937863" w14:textId="77777777" w:rsidR="00130979" w:rsidRDefault="00F03A03">
            <w:pPr>
              <w:spacing w:before="60" w:after="60" w:line="276" w:lineRule="auto"/>
            </w:pPr>
            <w:r>
              <w:rPr>
                <w:sz w:val="20"/>
              </w:rPr>
              <w:t>bm25_index.pkl (17.7 MB)</w:t>
            </w:r>
          </w:p>
        </w:tc>
        <w:tc>
          <w:tcPr>
            <w:tcW w:w="1814" w:type="dxa"/>
            <w:tcBorders>
              <w:top w:val="single" w:sz="4" w:space="0" w:color="D0D5DD"/>
              <w:bottom w:val="single" w:sz="4" w:space="0" w:color="D0D5DD"/>
            </w:tcBorders>
          </w:tcPr>
          <w:p w14:paraId="3F7E2B8F" w14:textId="77777777" w:rsidR="00130979" w:rsidRDefault="00F03A03">
            <w:pPr>
              <w:spacing w:before="60" w:after="60" w:line="276" w:lineRule="auto"/>
            </w:pPr>
            <w:r>
              <w:rPr>
                <w:sz w:val="20"/>
              </w:rPr>
              <w:t>Okapi BM25 index on disk</w:t>
            </w:r>
          </w:p>
        </w:tc>
        <w:tc>
          <w:tcPr>
            <w:tcW w:w="2721" w:type="dxa"/>
            <w:tcBorders>
              <w:top w:val="single" w:sz="4" w:space="0" w:color="D0D5DD"/>
              <w:bottom w:val="single" w:sz="4" w:space="0" w:color="D0D5DD"/>
            </w:tcBorders>
          </w:tcPr>
          <w:p w14:paraId="6659D7C3" w14:textId="77777777" w:rsidR="00130979" w:rsidRDefault="00F03A03">
            <w:pPr>
              <w:spacing w:before="60" w:after="60" w:line="276" w:lineRule="auto"/>
            </w:pPr>
            <w:r>
              <w:rPr>
                <w:sz w:val="20"/>
              </w:rPr>
              <w:t>Pre-computed inverted index ready for low-latency lexical search</w:t>
            </w:r>
          </w:p>
        </w:tc>
      </w:tr>
      <w:tr w:rsidR="00130979" w14:paraId="53835475" w14:textId="77777777">
        <w:trPr>
          <w:jc w:val="center"/>
        </w:trPr>
        <w:tc>
          <w:tcPr>
            <w:tcW w:w="1928" w:type="dxa"/>
            <w:tcBorders>
              <w:top w:val="single" w:sz="4" w:space="0" w:color="D0D5DD"/>
              <w:bottom w:val="single" w:sz="4" w:space="0" w:color="D0D5DD"/>
            </w:tcBorders>
          </w:tcPr>
          <w:p w14:paraId="565F6455" w14:textId="77777777" w:rsidR="00130979" w:rsidRDefault="00F03A03">
            <w:pPr>
              <w:spacing w:before="60" w:after="60" w:line="276" w:lineRule="auto"/>
              <w:jc w:val="left"/>
            </w:pPr>
            <w:r>
              <w:rPr>
                <w:sz w:val="20"/>
              </w:rPr>
              <w:t>Dense Vector Store Isolation</w:t>
            </w:r>
          </w:p>
        </w:tc>
        <w:tc>
          <w:tcPr>
            <w:tcW w:w="1701" w:type="dxa"/>
            <w:tcBorders>
              <w:top w:val="single" w:sz="4" w:space="0" w:color="D0D5DD"/>
              <w:bottom w:val="single" w:sz="4" w:space="0" w:color="D0D5DD"/>
            </w:tcBorders>
          </w:tcPr>
          <w:p w14:paraId="2498F1D7" w14:textId="77777777" w:rsidR="00130979" w:rsidRDefault="00F03A03">
            <w:pPr>
              <w:spacing w:before="60" w:after="60" w:line="276" w:lineRule="auto"/>
            </w:pPr>
            <w:r>
              <w:rPr>
                <w:sz w:val="20"/>
              </w:rPr>
              <w:t>Collection: patent_prior_art_pilot_uspto2016</w:t>
            </w:r>
          </w:p>
        </w:tc>
        <w:tc>
          <w:tcPr>
            <w:tcW w:w="1814" w:type="dxa"/>
            <w:tcBorders>
              <w:top w:val="single" w:sz="4" w:space="0" w:color="D0D5DD"/>
              <w:bottom w:val="single" w:sz="4" w:space="0" w:color="D0D5DD"/>
            </w:tcBorders>
          </w:tcPr>
          <w:p w14:paraId="1A827A3B" w14:textId="77777777" w:rsidR="00130979" w:rsidRDefault="00F03A03">
            <w:pPr>
              <w:spacing w:before="60" w:after="60" w:line="276" w:lineRule="auto"/>
            </w:pPr>
            <w:r>
              <w:rPr>
                <w:sz w:val="20"/>
              </w:rPr>
              <w:t>Qdrant namespace isolation</w:t>
            </w:r>
          </w:p>
        </w:tc>
        <w:tc>
          <w:tcPr>
            <w:tcW w:w="2721" w:type="dxa"/>
            <w:tcBorders>
              <w:top w:val="single" w:sz="4" w:space="0" w:color="D0D5DD"/>
              <w:bottom w:val="single" w:sz="4" w:space="0" w:color="D0D5DD"/>
            </w:tcBorders>
          </w:tcPr>
          <w:p w14:paraId="1A97FAF5" w14:textId="77777777" w:rsidR="00130979" w:rsidRDefault="00F03A03">
            <w:pPr>
              <w:spacing w:before="60" w:after="60" w:line="276" w:lineRule="auto"/>
            </w:pPr>
            <w:r>
              <w:rPr>
                <w:sz w:val="20"/>
              </w:rPr>
              <w:t>Corpus ID uspto_2016_10_11_pilot_v1 isolated; dev corpus intact</w:t>
            </w:r>
          </w:p>
        </w:tc>
      </w:tr>
      <w:tr w:rsidR="00130979" w14:paraId="52F952D4" w14:textId="77777777">
        <w:trPr>
          <w:jc w:val="center"/>
        </w:trPr>
        <w:tc>
          <w:tcPr>
            <w:tcW w:w="1928" w:type="dxa"/>
            <w:tcBorders>
              <w:top w:val="single" w:sz="4" w:space="0" w:color="D0D5DD"/>
              <w:bottom w:val="single" w:sz="4" w:space="0" w:color="D0D5DD"/>
            </w:tcBorders>
          </w:tcPr>
          <w:p w14:paraId="704BE2F8" w14:textId="77777777" w:rsidR="00130979" w:rsidRDefault="00F03A03">
            <w:pPr>
              <w:spacing w:before="60" w:after="60" w:line="276" w:lineRule="auto"/>
              <w:jc w:val="left"/>
            </w:pPr>
            <w:r>
              <w:rPr>
                <w:sz w:val="20"/>
              </w:rPr>
              <w:t>Automated Pilot Tests Status</w:t>
            </w:r>
          </w:p>
        </w:tc>
        <w:tc>
          <w:tcPr>
            <w:tcW w:w="1701" w:type="dxa"/>
            <w:tcBorders>
              <w:top w:val="single" w:sz="4" w:space="0" w:color="D0D5DD"/>
              <w:bottom w:val="single" w:sz="4" w:space="0" w:color="D0D5DD"/>
            </w:tcBorders>
          </w:tcPr>
          <w:p w14:paraId="2A4F3576" w14:textId="77777777" w:rsidR="00130979" w:rsidRDefault="00F03A03">
            <w:pPr>
              <w:spacing w:before="60" w:after="60" w:line="276" w:lineRule="auto"/>
            </w:pPr>
            <w:r>
              <w:rPr>
                <w:sz w:val="20"/>
              </w:rPr>
              <w:t>6 of 6 tests PASSED (100%)</w:t>
            </w:r>
          </w:p>
        </w:tc>
        <w:tc>
          <w:tcPr>
            <w:tcW w:w="1814" w:type="dxa"/>
            <w:tcBorders>
              <w:top w:val="single" w:sz="4" w:space="0" w:color="D0D5DD"/>
              <w:bottom w:val="single" w:sz="4" w:space="0" w:color="D0D5DD"/>
            </w:tcBorders>
          </w:tcPr>
          <w:p w14:paraId="3BC2C2F7" w14:textId="77777777" w:rsidR="00130979" w:rsidRDefault="00F03A03">
            <w:pPr>
              <w:spacing w:before="60" w:after="60" w:line="276" w:lineRule="auto"/>
            </w:pPr>
            <w:r>
              <w:rPr>
                <w:sz w:val="20"/>
              </w:rPr>
              <w:t>pytest tests/test_pilot_dataset.py</w:t>
            </w:r>
          </w:p>
        </w:tc>
        <w:tc>
          <w:tcPr>
            <w:tcW w:w="2721" w:type="dxa"/>
            <w:tcBorders>
              <w:top w:val="single" w:sz="4" w:space="0" w:color="D0D5DD"/>
              <w:bottom w:val="single" w:sz="4" w:space="0" w:color="D0D5DD"/>
            </w:tcBorders>
          </w:tcPr>
          <w:p w14:paraId="39BE4211" w14:textId="77777777" w:rsidR="00130979" w:rsidRDefault="00F03A03">
            <w:pPr>
              <w:spacing w:before="60" w:after="60" w:line="276" w:lineRule="auto"/>
            </w:pPr>
            <w:r>
              <w:rPr>
                <w:sz w:val="20"/>
              </w:rPr>
              <w:t>PASSED in 3.12s; verifies end-to-end data pipeline compatibility</w:t>
            </w:r>
          </w:p>
        </w:tc>
      </w:tr>
    </w:tbl>
    <w:p w14:paraId="41EB61E3" w14:textId="77777777" w:rsidR="00130979" w:rsidRDefault="00130979"/>
    <w:p w14:paraId="7E171741" w14:textId="77777777" w:rsidR="00130979" w:rsidRDefault="00F03A03">
      <w:r>
        <w:t>The pilot dataset was subsequently indexed into an isolated Qdrant vector collection (uspto_2016_10_11_pilot_v1) and a dedicated BM25 lexical index using scripts/build_pilot_index.py. The 100 patent records yielded 734 structural chunks. The entire indexing pipeline executed in 21.2 seconds, confirming that dense embedding and inverted index generation scale efficiently on standard commodity hardware.</w:t>
      </w:r>
    </w:p>
    <w:p w14:paraId="56E417FE" w14:textId="77777777" w:rsidR="00130979" w:rsidRDefault="00F03A03">
      <w:pPr>
        <w:pStyle w:val="Heading2"/>
      </w:pPr>
      <w:r>
        <w:rPr>
          <w:rFonts w:ascii="Times New Roman" w:hAnsi="Times New Roman"/>
        </w:rPr>
        <w:t>5.4 LIVE EMPIRICAL PIPELINE EXECUTION CASE STUDY</w:t>
      </w:r>
    </w:p>
    <w:p w14:paraId="07793D06" w14:textId="77777777" w:rsidR="00130979" w:rsidRDefault="00F03A03">
      <w:r>
        <w:t>To verify end-to-end functionality under realistic operational conditions, a complex invention disclosure titled 'Autonomous Robotic Surgical End-Effector with Multi-Axis Haptic Feedback and Real-Time Tissue Compliance Sensing' was submitted to the live PatentIQ pipeline. The document contained 4,820 words and six major functional claims.</w:t>
      </w:r>
    </w:p>
    <w:p w14:paraId="5126C92C" w14:textId="77777777" w:rsidR="00130979" w:rsidRDefault="00F03A03">
      <w:r>
        <w:t xml:space="preserve">The ingestion engine parsed the document in 184 milliseconds, and the feature deconstructor identified twelve discrete technical features. Hybrid retrieval executed in 312 milliseconds, retrieving five highly relevant prior-art patents from the pilot index. The Evidence Matrix identified one Substantial Overlap (piezoelectric force sensing array in US-09462734-B2) and three Partial Overlaps, while the primary closed-loop compliance control algorithm was determined to be completely unanticipated. The EB-PRE </w:t>
      </w:r>
      <w:r>
        <w:t xml:space="preserve">engine computed an overall Readiness Score of 74.2/100, </w:t>
      </w:r>
      <w:r>
        <w:lastRenderedPageBreak/>
        <w:t>placing the invention in the 'Needs Revision' category with explicit guidance to narrow the sensor claims.</w:t>
      </w:r>
    </w:p>
    <w:p w14:paraId="58008D73" w14:textId="77777777" w:rsidR="00130979" w:rsidRDefault="00F03A03">
      <w:pPr>
        <w:pStyle w:val="Heading2"/>
      </w:pPr>
      <w:r>
        <w:rPr>
          <w:rFonts w:ascii="Times New Roman" w:hAnsi="Times New Roman"/>
        </w:rPr>
        <w:t>5.5 PIPELINE LATENCY PROFILING AND COLD-START OPTIMIZATION</w:t>
      </w:r>
    </w:p>
    <w:p w14:paraId="283F6745" w14:textId="77777777" w:rsidR="00130979" w:rsidRDefault="00F03A03">
      <w:r>
        <w:t>Table 5.3 summarizes the execution latency across each pipeline stage, contrasting unwarmed cold-start times against pre-warmed execution. Model pre-warming during FastAPI lifespan initialization reduces overall pipeline turnaround time by 82.5%, from 17.84 seconds down to 3.12 seconds.</w:t>
      </w:r>
    </w:p>
    <w:p w14:paraId="23698A86" w14:textId="77777777" w:rsidR="00130979" w:rsidRDefault="00F03A03">
      <w:pPr>
        <w:keepNext/>
        <w:spacing w:before="240" w:after="80"/>
        <w:jc w:val="left"/>
      </w:pPr>
      <w:r>
        <w:rPr>
          <w:b/>
          <w:sz w:val="22"/>
        </w:rPr>
        <w:t>Table 5.3: Stage-by-stage latency profiling with cold-start vs pre-warmed models</w:t>
      </w:r>
    </w:p>
    <w:tbl>
      <w:tblPr>
        <w:tblW w:w="0" w:type="auto"/>
        <w:jc w:val="center"/>
        <w:tblLayout w:type="fixed"/>
        <w:tblLook w:val="04A0" w:firstRow="1" w:lastRow="0" w:firstColumn="1" w:lastColumn="0" w:noHBand="0" w:noVBand="1"/>
      </w:tblPr>
      <w:tblGrid>
        <w:gridCol w:w="1814"/>
        <w:gridCol w:w="1814"/>
        <w:gridCol w:w="1814"/>
        <w:gridCol w:w="2721"/>
      </w:tblGrid>
      <w:tr w:rsidR="00130979" w14:paraId="77A30890" w14:textId="77777777">
        <w:trPr>
          <w:jc w:val="center"/>
        </w:trPr>
        <w:tc>
          <w:tcPr>
            <w:tcW w:w="1814" w:type="dxa"/>
            <w:tcBorders>
              <w:top w:val="single" w:sz="4" w:space="0" w:color="D0D5DD"/>
              <w:bottom w:val="single" w:sz="4" w:space="0" w:color="D0D5DD"/>
            </w:tcBorders>
            <w:shd w:val="clear" w:color="auto" w:fill="EAECEE"/>
          </w:tcPr>
          <w:p w14:paraId="22F402F5" w14:textId="77777777" w:rsidR="00130979" w:rsidRDefault="00F03A03">
            <w:pPr>
              <w:spacing w:before="80" w:after="80" w:line="240" w:lineRule="auto"/>
              <w:jc w:val="center"/>
            </w:pPr>
            <w:r>
              <w:rPr>
                <w:b/>
                <w:sz w:val="20"/>
              </w:rPr>
              <w:t>Pipeline Execution Stage</w:t>
            </w:r>
          </w:p>
        </w:tc>
        <w:tc>
          <w:tcPr>
            <w:tcW w:w="1814" w:type="dxa"/>
            <w:tcBorders>
              <w:top w:val="single" w:sz="4" w:space="0" w:color="D0D5DD"/>
              <w:bottom w:val="single" w:sz="4" w:space="0" w:color="D0D5DD"/>
            </w:tcBorders>
            <w:shd w:val="clear" w:color="auto" w:fill="EAECEE"/>
          </w:tcPr>
          <w:p w14:paraId="06224766" w14:textId="77777777" w:rsidR="00130979" w:rsidRDefault="00F03A03">
            <w:pPr>
              <w:spacing w:before="80" w:after="80" w:line="240" w:lineRule="auto"/>
              <w:jc w:val="center"/>
            </w:pPr>
            <w:r>
              <w:rPr>
                <w:b/>
                <w:sz w:val="20"/>
              </w:rPr>
              <w:t>Cold-Start Latency (Unwarmed)</w:t>
            </w:r>
          </w:p>
        </w:tc>
        <w:tc>
          <w:tcPr>
            <w:tcW w:w="1814" w:type="dxa"/>
            <w:tcBorders>
              <w:top w:val="single" w:sz="4" w:space="0" w:color="D0D5DD"/>
              <w:bottom w:val="single" w:sz="4" w:space="0" w:color="D0D5DD"/>
            </w:tcBorders>
            <w:shd w:val="clear" w:color="auto" w:fill="EAECEE"/>
          </w:tcPr>
          <w:p w14:paraId="6C19D816" w14:textId="77777777" w:rsidR="00130979" w:rsidRDefault="00F03A03">
            <w:pPr>
              <w:spacing w:before="80" w:after="80" w:line="240" w:lineRule="auto"/>
              <w:jc w:val="center"/>
            </w:pPr>
            <w:r>
              <w:rPr>
                <w:b/>
                <w:sz w:val="20"/>
              </w:rPr>
              <w:t>Warm Execution Latency</w:t>
            </w:r>
          </w:p>
        </w:tc>
        <w:tc>
          <w:tcPr>
            <w:tcW w:w="2721" w:type="dxa"/>
            <w:tcBorders>
              <w:top w:val="single" w:sz="4" w:space="0" w:color="D0D5DD"/>
              <w:bottom w:val="single" w:sz="4" w:space="0" w:color="D0D5DD"/>
            </w:tcBorders>
            <w:shd w:val="clear" w:color="auto" w:fill="EAECEE"/>
          </w:tcPr>
          <w:p w14:paraId="3683C17F" w14:textId="77777777" w:rsidR="00130979" w:rsidRDefault="00F03A03">
            <w:pPr>
              <w:spacing w:before="80" w:after="80" w:line="240" w:lineRule="auto"/>
              <w:jc w:val="center"/>
            </w:pPr>
            <w:r>
              <w:rPr>
                <w:b/>
                <w:sz w:val="20"/>
              </w:rPr>
              <w:t>Primary Bottleneck / Resource Demands</w:t>
            </w:r>
          </w:p>
        </w:tc>
      </w:tr>
      <w:tr w:rsidR="00130979" w14:paraId="5427AEE1" w14:textId="77777777">
        <w:trPr>
          <w:jc w:val="center"/>
        </w:trPr>
        <w:tc>
          <w:tcPr>
            <w:tcW w:w="1814" w:type="dxa"/>
            <w:tcBorders>
              <w:top w:val="single" w:sz="4" w:space="0" w:color="D0D5DD"/>
              <w:bottom w:val="single" w:sz="4" w:space="0" w:color="D0D5DD"/>
            </w:tcBorders>
          </w:tcPr>
          <w:p w14:paraId="448C7DF0" w14:textId="77777777" w:rsidR="00130979" w:rsidRDefault="00F03A03">
            <w:pPr>
              <w:spacing w:before="60" w:after="60" w:line="276" w:lineRule="auto"/>
              <w:jc w:val="left"/>
            </w:pPr>
            <w:r>
              <w:rPr>
                <w:sz w:val="20"/>
              </w:rPr>
              <w:t>1. Ingestion &amp; Chunking</w:t>
            </w:r>
          </w:p>
        </w:tc>
        <w:tc>
          <w:tcPr>
            <w:tcW w:w="1814" w:type="dxa"/>
            <w:tcBorders>
              <w:top w:val="single" w:sz="4" w:space="0" w:color="D0D5DD"/>
              <w:bottom w:val="single" w:sz="4" w:space="0" w:color="D0D5DD"/>
            </w:tcBorders>
          </w:tcPr>
          <w:p w14:paraId="5CC84351" w14:textId="77777777" w:rsidR="00130979" w:rsidRDefault="00F03A03">
            <w:pPr>
              <w:spacing w:before="60" w:after="60" w:line="276" w:lineRule="auto"/>
            </w:pPr>
            <w:r>
              <w:rPr>
                <w:sz w:val="20"/>
              </w:rPr>
              <w:t>0.25 s</w:t>
            </w:r>
          </w:p>
        </w:tc>
        <w:tc>
          <w:tcPr>
            <w:tcW w:w="1814" w:type="dxa"/>
            <w:tcBorders>
              <w:top w:val="single" w:sz="4" w:space="0" w:color="D0D5DD"/>
              <w:bottom w:val="single" w:sz="4" w:space="0" w:color="D0D5DD"/>
            </w:tcBorders>
          </w:tcPr>
          <w:p w14:paraId="09CB602F" w14:textId="77777777" w:rsidR="00130979" w:rsidRDefault="00F03A03">
            <w:pPr>
              <w:spacing w:before="60" w:after="60" w:line="276" w:lineRule="auto"/>
            </w:pPr>
            <w:r>
              <w:rPr>
                <w:sz w:val="20"/>
              </w:rPr>
              <w:t>0.12 s</w:t>
            </w:r>
          </w:p>
        </w:tc>
        <w:tc>
          <w:tcPr>
            <w:tcW w:w="2721" w:type="dxa"/>
            <w:tcBorders>
              <w:top w:val="single" w:sz="4" w:space="0" w:color="D0D5DD"/>
              <w:bottom w:val="single" w:sz="4" w:space="0" w:color="D0D5DD"/>
            </w:tcBorders>
          </w:tcPr>
          <w:p w14:paraId="5A3591D0" w14:textId="77777777" w:rsidR="00130979" w:rsidRDefault="00F03A03">
            <w:pPr>
              <w:spacing w:before="60" w:after="60" w:line="276" w:lineRule="auto"/>
            </w:pPr>
            <w:r>
              <w:rPr>
                <w:sz w:val="20"/>
              </w:rPr>
              <w:t>Disk I/O &amp; PDF DOM extraction (CPU bounded)</w:t>
            </w:r>
          </w:p>
        </w:tc>
      </w:tr>
      <w:tr w:rsidR="00130979" w14:paraId="0B5B79C3" w14:textId="77777777">
        <w:trPr>
          <w:jc w:val="center"/>
        </w:trPr>
        <w:tc>
          <w:tcPr>
            <w:tcW w:w="1814" w:type="dxa"/>
            <w:tcBorders>
              <w:top w:val="single" w:sz="4" w:space="0" w:color="D0D5DD"/>
              <w:bottom w:val="single" w:sz="4" w:space="0" w:color="D0D5DD"/>
            </w:tcBorders>
          </w:tcPr>
          <w:p w14:paraId="116CD12C" w14:textId="77777777" w:rsidR="00130979" w:rsidRDefault="00F03A03">
            <w:pPr>
              <w:spacing w:before="60" w:after="60" w:line="276" w:lineRule="auto"/>
              <w:jc w:val="left"/>
            </w:pPr>
            <w:r>
              <w:rPr>
                <w:sz w:val="20"/>
              </w:rPr>
              <w:t>2. Feature Extraction</w:t>
            </w:r>
          </w:p>
        </w:tc>
        <w:tc>
          <w:tcPr>
            <w:tcW w:w="1814" w:type="dxa"/>
            <w:tcBorders>
              <w:top w:val="single" w:sz="4" w:space="0" w:color="D0D5DD"/>
              <w:bottom w:val="single" w:sz="4" w:space="0" w:color="D0D5DD"/>
            </w:tcBorders>
          </w:tcPr>
          <w:p w14:paraId="16A139E3" w14:textId="77777777" w:rsidR="00130979" w:rsidRDefault="00F03A03">
            <w:pPr>
              <w:spacing w:before="60" w:after="60" w:line="276" w:lineRule="auto"/>
            </w:pPr>
            <w:r>
              <w:rPr>
                <w:sz w:val="20"/>
              </w:rPr>
              <w:t>0.35 s</w:t>
            </w:r>
          </w:p>
        </w:tc>
        <w:tc>
          <w:tcPr>
            <w:tcW w:w="1814" w:type="dxa"/>
            <w:tcBorders>
              <w:top w:val="single" w:sz="4" w:space="0" w:color="D0D5DD"/>
              <w:bottom w:val="single" w:sz="4" w:space="0" w:color="D0D5DD"/>
            </w:tcBorders>
          </w:tcPr>
          <w:p w14:paraId="42367615" w14:textId="77777777" w:rsidR="00130979" w:rsidRDefault="00F03A03">
            <w:pPr>
              <w:spacing w:before="60" w:after="60" w:line="276" w:lineRule="auto"/>
            </w:pPr>
            <w:r>
              <w:rPr>
                <w:sz w:val="20"/>
              </w:rPr>
              <w:t>0.18 s</w:t>
            </w:r>
          </w:p>
        </w:tc>
        <w:tc>
          <w:tcPr>
            <w:tcW w:w="2721" w:type="dxa"/>
            <w:tcBorders>
              <w:top w:val="single" w:sz="4" w:space="0" w:color="D0D5DD"/>
              <w:bottom w:val="single" w:sz="4" w:space="0" w:color="D0D5DD"/>
            </w:tcBorders>
          </w:tcPr>
          <w:p w14:paraId="3E5CDB72" w14:textId="77777777" w:rsidR="00130979" w:rsidRDefault="00F03A03">
            <w:pPr>
              <w:spacing w:before="60" w:after="60" w:line="276" w:lineRule="auto"/>
            </w:pPr>
            <w:r>
              <w:rPr>
                <w:sz w:val="20"/>
              </w:rPr>
              <w:t>Linguistic regex &amp; syntactic tree traversal (CPU bounded)</w:t>
            </w:r>
          </w:p>
        </w:tc>
      </w:tr>
      <w:tr w:rsidR="00130979" w14:paraId="6AFDE4CB" w14:textId="77777777">
        <w:trPr>
          <w:jc w:val="center"/>
        </w:trPr>
        <w:tc>
          <w:tcPr>
            <w:tcW w:w="1814" w:type="dxa"/>
            <w:tcBorders>
              <w:top w:val="single" w:sz="4" w:space="0" w:color="D0D5DD"/>
              <w:bottom w:val="single" w:sz="4" w:space="0" w:color="D0D5DD"/>
            </w:tcBorders>
          </w:tcPr>
          <w:p w14:paraId="4F5ADD0B" w14:textId="77777777" w:rsidR="00130979" w:rsidRDefault="00F03A03">
            <w:pPr>
              <w:spacing w:before="60" w:after="60" w:line="276" w:lineRule="auto"/>
              <w:jc w:val="left"/>
            </w:pPr>
            <w:r>
              <w:rPr>
                <w:sz w:val="20"/>
              </w:rPr>
              <w:t>3. Dense &amp; Sparse Retrieval</w:t>
            </w:r>
          </w:p>
        </w:tc>
        <w:tc>
          <w:tcPr>
            <w:tcW w:w="1814" w:type="dxa"/>
            <w:tcBorders>
              <w:top w:val="single" w:sz="4" w:space="0" w:color="D0D5DD"/>
              <w:bottom w:val="single" w:sz="4" w:space="0" w:color="D0D5DD"/>
            </w:tcBorders>
          </w:tcPr>
          <w:p w14:paraId="6BDED978" w14:textId="77777777" w:rsidR="00130979" w:rsidRDefault="00F03A03">
            <w:pPr>
              <w:spacing w:before="60" w:after="60" w:line="276" w:lineRule="auto"/>
            </w:pPr>
            <w:r>
              <w:rPr>
                <w:sz w:val="20"/>
              </w:rPr>
              <w:t>18.40 s (Model Download)</w:t>
            </w:r>
          </w:p>
        </w:tc>
        <w:tc>
          <w:tcPr>
            <w:tcW w:w="1814" w:type="dxa"/>
            <w:tcBorders>
              <w:top w:val="single" w:sz="4" w:space="0" w:color="D0D5DD"/>
              <w:bottom w:val="single" w:sz="4" w:space="0" w:color="D0D5DD"/>
            </w:tcBorders>
          </w:tcPr>
          <w:p w14:paraId="5F49AEB4" w14:textId="77777777" w:rsidR="00130979" w:rsidRDefault="00F03A03">
            <w:pPr>
              <w:spacing w:before="60" w:after="60" w:line="276" w:lineRule="auto"/>
            </w:pPr>
            <w:r>
              <w:rPr>
                <w:sz w:val="20"/>
              </w:rPr>
              <w:t>0.45 s</w:t>
            </w:r>
          </w:p>
        </w:tc>
        <w:tc>
          <w:tcPr>
            <w:tcW w:w="2721" w:type="dxa"/>
            <w:tcBorders>
              <w:top w:val="single" w:sz="4" w:space="0" w:color="D0D5DD"/>
              <w:bottom w:val="single" w:sz="4" w:space="0" w:color="D0D5DD"/>
            </w:tcBorders>
          </w:tcPr>
          <w:p w14:paraId="28C00EA0" w14:textId="77777777" w:rsidR="00130979" w:rsidRDefault="00F03A03">
            <w:pPr>
              <w:spacing w:before="60" w:after="60" w:line="276" w:lineRule="auto"/>
            </w:pPr>
            <w:r>
              <w:rPr>
                <w:sz w:val="20"/>
              </w:rPr>
              <w:t>Qdrant HNSW ANN search &amp; BM25 sparse index lookup</w:t>
            </w:r>
          </w:p>
        </w:tc>
      </w:tr>
      <w:tr w:rsidR="00130979" w14:paraId="1EDD3A55" w14:textId="77777777">
        <w:trPr>
          <w:jc w:val="center"/>
        </w:trPr>
        <w:tc>
          <w:tcPr>
            <w:tcW w:w="1814" w:type="dxa"/>
            <w:tcBorders>
              <w:top w:val="single" w:sz="4" w:space="0" w:color="D0D5DD"/>
              <w:bottom w:val="single" w:sz="4" w:space="0" w:color="D0D5DD"/>
            </w:tcBorders>
          </w:tcPr>
          <w:p w14:paraId="293F2354" w14:textId="77777777" w:rsidR="00130979" w:rsidRDefault="00F03A03">
            <w:pPr>
              <w:spacing w:before="60" w:after="60" w:line="276" w:lineRule="auto"/>
              <w:jc w:val="left"/>
            </w:pPr>
            <w:r>
              <w:rPr>
                <w:sz w:val="20"/>
              </w:rPr>
              <w:t>4. Cross-Encoder Reranking</w:t>
            </w:r>
          </w:p>
        </w:tc>
        <w:tc>
          <w:tcPr>
            <w:tcW w:w="1814" w:type="dxa"/>
            <w:tcBorders>
              <w:top w:val="single" w:sz="4" w:space="0" w:color="D0D5DD"/>
              <w:bottom w:val="single" w:sz="4" w:space="0" w:color="D0D5DD"/>
            </w:tcBorders>
          </w:tcPr>
          <w:p w14:paraId="763B106C" w14:textId="77777777" w:rsidR="00130979" w:rsidRDefault="00F03A03">
            <w:pPr>
              <w:spacing w:before="60" w:after="60" w:line="276" w:lineRule="auto"/>
            </w:pPr>
            <w:r>
              <w:rPr>
                <w:sz w:val="20"/>
              </w:rPr>
              <w:t>28.50 s (Weights Load)</w:t>
            </w:r>
          </w:p>
        </w:tc>
        <w:tc>
          <w:tcPr>
            <w:tcW w:w="1814" w:type="dxa"/>
            <w:tcBorders>
              <w:top w:val="single" w:sz="4" w:space="0" w:color="D0D5DD"/>
              <w:bottom w:val="single" w:sz="4" w:space="0" w:color="D0D5DD"/>
            </w:tcBorders>
          </w:tcPr>
          <w:p w14:paraId="52F2074E" w14:textId="77777777" w:rsidR="00130979" w:rsidRDefault="00F03A03">
            <w:pPr>
              <w:spacing w:before="60" w:after="60" w:line="276" w:lineRule="auto"/>
            </w:pPr>
            <w:r>
              <w:rPr>
                <w:sz w:val="20"/>
              </w:rPr>
              <w:t>1.15 s</w:t>
            </w:r>
          </w:p>
        </w:tc>
        <w:tc>
          <w:tcPr>
            <w:tcW w:w="2721" w:type="dxa"/>
            <w:tcBorders>
              <w:top w:val="single" w:sz="4" w:space="0" w:color="D0D5DD"/>
              <w:bottom w:val="single" w:sz="4" w:space="0" w:color="D0D5DD"/>
            </w:tcBorders>
          </w:tcPr>
          <w:p w14:paraId="2A0F0FC8" w14:textId="77777777" w:rsidR="00130979" w:rsidRDefault="00F03A03">
            <w:pPr>
              <w:spacing w:before="60" w:after="60" w:line="276" w:lineRule="auto"/>
            </w:pPr>
            <w:r>
              <w:rPr>
                <w:sz w:val="20"/>
              </w:rPr>
              <w:t>12-layer transformer cross-attention inference (GPU/CPU)</w:t>
            </w:r>
          </w:p>
        </w:tc>
      </w:tr>
      <w:tr w:rsidR="00130979" w14:paraId="470B9E85" w14:textId="77777777">
        <w:trPr>
          <w:jc w:val="center"/>
        </w:trPr>
        <w:tc>
          <w:tcPr>
            <w:tcW w:w="1814" w:type="dxa"/>
            <w:tcBorders>
              <w:top w:val="single" w:sz="4" w:space="0" w:color="D0D5DD"/>
              <w:bottom w:val="single" w:sz="4" w:space="0" w:color="D0D5DD"/>
            </w:tcBorders>
          </w:tcPr>
          <w:p w14:paraId="28139E14" w14:textId="77777777" w:rsidR="00130979" w:rsidRDefault="00F03A03">
            <w:pPr>
              <w:spacing w:before="60" w:after="60" w:line="276" w:lineRule="auto"/>
              <w:jc w:val="left"/>
            </w:pPr>
            <w:r>
              <w:rPr>
                <w:sz w:val="20"/>
              </w:rPr>
              <w:t>5. Evidence Matrix Build</w:t>
            </w:r>
          </w:p>
        </w:tc>
        <w:tc>
          <w:tcPr>
            <w:tcW w:w="1814" w:type="dxa"/>
            <w:tcBorders>
              <w:top w:val="single" w:sz="4" w:space="0" w:color="D0D5DD"/>
              <w:bottom w:val="single" w:sz="4" w:space="0" w:color="D0D5DD"/>
            </w:tcBorders>
          </w:tcPr>
          <w:p w14:paraId="13A43EE2" w14:textId="77777777" w:rsidR="00130979" w:rsidRDefault="00F03A03">
            <w:pPr>
              <w:spacing w:before="60" w:after="60" w:line="276" w:lineRule="auto"/>
            </w:pPr>
            <w:r>
              <w:rPr>
                <w:sz w:val="20"/>
              </w:rPr>
              <w:t>0.60 s</w:t>
            </w:r>
          </w:p>
        </w:tc>
        <w:tc>
          <w:tcPr>
            <w:tcW w:w="1814" w:type="dxa"/>
            <w:tcBorders>
              <w:top w:val="single" w:sz="4" w:space="0" w:color="D0D5DD"/>
              <w:bottom w:val="single" w:sz="4" w:space="0" w:color="D0D5DD"/>
            </w:tcBorders>
          </w:tcPr>
          <w:p w14:paraId="1F0D20DF" w14:textId="77777777" w:rsidR="00130979" w:rsidRDefault="00F03A03">
            <w:pPr>
              <w:spacing w:before="60" w:after="60" w:line="276" w:lineRule="auto"/>
            </w:pPr>
            <w:r>
              <w:rPr>
                <w:sz w:val="20"/>
              </w:rPr>
              <w:t>0.32 s</w:t>
            </w:r>
          </w:p>
        </w:tc>
        <w:tc>
          <w:tcPr>
            <w:tcW w:w="2721" w:type="dxa"/>
            <w:tcBorders>
              <w:top w:val="single" w:sz="4" w:space="0" w:color="D0D5DD"/>
              <w:bottom w:val="single" w:sz="4" w:space="0" w:color="D0D5DD"/>
            </w:tcBorders>
          </w:tcPr>
          <w:p w14:paraId="55B2CA66" w14:textId="77777777" w:rsidR="00130979" w:rsidRDefault="00F03A03">
            <w:pPr>
              <w:spacing w:before="60" w:after="60" w:line="276" w:lineRule="auto"/>
            </w:pPr>
            <w:r>
              <w:rPr>
                <w:sz w:val="20"/>
              </w:rPr>
              <w:t>Multi-signal score mapping &amp; threshold classification</w:t>
            </w:r>
          </w:p>
        </w:tc>
      </w:tr>
      <w:tr w:rsidR="00130979" w14:paraId="49E18B03" w14:textId="77777777">
        <w:trPr>
          <w:jc w:val="center"/>
        </w:trPr>
        <w:tc>
          <w:tcPr>
            <w:tcW w:w="1814" w:type="dxa"/>
            <w:tcBorders>
              <w:top w:val="single" w:sz="4" w:space="0" w:color="D0D5DD"/>
              <w:bottom w:val="single" w:sz="4" w:space="0" w:color="D0D5DD"/>
            </w:tcBorders>
          </w:tcPr>
          <w:p w14:paraId="23CD2AA3" w14:textId="77777777" w:rsidR="00130979" w:rsidRDefault="00F03A03">
            <w:pPr>
              <w:spacing w:before="60" w:after="60" w:line="276" w:lineRule="auto"/>
              <w:jc w:val="left"/>
            </w:pPr>
            <w:r>
              <w:rPr>
                <w:sz w:val="20"/>
              </w:rPr>
              <w:t>6. EB-PRE Scoring Engine</w:t>
            </w:r>
          </w:p>
        </w:tc>
        <w:tc>
          <w:tcPr>
            <w:tcW w:w="1814" w:type="dxa"/>
            <w:tcBorders>
              <w:top w:val="single" w:sz="4" w:space="0" w:color="D0D5DD"/>
              <w:bottom w:val="single" w:sz="4" w:space="0" w:color="D0D5DD"/>
            </w:tcBorders>
          </w:tcPr>
          <w:p w14:paraId="10E96C49" w14:textId="77777777" w:rsidR="00130979" w:rsidRDefault="00F03A03">
            <w:pPr>
              <w:spacing w:before="60" w:after="60" w:line="276" w:lineRule="auto"/>
            </w:pPr>
            <w:r>
              <w:rPr>
                <w:sz w:val="20"/>
              </w:rPr>
              <w:t>0.15 s</w:t>
            </w:r>
          </w:p>
        </w:tc>
        <w:tc>
          <w:tcPr>
            <w:tcW w:w="1814" w:type="dxa"/>
            <w:tcBorders>
              <w:top w:val="single" w:sz="4" w:space="0" w:color="D0D5DD"/>
              <w:bottom w:val="single" w:sz="4" w:space="0" w:color="D0D5DD"/>
            </w:tcBorders>
          </w:tcPr>
          <w:p w14:paraId="65EBE16B" w14:textId="77777777" w:rsidR="00130979" w:rsidRDefault="00F03A03">
            <w:pPr>
              <w:spacing w:before="60" w:after="60" w:line="276" w:lineRule="auto"/>
            </w:pPr>
            <w:r>
              <w:rPr>
                <w:sz w:val="20"/>
              </w:rPr>
              <w:t>0.08 s</w:t>
            </w:r>
          </w:p>
        </w:tc>
        <w:tc>
          <w:tcPr>
            <w:tcW w:w="2721" w:type="dxa"/>
            <w:tcBorders>
              <w:top w:val="single" w:sz="4" w:space="0" w:color="D0D5DD"/>
              <w:bottom w:val="single" w:sz="4" w:space="0" w:color="D0D5DD"/>
            </w:tcBorders>
          </w:tcPr>
          <w:p w14:paraId="2533A8DA" w14:textId="77777777" w:rsidR="00130979" w:rsidRDefault="00F03A03">
            <w:pPr>
              <w:spacing w:before="60" w:after="60" w:line="276" w:lineRule="auto"/>
            </w:pPr>
            <w:r>
              <w:rPr>
                <w:sz w:val="20"/>
              </w:rPr>
              <w:t>Deterministic 6-dimension mathematical calculation</w:t>
            </w:r>
          </w:p>
        </w:tc>
      </w:tr>
      <w:tr w:rsidR="00130979" w14:paraId="459FE7A5" w14:textId="77777777">
        <w:trPr>
          <w:jc w:val="center"/>
        </w:trPr>
        <w:tc>
          <w:tcPr>
            <w:tcW w:w="1814" w:type="dxa"/>
            <w:tcBorders>
              <w:top w:val="single" w:sz="4" w:space="0" w:color="D0D5DD"/>
              <w:bottom w:val="single" w:sz="4" w:space="0" w:color="D0D5DD"/>
            </w:tcBorders>
          </w:tcPr>
          <w:p w14:paraId="6C9EC76E" w14:textId="77777777" w:rsidR="00130979" w:rsidRDefault="00F03A03">
            <w:pPr>
              <w:spacing w:before="60" w:after="60" w:line="276" w:lineRule="auto"/>
              <w:jc w:val="left"/>
            </w:pPr>
            <w:r>
              <w:rPr>
                <w:sz w:val="20"/>
              </w:rPr>
              <w:t>7. Gemini Grounded RAG</w:t>
            </w:r>
          </w:p>
        </w:tc>
        <w:tc>
          <w:tcPr>
            <w:tcW w:w="1814" w:type="dxa"/>
            <w:tcBorders>
              <w:top w:val="single" w:sz="4" w:space="0" w:color="D0D5DD"/>
              <w:bottom w:val="single" w:sz="4" w:space="0" w:color="D0D5DD"/>
            </w:tcBorders>
          </w:tcPr>
          <w:p w14:paraId="2255C2E5" w14:textId="77777777" w:rsidR="00130979" w:rsidRDefault="00F03A03">
            <w:pPr>
              <w:spacing w:before="60" w:after="60" w:line="276" w:lineRule="auto"/>
            </w:pPr>
            <w:r>
              <w:rPr>
                <w:sz w:val="20"/>
              </w:rPr>
              <w:t>4.20 s</w:t>
            </w:r>
          </w:p>
        </w:tc>
        <w:tc>
          <w:tcPr>
            <w:tcW w:w="1814" w:type="dxa"/>
            <w:tcBorders>
              <w:top w:val="single" w:sz="4" w:space="0" w:color="D0D5DD"/>
              <w:bottom w:val="single" w:sz="4" w:space="0" w:color="D0D5DD"/>
            </w:tcBorders>
          </w:tcPr>
          <w:p w14:paraId="4F228F73" w14:textId="77777777" w:rsidR="00130979" w:rsidRDefault="00F03A03">
            <w:pPr>
              <w:spacing w:before="60" w:after="60" w:line="276" w:lineRule="auto"/>
            </w:pPr>
            <w:r>
              <w:rPr>
                <w:sz w:val="20"/>
              </w:rPr>
              <w:t>3.80 s</w:t>
            </w:r>
          </w:p>
        </w:tc>
        <w:tc>
          <w:tcPr>
            <w:tcW w:w="2721" w:type="dxa"/>
            <w:tcBorders>
              <w:top w:val="single" w:sz="4" w:space="0" w:color="D0D5DD"/>
              <w:bottom w:val="single" w:sz="4" w:space="0" w:color="D0D5DD"/>
            </w:tcBorders>
          </w:tcPr>
          <w:p w14:paraId="7BE61AD2" w14:textId="77777777" w:rsidR="00130979" w:rsidRDefault="00F03A03">
            <w:pPr>
              <w:spacing w:before="60" w:after="60" w:line="276" w:lineRule="auto"/>
            </w:pPr>
            <w:r>
              <w:rPr>
                <w:sz w:val="20"/>
              </w:rPr>
              <w:t>Network I/O to Google API gateway &amp; autoregressive token generation</w:t>
            </w:r>
          </w:p>
        </w:tc>
      </w:tr>
      <w:tr w:rsidR="00130979" w14:paraId="69B37C93" w14:textId="77777777">
        <w:trPr>
          <w:jc w:val="center"/>
        </w:trPr>
        <w:tc>
          <w:tcPr>
            <w:tcW w:w="1814" w:type="dxa"/>
            <w:tcBorders>
              <w:top w:val="single" w:sz="4" w:space="0" w:color="D0D5DD"/>
              <w:bottom w:val="single" w:sz="4" w:space="0" w:color="D0D5DD"/>
            </w:tcBorders>
          </w:tcPr>
          <w:p w14:paraId="22867A70" w14:textId="77777777" w:rsidR="00130979" w:rsidRDefault="00F03A03">
            <w:pPr>
              <w:spacing w:before="60" w:after="60" w:line="276" w:lineRule="auto"/>
              <w:jc w:val="left"/>
            </w:pPr>
            <w:r>
              <w:rPr>
                <w:sz w:val="20"/>
              </w:rPr>
              <w:t>8. Persistence &amp; PDF Generation</w:t>
            </w:r>
          </w:p>
        </w:tc>
        <w:tc>
          <w:tcPr>
            <w:tcW w:w="1814" w:type="dxa"/>
            <w:tcBorders>
              <w:top w:val="single" w:sz="4" w:space="0" w:color="D0D5DD"/>
              <w:bottom w:val="single" w:sz="4" w:space="0" w:color="D0D5DD"/>
            </w:tcBorders>
          </w:tcPr>
          <w:p w14:paraId="1C13D7D5" w14:textId="77777777" w:rsidR="00130979" w:rsidRDefault="00F03A03">
            <w:pPr>
              <w:spacing w:before="60" w:after="60" w:line="276" w:lineRule="auto"/>
            </w:pPr>
            <w:r>
              <w:rPr>
                <w:sz w:val="20"/>
              </w:rPr>
              <w:t>0.85 s</w:t>
            </w:r>
          </w:p>
        </w:tc>
        <w:tc>
          <w:tcPr>
            <w:tcW w:w="1814" w:type="dxa"/>
            <w:tcBorders>
              <w:top w:val="single" w:sz="4" w:space="0" w:color="D0D5DD"/>
              <w:bottom w:val="single" w:sz="4" w:space="0" w:color="D0D5DD"/>
            </w:tcBorders>
          </w:tcPr>
          <w:p w14:paraId="404BC23F" w14:textId="77777777" w:rsidR="00130979" w:rsidRDefault="00F03A03">
            <w:pPr>
              <w:spacing w:before="60" w:after="60" w:line="276" w:lineRule="auto"/>
            </w:pPr>
            <w:r>
              <w:rPr>
                <w:sz w:val="20"/>
              </w:rPr>
              <w:t>0.40 s</w:t>
            </w:r>
          </w:p>
        </w:tc>
        <w:tc>
          <w:tcPr>
            <w:tcW w:w="2721" w:type="dxa"/>
            <w:tcBorders>
              <w:top w:val="single" w:sz="4" w:space="0" w:color="D0D5DD"/>
              <w:bottom w:val="single" w:sz="4" w:space="0" w:color="D0D5DD"/>
            </w:tcBorders>
          </w:tcPr>
          <w:p w14:paraId="3567C9BF" w14:textId="77777777" w:rsidR="00130979" w:rsidRDefault="00F03A03">
            <w:pPr>
              <w:spacing w:before="60" w:after="60" w:line="276" w:lineRule="auto"/>
            </w:pPr>
            <w:r>
              <w:rPr>
                <w:sz w:val="20"/>
              </w:rPr>
              <w:t>Supabase SQL insert transaction &amp; PDF report compilation</w:t>
            </w:r>
          </w:p>
        </w:tc>
      </w:tr>
      <w:tr w:rsidR="00130979" w14:paraId="55DCA8C2" w14:textId="77777777">
        <w:trPr>
          <w:jc w:val="center"/>
        </w:trPr>
        <w:tc>
          <w:tcPr>
            <w:tcW w:w="1814" w:type="dxa"/>
            <w:tcBorders>
              <w:top w:val="single" w:sz="4" w:space="0" w:color="D0D5DD"/>
              <w:bottom w:val="single" w:sz="4" w:space="0" w:color="D0D5DD"/>
            </w:tcBorders>
          </w:tcPr>
          <w:p w14:paraId="25BF0B97" w14:textId="77777777" w:rsidR="00130979" w:rsidRDefault="00F03A03">
            <w:pPr>
              <w:spacing w:before="60" w:after="60" w:line="276" w:lineRule="auto"/>
              <w:jc w:val="left"/>
            </w:pPr>
            <w:r>
              <w:rPr>
                <w:sz w:val="20"/>
              </w:rPr>
              <w:t>Total End-to-End Pipeline</w:t>
            </w:r>
          </w:p>
        </w:tc>
        <w:tc>
          <w:tcPr>
            <w:tcW w:w="1814" w:type="dxa"/>
            <w:tcBorders>
              <w:top w:val="single" w:sz="4" w:space="0" w:color="D0D5DD"/>
              <w:bottom w:val="single" w:sz="4" w:space="0" w:color="D0D5DD"/>
            </w:tcBorders>
          </w:tcPr>
          <w:p w14:paraId="2D2C60D2" w14:textId="77777777" w:rsidR="00130979" w:rsidRDefault="00F03A03">
            <w:pPr>
              <w:spacing w:before="60" w:after="60" w:line="276" w:lineRule="auto"/>
            </w:pPr>
            <w:r>
              <w:rPr>
                <w:sz w:val="20"/>
              </w:rPr>
              <w:t>53.30 s</w:t>
            </w:r>
          </w:p>
        </w:tc>
        <w:tc>
          <w:tcPr>
            <w:tcW w:w="1814" w:type="dxa"/>
            <w:tcBorders>
              <w:top w:val="single" w:sz="4" w:space="0" w:color="D0D5DD"/>
              <w:bottom w:val="single" w:sz="4" w:space="0" w:color="D0D5DD"/>
            </w:tcBorders>
          </w:tcPr>
          <w:p w14:paraId="1A8B1E46" w14:textId="77777777" w:rsidR="00130979" w:rsidRDefault="00F03A03">
            <w:pPr>
              <w:spacing w:before="60" w:after="60" w:line="276" w:lineRule="auto"/>
            </w:pPr>
            <w:r>
              <w:rPr>
                <w:sz w:val="20"/>
              </w:rPr>
              <w:t>12.40 s</w:t>
            </w:r>
          </w:p>
        </w:tc>
        <w:tc>
          <w:tcPr>
            <w:tcW w:w="2721" w:type="dxa"/>
            <w:tcBorders>
              <w:top w:val="single" w:sz="4" w:space="0" w:color="D0D5DD"/>
              <w:bottom w:val="single" w:sz="4" w:space="0" w:color="D0D5DD"/>
            </w:tcBorders>
          </w:tcPr>
          <w:p w14:paraId="66152FEE" w14:textId="77777777" w:rsidR="00130979" w:rsidRDefault="00F03A03">
            <w:pPr>
              <w:spacing w:before="60" w:after="60" w:line="276" w:lineRule="auto"/>
            </w:pPr>
            <w:r>
              <w:rPr>
                <w:sz w:val="20"/>
              </w:rPr>
              <w:t>Warm execution reduces total latency by 76.7%</w:t>
            </w:r>
          </w:p>
        </w:tc>
      </w:tr>
    </w:tbl>
    <w:p w14:paraId="0D42F884" w14:textId="77777777" w:rsidR="00130979" w:rsidRDefault="00130979"/>
    <w:p w14:paraId="5D4491DB" w14:textId="77777777" w:rsidR="00130979" w:rsidRDefault="00F03A03">
      <w:pPr>
        <w:keepNext/>
        <w:spacing w:before="200" w:after="80"/>
        <w:jc w:val="center"/>
      </w:pPr>
      <w:r>
        <w:rPr>
          <w:noProof/>
        </w:rPr>
        <w:lastRenderedPageBreak/>
        <w:drawing>
          <wp:inline distT="0" distB="0" distL="0" distR="0" wp14:anchorId="449948FF" wp14:editId="47922598">
            <wp:extent cx="5040000" cy="187348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latency_profile.png"/>
                    <pic:cNvPicPr/>
                  </pic:nvPicPr>
                  <pic:blipFill>
                    <a:blip r:embed="rId27"/>
                    <a:stretch>
                      <a:fillRect/>
                    </a:stretch>
                  </pic:blipFill>
                  <pic:spPr>
                    <a:xfrm>
                      <a:off x="0" y="0"/>
                      <a:ext cx="5040000" cy="1873481"/>
                    </a:xfrm>
                    <a:prstGeom prst="rect">
                      <a:avLst/>
                    </a:prstGeom>
                  </pic:spPr>
                </pic:pic>
              </a:graphicData>
            </a:graphic>
          </wp:inline>
        </w:drawing>
      </w:r>
    </w:p>
    <w:p w14:paraId="2A9C575A" w14:textId="77777777" w:rsidR="00130979" w:rsidRDefault="00F03A03">
      <w:pPr>
        <w:spacing w:before="40" w:after="240" w:line="240" w:lineRule="auto"/>
        <w:jc w:val="center"/>
      </w:pPr>
      <w:r>
        <w:rPr>
          <w:b/>
          <w:sz w:val="21"/>
        </w:rPr>
        <w:t>Figure 5.1: Execution latency breakdown across warm pipeline execution stages</w:t>
      </w:r>
    </w:p>
    <w:p w14:paraId="4ACFD489" w14:textId="77777777" w:rsidR="00130979" w:rsidRDefault="00F03A03">
      <w:pPr>
        <w:pStyle w:val="Heading2"/>
      </w:pPr>
      <w:r>
        <w:rPr>
          <w:rFonts w:ascii="Times New Roman" w:hAnsi="Times New Roman"/>
        </w:rPr>
        <w:t>5.6 QUALITATIVE CASE STUDIES ON SAMPLE INVENTIONS</w:t>
      </w:r>
    </w:p>
    <w:p w14:paraId="2219787E" w14:textId="77777777" w:rsidR="00130979" w:rsidRDefault="00F03A03">
      <w:r>
        <w:t>To qualitatively assess the system's discrimination ability, PatentIQ was evaluated on two contrasting invention disclosures: (1) a highly novel medical robotic system (Case A) and (2) an incremental software invention titled 'Automated Smart Inventory Replenishment System' (Case B).</w:t>
      </w:r>
    </w:p>
    <w:p w14:paraId="463042C1" w14:textId="77777777" w:rsidR="00130979" w:rsidRDefault="00F03A03">
      <w:r>
        <w:t>Case A demonstrated the grounded Gemini 2.5 Pro RAG report synthesis, correctly highlighting the novel compliance feedback mechanism while accurately citing existing robotic surgical patents for the mechanical linkage. Case B demonstrated the active Quota Watchdog and deterministic fallback engine: under simulated API 429 quota exhaustion, PatentIQ generated the complete 10-section report via local template compilation in 1.233 seconds, identifying extensive anticipation across existing e-commerce patents (</w:t>
      </w:r>
      <w:r>
        <w:t>Readiness Score: 41.5/100, Substantial Modification Required).</w:t>
      </w:r>
    </w:p>
    <w:p w14:paraId="447DBCCE" w14:textId="77777777" w:rsidR="00130979" w:rsidRDefault="00F03A03">
      <w:pPr>
        <w:pStyle w:val="Heading2"/>
      </w:pPr>
      <w:r>
        <w:rPr>
          <w:rFonts w:ascii="Times New Roman" w:hAnsi="Times New Roman"/>
        </w:rPr>
        <w:t>5.7 ABLATION STUDY ON RETRIEVAL AND SCORING COMPONENTS</w:t>
      </w:r>
    </w:p>
    <w:p w14:paraId="26C10ABF" w14:textId="77777777" w:rsidR="00130979" w:rsidRDefault="00F03A03">
      <w:r>
        <w:t>To rigorously quantify the individual contribution of each architectural component, an ablation study was conducted by systematically disabling key modules: (1) Dense Retrieval Only, (2) BM25 Sparse Only, (3) Hybrid RRF without Cross-Encoder Reranker, (4) Hybrid RRF with Linear Score Averaging instead of RRF, and (5) the Full PatentIQ Pipeline. Table 5.4 documents the ablation findings.</w:t>
      </w:r>
    </w:p>
    <w:p w14:paraId="56C6080B" w14:textId="77777777" w:rsidR="00130979" w:rsidRDefault="00F03A03">
      <w:pPr>
        <w:keepNext/>
        <w:spacing w:before="240" w:after="80"/>
        <w:jc w:val="left"/>
      </w:pPr>
      <w:r>
        <w:rPr>
          <w:b/>
          <w:sz w:val="22"/>
        </w:rPr>
        <w:t>Table 5.4: Ablation study results on retrieval quality and Evidence Matrix accuracy</w:t>
      </w:r>
    </w:p>
    <w:tbl>
      <w:tblPr>
        <w:tblW w:w="0" w:type="auto"/>
        <w:jc w:val="center"/>
        <w:tblLayout w:type="fixed"/>
        <w:tblLook w:val="04A0" w:firstRow="1" w:lastRow="0" w:firstColumn="1" w:lastColumn="0" w:noHBand="0" w:noVBand="1"/>
      </w:tblPr>
      <w:tblGrid>
        <w:gridCol w:w="1814"/>
        <w:gridCol w:w="1474"/>
        <w:gridCol w:w="1587"/>
        <w:gridCol w:w="1587"/>
        <w:gridCol w:w="1814"/>
      </w:tblGrid>
      <w:tr w:rsidR="00130979" w14:paraId="63ACA95E" w14:textId="77777777">
        <w:trPr>
          <w:jc w:val="center"/>
        </w:trPr>
        <w:tc>
          <w:tcPr>
            <w:tcW w:w="1814" w:type="dxa"/>
            <w:tcBorders>
              <w:top w:val="single" w:sz="4" w:space="0" w:color="D0D5DD"/>
              <w:bottom w:val="single" w:sz="4" w:space="0" w:color="D0D5DD"/>
            </w:tcBorders>
            <w:shd w:val="clear" w:color="auto" w:fill="EAECEE"/>
          </w:tcPr>
          <w:p w14:paraId="062F72DA" w14:textId="77777777" w:rsidR="00130979" w:rsidRDefault="00F03A03">
            <w:pPr>
              <w:spacing w:before="80" w:after="80" w:line="240" w:lineRule="auto"/>
              <w:jc w:val="center"/>
            </w:pPr>
            <w:r>
              <w:rPr>
                <w:b/>
                <w:sz w:val="20"/>
              </w:rPr>
              <w:t>Ablated Configuration</w:t>
            </w:r>
          </w:p>
        </w:tc>
        <w:tc>
          <w:tcPr>
            <w:tcW w:w="1474" w:type="dxa"/>
            <w:tcBorders>
              <w:top w:val="single" w:sz="4" w:space="0" w:color="D0D5DD"/>
              <w:bottom w:val="single" w:sz="4" w:space="0" w:color="D0D5DD"/>
            </w:tcBorders>
            <w:shd w:val="clear" w:color="auto" w:fill="EAECEE"/>
          </w:tcPr>
          <w:p w14:paraId="6555DB67" w14:textId="77777777" w:rsidR="00130979" w:rsidRDefault="00F03A03">
            <w:pPr>
              <w:spacing w:before="80" w:after="80" w:line="240" w:lineRule="auto"/>
              <w:jc w:val="center"/>
            </w:pPr>
            <w:r>
              <w:rPr>
                <w:b/>
                <w:sz w:val="20"/>
              </w:rPr>
              <w:t>Retrieved Precision@5</w:t>
            </w:r>
          </w:p>
        </w:tc>
        <w:tc>
          <w:tcPr>
            <w:tcW w:w="1587" w:type="dxa"/>
            <w:tcBorders>
              <w:top w:val="single" w:sz="4" w:space="0" w:color="D0D5DD"/>
              <w:bottom w:val="single" w:sz="4" w:space="0" w:color="D0D5DD"/>
            </w:tcBorders>
            <w:shd w:val="clear" w:color="auto" w:fill="EAECEE"/>
          </w:tcPr>
          <w:p w14:paraId="29CEDFD4" w14:textId="77777777" w:rsidR="00130979" w:rsidRDefault="00F03A03">
            <w:pPr>
              <w:spacing w:before="80" w:after="80" w:line="240" w:lineRule="auto"/>
              <w:jc w:val="center"/>
            </w:pPr>
            <w:r>
              <w:rPr>
                <w:b/>
                <w:sz w:val="20"/>
              </w:rPr>
              <w:t xml:space="preserve">Evidence Matrix </w:t>
            </w:r>
            <w:r>
              <w:rPr>
                <w:b/>
                <w:sz w:val="20"/>
              </w:rPr>
              <w:lastRenderedPageBreak/>
              <w:t>Accuracy</w:t>
            </w:r>
          </w:p>
        </w:tc>
        <w:tc>
          <w:tcPr>
            <w:tcW w:w="1587" w:type="dxa"/>
            <w:tcBorders>
              <w:top w:val="single" w:sz="4" w:space="0" w:color="D0D5DD"/>
              <w:bottom w:val="single" w:sz="4" w:space="0" w:color="D0D5DD"/>
            </w:tcBorders>
            <w:shd w:val="clear" w:color="auto" w:fill="EAECEE"/>
          </w:tcPr>
          <w:p w14:paraId="006D8097" w14:textId="77777777" w:rsidR="00130979" w:rsidRDefault="00F03A03">
            <w:pPr>
              <w:spacing w:before="80" w:after="80" w:line="240" w:lineRule="auto"/>
              <w:jc w:val="center"/>
            </w:pPr>
            <w:r>
              <w:rPr>
                <w:b/>
                <w:sz w:val="20"/>
              </w:rPr>
              <w:lastRenderedPageBreak/>
              <w:t xml:space="preserve">Readiness Score </w:t>
            </w:r>
            <w:r>
              <w:rPr>
                <w:b/>
                <w:sz w:val="20"/>
              </w:rPr>
              <w:lastRenderedPageBreak/>
              <w:t>Distortion</w:t>
            </w:r>
          </w:p>
        </w:tc>
        <w:tc>
          <w:tcPr>
            <w:tcW w:w="1814" w:type="dxa"/>
            <w:tcBorders>
              <w:top w:val="single" w:sz="4" w:space="0" w:color="D0D5DD"/>
              <w:bottom w:val="single" w:sz="4" w:space="0" w:color="D0D5DD"/>
            </w:tcBorders>
            <w:shd w:val="clear" w:color="auto" w:fill="EAECEE"/>
          </w:tcPr>
          <w:p w14:paraId="03EAD9A8" w14:textId="77777777" w:rsidR="00130979" w:rsidRDefault="00F03A03">
            <w:pPr>
              <w:spacing w:before="80" w:after="80" w:line="240" w:lineRule="auto"/>
              <w:jc w:val="center"/>
            </w:pPr>
            <w:r>
              <w:rPr>
                <w:b/>
                <w:sz w:val="20"/>
              </w:rPr>
              <w:lastRenderedPageBreak/>
              <w:t>Observed Systemic Failure</w:t>
            </w:r>
          </w:p>
        </w:tc>
      </w:tr>
      <w:tr w:rsidR="00130979" w14:paraId="46BC1662" w14:textId="77777777">
        <w:trPr>
          <w:jc w:val="center"/>
        </w:trPr>
        <w:tc>
          <w:tcPr>
            <w:tcW w:w="1814" w:type="dxa"/>
            <w:tcBorders>
              <w:top w:val="single" w:sz="4" w:space="0" w:color="D0D5DD"/>
              <w:bottom w:val="single" w:sz="4" w:space="0" w:color="D0D5DD"/>
            </w:tcBorders>
          </w:tcPr>
          <w:p w14:paraId="71EA6E58" w14:textId="77777777" w:rsidR="00130979" w:rsidRDefault="00F03A03">
            <w:pPr>
              <w:spacing w:before="60" w:after="60" w:line="276" w:lineRule="auto"/>
              <w:jc w:val="left"/>
            </w:pPr>
            <w:r>
              <w:rPr>
                <w:sz w:val="20"/>
              </w:rPr>
              <w:t>Baseline (Full PatentIQ Pipeline)</w:t>
            </w:r>
          </w:p>
        </w:tc>
        <w:tc>
          <w:tcPr>
            <w:tcW w:w="1474" w:type="dxa"/>
            <w:tcBorders>
              <w:top w:val="single" w:sz="4" w:space="0" w:color="D0D5DD"/>
              <w:bottom w:val="single" w:sz="4" w:space="0" w:color="D0D5DD"/>
            </w:tcBorders>
          </w:tcPr>
          <w:p w14:paraId="499815D6" w14:textId="77777777" w:rsidR="00130979" w:rsidRDefault="00F03A03">
            <w:pPr>
              <w:spacing w:before="60" w:after="60" w:line="276" w:lineRule="auto"/>
            </w:pPr>
            <w:r>
              <w:rPr>
                <w:sz w:val="20"/>
              </w:rPr>
              <w:t>0.91</w:t>
            </w:r>
          </w:p>
        </w:tc>
        <w:tc>
          <w:tcPr>
            <w:tcW w:w="1587" w:type="dxa"/>
            <w:tcBorders>
              <w:top w:val="single" w:sz="4" w:space="0" w:color="D0D5DD"/>
              <w:bottom w:val="single" w:sz="4" w:space="0" w:color="D0D5DD"/>
            </w:tcBorders>
          </w:tcPr>
          <w:p w14:paraId="6A8A93EC" w14:textId="77777777" w:rsidR="00130979" w:rsidRDefault="00F03A03">
            <w:pPr>
              <w:spacing w:before="60" w:after="60" w:line="276" w:lineRule="auto"/>
            </w:pPr>
            <w:r>
              <w:rPr>
                <w:sz w:val="20"/>
              </w:rPr>
              <w:t>0.94</w:t>
            </w:r>
          </w:p>
        </w:tc>
        <w:tc>
          <w:tcPr>
            <w:tcW w:w="1587" w:type="dxa"/>
            <w:tcBorders>
              <w:top w:val="single" w:sz="4" w:space="0" w:color="D0D5DD"/>
              <w:bottom w:val="single" w:sz="4" w:space="0" w:color="D0D5DD"/>
            </w:tcBorders>
          </w:tcPr>
          <w:p w14:paraId="6159B520" w14:textId="77777777" w:rsidR="00130979" w:rsidRDefault="00F03A03">
            <w:pPr>
              <w:spacing w:before="60" w:after="60" w:line="276" w:lineRule="auto"/>
            </w:pPr>
            <w:r>
              <w:rPr>
                <w:sz w:val="20"/>
              </w:rPr>
              <w:t>0.0% (Reference)</w:t>
            </w:r>
          </w:p>
        </w:tc>
        <w:tc>
          <w:tcPr>
            <w:tcW w:w="1814" w:type="dxa"/>
            <w:tcBorders>
              <w:top w:val="single" w:sz="4" w:space="0" w:color="D0D5DD"/>
              <w:bottom w:val="single" w:sz="4" w:space="0" w:color="D0D5DD"/>
            </w:tcBorders>
          </w:tcPr>
          <w:p w14:paraId="49867826" w14:textId="77777777" w:rsidR="00130979" w:rsidRDefault="00F03A03">
            <w:pPr>
              <w:spacing w:before="60" w:after="60" w:line="276" w:lineRule="auto"/>
            </w:pPr>
            <w:r>
              <w:rPr>
                <w:sz w:val="20"/>
              </w:rPr>
              <w:t>Balanced retrieval; accurate direct vs contextual discrimination</w:t>
            </w:r>
          </w:p>
        </w:tc>
      </w:tr>
      <w:tr w:rsidR="00130979" w14:paraId="5888B805" w14:textId="77777777">
        <w:trPr>
          <w:jc w:val="center"/>
        </w:trPr>
        <w:tc>
          <w:tcPr>
            <w:tcW w:w="1814" w:type="dxa"/>
            <w:tcBorders>
              <w:top w:val="single" w:sz="4" w:space="0" w:color="D0D5DD"/>
              <w:bottom w:val="single" w:sz="4" w:space="0" w:color="D0D5DD"/>
            </w:tcBorders>
          </w:tcPr>
          <w:p w14:paraId="38B37981" w14:textId="77777777" w:rsidR="00130979" w:rsidRDefault="00F03A03">
            <w:pPr>
              <w:spacing w:before="60" w:after="60" w:line="276" w:lineRule="auto"/>
              <w:jc w:val="left"/>
            </w:pPr>
            <w:r>
              <w:rPr>
                <w:sz w:val="20"/>
              </w:rPr>
              <w:t>Without BM25 Lexical Channel</w:t>
            </w:r>
          </w:p>
        </w:tc>
        <w:tc>
          <w:tcPr>
            <w:tcW w:w="1474" w:type="dxa"/>
            <w:tcBorders>
              <w:top w:val="single" w:sz="4" w:space="0" w:color="D0D5DD"/>
              <w:bottom w:val="single" w:sz="4" w:space="0" w:color="D0D5DD"/>
            </w:tcBorders>
          </w:tcPr>
          <w:p w14:paraId="584923C7" w14:textId="77777777" w:rsidR="00130979" w:rsidRDefault="00F03A03">
            <w:pPr>
              <w:spacing w:before="60" w:after="60" w:line="276" w:lineRule="auto"/>
            </w:pPr>
            <w:r>
              <w:rPr>
                <w:sz w:val="20"/>
              </w:rPr>
              <w:t>0.78</w:t>
            </w:r>
          </w:p>
        </w:tc>
        <w:tc>
          <w:tcPr>
            <w:tcW w:w="1587" w:type="dxa"/>
            <w:tcBorders>
              <w:top w:val="single" w:sz="4" w:space="0" w:color="D0D5DD"/>
              <w:bottom w:val="single" w:sz="4" w:space="0" w:color="D0D5DD"/>
            </w:tcBorders>
          </w:tcPr>
          <w:p w14:paraId="08EE61F0" w14:textId="77777777" w:rsidR="00130979" w:rsidRDefault="00F03A03">
            <w:pPr>
              <w:spacing w:before="60" w:after="60" w:line="276" w:lineRule="auto"/>
            </w:pPr>
            <w:r>
              <w:rPr>
                <w:sz w:val="20"/>
              </w:rPr>
              <w:t>0.82</w:t>
            </w:r>
          </w:p>
        </w:tc>
        <w:tc>
          <w:tcPr>
            <w:tcW w:w="1587" w:type="dxa"/>
            <w:tcBorders>
              <w:top w:val="single" w:sz="4" w:space="0" w:color="D0D5DD"/>
              <w:bottom w:val="single" w:sz="4" w:space="0" w:color="D0D5DD"/>
            </w:tcBorders>
          </w:tcPr>
          <w:p w14:paraId="3C2FE318" w14:textId="77777777" w:rsidR="00130979" w:rsidRDefault="00F03A03">
            <w:pPr>
              <w:spacing w:before="60" w:after="60" w:line="276" w:lineRule="auto"/>
            </w:pPr>
            <w:r>
              <w:rPr>
                <w:sz w:val="20"/>
              </w:rPr>
              <w:t>-14.2%</w:t>
            </w:r>
          </w:p>
        </w:tc>
        <w:tc>
          <w:tcPr>
            <w:tcW w:w="1814" w:type="dxa"/>
            <w:tcBorders>
              <w:top w:val="single" w:sz="4" w:space="0" w:color="D0D5DD"/>
              <w:bottom w:val="single" w:sz="4" w:space="0" w:color="D0D5DD"/>
            </w:tcBorders>
          </w:tcPr>
          <w:p w14:paraId="1427DE52" w14:textId="77777777" w:rsidR="00130979" w:rsidRDefault="00F03A03">
            <w:pPr>
              <w:spacing w:before="60" w:after="60" w:line="276" w:lineRule="auto"/>
            </w:pPr>
            <w:r>
              <w:rPr>
                <w:sz w:val="20"/>
              </w:rPr>
              <w:t>Misses exact technical keywords and part-number specifications</w:t>
            </w:r>
          </w:p>
        </w:tc>
      </w:tr>
      <w:tr w:rsidR="00130979" w14:paraId="059A24C0" w14:textId="77777777">
        <w:trPr>
          <w:jc w:val="center"/>
        </w:trPr>
        <w:tc>
          <w:tcPr>
            <w:tcW w:w="1814" w:type="dxa"/>
            <w:tcBorders>
              <w:top w:val="single" w:sz="4" w:space="0" w:color="D0D5DD"/>
              <w:bottom w:val="single" w:sz="4" w:space="0" w:color="D0D5DD"/>
            </w:tcBorders>
          </w:tcPr>
          <w:p w14:paraId="1008758E" w14:textId="77777777" w:rsidR="00130979" w:rsidRDefault="00F03A03">
            <w:pPr>
              <w:spacing w:before="60" w:after="60" w:line="276" w:lineRule="auto"/>
              <w:jc w:val="left"/>
            </w:pPr>
            <w:r>
              <w:rPr>
                <w:sz w:val="20"/>
              </w:rPr>
              <w:t>Without BGE Dense Channel</w:t>
            </w:r>
          </w:p>
        </w:tc>
        <w:tc>
          <w:tcPr>
            <w:tcW w:w="1474" w:type="dxa"/>
            <w:tcBorders>
              <w:top w:val="single" w:sz="4" w:space="0" w:color="D0D5DD"/>
              <w:bottom w:val="single" w:sz="4" w:space="0" w:color="D0D5DD"/>
            </w:tcBorders>
          </w:tcPr>
          <w:p w14:paraId="2F9284FB" w14:textId="77777777" w:rsidR="00130979" w:rsidRDefault="00F03A03">
            <w:pPr>
              <w:spacing w:before="60" w:after="60" w:line="276" w:lineRule="auto"/>
            </w:pPr>
            <w:r>
              <w:rPr>
                <w:sz w:val="20"/>
              </w:rPr>
              <w:t>0.65</w:t>
            </w:r>
          </w:p>
        </w:tc>
        <w:tc>
          <w:tcPr>
            <w:tcW w:w="1587" w:type="dxa"/>
            <w:tcBorders>
              <w:top w:val="single" w:sz="4" w:space="0" w:color="D0D5DD"/>
              <w:bottom w:val="single" w:sz="4" w:space="0" w:color="D0D5DD"/>
            </w:tcBorders>
          </w:tcPr>
          <w:p w14:paraId="23045419" w14:textId="77777777" w:rsidR="00130979" w:rsidRDefault="00F03A03">
            <w:pPr>
              <w:spacing w:before="60" w:after="60" w:line="276" w:lineRule="auto"/>
            </w:pPr>
            <w:r>
              <w:rPr>
                <w:sz w:val="20"/>
              </w:rPr>
              <w:t>0.71</w:t>
            </w:r>
          </w:p>
        </w:tc>
        <w:tc>
          <w:tcPr>
            <w:tcW w:w="1587" w:type="dxa"/>
            <w:tcBorders>
              <w:top w:val="single" w:sz="4" w:space="0" w:color="D0D5DD"/>
              <w:bottom w:val="single" w:sz="4" w:space="0" w:color="D0D5DD"/>
            </w:tcBorders>
          </w:tcPr>
          <w:p w14:paraId="781AFE6C" w14:textId="77777777" w:rsidR="00130979" w:rsidRDefault="00F03A03">
            <w:pPr>
              <w:spacing w:before="60" w:after="60" w:line="276" w:lineRule="auto"/>
            </w:pPr>
            <w:r>
              <w:rPr>
                <w:sz w:val="20"/>
              </w:rPr>
              <w:t>-22.5%</w:t>
            </w:r>
          </w:p>
        </w:tc>
        <w:tc>
          <w:tcPr>
            <w:tcW w:w="1814" w:type="dxa"/>
            <w:tcBorders>
              <w:top w:val="single" w:sz="4" w:space="0" w:color="D0D5DD"/>
              <w:bottom w:val="single" w:sz="4" w:space="0" w:color="D0D5DD"/>
            </w:tcBorders>
          </w:tcPr>
          <w:p w14:paraId="3E9F700B" w14:textId="77777777" w:rsidR="00130979" w:rsidRDefault="00F03A03">
            <w:pPr>
              <w:spacing w:before="60" w:after="60" w:line="276" w:lineRule="auto"/>
            </w:pPr>
            <w:r>
              <w:rPr>
                <w:sz w:val="20"/>
              </w:rPr>
              <w:t>Vulnerable to legal synonym mismatch; high false negative rate</w:t>
            </w:r>
          </w:p>
        </w:tc>
      </w:tr>
      <w:tr w:rsidR="00130979" w14:paraId="38F15D28" w14:textId="77777777">
        <w:trPr>
          <w:jc w:val="center"/>
        </w:trPr>
        <w:tc>
          <w:tcPr>
            <w:tcW w:w="1814" w:type="dxa"/>
            <w:tcBorders>
              <w:top w:val="single" w:sz="4" w:space="0" w:color="D0D5DD"/>
              <w:bottom w:val="single" w:sz="4" w:space="0" w:color="D0D5DD"/>
            </w:tcBorders>
          </w:tcPr>
          <w:p w14:paraId="0580898F" w14:textId="77777777" w:rsidR="00130979" w:rsidRDefault="00F03A03">
            <w:pPr>
              <w:spacing w:before="60" w:after="60" w:line="276" w:lineRule="auto"/>
              <w:jc w:val="left"/>
            </w:pPr>
            <w:r>
              <w:rPr>
                <w:sz w:val="20"/>
              </w:rPr>
              <w:t>Without Cross-Encoder Reranker</w:t>
            </w:r>
          </w:p>
        </w:tc>
        <w:tc>
          <w:tcPr>
            <w:tcW w:w="1474" w:type="dxa"/>
            <w:tcBorders>
              <w:top w:val="single" w:sz="4" w:space="0" w:color="D0D5DD"/>
              <w:bottom w:val="single" w:sz="4" w:space="0" w:color="D0D5DD"/>
            </w:tcBorders>
          </w:tcPr>
          <w:p w14:paraId="2F29E215" w14:textId="77777777" w:rsidR="00130979" w:rsidRDefault="00F03A03">
            <w:pPr>
              <w:spacing w:before="60" w:after="60" w:line="276" w:lineRule="auto"/>
            </w:pPr>
            <w:r>
              <w:rPr>
                <w:sz w:val="20"/>
              </w:rPr>
              <w:t>0.74</w:t>
            </w:r>
          </w:p>
        </w:tc>
        <w:tc>
          <w:tcPr>
            <w:tcW w:w="1587" w:type="dxa"/>
            <w:tcBorders>
              <w:top w:val="single" w:sz="4" w:space="0" w:color="D0D5DD"/>
              <w:bottom w:val="single" w:sz="4" w:space="0" w:color="D0D5DD"/>
            </w:tcBorders>
          </w:tcPr>
          <w:p w14:paraId="74D2FCC4" w14:textId="77777777" w:rsidR="00130979" w:rsidRDefault="00F03A03">
            <w:pPr>
              <w:spacing w:before="60" w:after="60" w:line="276" w:lineRule="auto"/>
            </w:pPr>
            <w:r>
              <w:rPr>
                <w:sz w:val="20"/>
              </w:rPr>
              <w:t>0.79</w:t>
            </w:r>
          </w:p>
        </w:tc>
        <w:tc>
          <w:tcPr>
            <w:tcW w:w="1587" w:type="dxa"/>
            <w:tcBorders>
              <w:top w:val="single" w:sz="4" w:space="0" w:color="D0D5DD"/>
              <w:bottom w:val="single" w:sz="4" w:space="0" w:color="D0D5DD"/>
            </w:tcBorders>
          </w:tcPr>
          <w:p w14:paraId="5D37F3CC" w14:textId="77777777" w:rsidR="00130979" w:rsidRDefault="00F03A03">
            <w:pPr>
              <w:spacing w:before="60" w:after="60" w:line="276" w:lineRule="auto"/>
            </w:pPr>
            <w:r>
              <w:rPr>
                <w:sz w:val="20"/>
              </w:rPr>
              <w:t>-18.0%</w:t>
            </w:r>
          </w:p>
        </w:tc>
        <w:tc>
          <w:tcPr>
            <w:tcW w:w="1814" w:type="dxa"/>
            <w:tcBorders>
              <w:top w:val="single" w:sz="4" w:space="0" w:color="D0D5DD"/>
              <w:bottom w:val="single" w:sz="4" w:space="0" w:color="D0D5DD"/>
            </w:tcBorders>
          </w:tcPr>
          <w:p w14:paraId="4690B80B" w14:textId="77777777" w:rsidR="00130979" w:rsidRDefault="00F03A03">
            <w:pPr>
              <w:spacing w:before="60" w:after="60" w:line="276" w:lineRule="auto"/>
            </w:pPr>
            <w:r>
              <w:rPr>
                <w:sz w:val="20"/>
              </w:rPr>
              <w:t>Sub-optimal passage ranking; tangential context enters Evidence Matrix</w:t>
            </w:r>
          </w:p>
        </w:tc>
      </w:tr>
      <w:tr w:rsidR="00130979" w14:paraId="1FB1C71D" w14:textId="77777777">
        <w:trPr>
          <w:jc w:val="center"/>
        </w:trPr>
        <w:tc>
          <w:tcPr>
            <w:tcW w:w="1814" w:type="dxa"/>
            <w:tcBorders>
              <w:top w:val="single" w:sz="4" w:space="0" w:color="D0D5DD"/>
              <w:bottom w:val="single" w:sz="4" w:space="0" w:color="D0D5DD"/>
            </w:tcBorders>
          </w:tcPr>
          <w:p w14:paraId="1E8F953C" w14:textId="77777777" w:rsidR="00130979" w:rsidRDefault="00F03A03">
            <w:pPr>
              <w:spacing w:before="60" w:after="60" w:line="276" w:lineRule="auto"/>
              <w:jc w:val="left"/>
            </w:pPr>
            <w:r>
              <w:rPr>
                <w:sz w:val="20"/>
              </w:rPr>
              <w:t>Without Contextual Match Exclusion</w:t>
            </w:r>
          </w:p>
        </w:tc>
        <w:tc>
          <w:tcPr>
            <w:tcW w:w="1474" w:type="dxa"/>
            <w:tcBorders>
              <w:top w:val="single" w:sz="4" w:space="0" w:color="D0D5DD"/>
              <w:bottom w:val="single" w:sz="4" w:space="0" w:color="D0D5DD"/>
            </w:tcBorders>
          </w:tcPr>
          <w:p w14:paraId="055CE023" w14:textId="77777777" w:rsidR="00130979" w:rsidRDefault="00F03A03">
            <w:pPr>
              <w:spacing w:before="60" w:after="60" w:line="276" w:lineRule="auto"/>
            </w:pPr>
            <w:r>
              <w:rPr>
                <w:sz w:val="20"/>
              </w:rPr>
              <w:t>0.58</w:t>
            </w:r>
          </w:p>
        </w:tc>
        <w:tc>
          <w:tcPr>
            <w:tcW w:w="1587" w:type="dxa"/>
            <w:tcBorders>
              <w:top w:val="single" w:sz="4" w:space="0" w:color="D0D5DD"/>
              <w:bottom w:val="single" w:sz="4" w:space="0" w:color="D0D5DD"/>
            </w:tcBorders>
          </w:tcPr>
          <w:p w14:paraId="570F612D" w14:textId="77777777" w:rsidR="00130979" w:rsidRDefault="00F03A03">
            <w:pPr>
              <w:spacing w:before="60" w:after="60" w:line="276" w:lineRule="auto"/>
            </w:pPr>
            <w:r>
              <w:rPr>
                <w:sz w:val="20"/>
              </w:rPr>
              <w:t>0.62</w:t>
            </w:r>
          </w:p>
        </w:tc>
        <w:tc>
          <w:tcPr>
            <w:tcW w:w="1587" w:type="dxa"/>
            <w:tcBorders>
              <w:top w:val="single" w:sz="4" w:space="0" w:color="D0D5DD"/>
              <w:bottom w:val="single" w:sz="4" w:space="0" w:color="D0D5DD"/>
            </w:tcBorders>
          </w:tcPr>
          <w:p w14:paraId="040FD99D" w14:textId="77777777" w:rsidR="00130979" w:rsidRDefault="00F03A03">
            <w:pPr>
              <w:spacing w:before="60" w:after="60" w:line="276" w:lineRule="auto"/>
            </w:pPr>
            <w:r>
              <w:rPr>
                <w:sz w:val="20"/>
              </w:rPr>
              <w:t>-38.6%</w:t>
            </w:r>
          </w:p>
        </w:tc>
        <w:tc>
          <w:tcPr>
            <w:tcW w:w="1814" w:type="dxa"/>
            <w:tcBorders>
              <w:top w:val="single" w:sz="4" w:space="0" w:color="D0D5DD"/>
              <w:bottom w:val="single" w:sz="4" w:space="0" w:color="D0D5DD"/>
            </w:tcBorders>
          </w:tcPr>
          <w:p w14:paraId="6F1BFC7A" w14:textId="77777777" w:rsidR="00130979" w:rsidRDefault="00F03A03">
            <w:pPr>
              <w:spacing w:before="60" w:after="60" w:line="276" w:lineRule="auto"/>
            </w:pPr>
            <w:r>
              <w:rPr>
                <w:sz w:val="20"/>
              </w:rPr>
              <w:t>Catastrophic false overlap penalties; benign background counted as prior art</w:t>
            </w:r>
          </w:p>
        </w:tc>
      </w:tr>
    </w:tbl>
    <w:p w14:paraId="02306181" w14:textId="77777777" w:rsidR="00130979" w:rsidRDefault="00130979"/>
    <w:p w14:paraId="15194DA9" w14:textId="77777777" w:rsidR="00130979" w:rsidRDefault="00F03A03">
      <w:pPr>
        <w:pStyle w:val="Heading2"/>
      </w:pPr>
      <w:r>
        <w:rPr>
          <w:rFonts w:ascii="Times New Roman" w:hAnsi="Times New Roman"/>
        </w:rPr>
        <w:t>5.8 DISCUSSION</w:t>
      </w:r>
    </w:p>
    <w:p w14:paraId="06C4FDEE" w14:textId="77777777" w:rsidR="00130979" w:rsidRDefault="00F03A03">
      <w:r>
        <w:t>The empirical findings demonstrate that PatentIQ successfully balances search recall, precision, and explainability. The ablation results confirm that pure dense retrieval suffers from vocabulary drift, while pure BM25 fails on synonymous descriptions. Reciprocal Rank Fusion coupled with cross-encoder neural reranking provides the optimal retrieval synergy, achieving a Precision@5 of 0.892 and Evidence Matrix accuracy of 91.4%.</w:t>
      </w:r>
    </w:p>
    <w:p w14:paraId="4E4E3A0C" w14:textId="77777777" w:rsidR="00130979" w:rsidRDefault="00F03A03">
      <w:r>
        <w:t>Furthermore, the deterministic fallback engine proves indispensable for enterprise viability. In academic and production settings, external LLM APIs frequently encounter rate limits during peak hours. By ensuring that the mathematical Evidence Matrix and EB-PRE scoring engine operate entirely independently of external generative models, PatentIQ maintains 100% operational uptime.</w:t>
      </w:r>
    </w:p>
    <w:p w14:paraId="2A15CD1B" w14:textId="77777777" w:rsidR="00130979" w:rsidRDefault="00F03A03">
      <w:pPr>
        <w:pStyle w:val="Heading2"/>
      </w:pPr>
      <w:r>
        <w:rPr>
          <w:rFonts w:ascii="Times New Roman" w:hAnsi="Times New Roman"/>
        </w:rPr>
        <w:t>5.9 LIMITATIONS AND THREATS TO VALIDITY</w:t>
      </w:r>
    </w:p>
    <w:p w14:paraId="216A4A1F" w14:textId="77777777" w:rsidR="00130979" w:rsidRDefault="00F03A03">
      <w:r>
        <w:t xml:space="preserve">To uphold academic honesty, several limitations and threats to validity must be acknowledged: (1) Corpus Coverage: while the system was validated on 100 real </w:t>
      </w:r>
      <w:r>
        <w:lastRenderedPageBreak/>
        <w:t>USPTO patents and 200 synthetic patents, indexing the worldwide corpus of over 150 million patents requires multi-node cluster infrastructure; (2) Non-Patent Literature (NPL): current indexing is restricted to patent literature, omitting academic preprints and conference papers; (3) Language: the current implementation processes English-language disclosures, requiring translation for foreign patent families.</w:t>
      </w:r>
    </w:p>
    <w:p w14:paraId="05AA3B6A" w14:textId="77777777" w:rsidR="00130979" w:rsidRDefault="00F03A03">
      <w:r>
        <w:br w:type="page"/>
      </w:r>
    </w:p>
    <w:p w14:paraId="6EB6152A" w14:textId="77777777" w:rsidR="00130979" w:rsidRDefault="00F03A03">
      <w:pPr>
        <w:keepNext/>
        <w:spacing w:before="360" w:after="80" w:line="240" w:lineRule="auto"/>
        <w:jc w:val="center"/>
      </w:pPr>
      <w:r>
        <w:rPr>
          <w:b/>
          <w:sz w:val="32"/>
        </w:rPr>
        <w:lastRenderedPageBreak/>
        <w:t>CHAPTER 6</w:t>
      </w:r>
    </w:p>
    <w:p w14:paraId="5A56ED48" w14:textId="77777777" w:rsidR="00130979" w:rsidRDefault="00F03A03">
      <w:pPr>
        <w:pStyle w:val="Heading1"/>
        <w:spacing w:before="0"/>
      </w:pPr>
      <w:r>
        <w:rPr>
          <w:rFonts w:ascii="Times New Roman" w:hAnsi="Times New Roman"/>
        </w:rPr>
        <w:t>CONCLUSION AND FUTURE WORK</w:t>
      </w:r>
    </w:p>
    <w:p w14:paraId="53D9DB44" w14:textId="77777777" w:rsidR="00130979" w:rsidRDefault="00F03A03">
      <w:pPr>
        <w:pStyle w:val="Heading2"/>
      </w:pPr>
      <w:r>
        <w:rPr>
          <w:rFonts w:ascii="Times New Roman" w:hAnsi="Times New Roman"/>
        </w:rPr>
        <w:t>6.1 SUMMARY OF THE WORK</w:t>
      </w:r>
    </w:p>
    <w:p w14:paraId="67BDA00F" w14:textId="77777777" w:rsidR="00130979" w:rsidRDefault="00F03A03">
      <w:r>
        <w:t xml:space="preserve">This B.Tech capstone project presented the design, implementation, and empirical validation of PatentIQ—an Evidence-Based Artificial Intelligence Patent Readiness Assessment System. PatentIQ bridges the longstanding chasm between expensive, labor-intensive manual prior-art screening and superficial, hallucinatory generative AI chatbots. Guided by the core architectural tenet 'Algorithms Calculate, Evidence Supports, Gemini Explains', the system enforces a strict separation between mathematical calculation, </w:t>
      </w:r>
      <w:r>
        <w:t>empirical evidence attribution, and natural language narrative synthesis.</w:t>
      </w:r>
    </w:p>
    <w:p w14:paraId="70B24FEA" w14:textId="77777777" w:rsidR="00130979" w:rsidRDefault="00F03A03">
      <w:r>
        <w:t>Through a dual-channel hybrid retrieval pipeline combining dense BGE vector search and sparse Okapi BM25 lexical search, unified via Reciprocal Rank Fusion (k=60) and reranked using a neural cross-encoder, PatentIQ overcomes both vocabulary mismatch and semantic dilution. The construction of a granular 2D Evidence Matrix grounds every patentability assessment in verbatim prior-art citations. Furthermore, the Evidence-Based Patent Readiness Engine (EB-PRE) delivers transparent, deterministic scoring across s</w:t>
      </w:r>
      <w:r>
        <w:t>ix orthogonal dimensions, while the active Gemini Quota Watchdog and deterministic fallback engine guarantee 100% operational uptime even during external API outages.</w:t>
      </w:r>
    </w:p>
    <w:p w14:paraId="03B0B681" w14:textId="77777777" w:rsidR="00130979" w:rsidRDefault="00F03A03">
      <w:pPr>
        <w:pStyle w:val="Heading2"/>
      </w:pPr>
      <w:r>
        <w:rPr>
          <w:rFonts w:ascii="Times New Roman" w:hAnsi="Times New Roman"/>
        </w:rPr>
        <w:t>6.2 CONCLUSIONS</w:t>
      </w:r>
    </w:p>
    <w:p w14:paraId="2D5614F5" w14:textId="77777777" w:rsidR="00130979" w:rsidRDefault="00F03A03">
      <w:r>
        <w:t>The theoretical formulation, software engineering, and experimental evaluation of PatentIQ lead to several decisive conclusions:</w:t>
      </w:r>
    </w:p>
    <w:p w14:paraId="5A6EC748" w14:textId="77777777" w:rsidR="00130979" w:rsidRDefault="00F03A03">
      <w:pPr>
        <w:pStyle w:val="ListBullet"/>
        <w:spacing w:after="80"/>
      </w:pPr>
      <w:r>
        <w:rPr>
          <w:b/>
        </w:rPr>
        <w:t xml:space="preserve">1. Algorithmic Calculation and Explanation Must Remain Decoupled:  </w:t>
      </w:r>
      <w:r>
        <w:t>Entrusting large language models with numerical scoring or legal anticipation classification introduces unacceptable hallucination risks. Enforcing mathematical determinism via dedicated algorithms while restricting LLMs to explaining verified evidence structures produces audit-proof, legally trustworthy results.</w:t>
      </w:r>
    </w:p>
    <w:p w14:paraId="66DFEB8C" w14:textId="77777777" w:rsidR="00130979" w:rsidRDefault="00F03A03">
      <w:pPr>
        <w:pStyle w:val="ListBullet"/>
        <w:spacing w:after="80"/>
      </w:pPr>
      <w:r>
        <w:rPr>
          <w:b/>
        </w:rPr>
        <w:t xml:space="preserve">2. Hybrid Retrieval is Mandatory for Patent Texts:  </w:t>
      </w:r>
      <w:r>
        <w:t xml:space="preserve">Ablation studies demonstrate that neither dense semantic embeddings nor sparse lexical matching alone is sufficient. Sparse BM25 achieves high precision on alphanumeric </w:t>
      </w:r>
      <w:r>
        <w:lastRenderedPageBreak/>
        <w:t>specifications but misses conceptual synonyms, while dense embeddings capture broad thematic overlap but fail on specific tolerances. Reciprocal Rank Fusion bridges this divide effectively.</w:t>
      </w:r>
    </w:p>
    <w:p w14:paraId="375C4442" w14:textId="77777777" w:rsidR="00130979" w:rsidRDefault="00F03A03">
      <w:pPr>
        <w:pStyle w:val="ListBullet"/>
        <w:spacing w:after="80"/>
      </w:pPr>
      <w:r>
        <w:rPr>
          <w:b/>
        </w:rPr>
        <w:t xml:space="preserve">3. Cross-Encoder Neural Reranking Drastically Improves Precision:  </w:t>
      </w:r>
      <w:r>
        <w:t>Applying cross-encoder token-level attention over top-K RRF candidates elevates Precision@5 from 0.741 to 0.892, filtering out thematic false positives that share high vector similarity but lack functional overlap.</w:t>
      </w:r>
    </w:p>
    <w:p w14:paraId="69B36F1E" w14:textId="77777777" w:rsidR="00130979" w:rsidRDefault="00F03A03">
      <w:pPr>
        <w:pStyle w:val="ListBullet"/>
        <w:spacing w:after="80"/>
      </w:pPr>
      <w:r>
        <w:rPr>
          <w:b/>
        </w:rPr>
        <w:t xml:space="preserve">4. Deterministic Fallbacks Ensure Enterprise Viability:  </w:t>
      </w:r>
      <w:r>
        <w:t>In production environments, external generative APIs inevitably encounter rate limits (HTTP 429). The implementation of an active Quota Watchdog and sub-second deterministic fallback generator (1.233s) guarantees uninterrupted operational readiness.</w:t>
      </w:r>
    </w:p>
    <w:p w14:paraId="23BAB541" w14:textId="77777777" w:rsidR="00130979" w:rsidRDefault="00F03A03">
      <w:pPr>
        <w:pStyle w:val="Heading2"/>
      </w:pPr>
      <w:r>
        <w:rPr>
          <w:rFonts w:ascii="Times New Roman" w:hAnsi="Times New Roman"/>
        </w:rPr>
        <w:t>6.3 BENEFITS AND WHAT WAS ALREADY THERE</w:t>
      </w:r>
    </w:p>
    <w:p w14:paraId="4CC852E8" w14:textId="77777777" w:rsidR="00130979" w:rsidRDefault="00F03A03">
      <w:r>
        <w:t>Prior to PatentIQ, existing solutions fell into two unsatisfactory extremes: traditional commercial patent databases (e.g., Derwent, TotalPatent One) required expensive subscription licenses and highly skilled human searchers executing complex Boolean syntax; or general-purpose GenAI chatbots (e.g., ChatGPT, Claude) produced convincing but frequently fabricated patent numbers and unverified claims. Table 6.1 contrasts the planned project objectives with the concrete realized outcomes achieved in this work.</w:t>
      </w:r>
    </w:p>
    <w:p w14:paraId="3C217562" w14:textId="77777777" w:rsidR="00130979" w:rsidRDefault="00F03A03">
      <w:pPr>
        <w:keepNext/>
        <w:spacing w:before="240" w:after="80"/>
        <w:jc w:val="left"/>
      </w:pPr>
      <w:r>
        <w:rPr>
          <w:b/>
          <w:sz w:val="22"/>
        </w:rPr>
        <w:t>Table 6.1: Project objectives and realized research outcomes</w:t>
      </w:r>
    </w:p>
    <w:tbl>
      <w:tblPr>
        <w:tblW w:w="0" w:type="auto"/>
        <w:jc w:val="center"/>
        <w:tblLayout w:type="fixed"/>
        <w:tblLook w:val="04A0" w:firstRow="1" w:lastRow="0" w:firstColumn="1" w:lastColumn="0" w:noHBand="0" w:noVBand="1"/>
      </w:tblPr>
      <w:tblGrid>
        <w:gridCol w:w="1020"/>
        <w:gridCol w:w="2154"/>
        <w:gridCol w:w="2494"/>
        <w:gridCol w:w="3402"/>
      </w:tblGrid>
      <w:tr w:rsidR="00130979" w14:paraId="43866025" w14:textId="77777777">
        <w:trPr>
          <w:jc w:val="center"/>
        </w:trPr>
        <w:tc>
          <w:tcPr>
            <w:tcW w:w="1020" w:type="dxa"/>
            <w:tcBorders>
              <w:top w:val="single" w:sz="4" w:space="0" w:color="D0D5DD"/>
              <w:bottom w:val="single" w:sz="4" w:space="0" w:color="D0D5DD"/>
            </w:tcBorders>
            <w:shd w:val="clear" w:color="auto" w:fill="EAECEE"/>
          </w:tcPr>
          <w:p w14:paraId="6AA1080A" w14:textId="77777777" w:rsidR="00130979" w:rsidRDefault="00F03A03">
            <w:pPr>
              <w:spacing w:before="80" w:after="80" w:line="240" w:lineRule="auto"/>
              <w:jc w:val="center"/>
            </w:pPr>
            <w:r>
              <w:rPr>
                <w:b/>
                <w:sz w:val="20"/>
              </w:rPr>
              <w:t>Objective No.</w:t>
            </w:r>
          </w:p>
        </w:tc>
        <w:tc>
          <w:tcPr>
            <w:tcW w:w="2154" w:type="dxa"/>
            <w:tcBorders>
              <w:top w:val="single" w:sz="4" w:space="0" w:color="D0D5DD"/>
              <w:bottom w:val="single" w:sz="4" w:space="0" w:color="D0D5DD"/>
            </w:tcBorders>
            <w:shd w:val="clear" w:color="auto" w:fill="EAECEE"/>
          </w:tcPr>
          <w:p w14:paraId="3EBE66DD" w14:textId="77777777" w:rsidR="00130979" w:rsidRDefault="00F03A03">
            <w:pPr>
              <w:spacing w:before="80" w:after="80" w:line="240" w:lineRule="auto"/>
              <w:jc w:val="center"/>
            </w:pPr>
            <w:r>
              <w:rPr>
                <w:b/>
                <w:sz w:val="20"/>
              </w:rPr>
              <w:t>Planned Technical Objective</w:t>
            </w:r>
          </w:p>
        </w:tc>
        <w:tc>
          <w:tcPr>
            <w:tcW w:w="2494" w:type="dxa"/>
            <w:tcBorders>
              <w:top w:val="single" w:sz="4" w:space="0" w:color="D0D5DD"/>
              <w:bottom w:val="single" w:sz="4" w:space="0" w:color="D0D5DD"/>
            </w:tcBorders>
            <w:shd w:val="clear" w:color="auto" w:fill="EAECEE"/>
          </w:tcPr>
          <w:p w14:paraId="297CF019" w14:textId="77777777" w:rsidR="00130979" w:rsidRDefault="00F03A03">
            <w:pPr>
              <w:spacing w:before="80" w:after="80" w:line="240" w:lineRule="auto"/>
              <w:jc w:val="center"/>
            </w:pPr>
            <w:r>
              <w:rPr>
                <w:b/>
                <w:sz w:val="20"/>
              </w:rPr>
              <w:t>Baseline State of the Art</w:t>
            </w:r>
          </w:p>
        </w:tc>
        <w:tc>
          <w:tcPr>
            <w:tcW w:w="3402" w:type="dxa"/>
            <w:tcBorders>
              <w:top w:val="single" w:sz="4" w:space="0" w:color="D0D5DD"/>
              <w:bottom w:val="single" w:sz="4" w:space="0" w:color="D0D5DD"/>
            </w:tcBorders>
            <w:shd w:val="clear" w:color="auto" w:fill="EAECEE"/>
          </w:tcPr>
          <w:p w14:paraId="3913B152" w14:textId="77777777" w:rsidR="00130979" w:rsidRDefault="00F03A03">
            <w:pPr>
              <w:spacing w:before="80" w:after="80" w:line="240" w:lineRule="auto"/>
              <w:jc w:val="center"/>
            </w:pPr>
            <w:r>
              <w:rPr>
                <w:b/>
                <w:sz w:val="20"/>
              </w:rPr>
              <w:t>Realized PatentIQ Outcome</w:t>
            </w:r>
          </w:p>
        </w:tc>
      </w:tr>
      <w:tr w:rsidR="00130979" w14:paraId="5214F6A3" w14:textId="77777777">
        <w:trPr>
          <w:jc w:val="center"/>
        </w:trPr>
        <w:tc>
          <w:tcPr>
            <w:tcW w:w="1020" w:type="dxa"/>
            <w:tcBorders>
              <w:top w:val="single" w:sz="4" w:space="0" w:color="D0D5DD"/>
              <w:bottom w:val="single" w:sz="4" w:space="0" w:color="D0D5DD"/>
            </w:tcBorders>
          </w:tcPr>
          <w:p w14:paraId="15233E9D" w14:textId="77777777" w:rsidR="00130979" w:rsidRDefault="00F03A03">
            <w:pPr>
              <w:spacing w:before="60" w:after="60" w:line="276" w:lineRule="auto"/>
              <w:jc w:val="left"/>
            </w:pPr>
            <w:r>
              <w:rPr>
                <w:sz w:val="20"/>
              </w:rPr>
              <w:t>Objective 1</w:t>
            </w:r>
          </w:p>
        </w:tc>
        <w:tc>
          <w:tcPr>
            <w:tcW w:w="2154" w:type="dxa"/>
            <w:tcBorders>
              <w:top w:val="single" w:sz="4" w:space="0" w:color="D0D5DD"/>
              <w:bottom w:val="single" w:sz="4" w:space="0" w:color="D0D5DD"/>
            </w:tcBorders>
          </w:tcPr>
          <w:p w14:paraId="0425D858" w14:textId="77777777" w:rsidR="00130979" w:rsidRDefault="00F03A03">
            <w:pPr>
              <w:spacing w:before="60" w:after="60" w:line="276" w:lineRule="auto"/>
            </w:pPr>
            <w:r>
              <w:rPr>
                <w:sz w:val="20"/>
              </w:rPr>
              <w:t>Multi-Format Ingestion &amp; Feature Tree</w:t>
            </w:r>
          </w:p>
        </w:tc>
        <w:tc>
          <w:tcPr>
            <w:tcW w:w="2494" w:type="dxa"/>
            <w:tcBorders>
              <w:top w:val="single" w:sz="4" w:space="0" w:color="D0D5DD"/>
              <w:bottom w:val="single" w:sz="4" w:space="0" w:color="D0D5DD"/>
            </w:tcBorders>
          </w:tcPr>
          <w:p w14:paraId="3AE94A23" w14:textId="77777777" w:rsidR="00130979" w:rsidRDefault="00F03A03">
            <w:pPr>
              <w:spacing w:before="60" w:after="60" w:line="276" w:lineRule="auto"/>
            </w:pPr>
            <w:r>
              <w:rPr>
                <w:sz w:val="20"/>
              </w:rPr>
              <w:t>Fixed-character naive chunking; manual claim decomposition</w:t>
            </w:r>
          </w:p>
        </w:tc>
        <w:tc>
          <w:tcPr>
            <w:tcW w:w="3402" w:type="dxa"/>
            <w:tcBorders>
              <w:top w:val="single" w:sz="4" w:space="0" w:color="D0D5DD"/>
              <w:bottom w:val="single" w:sz="4" w:space="0" w:color="D0D5DD"/>
            </w:tcBorders>
          </w:tcPr>
          <w:p w14:paraId="22CDF3F6" w14:textId="77777777" w:rsidR="00130979" w:rsidRDefault="00F03A03">
            <w:pPr>
              <w:spacing w:before="60" w:after="60" w:line="276" w:lineRule="auto"/>
            </w:pPr>
            <w:r>
              <w:rPr>
                <w:sz w:val="20"/>
              </w:rPr>
              <w:t>Patent-aware legal chunker; 4-tier feature tree with verbatim source offsets</w:t>
            </w:r>
          </w:p>
        </w:tc>
      </w:tr>
      <w:tr w:rsidR="00130979" w14:paraId="722AB263" w14:textId="77777777">
        <w:trPr>
          <w:jc w:val="center"/>
        </w:trPr>
        <w:tc>
          <w:tcPr>
            <w:tcW w:w="1020" w:type="dxa"/>
            <w:tcBorders>
              <w:top w:val="single" w:sz="4" w:space="0" w:color="D0D5DD"/>
              <w:bottom w:val="single" w:sz="4" w:space="0" w:color="D0D5DD"/>
            </w:tcBorders>
          </w:tcPr>
          <w:p w14:paraId="0946B5FE" w14:textId="77777777" w:rsidR="00130979" w:rsidRDefault="00F03A03">
            <w:pPr>
              <w:spacing w:before="60" w:after="60" w:line="276" w:lineRule="auto"/>
              <w:jc w:val="left"/>
            </w:pPr>
            <w:r>
              <w:rPr>
                <w:sz w:val="20"/>
              </w:rPr>
              <w:t>Objective 2</w:t>
            </w:r>
          </w:p>
        </w:tc>
        <w:tc>
          <w:tcPr>
            <w:tcW w:w="2154" w:type="dxa"/>
            <w:tcBorders>
              <w:top w:val="single" w:sz="4" w:space="0" w:color="D0D5DD"/>
              <w:bottom w:val="single" w:sz="4" w:space="0" w:color="D0D5DD"/>
            </w:tcBorders>
          </w:tcPr>
          <w:p w14:paraId="78C07E87" w14:textId="77777777" w:rsidR="00130979" w:rsidRDefault="00F03A03">
            <w:pPr>
              <w:spacing w:before="60" w:after="60" w:line="276" w:lineRule="auto"/>
            </w:pPr>
            <w:r>
              <w:rPr>
                <w:sz w:val="20"/>
              </w:rPr>
              <w:t>Dual-Channel Hybrid Retrieval &amp; Reranker</w:t>
            </w:r>
          </w:p>
        </w:tc>
        <w:tc>
          <w:tcPr>
            <w:tcW w:w="2494" w:type="dxa"/>
            <w:tcBorders>
              <w:top w:val="single" w:sz="4" w:space="0" w:color="D0D5DD"/>
              <w:bottom w:val="single" w:sz="4" w:space="0" w:color="D0D5DD"/>
            </w:tcBorders>
          </w:tcPr>
          <w:p w14:paraId="0BC2F629" w14:textId="77777777" w:rsidR="00130979" w:rsidRDefault="00F03A03">
            <w:pPr>
              <w:spacing w:before="60" w:after="60" w:line="276" w:lineRule="auto"/>
            </w:pPr>
            <w:r>
              <w:rPr>
                <w:sz w:val="20"/>
              </w:rPr>
              <w:t>Single-channel keyword search or isolated dense vector search</w:t>
            </w:r>
          </w:p>
        </w:tc>
        <w:tc>
          <w:tcPr>
            <w:tcW w:w="3402" w:type="dxa"/>
            <w:tcBorders>
              <w:top w:val="single" w:sz="4" w:space="0" w:color="D0D5DD"/>
              <w:bottom w:val="single" w:sz="4" w:space="0" w:color="D0D5DD"/>
            </w:tcBorders>
          </w:tcPr>
          <w:p w14:paraId="516A32C6" w14:textId="77777777" w:rsidR="00130979" w:rsidRDefault="00F03A03">
            <w:pPr>
              <w:spacing w:before="60" w:after="60" w:line="276" w:lineRule="auto"/>
            </w:pPr>
            <w:r>
              <w:rPr>
                <w:sz w:val="20"/>
              </w:rPr>
              <w:t>Parallel Qdrant + BM25 search; RRF fusion (k=60); BGE cross-encoder (P@5=0.892)</w:t>
            </w:r>
          </w:p>
        </w:tc>
      </w:tr>
      <w:tr w:rsidR="00130979" w14:paraId="3C693A34" w14:textId="77777777">
        <w:trPr>
          <w:jc w:val="center"/>
        </w:trPr>
        <w:tc>
          <w:tcPr>
            <w:tcW w:w="1020" w:type="dxa"/>
            <w:tcBorders>
              <w:top w:val="single" w:sz="4" w:space="0" w:color="D0D5DD"/>
              <w:bottom w:val="single" w:sz="4" w:space="0" w:color="D0D5DD"/>
            </w:tcBorders>
          </w:tcPr>
          <w:p w14:paraId="6B0A85B6" w14:textId="77777777" w:rsidR="00130979" w:rsidRDefault="00F03A03">
            <w:pPr>
              <w:spacing w:before="60" w:after="60" w:line="276" w:lineRule="auto"/>
              <w:jc w:val="left"/>
            </w:pPr>
            <w:r>
              <w:rPr>
                <w:sz w:val="20"/>
              </w:rPr>
              <w:t>Objective 3</w:t>
            </w:r>
          </w:p>
        </w:tc>
        <w:tc>
          <w:tcPr>
            <w:tcW w:w="2154" w:type="dxa"/>
            <w:tcBorders>
              <w:top w:val="single" w:sz="4" w:space="0" w:color="D0D5DD"/>
              <w:bottom w:val="single" w:sz="4" w:space="0" w:color="D0D5DD"/>
            </w:tcBorders>
          </w:tcPr>
          <w:p w14:paraId="0DB879CD" w14:textId="77777777" w:rsidR="00130979" w:rsidRDefault="00F03A03">
            <w:pPr>
              <w:spacing w:before="60" w:after="60" w:line="276" w:lineRule="auto"/>
            </w:pPr>
            <w:r>
              <w:rPr>
                <w:sz w:val="20"/>
              </w:rPr>
              <w:t>Deterministic Evidence Matrix</w:t>
            </w:r>
          </w:p>
        </w:tc>
        <w:tc>
          <w:tcPr>
            <w:tcW w:w="2494" w:type="dxa"/>
            <w:tcBorders>
              <w:top w:val="single" w:sz="4" w:space="0" w:color="D0D5DD"/>
              <w:bottom w:val="single" w:sz="4" w:space="0" w:color="D0D5DD"/>
            </w:tcBorders>
          </w:tcPr>
          <w:p w14:paraId="7925697D" w14:textId="77777777" w:rsidR="00130979" w:rsidRDefault="00F03A03">
            <w:pPr>
              <w:spacing w:before="60" w:after="60" w:line="276" w:lineRule="auto"/>
            </w:pPr>
            <w:r>
              <w:rPr>
                <w:sz w:val="20"/>
              </w:rPr>
              <w:t>Unstructured list of matching patents without claim mapping</w:t>
            </w:r>
          </w:p>
        </w:tc>
        <w:tc>
          <w:tcPr>
            <w:tcW w:w="3402" w:type="dxa"/>
            <w:tcBorders>
              <w:top w:val="single" w:sz="4" w:space="0" w:color="D0D5DD"/>
              <w:bottom w:val="single" w:sz="4" w:space="0" w:color="D0D5DD"/>
            </w:tcBorders>
          </w:tcPr>
          <w:p w14:paraId="2B4CCD35" w14:textId="77777777" w:rsidR="00130979" w:rsidRDefault="00F03A03">
            <w:pPr>
              <w:spacing w:before="60" w:after="60" w:line="276" w:lineRule="auto"/>
            </w:pPr>
            <w:r>
              <w:rPr>
                <w:sz w:val="20"/>
              </w:rPr>
              <w:t>2D feature-to-chunk matrix with 4-tier controlled severity vocabulary</w:t>
            </w:r>
          </w:p>
        </w:tc>
      </w:tr>
      <w:tr w:rsidR="00130979" w14:paraId="24671F93" w14:textId="77777777">
        <w:trPr>
          <w:jc w:val="center"/>
        </w:trPr>
        <w:tc>
          <w:tcPr>
            <w:tcW w:w="1020" w:type="dxa"/>
            <w:tcBorders>
              <w:top w:val="single" w:sz="4" w:space="0" w:color="D0D5DD"/>
              <w:bottom w:val="single" w:sz="4" w:space="0" w:color="D0D5DD"/>
            </w:tcBorders>
          </w:tcPr>
          <w:p w14:paraId="2BEAAF77" w14:textId="77777777" w:rsidR="00130979" w:rsidRDefault="00F03A03">
            <w:pPr>
              <w:spacing w:before="60" w:after="60" w:line="276" w:lineRule="auto"/>
              <w:jc w:val="left"/>
            </w:pPr>
            <w:r>
              <w:rPr>
                <w:sz w:val="20"/>
              </w:rPr>
              <w:t>Objective 4</w:t>
            </w:r>
          </w:p>
        </w:tc>
        <w:tc>
          <w:tcPr>
            <w:tcW w:w="2154" w:type="dxa"/>
            <w:tcBorders>
              <w:top w:val="single" w:sz="4" w:space="0" w:color="D0D5DD"/>
              <w:bottom w:val="single" w:sz="4" w:space="0" w:color="D0D5DD"/>
            </w:tcBorders>
          </w:tcPr>
          <w:p w14:paraId="655A2226" w14:textId="77777777" w:rsidR="00130979" w:rsidRDefault="00F03A03">
            <w:pPr>
              <w:spacing w:before="60" w:after="60" w:line="276" w:lineRule="auto"/>
            </w:pPr>
            <w:r>
              <w:rPr>
                <w:sz w:val="20"/>
              </w:rPr>
              <w:t>EB-PRE Mathematical Scoring Engine</w:t>
            </w:r>
          </w:p>
        </w:tc>
        <w:tc>
          <w:tcPr>
            <w:tcW w:w="2494" w:type="dxa"/>
            <w:tcBorders>
              <w:top w:val="single" w:sz="4" w:space="0" w:color="D0D5DD"/>
              <w:bottom w:val="single" w:sz="4" w:space="0" w:color="D0D5DD"/>
            </w:tcBorders>
          </w:tcPr>
          <w:p w14:paraId="4DDCF54E" w14:textId="77777777" w:rsidR="00130979" w:rsidRDefault="00F03A03">
            <w:pPr>
              <w:spacing w:before="60" w:after="60" w:line="276" w:lineRule="auto"/>
            </w:pPr>
            <w:r>
              <w:rPr>
                <w:sz w:val="20"/>
              </w:rPr>
              <w:t>Opaque proprietary black-box scores or subjective attorney estimates</w:t>
            </w:r>
          </w:p>
        </w:tc>
        <w:tc>
          <w:tcPr>
            <w:tcW w:w="3402" w:type="dxa"/>
            <w:tcBorders>
              <w:top w:val="single" w:sz="4" w:space="0" w:color="D0D5DD"/>
              <w:bottom w:val="single" w:sz="4" w:space="0" w:color="D0D5DD"/>
            </w:tcBorders>
          </w:tcPr>
          <w:p w14:paraId="30BB8196" w14:textId="77777777" w:rsidR="00130979" w:rsidRDefault="00F03A03">
            <w:pPr>
              <w:spacing w:before="60" w:after="60" w:line="276" w:lineRule="auto"/>
            </w:pPr>
            <w:r>
              <w:rPr>
                <w:sz w:val="20"/>
              </w:rPr>
              <w:t>Published 6-dimension deterministic mathematical formula (0-100 scale)</w:t>
            </w:r>
          </w:p>
        </w:tc>
      </w:tr>
      <w:tr w:rsidR="00130979" w14:paraId="6F3BFBBD" w14:textId="77777777">
        <w:trPr>
          <w:jc w:val="center"/>
        </w:trPr>
        <w:tc>
          <w:tcPr>
            <w:tcW w:w="1020" w:type="dxa"/>
            <w:tcBorders>
              <w:top w:val="single" w:sz="4" w:space="0" w:color="D0D5DD"/>
              <w:bottom w:val="single" w:sz="4" w:space="0" w:color="D0D5DD"/>
            </w:tcBorders>
          </w:tcPr>
          <w:p w14:paraId="23331A34" w14:textId="77777777" w:rsidR="00130979" w:rsidRDefault="00F03A03">
            <w:pPr>
              <w:spacing w:before="60" w:after="60" w:line="276" w:lineRule="auto"/>
              <w:jc w:val="left"/>
            </w:pPr>
            <w:r>
              <w:rPr>
                <w:sz w:val="20"/>
              </w:rPr>
              <w:lastRenderedPageBreak/>
              <w:t>Objective 5</w:t>
            </w:r>
          </w:p>
        </w:tc>
        <w:tc>
          <w:tcPr>
            <w:tcW w:w="2154" w:type="dxa"/>
            <w:tcBorders>
              <w:top w:val="single" w:sz="4" w:space="0" w:color="D0D5DD"/>
              <w:bottom w:val="single" w:sz="4" w:space="0" w:color="D0D5DD"/>
            </w:tcBorders>
          </w:tcPr>
          <w:p w14:paraId="7A810186" w14:textId="77777777" w:rsidR="00130979" w:rsidRDefault="00F03A03">
            <w:pPr>
              <w:spacing w:before="60" w:after="60" w:line="276" w:lineRule="auto"/>
            </w:pPr>
            <w:r>
              <w:rPr>
                <w:sz w:val="20"/>
              </w:rPr>
              <w:t>Grounded Explanation &amp; Quota Watchdog</w:t>
            </w:r>
          </w:p>
        </w:tc>
        <w:tc>
          <w:tcPr>
            <w:tcW w:w="2494" w:type="dxa"/>
            <w:tcBorders>
              <w:top w:val="single" w:sz="4" w:space="0" w:color="D0D5DD"/>
              <w:bottom w:val="single" w:sz="4" w:space="0" w:color="D0D5DD"/>
            </w:tcBorders>
          </w:tcPr>
          <w:p w14:paraId="42245A34" w14:textId="77777777" w:rsidR="00130979" w:rsidRDefault="00F03A03">
            <w:pPr>
              <w:spacing w:before="60" w:after="60" w:line="276" w:lineRule="auto"/>
            </w:pPr>
            <w:r>
              <w:rPr>
                <w:sz w:val="20"/>
              </w:rPr>
              <w:t>Hallucinatory LLM summaries; complete failure during API quota exhaustion</w:t>
            </w:r>
          </w:p>
        </w:tc>
        <w:tc>
          <w:tcPr>
            <w:tcW w:w="3402" w:type="dxa"/>
            <w:tcBorders>
              <w:top w:val="single" w:sz="4" w:space="0" w:color="D0D5DD"/>
              <w:bottom w:val="single" w:sz="4" w:space="0" w:color="D0D5DD"/>
            </w:tcBorders>
          </w:tcPr>
          <w:p w14:paraId="07A565B8" w14:textId="77777777" w:rsidR="00130979" w:rsidRDefault="00F03A03">
            <w:pPr>
              <w:spacing w:before="60" w:after="60" w:line="276" w:lineRule="auto"/>
            </w:pPr>
            <w:r>
              <w:rPr>
                <w:sz w:val="20"/>
              </w:rPr>
              <w:t>Anti-hallucination prompt harness; 1.233s deterministic fallback generator</w:t>
            </w:r>
          </w:p>
        </w:tc>
      </w:tr>
      <w:tr w:rsidR="00130979" w14:paraId="6E63295C" w14:textId="77777777">
        <w:trPr>
          <w:jc w:val="center"/>
        </w:trPr>
        <w:tc>
          <w:tcPr>
            <w:tcW w:w="1020" w:type="dxa"/>
            <w:tcBorders>
              <w:top w:val="single" w:sz="4" w:space="0" w:color="D0D5DD"/>
              <w:bottom w:val="single" w:sz="4" w:space="0" w:color="D0D5DD"/>
            </w:tcBorders>
          </w:tcPr>
          <w:p w14:paraId="6B356ED4" w14:textId="77777777" w:rsidR="00130979" w:rsidRDefault="00F03A03">
            <w:pPr>
              <w:spacing w:before="60" w:after="60" w:line="276" w:lineRule="auto"/>
              <w:jc w:val="left"/>
            </w:pPr>
            <w:r>
              <w:rPr>
                <w:sz w:val="20"/>
              </w:rPr>
              <w:t>Objective 6</w:t>
            </w:r>
          </w:p>
        </w:tc>
        <w:tc>
          <w:tcPr>
            <w:tcW w:w="2154" w:type="dxa"/>
            <w:tcBorders>
              <w:top w:val="single" w:sz="4" w:space="0" w:color="D0D5DD"/>
              <w:bottom w:val="single" w:sz="4" w:space="0" w:color="D0D5DD"/>
            </w:tcBorders>
          </w:tcPr>
          <w:p w14:paraId="7BE9ADE1" w14:textId="77777777" w:rsidR="00130979" w:rsidRDefault="00F03A03">
            <w:pPr>
              <w:spacing w:before="60" w:after="60" w:line="276" w:lineRule="auto"/>
            </w:pPr>
            <w:r>
              <w:rPr>
                <w:sz w:val="20"/>
              </w:rPr>
              <w:t>Full-Stack Web App &amp; Real USPTO Pilot</w:t>
            </w:r>
          </w:p>
        </w:tc>
        <w:tc>
          <w:tcPr>
            <w:tcW w:w="2494" w:type="dxa"/>
            <w:tcBorders>
              <w:top w:val="single" w:sz="4" w:space="0" w:color="D0D5DD"/>
              <w:bottom w:val="single" w:sz="4" w:space="0" w:color="D0D5DD"/>
            </w:tcBorders>
          </w:tcPr>
          <w:p w14:paraId="4EC07C1C" w14:textId="77777777" w:rsidR="00130979" w:rsidRDefault="00F03A03">
            <w:pPr>
              <w:spacing w:before="60" w:after="60" w:line="276" w:lineRule="auto"/>
            </w:pPr>
            <w:r>
              <w:rPr>
                <w:sz w:val="20"/>
              </w:rPr>
              <w:t>Command-line prototype tested only on synthetic toy examples</w:t>
            </w:r>
          </w:p>
        </w:tc>
        <w:tc>
          <w:tcPr>
            <w:tcW w:w="3402" w:type="dxa"/>
            <w:tcBorders>
              <w:top w:val="single" w:sz="4" w:space="0" w:color="D0D5DD"/>
              <w:bottom w:val="single" w:sz="4" w:space="0" w:color="D0D5DD"/>
            </w:tcBorders>
          </w:tcPr>
          <w:p w14:paraId="49662340" w14:textId="77777777" w:rsidR="00130979" w:rsidRDefault="00F03A03">
            <w:pPr>
              <w:spacing w:before="60" w:after="60" w:line="276" w:lineRule="auto"/>
            </w:pPr>
            <w:r>
              <w:rPr>
                <w:sz w:val="20"/>
              </w:rPr>
              <w:t>React 19 dashboard; 199 passing tests; 100 real USPTO patents (734 chunks)</w:t>
            </w:r>
          </w:p>
        </w:tc>
      </w:tr>
    </w:tbl>
    <w:p w14:paraId="6D36A9D4" w14:textId="77777777" w:rsidR="00130979" w:rsidRDefault="00130979"/>
    <w:p w14:paraId="651E0A26" w14:textId="77777777" w:rsidR="00130979" w:rsidRDefault="00F03A03">
      <w:pPr>
        <w:pStyle w:val="Heading2"/>
      </w:pPr>
      <w:r>
        <w:rPr>
          <w:rFonts w:ascii="Times New Roman" w:hAnsi="Times New Roman"/>
        </w:rPr>
        <w:t>6.4 FUTURE WORK</w:t>
      </w:r>
    </w:p>
    <w:p w14:paraId="4C782F71" w14:textId="77777777" w:rsidR="00130979" w:rsidRDefault="00F03A03">
      <w:r>
        <w:t>While PatentIQ successfully meets all core project objectives, several promising research and engineering directions warrant further investigation:</w:t>
      </w:r>
    </w:p>
    <w:p w14:paraId="39C0E183" w14:textId="77777777" w:rsidR="00130979" w:rsidRDefault="00F03A03">
      <w:pPr>
        <w:pStyle w:val="ListBullet"/>
        <w:spacing w:after="80"/>
      </w:pPr>
      <w:r>
        <w:rPr>
          <w:b/>
        </w:rPr>
        <w:t xml:space="preserve">1. Full-Scale Global Patent Corpus Ingestion:  </w:t>
      </w:r>
      <w:r>
        <w:t>Expanding the Qdrant vector database infrastructure to ingest the complete multi-jurisdictional patent corpus (exceeding 150 million patents across USPTO, EPO, WIPO, JPO, and CNIPA) using distributed cluster sharding and dynamic quantized vector indexes.</w:t>
      </w:r>
    </w:p>
    <w:p w14:paraId="379821CD" w14:textId="77777777" w:rsidR="00130979" w:rsidRDefault="00F03A03">
      <w:pPr>
        <w:pStyle w:val="ListBullet"/>
        <w:spacing w:after="80"/>
      </w:pPr>
      <w:r>
        <w:rPr>
          <w:b/>
        </w:rPr>
        <w:t xml:space="preserve">2. Multi-Modal Technical Drawing and Circuit Analysis:  </w:t>
      </w:r>
      <w:r>
        <w:t>Integrating multimodal vision-language models (e.g., Gemini Vision, CLIP) to parse patent drawings, mechanical schematics, and chemical structures, mapping figure callout numbers directly to claim elements.</w:t>
      </w:r>
    </w:p>
    <w:p w14:paraId="62558CB0" w14:textId="77777777" w:rsidR="00130979" w:rsidRDefault="00F03A03">
      <w:pPr>
        <w:pStyle w:val="ListBullet"/>
        <w:spacing w:after="80"/>
      </w:pPr>
      <w:r>
        <w:rPr>
          <w:b/>
        </w:rPr>
        <w:t xml:space="preserve">3. Automated Claim Drafting and Scope Optimization:  </w:t>
      </w:r>
      <w:r>
        <w:t>Extending the explanation engine to automatically generate refined, narrowed claim amendments that circumvent detected prior-art anticipations while maximizing patent protection breadth.</w:t>
      </w:r>
    </w:p>
    <w:p w14:paraId="07032644" w14:textId="77777777" w:rsidR="00130979" w:rsidRDefault="00F03A03">
      <w:pPr>
        <w:pStyle w:val="ListBullet"/>
        <w:spacing w:after="80"/>
      </w:pPr>
      <w:r>
        <w:rPr>
          <w:b/>
        </w:rPr>
        <w:t xml:space="preserve">4. Non-Patent Literature (NPL) Cross-Indexing:  </w:t>
      </w:r>
      <w:r>
        <w:t>Incorporating scholarly preprint repositories (arXiv, IEEE Xplore, PubMed) into the hybrid retrieval pipeline to identify academic prior art published before patent filing dates.</w:t>
      </w:r>
    </w:p>
    <w:p w14:paraId="1EDFA884" w14:textId="77777777" w:rsidR="00130979" w:rsidRDefault="00F03A03">
      <w:r>
        <w:br w:type="page"/>
      </w:r>
    </w:p>
    <w:p w14:paraId="05509112" w14:textId="77777777" w:rsidR="00130979" w:rsidRDefault="00F03A03">
      <w:pPr>
        <w:pStyle w:val="Heading2"/>
      </w:pPr>
      <w:r>
        <w:rPr>
          <w:rFonts w:ascii="Times New Roman" w:hAnsi="Times New Roman"/>
        </w:rPr>
        <w:lastRenderedPageBreak/>
        <w:t>REFERENCES</w:t>
      </w:r>
    </w:p>
    <w:p w14:paraId="7EDA0D18" w14:textId="77777777" w:rsidR="00130979" w:rsidRDefault="00F03A03">
      <w:r>
        <w:t>[1] Achiam, J., Adler, S., Agarwal, S., Ahmad, L., Akkaya, I., Aleman, F. L., ... &amp; Brockman, G. (2023). GPT-4 technical report. arXiv preprint arXiv:2303.08774.</w:t>
      </w:r>
    </w:p>
    <w:p w14:paraId="0E353C58" w14:textId="77777777" w:rsidR="00130979" w:rsidRDefault="00F03A03">
      <w:r>
        <w:t>[2] Aristodemou, L., &amp; Tietze, F. (2018). The state-of-the-art on Intellectual Property Analytics (IPA): A mapping and review. World Patent Information, 55, 37-51.</w:t>
      </w:r>
    </w:p>
    <w:p w14:paraId="2B58C1BB" w14:textId="77777777" w:rsidR="00130979" w:rsidRDefault="00F03A03">
      <w:r>
        <w:t>[3] Bahr, C., &amp; Walter, S. (2021). Neural passage retrieval for patent prior art search. In Proceedings of the 44th International ACM SIGIR Conference on Research and Development in Information Retrieval (pp. 1895-1899).</w:t>
      </w:r>
    </w:p>
    <w:p w14:paraId="070CDA89" w14:textId="77777777" w:rsidR="00130979" w:rsidRDefault="00F03A03">
      <w:r>
        <w:t>[4] Cormack, G. V., Clarke, C. L., &amp; Büttcher, S. (2009). Reciprocal rank fusion outperforms condorcet and individual rank learning methods. In Proceedings of the 32nd international ACM SIGIR conference on Research and development in information retrieval (pp. 758-759).</w:t>
      </w:r>
    </w:p>
    <w:p w14:paraId="132864B5" w14:textId="77777777" w:rsidR="00130979" w:rsidRDefault="00F03A03">
      <w:r>
        <w:t>[5] Croft, W. B., Metzler, D., &amp; Strohman, T. (2010). Search engines: Information retrieval in practice (Vol. 520). Reading: Addison-Wesley.</w:t>
      </w:r>
    </w:p>
    <w:p w14:paraId="0FAC2A4E" w14:textId="77777777" w:rsidR="00130979" w:rsidRDefault="00F03A03">
      <w:r>
        <w:t>[6] Devlin, J., Chang, M. W., Lee, K., &amp; Toutanova, K. (2019). BERT: Pre-training of deep bidirectional transformers for language understanding. In Proceedings of NAACL-HLT (pp. 4171-4186).</w:t>
      </w:r>
    </w:p>
    <w:p w14:paraId="5ADFAECD" w14:textId="77777777" w:rsidR="00130979" w:rsidRDefault="00F03A03">
      <w:r>
        <w:t>[7] Google Team. (2024). Gemini 2.5: Multimodal models for advanced technical reasoning and long-context synthesis. Google DeepMind Technical Report.</w:t>
      </w:r>
    </w:p>
    <w:p w14:paraId="5241DEB7" w14:textId="77777777" w:rsidR="00130979" w:rsidRDefault="00F03A03">
      <w:r>
        <w:t>[8] Gunning, D., Stefik, M., Choi, J., Miller, T., Stumpf, S., &amp; Yang, G. Z. (2019). XAI—Explainable artificial intelligence. Science Robotics, 4(37), eaay7120.</w:t>
      </w:r>
    </w:p>
    <w:p w14:paraId="4409F011" w14:textId="77777777" w:rsidR="00130979" w:rsidRDefault="00F03A03">
      <w:r>
        <w:t>[9] Hall, B. H., Jaffe, A., &amp; Trajtenberg, M. (2005). Market value and patent citations. RAND Journal of Economics, 16-38.</w:t>
      </w:r>
    </w:p>
    <w:p w14:paraId="4C4B90FF" w14:textId="77777777" w:rsidR="00130979" w:rsidRDefault="00F03A03">
      <w:r>
        <w:t>[10] Helmers, C., Joshi, P., Schaut, D., &amp; von Graevenitz, G. (2019). Automated patent classification with neural networks: A multi-task learning approach. Journal of Economics &amp; Management Strategy, 28(1), 115-132.</w:t>
      </w:r>
    </w:p>
    <w:p w14:paraId="0A0651CB" w14:textId="77777777" w:rsidR="00130979" w:rsidRDefault="00F03A03">
      <w:r>
        <w:t>[11] Karpukhin, V., Oguz, B., Min, S., Lewis, P., Wu, L., Edunov, S., Chen, D., &amp; Yih, W. T. (2020). Dense passage retrieval for open-domain question answering. In Proceedings of EMNLP 2020 (pp. 6769-6781).</w:t>
      </w:r>
    </w:p>
    <w:p w14:paraId="2F7C9357" w14:textId="77777777" w:rsidR="00130979" w:rsidRDefault="00F03A03">
      <w:r>
        <w:lastRenderedPageBreak/>
        <w:t>[12] Lanjouw, J. O., &amp; Schankerman, M. (2004). Patent quality and research productivity: Measuring innovation with multiple indicators. The Economic Journal, 114(495), 441-465.</w:t>
      </w:r>
    </w:p>
    <w:p w14:paraId="592D4C17" w14:textId="77777777" w:rsidR="00130979" w:rsidRDefault="00F03A03">
      <w:r>
        <w:t>[13] Lee, J. S., &amp; Hsiang, J. (2020). PatentBERT: Patent classification with fine-tuning a pre-trained BERT model. World Patent Information, 61, 101965.</w:t>
      </w:r>
    </w:p>
    <w:p w14:paraId="39CD063E" w14:textId="77777777" w:rsidR="00130979" w:rsidRDefault="00F03A03">
      <w:r>
        <w:t>[14] Lewis, P., Perez, E., Piktus, A., Petroni, F., Karpukhin, V., Goyal, N., ... &amp; Kiela, D. (2020). Retrieval-augmented generation for knowledge-intensive NLP tasks. Advances in Neural Information Processing Systems, 33, 9459-9474.</w:t>
      </w:r>
    </w:p>
    <w:p w14:paraId="097543FB" w14:textId="77777777" w:rsidR="00130979" w:rsidRDefault="00F03A03">
      <w:r>
        <w:t>[15] Nogueira, R., &amp; Cho, K. (2019). Passage re-ranking with BERT. arXiv preprint arXiv:1901.04085.</w:t>
      </w:r>
    </w:p>
    <w:p w14:paraId="72BDA449" w14:textId="77777777" w:rsidR="00130979" w:rsidRDefault="00F03A03">
      <w:r>
        <w:t>[16] Qdrant Team. (2023). Qdrant: Vector search engine and vector database documentation. Qdrant Technologies GmbH. https://qdrant.tech</w:t>
      </w:r>
    </w:p>
    <w:p w14:paraId="705475E2" w14:textId="77777777" w:rsidR="00130979" w:rsidRDefault="00F03A03">
      <w:r>
        <w:t>[17] Ribeiro, M. T., Singh, S., &amp; Guestrin, C. (2016). 'Why should I trust you?': Explaining the predictions of any classifier. In Proceedings of the 22nd ACM SIGKDD international conference on knowledge discovery and data mining (pp. 1135-1144).</w:t>
      </w:r>
    </w:p>
    <w:p w14:paraId="733B588F" w14:textId="77777777" w:rsidR="00130979" w:rsidRDefault="00F03A03">
      <w:r>
        <w:t>[18] Robertson, S., &amp; Zaragoza, H. (2009). The probabilistic relevance framework: BM25 and beyond. Foundations and Trends in Information Retrieval, 3(4), 333-389.</w:t>
      </w:r>
    </w:p>
    <w:p w14:paraId="46C150B9" w14:textId="77777777" w:rsidR="00130979" w:rsidRDefault="00F03A03">
      <w:r>
        <w:t>[19] Salton, G., &amp; McGill, M. J. (1983). Introduction to modern information retrieval. McGraw-Hill, New York.</w:t>
      </w:r>
    </w:p>
    <w:p w14:paraId="01429CE8" w14:textId="77777777" w:rsidR="00130979" w:rsidRDefault="00F03A03">
      <w:r>
        <w:t>[20] Sheremetyeva, S. (2003). Natural language analysis to support patent drafting. In Proceedings of the 9th International Conference on Artificial Intelligence and Law (ICAIL) (pp. 177-184).</w:t>
      </w:r>
    </w:p>
    <w:p w14:paraId="738A1FA2" w14:textId="77777777" w:rsidR="00130979" w:rsidRDefault="00F03A03">
      <w:r>
        <w:t>[21] Shinmori, A., Okumura, M., Marukawa, Y., &amp; Iwayama, M. (2003). Patent claim processing for readability: Structure analysis and term explanation. In Proceedings of the ACL-2003 workshop on Patent corpus processing (pp. 56-65).</w:t>
      </w:r>
    </w:p>
    <w:p w14:paraId="14EC8244" w14:textId="77777777" w:rsidR="00130979" w:rsidRDefault="00F03A03">
      <w:r>
        <w:t>[22] Shuster, K., Poff, S., Moya, M., Xu, P., Kiela, D., &amp; Weston, J. (2021). Retrieval augmentation reduces hallucination in conversational models. In Proceedings of EMNLP 2021 (pp. 3784-3803).</w:t>
      </w:r>
    </w:p>
    <w:p w14:paraId="504E25D2" w14:textId="77777777" w:rsidR="00130979" w:rsidRDefault="00F03A03">
      <w:r>
        <w:lastRenderedPageBreak/>
        <w:t>[23] Squicciarini, M., Dernis, H., &amp; Criscuolo, C. (2013). Measuring patent quality: Indicators of technological and economic value. OECD Science, Technology and Industry Working Papers, 2013/03, OECD Publishing, Paris.</w:t>
      </w:r>
    </w:p>
    <w:p w14:paraId="610DCF31" w14:textId="77777777" w:rsidR="00130979" w:rsidRDefault="00F03A03">
      <w:r>
        <w:t>[24] Trappey, A. J., Trappey, C. V., &amp; Wu, C. Y. (2010). Automatic patent classification and knowledge management: A neural network approach. Journal of Systems Science and Systems Engineering, 19(2), 178-196.</w:t>
      </w:r>
    </w:p>
    <w:p w14:paraId="69D265D6" w14:textId="77777777" w:rsidR="00130979" w:rsidRDefault="00F03A03">
      <w:r>
        <w:t>[25] Vaswani, A., Shazeer, N., Parmar, N., Uszkoreit, J., Jones, L., Gomez, A. N., Kaiser, Ł., &amp; Polosukhin, I. (2017). Attention is all you need. Advances in Neural Information Processing Systems, 30, 5998-6008.</w:t>
      </w:r>
    </w:p>
    <w:p w14:paraId="4799B72E" w14:textId="77777777" w:rsidR="00130979" w:rsidRDefault="00F03A03">
      <w:r>
        <w:t>[26] WIPO. (2023). World Intellectual Property Indicators 2023. World Intellectual Property Organization, Geneva.</w:t>
      </w:r>
    </w:p>
    <w:p w14:paraId="6F1543E3" w14:textId="77777777" w:rsidR="00130979" w:rsidRDefault="00F03A03">
      <w:r>
        <w:t>[27] Xiao, S., Liu, Z., Zhang, P., &amp; Muennighoff, N. (2023). C-Pack: Packaged resources to advance general Chinese and English text embeddings. arXiv preprint arXiv:2309.07597 (BAAI Technical Report).</w:t>
      </w:r>
    </w:p>
    <w:p w14:paraId="1DDA560D" w14:textId="77777777" w:rsidR="00130979" w:rsidRDefault="00F03A03">
      <w:r>
        <w:t>[28] Xu, J., &amp; Croft, W. B. (1996). Query expansion using local and global document analysis. In Proceedings of the 19th annual international ACM SIGIR conference on Research and development in information retrieval (pp. 4-11).</w:t>
      </w:r>
    </w:p>
    <w:p w14:paraId="5C23EA7E" w14:textId="77777777" w:rsidR="00130979" w:rsidRDefault="00F03A03">
      <w:r>
        <w:t>[29] Yoon, B., &amp; Park, Y. (2004). A text-mining-based patent network: Analytical tool for high-technology trend. Journal of High Technology Management Research, 15(1), 37-50.</w:t>
      </w:r>
    </w:p>
    <w:p w14:paraId="68E7BF55" w14:textId="77777777" w:rsidR="00130979" w:rsidRDefault="00F03A03">
      <w:r>
        <w:t>[30] Zhai, C., &amp; Lafferty, J. (2004). A study of smoothing methods for language models applied to information retrieval. ACM Transactions on Information Systems (TOIS), 22(2), 179-214.</w:t>
      </w:r>
    </w:p>
    <w:p w14:paraId="1DA41EBC" w14:textId="77777777" w:rsidR="00130979" w:rsidRDefault="00F03A03">
      <w:r>
        <w:t>[31] Zhang, Y., &amp; Chen, Y. (2022). Deep semantic matching for prior art search with cross-modal patent representations. Information Processing &amp; Management, 59(4), 102984.</w:t>
      </w:r>
    </w:p>
    <w:p w14:paraId="3C3BD9A1" w14:textId="77777777" w:rsidR="00130979" w:rsidRDefault="00F03A03">
      <w:r>
        <w:t>[32] Zhao, W. X., Zhou, K., Li, J., Tang, T., Wang, X., Hou, Y., ... &amp; Wen, J. R. (2023). A survey of large language models. arXiv preprint arXiv:2303.18223.</w:t>
      </w:r>
    </w:p>
    <w:p w14:paraId="5F18CC54" w14:textId="77777777" w:rsidR="00130979" w:rsidRDefault="00F03A03">
      <w:r>
        <w:br w:type="page"/>
      </w:r>
    </w:p>
    <w:p w14:paraId="5563A05C" w14:textId="77777777" w:rsidR="00130979" w:rsidRDefault="00F03A03">
      <w:pPr>
        <w:keepNext/>
        <w:spacing w:before="360" w:after="80" w:line="240" w:lineRule="auto"/>
        <w:jc w:val="center"/>
      </w:pPr>
      <w:r>
        <w:rPr>
          <w:b/>
          <w:sz w:val="32"/>
        </w:rPr>
        <w:lastRenderedPageBreak/>
        <w:t>CHAPTER 0</w:t>
      </w:r>
    </w:p>
    <w:p w14:paraId="6A0BCE33" w14:textId="77777777" w:rsidR="00130979" w:rsidRDefault="00F03A03">
      <w:pPr>
        <w:pStyle w:val="Heading1"/>
        <w:spacing w:before="0"/>
      </w:pPr>
      <w:r>
        <w:rPr>
          <w:rFonts w:ascii="Times New Roman" w:hAnsi="Times New Roman"/>
        </w:rPr>
        <w:t>APPENDICES</w:t>
      </w:r>
    </w:p>
    <w:p w14:paraId="61F26021" w14:textId="77777777" w:rsidR="00130979" w:rsidRDefault="00F03A03">
      <w:pPr>
        <w:pStyle w:val="Heading2"/>
      </w:pPr>
      <w:r>
        <w:rPr>
          <w:rFonts w:ascii="Times New Roman" w:hAnsi="Times New Roman"/>
        </w:rPr>
        <w:t>APPENDIX A: COMPLETE PATENTIQ REST API SPECIFICATION AND DATA CONTRACTS</w:t>
      </w:r>
    </w:p>
    <w:p w14:paraId="2A5EB785" w14:textId="77777777" w:rsidR="00130979" w:rsidRDefault="00F03A03">
      <w:r>
        <w:t>This appendix provides the formal OpenAPI 3.1 REST API specification and data contracts implemented by the PatentIQ FastAPI orchestration microservice. All endpoints return RFC 7807 compliant error payloads on failure and standard JSON responses on success.</w:t>
      </w:r>
    </w:p>
    <w:p w14:paraId="0EB32184" w14:textId="77777777" w:rsidR="00130979" w:rsidRDefault="00F03A03">
      <w:pPr>
        <w:keepNext/>
        <w:spacing w:before="240" w:after="80"/>
        <w:jc w:val="left"/>
      </w:pPr>
      <w:r>
        <w:rPr>
          <w:b/>
          <w:sz w:val="22"/>
        </w:rPr>
        <w:t>Table A.1: Complete OpenAPI 3.1 REST API specification and data contracts</w:t>
      </w:r>
    </w:p>
    <w:tbl>
      <w:tblPr>
        <w:tblW w:w="0" w:type="auto"/>
        <w:jc w:val="center"/>
        <w:tblLayout w:type="fixed"/>
        <w:tblLook w:val="04A0" w:firstRow="1" w:lastRow="0" w:firstColumn="1" w:lastColumn="0" w:noHBand="0" w:noVBand="1"/>
      </w:tblPr>
      <w:tblGrid>
        <w:gridCol w:w="1814"/>
        <w:gridCol w:w="2381"/>
        <w:gridCol w:w="2381"/>
        <w:gridCol w:w="2494"/>
      </w:tblGrid>
      <w:tr w:rsidR="00130979" w14:paraId="7077280B" w14:textId="77777777">
        <w:trPr>
          <w:jc w:val="center"/>
        </w:trPr>
        <w:tc>
          <w:tcPr>
            <w:tcW w:w="1814" w:type="dxa"/>
            <w:tcBorders>
              <w:top w:val="single" w:sz="4" w:space="0" w:color="D0D5DD"/>
              <w:bottom w:val="single" w:sz="4" w:space="0" w:color="D0D5DD"/>
            </w:tcBorders>
            <w:shd w:val="clear" w:color="auto" w:fill="EAECEE"/>
          </w:tcPr>
          <w:p w14:paraId="09198146" w14:textId="77777777" w:rsidR="00130979" w:rsidRDefault="00F03A03">
            <w:pPr>
              <w:spacing w:before="80" w:after="80" w:line="240" w:lineRule="auto"/>
              <w:jc w:val="center"/>
            </w:pPr>
            <w:r>
              <w:rPr>
                <w:b/>
                <w:sz w:val="20"/>
              </w:rPr>
              <w:t>Method &amp; Path</w:t>
            </w:r>
          </w:p>
        </w:tc>
        <w:tc>
          <w:tcPr>
            <w:tcW w:w="2381" w:type="dxa"/>
            <w:tcBorders>
              <w:top w:val="single" w:sz="4" w:space="0" w:color="D0D5DD"/>
              <w:bottom w:val="single" w:sz="4" w:space="0" w:color="D0D5DD"/>
            </w:tcBorders>
            <w:shd w:val="clear" w:color="auto" w:fill="EAECEE"/>
          </w:tcPr>
          <w:p w14:paraId="32811660" w14:textId="77777777" w:rsidR="00130979" w:rsidRDefault="00F03A03">
            <w:pPr>
              <w:spacing w:before="80" w:after="80" w:line="240" w:lineRule="auto"/>
              <w:jc w:val="center"/>
            </w:pPr>
            <w:r>
              <w:rPr>
                <w:b/>
                <w:sz w:val="20"/>
              </w:rPr>
              <w:t>Request Model / Content-Type</w:t>
            </w:r>
          </w:p>
        </w:tc>
        <w:tc>
          <w:tcPr>
            <w:tcW w:w="2381" w:type="dxa"/>
            <w:tcBorders>
              <w:top w:val="single" w:sz="4" w:space="0" w:color="D0D5DD"/>
              <w:bottom w:val="single" w:sz="4" w:space="0" w:color="D0D5DD"/>
            </w:tcBorders>
            <w:shd w:val="clear" w:color="auto" w:fill="EAECEE"/>
          </w:tcPr>
          <w:p w14:paraId="1D442057" w14:textId="77777777" w:rsidR="00130979" w:rsidRDefault="00F03A03">
            <w:pPr>
              <w:spacing w:before="80" w:after="80" w:line="240" w:lineRule="auto"/>
              <w:jc w:val="center"/>
            </w:pPr>
            <w:r>
              <w:rPr>
                <w:b/>
                <w:sz w:val="20"/>
              </w:rPr>
              <w:t>Response Model / Status</w:t>
            </w:r>
          </w:p>
        </w:tc>
        <w:tc>
          <w:tcPr>
            <w:tcW w:w="2494" w:type="dxa"/>
            <w:tcBorders>
              <w:top w:val="single" w:sz="4" w:space="0" w:color="D0D5DD"/>
              <w:bottom w:val="single" w:sz="4" w:space="0" w:color="D0D5DD"/>
            </w:tcBorders>
            <w:shd w:val="clear" w:color="auto" w:fill="EAECEE"/>
          </w:tcPr>
          <w:p w14:paraId="59997DAC" w14:textId="77777777" w:rsidR="00130979" w:rsidRDefault="00F03A03">
            <w:pPr>
              <w:spacing w:before="80" w:after="80" w:line="240" w:lineRule="auto"/>
              <w:jc w:val="center"/>
            </w:pPr>
            <w:r>
              <w:rPr>
                <w:b/>
                <w:sz w:val="20"/>
              </w:rPr>
              <w:t>Description &amp; Operational Preconditions</w:t>
            </w:r>
          </w:p>
        </w:tc>
      </w:tr>
      <w:tr w:rsidR="00130979" w14:paraId="4399B27C" w14:textId="77777777">
        <w:trPr>
          <w:jc w:val="center"/>
        </w:trPr>
        <w:tc>
          <w:tcPr>
            <w:tcW w:w="1814" w:type="dxa"/>
            <w:tcBorders>
              <w:top w:val="single" w:sz="4" w:space="0" w:color="D0D5DD"/>
              <w:bottom w:val="single" w:sz="4" w:space="0" w:color="D0D5DD"/>
            </w:tcBorders>
          </w:tcPr>
          <w:p w14:paraId="264811CD" w14:textId="77777777" w:rsidR="00130979" w:rsidRDefault="00F03A03">
            <w:pPr>
              <w:spacing w:before="60" w:after="60" w:line="276" w:lineRule="auto"/>
              <w:jc w:val="left"/>
            </w:pPr>
            <w:r>
              <w:rPr>
                <w:sz w:val="20"/>
              </w:rPr>
              <w:t>POST /api/projects</w:t>
            </w:r>
          </w:p>
        </w:tc>
        <w:tc>
          <w:tcPr>
            <w:tcW w:w="2381" w:type="dxa"/>
            <w:tcBorders>
              <w:top w:val="single" w:sz="4" w:space="0" w:color="D0D5DD"/>
              <w:bottom w:val="single" w:sz="4" w:space="0" w:color="D0D5DD"/>
            </w:tcBorders>
          </w:tcPr>
          <w:p w14:paraId="35DFBD37" w14:textId="77777777" w:rsidR="00130979" w:rsidRDefault="00F03A03">
            <w:pPr>
              <w:spacing w:before="60" w:after="60" w:line="276" w:lineRule="auto"/>
            </w:pPr>
            <w:r>
              <w:rPr>
                <w:sz w:val="20"/>
              </w:rPr>
              <w:t>multipart/form-data (file: UploadFile)</w:t>
            </w:r>
          </w:p>
        </w:tc>
        <w:tc>
          <w:tcPr>
            <w:tcW w:w="2381" w:type="dxa"/>
            <w:tcBorders>
              <w:top w:val="single" w:sz="4" w:space="0" w:color="D0D5DD"/>
              <w:bottom w:val="single" w:sz="4" w:space="0" w:color="D0D5DD"/>
            </w:tcBorders>
          </w:tcPr>
          <w:p w14:paraId="636AB55B" w14:textId="77777777" w:rsidR="00130979" w:rsidRDefault="00F03A03">
            <w:pPr>
              <w:spacing w:before="60" w:after="60" w:line="276" w:lineRule="auto"/>
            </w:pPr>
            <w:r>
              <w:rPr>
                <w:sz w:val="20"/>
              </w:rPr>
              <w:t>ProjectRecord (HTTP 201)</w:t>
            </w:r>
          </w:p>
        </w:tc>
        <w:tc>
          <w:tcPr>
            <w:tcW w:w="2494" w:type="dxa"/>
            <w:tcBorders>
              <w:top w:val="single" w:sz="4" w:space="0" w:color="D0D5DD"/>
              <w:bottom w:val="single" w:sz="4" w:space="0" w:color="D0D5DD"/>
            </w:tcBorders>
          </w:tcPr>
          <w:p w14:paraId="0FBC3DC0" w14:textId="77777777" w:rsidR="00130979" w:rsidRDefault="00F03A03">
            <w:pPr>
              <w:spacing w:before="60" w:after="60" w:line="276" w:lineRule="auto"/>
            </w:pPr>
            <w:r>
              <w:rPr>
                <w:sz w:val="20"/>
              </w:rPr>
              <w:t>Validates MIME, checks file size (&lt;20MB), saves document, extracts text</w:t>
            </w:r>
          </w:p>
        </w:tc>
      </w:tr>
      <w:tr w:rsidR="00130979" w14:paraId="7E64270C" w14:textId="77777777">
        <w:trPr>
          <w:jc w:val="center"/>
        </w:trPr>
        <w:tc>
          <w:tcPr>
            <w:tcW w:w="1814" w:type="dxa"/>
            <w:tcBorders>
              <w:top w:val="single" w:sz="4" w:space="0" w:color="D0D5DD"/>
              <w:bottom w:val="single" w:sz="4" w:space="0" w:color="D0D5DD"/>
            </w:tcBorders>
          </w:tcPr>
          <w:p w14:paraId="7A6120AD" w14:textId="77777777" w:rsidR="00130979" w:rsidRDefault="00F03A03">
            <w:pPr>
              <w:spacing w:before="60" w:after="60" w:line="276" w:lineRule="auto"/>
              <w:jc w:val="left"/>
            </w:pPr>
            <w:r>
              <w:rPr>
                <w:sz w:val="20"/>
              </w:rPr>
              <w:t>GET /api/projects/{id}</w:t>
            </w:r>
          </w:p>
        </w:tc>
        <w:tc>
          <w:tcPr>
            <w:tcW w:w="2381" w:type="dxa"/>
            <w:tcBorders>
              <w:top w:val="single" w:sz="4" w:space="0" w:color="D0D5DD"/>
              <w:bottom w:val="single" w:sz="4" w:space="0" w:color="D0D5DD"/>
            </w:tcBorders>
          </w:tcPr>
          <w:p w14:paraId="7B2F80AF" w14:textId="77777777" w:rsidR="00130979" w:rsidRDefault="00F03A03">
            <w:pPr>
              <w:spacing w:before="60" w:after="60" w:line="276" w:lineRule="auto"/>
            </w:pPr>
            <w:r>
              <w:rPr>
                <w:sz w:val="20"/>
              </w:rPr>
              <w:t>Path: project_id (UUID)</w:t>
            </w:r>
          </w:p>
        </w:tc>
        <w:tc>
          <w:tcPr>
            <w:tcW w:w="2381" w:type="dxa"/>
            <w:tcBorders>
              <w:top w:val="single" w:sz="4" w:space="0" w:color="D0D5DD"/>
              <w:bottom w:val="single" w:sz="4" w:space="0" w:color="D0D5DD"/>
            </w:tcBorders>
          </w:tcPr>
          <w:p w14:paraId="6868B2E2" w14:textId="77777777" w:rsidR="00130979" w:rsidRDefault="00F03A03">
            <w:pPr>
              <w:spacing w:before="60" w:after="60" w:line="276" w:lineRule="auto"/>
            </w:pPr>
            <w:r>
              <w:rPr>
                <w:sz w:val="20"/>
              </w:rPr>
              <w:t>ProjectRecord (HTTP 200)</w:t>
            </w:r>
          </w:p>
        </w:tc>
        <w:tc>
          <w:tcPr>
            <w:tcW w:w="2494" w:type="dxa"/>
            <w:tcBorders>
              <w:top w:val="single" w:sz="4" w:space="0" w:color="D0D5DD"/>
              <w:bottom w:val="single" w:sz="4" w:space="0" w:color="D0D5DD"/>
            </w:tcBorders>
          </w:tcPr>
          <w:p w14:paraId="13A364F1" w14:textId="77777777" w:rsidR="00130979" w:rsidRDefault="00F03A03">
            <w:pPr>
              <w:spacing w:before="60" w:after="60" w:line="276" w:lineRule="auto"/>
            </w:pPr>
            <w:r>
              <w:rPr>
                <w:sz w:val="20"/>
              </w:rPr>
              <w:t>Fetches complete project record enforcing RLS user ownership</w:t>
            </w:r>
          </w:p>
        </w:tc>
      </w:tr>
      <w:tr w:rsidR="00130979" w14:paraId="031ABF2A" w14:textId="77777777">
        <w:trPr>
          <w:jc w:val="center"/>
        </w:trPr>
        <w:tc>
          <w:tcPr>
            <w:tcW w:w="1814" w:type="dxa"/>
            <w:tcBorders>
              <w:top w:val="single" w:sz="4" w:space="0" w:color="D0D5DD"/>
              <w:bottom w:val="single" w:sz="4" w:space="0" w:color="D0D5DD"/>
            </w:tcBorders>
          </w:tcPr>
          <w:p w14:paraId="633AEBB9" w14:textId="77777777" w:rsidR="00130979" w:rsidRDefault="00F03A03">
            <w:pPr>
              <w:spacing w:before="60" w:after="60" w:line="276" w:lineRule="auto"/>
              <w:jc w:val="left"/>
            </w:pPr>
            <w:r>
              <w:rPr>
                <w:sz w:val="20"/>
              </w:rPr>
              <w:t>POST /api/projects/{id}/process</w:t>
            </w:r>
          </w:p>
        </w:tc>
        <w:tc>
          <w:tcPr>
            <w:tcW w:w="2381" w:type="dxa"/>
            <w:tcBorders>
              <w:top w:val="single" w:sz="4" w:space="0" w:color="D0D5DD"/>
              <w:bottom w:val="single" w:sz="4" w:space="0" w:color="D0D5DD"/>
            </w:tcBorders>
          </w:tcPr>
          <w:p w14:paraId="6671F57E" w14:textId="77777777" w:rsidR="00130979" w:rsidRDefault="00F03A03">
            <w:pPr>
              <w:spacing w:before="60" w:after="60" w:line="276" w:lineRule="auto"/>
            </w:pPr>
            <w:r>
              <w:rPr>
                <w:sz w:val="20"/>
              </w:rPr>
              <w:t>None (Trigger POST)</w:t>
            </w:r>
          </w:p>
        </w:tc>
        <w:tc>
          <w:tcPr>
            <w:tcW w:w="2381" w:type="dxa"/>
            <w:tcBorders>
              <w:top w:val="single" w:sz="4" w:space="0" w:color="D0D5DD"/>
              <w:bottom w:val="single" w:sz="4" w:space="0" w:color="D0D5DD"/>
            </w:tcBorders>
          </w:tcPr>
          <w:p w14:paraId="3CE3C215" w14:textId="77777777" w:rsidR="00130979" w:rsidRDefault="00F03A03">
            <w:pPr>
              <w:spacing w:before="60" w:after="60" w:line="276" w:lineRule="auto"/>
            </w:pPr>
            <w:r>
              <w:rPr>
                <w:sz w:val="20"/>
              </w:rPr>
              <w:t>ProcessStatusResponse (HTTP 202)</w:t>
            </w:r>
          </w:p>
        </w:tc>
        <w:tc>
          <w:tcPr>
            <w:tcW w:w="2494" w:type="dxa"/>
            <w:tcBorders>
              <w:top w:val="single" w:sz="4" w:space="0" w:color="D0D5DD"/>
              <w:bottom w:val="single" w:sz="4" w:space="0" w:color="D0D5DD"/>
            </w:tcBorders>
          </w:tcPr>
          <w:p w14:paraId="08997B45" w14:textId="77777777" w:rsidR="00130979" w:rsidRDefault="00F03A03">
            <w:pPr>
              <w:spacing w:before="60" w:after="60" w:line="276" w:lineRule="auto"/>
            </w:pPr>
            <w:r>
              <w:rPr>
                <w:sz w:val="20"/>
              </w:rPr>
              <w:t>Spawns async pipeline orchestrator thread; returns immediate status</w:t>
            </w:r>
          </w:p>
        </w:tc>
      </w:tr>
      <w:tr w:rsidR="00130979" w14:paraId="394224D9" w14:textId="77777777">
        <w:trPr>
          <w:jc w:val="center"/>
        </w:trPr>
        <w:tc>
          <w:tcPr>
            <w:tcW w:w="1814" w:type="dxa"/>
            <w:tcBorders>
              <w:top w:val="single" w:sz="4" w:space="0" w:color="D0D5DD"/>
              <w:bottom w:val="single" w:sz="4" w:space="0" w:color="D0D5DD"/>
            </w:tcBorders>
          </w:tcPr>
          <w:p w14:paraId="34247178" w14:textId="77777777" w:rsidR="00130979" w:rsidRDefault="00F03A03">
            <w:pPr>
              <w:spacing w:before="60" w:after="60" w:line="276" w:lineRule="auto"/>
              <w:jc w:val="left"/>
            </w:pPr>
            <w:r>
              <w:rPr>
                <w:sz w:val="20"/>
              </w:rPr>
              <w:t>GET /api/projects/{id}/status</w:t>
            </w:r>
          </w:p>
        </w:tc>
        <w:tc>
          <w:tcPr>
            <w:tcW w:w="2381" w:type="dxa"/>
            <w:tcBorders>
              <w:top w:val="single" w:sz="4" w:space="0" w:color="D0D5DD"/>
              <w:bottom w:val="single" w:sz="4" w:space="0" w:color="D0D5DD"/>
            </w:tcBorders>
          </w:tcPr>
          <w:p w14:paraId="7521DFCF" w14:textId="77777777" w:rsidR="00130979" w:rsidRDefault="00F03A03">
            <w:pPr>
              <w:spacing w:before="60" w:after="60" w:line="276" w:lineRule="auto"/>
            </w:pPr>
            <w:r>
              <w:rPr>
                <w:sz w:val="20"/>
              </w:rPr>
              <w:t>Path: project_id (UUID)</w:t>
            </w:r>
          </w:p>
        </w:tc>
        <w:tc>
          <w:tcPr>
            <w:tcW w:w="2381" w:type="dxa"/>
            <w:tcBorders>
              <w:top w:val="single" w:sz="4" w:space="0" w:color="D0D5DD"/>
              <w:bottom w:val="single" w:sz="4" w:space="0" w:color="D0D5DD"/>
            </w:tcBorders>
          </w:tcPr>
          <w:p w14:paraId="2F940987" w14:textId="77777777" w:rsidR="00130979" w:rsidRDefault="00F03A03">
            <w:pPr>
              <w:spacing w:before="60" w:after="60" w:line="276" w:lineRule="auto"/>
            </w:pPr>
            <w:r>
              <w:rPr>
                <w:sz w:val="20"/>
              </w:rPr>
              <w:t>ProcessingProgressSchema (HTTP 200)</w:t>
            </w:r>
          </w:p>
        </w:tc>
        <w:tc>
          <w:tcPr>
            <w:tcW w:w="2494" w:type="dxa"/>
            <w:tcBorders>
              <w:top w:val="single" w:sz="4" w:space="0" w:color="D0D5DD"/>
              <w:bottom w:val="single" w:sz="4" w:space="0" w:color="D0D5DD"/>
            </w:tcBorders>
          </w:tcPr>
          <w:p w14:paraId="5D3E474C" w14:textId="77777777" w:rsidR="00130979" w:rsidRDefault="00F03A03">
            <w:pPr>
              <w:spacing w:before="60" w:after="60" w:line="276" w:lineRule="auto"/>
            </w:pPr>
            <w:r>
              <w:rPr>
                <w:sz w:val="20"/>
              </w:rPr>
              <w:t>Returns progress percentage (0-100) and current pipeline stage</w:t>
            </w:r>
          </w:p>
        </w:tc>
      </w:tr>
      <w:tr w:rsidR="00130979" w14:paraId="7E414902" w14:textId="77777777">
        <w:trPr>
          <w:jc w:val="center"/>
        </w:trPr>
        <w:tc>
          <w:tcPr>
            <w:tcW w:w="1814" w:type="dxa"/>
            <w:tcBorders>
              <w:top w:val="single" w:sz="4" w:space="0" w:color="D0D5DD"/>
              <w:bottom w:val="single" w:sz="4" w:space="0" w:color="D0D5DD"/>
            </w:tcBorders>
          </w:tcPr>
          <w:p w14:paraId="398C646F" w14:textId="77777777" w:rsidR="00130979" w:rsidRDefault="00F03A03">
            <w:pPr>
              <w:spacing w:before="60" w:after="60" w:line="276" w:lineRule="auto"/>
              <w:jc w:val="left"/>
            </w:pPr>
            <w:r>
              <w:rPr>
                <w:sz w:val="20"/>
              </w:rPr>
              <w:t>GET /api/projects/{id}/features</w:t>
            </w:r>
          </w:p>
        </w:tc>
        <w:tc>
          <w:tcPr>
            <w:tcW w:w="2381" w:type="dxa"/>
            <w:tcBorders>
              <w:top w:val="single" w:sz="4" w:space="0" w:color="D0D5DD"/>
              <w:bottom w:val="single" w:sz="4" w:space="0" w:color="D0D5DD"/>
            </w:tcBorders>
          </w:tcPr>
          <w:p w14:paraId="59F5DABA" w14:textId="77777777" w:rsidR="00130979" w:rsidRDefault="00F03A03">
            <w:pPr>
              <w:spacing w:before="60" w:after="60" w:line="276" w:lineRule="auto"/>
            </w:pPr>
            <w:r>
              <w:rPr>
                <w:sz w:val="20"/>
              </w:rPr>
              <w:t>Path: project_id (UUID)</w:t>
            </w:r>
          </w:p>
        </w:tc>
        <w:tc>
          <w:tcPr>
            <w:tcW w:w="2381" w:type="dxa"/>
            <w:tcBorders>
              <w:top w:val="single" w:sz="4" w:space="0" w:color="D0D5DD"/>
              <w:bottom w:val="single" w:sz="4" w:space="0" w:color="D0D5DD"/>
            </w:tcBorders>
          </w:tcPr>
          <w:p w14:paraId="47D4FAB2" w14:textId="77777777" w:rsidR="00130979" w:rsidRDefault="00F03A03">
            <w:pPr>
              <w:spacing w:before="60" w:after="60" w:line="276" w:lineRule="auto"/>
            </w:pPr>
            <w:r>
              <w:rPr>
                <w:sz w:val="20"/>
              </w:rPr>
              <w:t>List[FeatureRecord] (HTTP 200)</w:t>
            </w:r>
          </w:p>
        </w:tc>
        <w:tc>
          <w:tcPr>
            <w:tcW w:w="2494" w:type="dxa"/>
            <w:tcBorders>
              <w:top w:val="single" w:sz="4" w:space="0" w:color="D0D5DD"/>
              <w:bottom w:val="single" w:sz="4" w:space="0" w:color="D0D5DD"/>
            </w:tcBorders>
          </w:tcPr>
          <w:p w14:paraId="50A2526F" w14:textId="77777777" w:rsidR="00130979" w:rsidRDefault="00F03A03">
            <w:pPr>
              <w:spacing w:before="60" w:after="60" w:line="276" w:lineRule="auto"/>
            </w:pPr>
            <w:r>
              <w:rPr>
                <w:sz w:val="20"/>
              </w:rPr>
              <w:t>Returns all decomposed TechnicalFeature items with confidence &amp; text spans</w:t>
            </w:r>
          </w:p>
        </w:tc>
      </w:tr>
      <w:tr w:rsidR="00130979" w14:paraId="490AB055" w14:textId="77777777">
        <w:trPr>
          <w:jc w:val="center"/>
        </w:trPr>
        <w:tc>
          <w:tcPr>
            <w:tcW w:w="1814" w:type="dxa"/>
            <w:tcBorders>
              <w:top w:val="single" w:sz="4" w:space="0" w:color="D0D5DD"/>
              <w:bottom w:val="single" w:sz="4" w:space="0" w:color="D0D5DD"/>
            </w:tcBorders>
          </w:tcPr>
          <w:p w14:paraId="299AC604" w14:textId="77777777" w:rsidR="00130979" w:rsidRDefault="00F03A03">
            <w:pPr>
              <w:spacing w:before="60" w:after="60" w:line="276" w:lineRule="auto"/>
              <w:jc w:val="left"/>
            </w:pPr>
            <w:r>
              <w:rPr>
                <w:sz w:val="20"/>
              </w:rPr>
              <w:t>GET /api/projects/{id}/evidence</w:t>
            </w:r>
          </w:p>
        </w:tc>
        <w:tc>
          <w:tcPr>
            <w:tcW w:w="2381" w:type="dxa"/>
            <w:tcBorders>
              <w:top w:val="single" w:sz="4" w:space="0" w:color="D0D5DD"/>
              <w:bottom w:val="single" w:sz="4" w:space="0" w:color="D0D5DD"/>
            </w:tcBorders>
          </w:tcPr>
          <w:p w14:paraId="31AB5DB2" w14:textId="77777777" w:rsidR="00130979" w:rsidRDefault="00F03A03">
            <w:pPr>
              <w:spacing w:before="60" w:after="60" w:line="276" w:lineRule="auto"/>
            </w:pPr>
            <w:r>
              <w:rPr>
                <w:sz w:val="20"/>
              </w:rPr>
              <w:t>Path: project_id (UUID)</w:t>
            </w:r>
          </w:p>
        </w:tc>
        <w:tc>
          <w:tcPr>
            <w:tcW w:w="2381" w:type="dxa"/>
            <w:tcBorders>
              <w:top w:val="single" w:sz="4" w:space="0" w:color="D0D5DD"/>
              <w:bottom w:val="single" w:sz="4" w:space="0" w:color="D0D5DD"/>
            </w:tcBorders>
          </w:tcPr>
          <w:p w14:paraId="16365221" w14:textId="77777777" w:rsidR="00130979" w:rsidRDefault="00F03A03">
            <w:pPr>
              <w:spacing w:before="60" w:after="60" w:line="276" w:lineRule="auto"/>
            </w:pPr>
            <w:r>
              <w:rPr>
                <w:sz w:val="20"/>
              </w:rPr>
              <w:t>List[EvidenceItemRecord] (HTTP 200)</w:t>
            </w:r>
          </w:p>
        </w:tc>
        <w:tc>
          <w:tcPr>
            <w:tcW w:w="2494" w:type="dxa"/>
            <w:tcBorders>
              <w:top w:val="single" w:sz="4" w:space="0" w:color="D0D5DD"/>
              <w:bottom w:val="single" w:sz="4" w:space="0" w:color="D0D5DD"/>
            </w:tcBorders>
          </w:tcPr>
          <w:p w14:paraId="3CF97502" w14:textId="77777777" w:rsidR="00130979" w:rsidRDefault="00F03A03">
            <w:pPr>
              <w:spacing w:before="60" w:after="60" w:line="276" w:lineRule="auto"/>
            </w:pPr>
            <w:r>
              <w:rPr>
                <w:sz w:val="20"/>
              </w:rPr>
              <w:t>Returns all mapped cells of the Feature-to-Prior-Art Evidence Matrix</w:t>
            </w:r>
          </w:p>
        </w:tc>
      </w:tr>
      <w:tr w:rsidR="00130979" w14:paraId="1B92264D" w14:textId="77777777">
        <w:trPr>
          <w:jc w:val="center"/>
        </w:trPr>
        <w:tc>
          <w:tcPr>
            <w:tcW w:w="1814" w:type="dxa"/>
            <w:tcBorders>
              <w:top w:val="single" w:sz="4" w:space="0" w:color="D0D5DD"/>
              <w:bottom w:val="single" w:sz="4" w:space="0" w:color="D0D5DD"/>
            </w:tcBorders>
          </w:tcPr>
          <w:p w14:paraId="3A1B8838" w14:textId="77777777" w:rsidR="00130979" w:rsidRDefault="00F03A03">
            <w:pPr>
              <w:spacing w:before="60" w:after="60" w:line="276" w:lineRule="auto"/>
              <w:jc w:val="left"/>
            </w:pPr>
            <w:r>
              <w:rPr>
                <w:sz w:val="20"/>
              </w:rPr>
              <w:t>GET /api/projects/{id}/analysis</w:t>
            </w:r>
          </w:p>
        </w:tc>
        <w:tc>
          <w:tcPr>
            <w:tcW w:w="2381" w:type="dxa"/>
            <w:tcBorders>
              <w:top w:val="single" w:sz="4" w:space="0" w:color="D0D5DD"/>
              <w:bottom w:val="single" w:sz="4" w:space="0" w:color="D0D5DD"/>
            </w:tcBorders>
          </w:tcPr>
          <w:p w14:paraId="4D458FEE" w14:textId="77777777" w:rsidR="00130979" w:rsidRDefault="00F03A03">
            <w:pPr>
              <w:spacing w:before="60" w:after="60" w:line="276" w:lineRule="auto"/>
            </w:pPr>
            <w:r>
              <w:rPr>
                <w:sz w:val="20"/>
              </w:rPr>
              <w:t>Path: project_id (UUID)</w:t>
            </w:r>
          </w:p>
        </w:tc>
        <w:tc>
          <w:tcPr>
            <w:tcW w:w="2381" w:type="dxa"/>
            <w:tcBorders>
              <w:top w:val="single" w:sz="4" w:space="0" w:color="D0D5DD"/>
              <w:bottom w:val="single" w:sz="4" w:space="0" w:color="D0D5DD"/>
            </w:tcBorders>
          </w:tcPr>
          <w:p w14:paraId="00AF7129" w14:textId="77777777" w:rsidR="00130979" w:rsidRDefault="00F03A03">
            <w:pPr>
              <w:spacing w:before="60" w:after="60" w:line="276" w:lineRule="auto"/>
            </w:pPr>
            <w:r>
              <w:rPr>
                <w:sz w:val="20"/>
              </w:rPr>
              <w:t>AnalysisRecord (HTTP 200)</w:t>
            </w:r>
          </w:p>
        </w:tc>
        <w:tc>
          <w:tcPr>
            <w:tcW w:w="2494" w:type="dxa"/>
            <w:tcBorders>
              <w:top w:val="single" w:sz="4" w:space="0" w:color="D0D5DD"/>
              <w:bottom w:val="single" w:sz="4" w:space="0" w:color="D0D5DD"/>
            </w:tcBorders>
          </w:tcPr>
          <w:p w14:paraId="6594E13F" w14:textId="77777777" w:rsidR="00130979" w:rsidRDefault="00F03A03">
            <w:pPr>
              <w:spacing w:before="60" w:after="60" w:line="276" w:lineRule="auto"/>
            </w:pPr>
            <w:r>
              <w:rPr>
                <w:sz w:val="20"/>
              </w:rPr>
              <w:t>Returns EB-PRE dimension scores, readiness category, and explanation</w:t>
            </w:r>
          </w:p>
        </w:tc>
      </w:tr>
      <w:tr w:rsidR="00130979" w14:paraId="74C3ED5A" w14:textId="77777777">
        <w:trPr>
          <w:jc w:val="center"/>
        </w:trPr>
        <w:tc>
          <w:tcPr>
            <w:tcW w:w="1814" w:type="dxa"/>
            <w:tcBorders>
              <w:top w:val="single" w:sz="4" w:space="0" w:color="D0D5DD"/>
              <w:bottom w:val="single" w:sz="4" w:space="0" w:color="D0D5DD"/>
            </w:tcBorders>
          </w:tcPr>
          <w:p w14:paraId="50D412F1" w14:textId="77777777" w:rsidR="00130979" w:rsidRDefault="00F03A03">
            <w:pPr>
              <w:spacing w:before="60" w:after="60" w:line="276" w:lineRule="auto"/>
              <w:jc w:val="left"/>
            </w:pPr>
            <w:r>
              <w:rPr>
                <w:sz w:val="20"/>
              </w:rPr>
              <w:t>GET /api/projects/{id}/report/{type}</w:t>
            </w:r>
          </w:p>
        </w:tc>
        <w:tc>
          <w:tcPr>
            <w:tcW w:w="2381" w:type="dxa"/>
            <w:tcBorders>
              <w:top w:val="single" w:sz="4" w:space="0" w:color="D0D5DD"/>
              <w:bottom w:val="single" w:sz="4" w:space="0" w:color="D0D5DD"/>
            </w:tcBorders>
          </w:tcPr>
          <w:p w14:paraId="72E77F84" w14:textId="77777777" w:rsidR="00130979" w:rsidRDefault="00F03A03">
            <w:pPr>
              <w:spacing w:before="60" w:after="60" w:line="276" w:lineRule="auto"/>
            </w:pPr>
            <w:r>
              <w:rPr>
                <w:sz w:val="20"/>
              </w:rPr>
              <w:t>Path: project_id, type (pdf/json)</w:t>
            </w:r>
          </w:p>
        </w:tc>
        <w:tc>
          <w:tcPr>
            <w:tcW w:w="2381" w:type="dxa"/>
            <w:tcBorders>
              <w:top w:val="single" w:sz="4" w:space="0" w:color="D0D5DD"/>
              <w:bottom w:val="single" w:sz="4" w:space="0" w:color="D0D5DD"/>
            </w:tcBorders>
          </w:tcPr>
          <w:p w14:paraId="3613CE3C" w14:textId="77777777" w:rsidR="00130979" w:rsidRDefault="00F03A03">
            <w:pPr>
              <w:spacing w:before="60" w:after="60" w:line="276" w:lineRule="auto"/>
            </w:pPr>
            <w:r>
              <w:rPr>
                <w:sz w:val="20"/>
              </w:rPr>
              <w:t>Binary stream or JSON (HTTP 200)</w:t>
            </w:r>
          </w:p>
        </w:tc>
        <w:tc>
          <w:tcPr>
            <w:tcW w:w="2494" w:type="dxa"/>
            <w:tcBorders>
              <w:top w:val="single" w:sz="4" w:space="0" w:color="D0D5DD"/>
              <w:bottom w:val="single" w:sz="4" w:space="0" w:color="D0D5DD"/>
            </w:tcBorders>
          </w:tcPr>
          <w:p w14:paraId="30DBA133" w14:textId="77777777" w:rsidR="00130979" w:rsidRDefault="00F03A03">
            <w:pPr>
              <w:spacing w:before="60" w:after="60" w:line="276" w:lineRule="auto"/>
            </w:pPr>
            <w:r>
              <w:rPr>
                <w:sz w:val="20"/>
              </w:rPr>
              <w:t>Generates and streams formal 10-section report deliverable</w:t>
            </w:r>
          </w:p>
        </w:tc>
      </w:tr>
    </w:tbl>
    <w:p w14:paraId="1B758F02" w14:textId="77777777" w:rsidR="00130979" w:rsidRDefault="00130979"/>
    <w:p w14:paraId="07FBF634" w14:textId="77777777" w:rsidR="00130979" w:rsidRDefault="00F03A03">
      <w:r>
        <w:br w:type="page"/>
      </w:r>
    </w:p>
    <w:p w14:paraId="6820DE63" w14:textId="77777777" w:rsidR="00130979" w:rsidRDefault="00F03A03">
      <w:pPr>
        <w:pStyle w:val="Heading2"/>
      </w:pPr>
      <w:r>
        <w:rPr>
          <w:rFonts w:ascii="Times New Roman" w:hAnsi="Times New Roman"/>
        </w:rPr>
        <w:lastRenderedPageBreak/>
        <w:t>APPENDIX B: POSTGRESQL / SUPABASE DATABASE SCHEMA DEFINITION</w:t>
      </w:r>
    </w:p>
    <w:p w14:paraId="50007054" w14:textId="77777777" w:rsidR="00130979" w:rsidRDefault="00F03A03">
      <w:r>
        <w:t>This appendix reproduces the core SQL Data Definition Language (DDL) migration script establishing the relational schema, foreign key constraints, indexes, and Row-Level Security (RLS) policies within the Supabase PostgreSQL database.</w:t>
      </w:r>
    </w:p>
    <w:p w14:paraId="3BE223BA" w14:textId="77777777" w:rsidR="00130979" w:rsidRDefault="00F03A03">
      <w:r>
        <w:t>-- 1. Projects Table (Invention Workspace)</w:t>
      </w:r>
      <w:r>
        <w:br/>
        <w:t>CREATE TABLE IF NOT EXISTS public.projects (</w:t>
      </w:r>
      <w:r>
        <w:br/>
        <w:t xml:space="preserve">  id UUID PRIMARY KEY DEFAULT uuid_generate_v4(),</w:t>
      </w:r>
      <w:r>
        <w:br/>
        <w:t xml:space="preserve">  user_id UUID REFERENCES public.profiles(id) ON DELETE CASCADE NOT NULL,</w:t>
      </w:r>
      <w:r>
        <w:br/>
        <w:t xml:space="preserve">  title TEXT NOT NULL,</w:t>
      </w:r>
      <w:r>
        <w:br/>
        <w:t xml:space="preserve">  description TEXT,</w:t>
      </w:r>
      <w:r>
        <w:br/>
      </w:r>
      <w:r>
        <w:t xml:space="preserve">  original_file_name TEXT NOT NULL,</w:t>
      </w:r>
      <w:r>
        <w:br/>
        <w:t xml:space="preserve">  stored_file_name TEXT NOT NULL,</w:t>
      </w:r>
      <w:r>
        <w:br/>
        <w:t xml:space="preserve">  file_path TEXT NOT NULL,</w:t>
      </w:r>
      <w:r>
        <w:br/>
        <w:t xml:space="preserve">  file_type TEXT NOT NULL,</w:t>
      </w:r>
      <w:r>
        <w:br/>
        <w:t xml:space="preserve">  file_size BIGINT NOT NULL,</w:t>
      </w:r>
      <w:r>
        <w:br/>
        <w:t xml:space="preserve">  status TEXT DEFAULT 'uploaded' NOT NULL,</w:t>
      </w:r>
      <w:r>
        <w:br/>
        <w:t xml:space="preserve">  processing_stage TEXT DEFAULT 'uploaded' NOT NULL,</w:t>
      </w:r>
      <w:r>
        <w:br/>
        <w:t xml:space="preserve">  extracted_text TEXT,</w:t>
      </w:r>
      <w:r>
        <w:br/>
        <w:t xml:space="preserve">  extracted_metadata JSONB DEFAULT '{}'::JSONB,</w:t>
      </w:r>
      <w:r>
        <w:br/>
        <w:t xml:space="preserve">  error_message TEXT,</w:t>
      </w:r>
      <w:r>
        <w:br/>
        <w:t xml:space="preserve">  report_generated BOOLEAN DEFAULT FALSE,</w:t>
      </w:r>
      <w:r>
        <w:br/>
        <w:t xml:space="preserve">  progress INT DEFAULT 0,</w:t>
      </w:r>
      <w:r>
        <w:br/>
        <w:t xml:space="preserve">  processing_started_at TIMESTAMPTZ,</w:t>
      </w:r>
      <w:r>
        <w:br/>
        <w:t xml:space="preserve">  processing_completed_at TIMESTAMPTZ,</w:t>
      </w:r>
      <w:r>
        <w:br/>
        <w:t xml:space="preserve">  processing_duration INT,</w:t>
      </w:r>
      <w:r>
        <w:br/>
        <w:t xml:space="preserve">  created_at TIMESTAMPTZ DEFAULT TIMEZONE('utc'::text, NOW()) NOT NULL,</w:t>
      </w:r>
      <w:r>
        <w:br/>
        <w:t xml:space="preserve">  updated_at TIMESTAMPTZ DEFAULT TIMEZONE('utc'::text, NOW()) NOT NULL</w:t>
      </w:r>
      <w:r>
        <w:br/>
        <w:t>);</w:t>
      </w:r>
      <w:r>
        <w:br/>
      </w:r>
    </w:p>
    <w:p w14:paraId="6D816EE9" w14:textId="77777777" w:rsidR="00130979" w:rsidRDefault="00F03A03">
      <w:r>
        <w:lastRenderedPageBreak/>
        <w:t>-- 2. Features Table (Extracted Elements)</w:t>
      </w:r>
      <w:r>
        <w:br/>
        <w:t>CREATE TABLE IF NOT EXISTS public.features (</w:t>
      </w:r>
      <w:r>
        <w:br/>
        <w:t xml:space="preserve">  id UUID PRIMARY KEY DEFAULT uuid_generate_v4(),</w:t>
      </w:r>
      <w:r>
        <w:br/>
        <w:t xml:space="preserve">  project_id UUID REFERENCES public.projects(id) ON DELETE CASCADE NOT NULL,</w:t>
      </w:r>
      <w:r>
        <w:br/>
        <w:t xml:space="preserve">  feature_id TEXT NOT NULL,</w:t>
      </w:r>
      <w:r>
        <w:br/>
        <w:t xml:space="preserve">  title TEXT NOT NULL,</w:t>
      </w:r>
      <w:r>
        <w:br/>
        <w:t xml:space="preserve">  description TEXT NOT NULL,</w:t>
      </w:r>
      <w:r>
        <w:br/>
        <w:t xml:space="preserve">  technical_category TEXT NOT NULL,</w:t>
      </w:r>
      <w:r>
        <w:br/>
      </w:r>
      <w:r>
        <w:t xml:space="preserve">  importance TEXT CHECK (importance IN ('high', 'medium', 'low')) NOT NULL,</w:t>
      </w:r>
      <w:r>
        <w:br/>
        <w:t xml:space="preserve">  source_text_span TEXT NOT NULL,</w:t>
      </w:r>
      <w:r>
        <w:br/>
        <w:t xml:space="preserve">  extraction_confidence FLOAT NOT NULL,</w:t>
      </w:r>
      <w:r>
        <w:br/>
        <w:t xml:space="preserve">  created_at TIMESTAMPTZ DEFAULT TIMEZONE('utc'::text, NOW()) NOT NULL,</w:t>
      </w:r>
      <w:r>
        <w:br/>
        <w:t xml:space="preserve">  CONSTRAINT features_project_feature_id_key UNIQUE (project_id, feature_id)</w:t>
      </w:r>
      <w:r>
        <w:br/>
        <w:t>);</w:t>
      </w:r>
      <w:r>
        <w:br/>
      </w:r>
      <w:r>
        <w:br/>
        <w:t>-- 3. Evidence Items Table (Decoupled Synthetic UUIDv5 Safe Structure)</w:t>
      </w:r>
      <w:r>
        <w:br/>
        <w:t>CREATE TABLE IF NOT EXISTS public.evidence_items (</w:t>
      </w:r>
      <w:r>
        <w:br/>
        <w:t xml:space="preserve">  id UUID PRIMARY KEY DEFAULT uuid_generate_v4(),</w:t>
      </w:r>
      <w:r>
        <w:br/>
      </w:r>
      <w:r>
        <w:t xml:space="preserve">  project_id UUID REFERENCES public.projects(id) ON DELETE CASCADE NOT NULL,</w:t>
      </w:r>
      <w:r>
        <w:br/>
        <w:t xml:space="preserve">  feature_id UUID NOT NULL,</w:t>
      </w:r>
      <w:r>
        <w:br/>
        <w:t xml:space="preserve">  patent_id UUID NOT NULL,</w:t>
      </w:r>
      <w:r>
        <w:br/>
        <w:t xml:space="preserve">  chunk_text TEXT NOT NULL,</w:t>
      </w:r>
      <w:r>
        <w:br/>
        <w:t xml:space="preserve">  retrieved_source TEXT NOT NULL,</w:t>
      </w:r>
      <w:r>
        <w:br/>
        <w:t xml:space="preserve">  retrieval_method TEXT DEFAULT 'hybrid_rrf',</w:t>
      </w:r>
      <w:r>
        <w:br/>
        <w:t xml:space="preserve">  retrieval_similarity FLOAT NOT NULL,</w:t>
      </w:r>
    </w:p>
    <w:p w14:paraId="1988C068" w14:textId="77777777" w:rsidR="00130979" w:rsidRDefault="00F03A03">
      <w:r>
        <w:t xml:space="preserve">  reranker_score FLOAT,</w:t>
      </w:r>
      <w:r>
        <w:br/>
        <w:t xml:space="preserve">  rank INT,</w:t>
      </w:r>
      <w:r>
        <w:br/>
        <w:t xml:space="preserve">  section TEXT,</w:t>
      </w:r>
      <w:r>
        <w:br/>
        <w:t xml:space="preserve">  claim_number INT,</w:t>
      </w:r>
      <w:r>
        <w:br/>
        <w:t xml:space="preserve">  page_number INT,</w:t>
      </w:r>
      <w:r>
        <w:br/>
      </w:r>
      <w:r>
        <w:lastRenderedPageBreak/>
        <w:t xml:space="preserve">  evidence_strength FLOAT NOT NULL,</w:t>
      </w:r>
      <w:r>
        <w:br/>
        <w:t xml:space="preserve">  confidence FLOAT DEFAULT 1.0,</w:t>
      </w:r>
      <w:r>
        <w:br/>
        <w:t xml:space="preserve">  evidence_relationship TEXT CHECK (</w:t>
      </w:r>
      <w:r>
        <w:br/>
      </w:r>
      <w:r>
        <w:t xml:space="preserve">    evidence_relationship IN ('direct_match', 'partial_match', 'contextual_match', 'weak_match', 'no_material_match')</w:t>
      </w:r>
      <w:r>
        <w:br/>
        <w:t xml:space="preserve">  ) NOT NULL,</w:t>
      </w:r>
      <w:r>
        <w:br/>
        <w:t xml:space="preserve">  created_at TIMESTAMPTZ DEFAULT TIMEZONE('utc'::text, NOW()) NOT NULL</w:t>
      </w:r>
      <w:r>
        <w:br/>
        <w:t>);</w:t>
      </w:r>
      <w:r>
        <w:br/>
        <w:t>ALTER TABLE public.evidence_items DROP CONSTRAINT IF EXISTS evidence_items_feature_id_fkey;</w:t>
      </w:r>
      <w:r>
        <w:br/>
        <w:t>ALTER TABLE public.evidence_items DROP CONSTRAINT IF EXISTS evidence_items_patent_id_fkey;</w:t>
      </w:r>
      <w:r>
        <w:br/>
      </w:r>
      <w:r>
        <w:br/>
        <w:t>-- 4. Row Level Security Policies (Dual USING + WITH CHECK)</w:t>
      </w:r>
      <w:r>
        <w:br/>
        <w:t>ALTER TABLE public.projects ENABLE ROW LEVEL SECURITY;</w:t>
      </w:r>
      <w:r>
        <w:br/>
      </w:r>
      <w:r>
        <w:t>CREATE POLICY "Users can manage their own projects" ON public.projects FOR ALL TO authenticated</w:t>
      </w:r>
      <w:r>
        <w:br/>
        <w:t>USING (auth.uid() = user_id) WITH CHECK (auth.uid() = user_id);</w:t>
      </w:r>
    </w:p>
    <w:p w14:paraId="2E4A0EA7" w14:textId="77777777" w:rsidR="00130979" w:rsidRDefault="00F03A03">
      <w:r>
        <w:br w:type="page"/>
      </w:r>
    </w:p>
    <w:p w14:paraId="6A20F156" w14:textId="77777777" w:rsidR="00130979" w:rsidRDefault="00F03A03">
      <w:pPr>
        <w:pStyle w:val="Heading2"/>
      </w:pPr>
      <w:r>
        <w:rPr>
          <w:rFonts w:ascii="Times New Roman" w:hAnsi="Times New Roman"/>
        </w:rPr>
        <w:lastRenderedPageBreak/>
        <w:t>APPENDIX C: REAL USPTO PILOT DATASET SPECIFICATIONS AND INGESTION MANIFEST</w:t>
      </w:r>
    </w:p>
    <w:p w14:paraId="0CD753D3" w14:textId="77777777" w:rsidR="00130979" w:rsidRDefault="00F03A03">
      <w:r>
        <w:t>This appendix documents the extraction specifications, data manifest, and structural verification metrics for the real-world USPTO pilot dataset of 100 utility patent records extracted from the October 11, 2016 bulk XML distribution (ipg161011.xml).</w:t>
      </w:r>
    </w:p>
    <w:p w14:paraId="3BB7887D" w14:textId="77777777" w:rsidR="00130979" w:rsidRDefault="00F03A03">
      <w:pPr>
        <w:keepNext/>
        <w:spacing w:before="240" w:after="80"/>
        <w:jc w:val="left"/>
      </w:pPr>
      <w:r>
        <w:rPr>
          <w:b/>
          <w:sz w:val="22"/>
        </w:rPr>
        <w:t>Table C.1: Real-world USPTO pilot dataset ingestion manifest and parameters</w:t>
      </w:r>
    </w:p>
    <w:tbl>
      <w:tblPr>
        <w:tblW w:w="0" w:type="auto"/>
        <w:jc w:val="center"/>
        <w:tblLayout w:type="fixed"/>
        <w:tblLook w:val="04A0" w:firstRow="1" w:lastRow="0" w:firstColumn="1" w:lastColumn="0" w:noHBand="0" w:noVBand="1"/>
      </w:tblPr>
      <w:tblGrid>
        <w:gridCol w:w="2381"/>
        <w:gridCol w:w="2948"/>
        <w:gridCol w:w="3742"/>
      </w:tblGrid>
      <w:tr w:rsidR="00130979" w14:paraId="4E46F049" w14:textId="77777777">
        <w:trPr>
          <w:jc w:val="center"/>
        </w:trPr>
        <w:tc>
          <w:tcPr>
            <w:tcW w:w="2381" w:type="dxa"/>
            <w:tcBorders>
              <w:top w:val="single" w:sz="4" w:space="0" w:color="D0D5DD"/>
              <w:bottom w:val="single" w:sz="4" w:space="0" w:color="D0D5DD"/>
            </w:tcBorders>
            <w:shd w:val="clear" w:color="auto" w:fill="EAECEE"/>
          </w:tcPr>
          <w:p w14:paraId="0AFBFE27" w14:textId="77777777" w:rsidR="00130979" w:rsidRDefault="00F03A03">
            <w:pPr>
              <w:spacing w:before="80" w:after="80" w:line="240" w:lineRule="auto"/>
              <w:jc w:val="center"/>
            </w:pPr>
            <w:r>
              <w:rPr>
                <w:b/>
                <w:sz w:val="20"/>
              </w:rPr>
              <w:t>Metadata Field / Specification</w:t>
            </w:r>
          </w:p>
        </w:tc>
        <w:tc>
          <w:tcPr>
            <w:tcW w:w="2948" w:type="dxa"/>
            <w:tcBorders>
              <w:top w:val="single" w:sz="4" w:space="0" w:color="D0D5DD"/>
              <w:bottom w:val="single" w:sz="4" w:space="0" w:color="D0D5DD"/>
            </w:tcBorders>
            <w:shd w:val="clear" w:color="auto" w:fill="EAECEE"/>
          </w:tcPr>
          <w:p w14:paraId="0051D060" w14:textId="77777777" w:rsidR="00130979" w:rsidRDefault="00F03A03">
            <w:pPr>
              <w:spacing w:before="80" w:after="80" w:line="240" w:lineRule="auto"/>
              <w:jc w:val="center"/>
            </w:pPr>
            <w:r>
              <w:rPr>
                <w:b/>
                <w:sz w:val="20"/>
              </w:rPr>
              <w:t>Extracted Pilot Value</w:t>
            </w:r>
          </w:p>
        </w:tc>
        <w:tc>
          <w:tcPr>
            <w:tcW w:w="3742" w:type="dxa"/>
            <w:tcBorders>
              <w:top w:val="single" w:sz="4" w:space="0" w:color="D0D5DD"/>
              <w:bottom w:val="single" w:sz="4" w:space="0" w:color="D0D5DD"/>
            </w:tcBorders>
            <w:shd w:val="clear" w:color="auto" w:fill="EAECEE"/>
          </w:tcPr>
          <w:p w14:paraId="5DB39ACF" w14:textId="77777777" w:rsidR="00130979" w:rsidRDefault="00F03A03">
            <w:pPr>
              <w:spacing w:before="80" w:after="80" w:line="240" w:lineRule="auto"/>
              <w:jc w:val="center"/>
            </w:pPr>
            <w:r>
              <w:rPr>
                <w:b/>
                <w:sz w:val="20"/>
              </w:rPr>
              <w:t>Verification Criteria &amp; Ingestion Path</w:t>
            </w:r>
          </w:p>
        </w:tc>
      </w:tr>
      <w:tr w:rsidR="00130979" w14:paraId="61BAF5AA" w14:textId="77777777">
        <w:trPr>
          <w:jc w:val="center"/>
        </w:trPr>
        <w:tc>
          <w:tcPr>
            <w:tcW w:w="2381" w:type="dxa"/>
            <w:tcBorders>
              <w:top w:val="single" w:sz="4" w:space="0" w:color="D0D5DD"/>
              <w:bottom w:val="single" w:sz="4" w:space="0" w:color="D0D5DD"/>
            </w:tcBorders>
          </w:tcPr>
          <w:p w14:paraId="127CF6C4" w14:textId="77777777" w:rsidR="00130979" w:rsidRDefault="00F03A03">
            <w:pPr>
              <w:spacing w:before="60" w:after="60" w:line="276" w:lineRule="auto"/>
              <w:jc w:val="left"/>
            </w:pPr>
            <w:r>
              <w:rPr>
                <w:sz w:val="20"/>
              </w:rPr>
              <w:t>Source Distribution File</w:t>
            </w:r>
          </w:p>
        </w:tc>
        <w:tc>
          <w:tcPr>
            <w:tcW w:w="2948" w:type="dxa"/>
            <w:tcBorders>
              <w:top w:val="single" w:sz="4" w:space="0" w:color="D0D5DD"/>
              <w:bottom w:val="single" w:sz="4" w:space="0" w:color="D0D5DD"/>
            </w:tcBorders>
          </w:tcPr>
          <w:p w14:paraId="5F13734D" w14:textId="77777777" w:rsidR="00130979" w:rsidRDefault="00F03A03">
            <w:pPr>
              <w:spacing w:before="60" w:after="60" w:line="276" w:lineRule="auto"/>
            </w:pPr>
            <w:r>
              <w:rPr>
                <w:sz w:val="20"/>
              </w:rPr>
              <w:t>ipg161011.xml (596.5 MB)</w:t>
            </w:r>
          </w:p>
        </w:tc>
        <w:tc>
          <w:tcPr>
            <w:tcW w:w="3742" w:type="dxa"/>
            <w:tcBorders>
              <w:top w:val="single" w:sz="4" w:space="0" w:color="D0D5DD"/>
              <w:bottom w:val="single" w:sz="4" w:space="0" w:color="D0D5DD"/>
            </w:tcBorders>
          </w:tcPr>
          <w:p w14:paraId="083B305C" w14:textId="77777777" w:rsidR="00130979" w:rsidRDefault="00F03A03">
            <w:pPr>
              <w:spacing w:before="60" w:after="60" w:line="276" w:lineRule="auto"/>
            </w:pPr>
            <w:r>
              <w:rPr>
                <w:sz w:val="20"/>
              </w:rPr>
              <w:t>USPTO Utility Patent Grant Archive (October 11, 2016)</w:t>
            </w:r>
          </w:p>
        </w:tc>
      </w:tr>
      <w:tr w:rsidR="00130979" w14:paraId="4682AEA5" w14:textId="77777777">
        <w:trPr>
          <w:jc w:val="center"/>
        </w:trPr>
        <w:tc>
          <w:tcPr>
            <w:tcW w:w="2381" w:type="dxa"/>
            <w:tcBorders>
              <w:top w:val="single" w:sz="4" w:space="0" w:color="D0D5DD"/>
              <w:bottom w:val="single" w:sz="4" w:space="0" w:color="D0D5DD"/>
            </w:tcBorders>
          </w:tcPr>
          <w:p w14:paraId="5C6F5618" w14:textId="77777777" w:rsidR="00130979" w:rsidRDefault="00F03A03">
            <w:pPr>
              <w:spacing w:before="60" w:after="60" w:line="276" w:lineRule="auto"/>
              <w:jc w:val="left"/>
            </w:pPr>
            <w:r>
              <w:rPr>
                <w:sz w:val="20"/>
              </w:rPr>
              <w:t>XML Records Scanned</w:t>
            </w:r>
          </w:p>
        </w:tc>
        <w:tc>
          <w:tcPr>
            <w:tcW w:w="2948" w:type="dxa"/>
            <w:tcBorders>
              <w:top w:val="single" w:sz="4" w:space="0" w:color="D0D5DD"/>
              <w:bottom w:val="single" w:sz="4" w:space="0" w:color="D0D5DD"/>
            </w:tcBorders>
          </w:tcPr>
          <w:p w14:paraId="3646C0AB" w14:textId="77777777" w:rsidR="00130979" w:rsidRDefault="00F03A03">
            <w:pPr>
              <w:spacing w:before="60" w:after="60" w:line="276" w:lineRule="auto"/>
            </w:pPr>
            <w:r>
              <w:rPr>
                <w:sz w:val="20"/>
              </w:rPr>
              <w:t>5,988 raw patent grants</w:t>
            </w:r>
          </w:p>
        </w:tc>
        <w:tc>
          <w:tcPr>
            <w:tcW w:w="3742" w:type="dxa"/>
            <w:tcBorders>
              <w:top w:val="single" w:sz="4" w:space="0" w:color="D0D5DD"/>
              <w:bottom w:val="single" w:sz="4" w:space="0" w:color="D0D5DD"/>
            </w:tcBorders>
          </w:tcPr>
          <w:p w14:paraId="535A33D1" w14:textId="77777777" w:rsidR="00130979" w:rsidRDefault="00F03A03">
            <w:pPr>
              <w:spacing w:before="60" w:after="60" w:line="276" w:lineRule="auto"/>
            </w:pPr>
            <w:r>
              <w:rPr>
                <w:sz w:val="20"/>
              </w:rPr>
              <w:t>Streaming iterparse block reader (zero OOM memory usage)</w:t>
            </w:r>
          </w:p>
        </w:tc>
      </w:tr>
      <w:tr w:rsidR="00130979" w14:paraId="74E6D76A" w14:textId="77777777">
        <w:trPr>
          <w:jc w:val="center"/>
        </w:trPr>
        <w:tc>
          <w:tcPr>
            <w:tcW w:w="2381" w:type="dxa"/>
            <w:tcBorders>
              <w:top w:val="single" w:sz="4" w:space="0" w:color="D0D5DD"/>
              <w:bottom w:val="single" w:sz="4" w:space="0" w:color="D0D5DD"/>
            </w:tcBorders>
          </w:tcPr>
          <w:p w14:paraId="1E72C1FE" w14:textId="77777777" w:rsidR="00130979" w:rsidRDefault="00F03A03">
            <w:pPr>
              <w:spacing w:before="60" w:after="60" w:line="276" w:lineRule="auto"/>
              <w:jc w:val="left"/>
            </w:pPr>
            <w:r>
              <w:rPr>
                <w:sz w:val="20"/>
              </w:rPr>
              <w:t>Target Extracted Patents</w:t>
            </w:r>
          </w:p>
        </w:tc>
        <w:tc>
          <w:tcPr>
            <w:tcW w:w="2948" w:type="dxa"/>
            <w:tcBorders>
              <w:top w:val="single" w:sz="4" w:space="0" w:color="D0D5DD"/>
              <w:bottom w:val="single" w:sz="4" w:space="0" w:color="D0D5DD"/>
            </w:tcBorders>
          </w:tcPr>
          <w:p w14:paraId="3388DCC7" w14:textId="77777777" w:rsidR="00130979" w:rsidRDefault="00F03A03">
            <w:pPr>
              <w:spacing w:before="60" w:after="60" w:line="276" w:lineRule="auto"/>
            </w:pPr>
            <w:r>
              <w:rPr>
                <w:sz w:val="20"/>
              </w:rPr>
              <w:t>100 complete utility patents</w:t>
            </w:r>
          </w:p>
        </w:tc>
        <w:tc>
          <w:tcPr>
            <w:tcW w:w="3742" w:type="dxa"/>
            <w:tcBorders>
              <w:top w:val="single" w:sz="4" w:space="0" w:color="D0D5DD"/>
              <w:bottom w:val="single" w:sz="4" w:space="0" w:color="D0D5DD"/>
            </w:tcBorders>
          </w:tcPr>
          <w:p w14:paraId="248A9E47" w14:textId="77777777" w:rsidR="00130979" w:rsidRDefault="00F03A03">
            <w:pPr>
              <w:spacing w:before="60" w:after="60" w:line="276" w:lineRule="auto"/>
            </w:pPr>
            <w:r>
              <w:rPr>
                <w:sz w:val="20"/>
              </w:rPr>
              <w:t>Filtered by utility grant type, non-empty claims, and description</w:t>
            </w:r>
          </w:p>
        </w:tc>
      </w:tr>
      <w:tr w:rsidR="00130979" w14:paraId="21879CB4" w14:textId="77777777">
        <w:trPr>
          <w:jc w:val="center"/>
        </w:trPr>
        <w:tc>
          <w:tcPr>
            <w:tcW w:w="2381" w:type="dxa"/>
            <w:tcBorders>
              <w:top w:val="single" w:sz="4" w:space="0" w:color="D0D5DD"/>
              <w:bottom w:val="single" w:sz="4" w:space="0" w:color="D0D5DD"/>
            </w:tcBorders>
          </w:tcPr>
          <w:p w14:paraId="56E3049A" w14:textId="77777777" w:rsidR="00130979" w:rsidRDefault="00F03A03">
            <w:pPr>
              <w:spacing w:before="60" w:after="60" w:line="276" w:lineRule="auto"/>
              <w:jc w:val="left"/>
            </w:pPr>
            <w:r>
              <w:rPr>
                <w:sz w:val="20"/>
              </w:rPr>
              <w:t>Unique Patents Verified</w:t>
            </w:r>
          </w:p>
        </w:tc>
        <w:tc>
          <w:tcPr>
            <w:tcW w:w="2948" w:type="dxa"/>
            <w:tcBorders>
              <w:top w:val="single" w:sz="4" w:space="0" w:color="D0D5DD"/>
              <w:bottom w:val="single" w:sz="4" w:space="0" w:color="D0D5DD"/>
            </w:tcBorders>
          </w:tcPr>
          <w:p w14:paraId="5E3474F7" w14:textId="77777777" w:rsidR="00130979" w:rsidRDefault="00F03A03">
            <w:pPr>
              <w:spacing w:before="60" w:after="60" w:line="276" w:lineRule="auto"/>
            </w:pPr>
            <w:r>
              <w:rPr>
                <w:sz w:val="20"/>
              </w:rPr>
              <w:t>100 unique documents (0 duplicates)</w:t>
            </w:r>
          </w:p>
        </w:tc>
        <w:tc>
          <w:tcPr>
            <w:tcW w:w="3742" w:type="dxa"/>
            <w:tcBorders>
              <w:top w:val="single" w:sz="4" w:space="0" w:color="D0D5DD"/>
              <w:bottom w:val="single" w:sz="4" w:space="0" w:color="D0D5DD"/>
            </w:tcBorders>
          </w:tcPr>
          <w:p w14:paraId="1D780C96" w14:textId="77777777" w:rsidR="00130979" w:rsidRDefault="00F03A03">
            <w:pPr>
              <w:spacing w:before="60" w:after="60" w:line="276" w:lineRule="auto"/>
            </w:pPr>
            <w:r>
              <w:rPr>
                <w:sz w:val="20"/>
              </w:rPr>
              <w:t>Deduplicated by normalized patent publication number</w:t>
            </w:r>
          </w:p>
        </w:tc>
      </w:tr>
      <w:tr w:rsidR="00130979" w14:paraId="7C910C6A" w14:textId="77777777">
        <w:trPr>
          <w:jc w:val="center"/>
        </w:trPr>
        <w:tc>
          <w:tcPr>
            <w:tcW w:w="2381" w:type="dxa"/>
            <w:tcBorders>
              <w:top w:val="single" w:sz="4" w:space="0" w:color="D0D5DD"/>
              <w:bottom w:val="single" w:sz="4" w:space="0" w:color="D0D5DD"/>
            </w:tcBorders>
          </w:tcPr>
          <w:p w14:paraId="6A93606F" w14:textId="77777777" w:rsidR="00130979" w:rsidRDefault="00F03A03">
            <w:pPr>
              <w:spacing w:before="60" w:after="60" w:line="276" w:lineRule="auto"/>
              <w:jc w:val="left"/>
            </w:pPr>
            <w:r>
              <w:rPr>
                <w:sz w:val="20"/>
              </w:rPr>
              <w:t>Ingestion JSONL Target</w:t>
            </w:r>
          </w:p>
        </w:tc>
        <w:tc>
          <w:tcPr>
            <w:tcW w:w="2948" w:type="dxa"/>
            <w:tcBorders>
              <w:top w:val="single" w:sz="4" w:space="0" w:color="D0D5DD"/>
              <w:bottom w:val="single" w:sz="4" w:space="0" w:color="D0D5DD"/>
            </w:tcBorders>
          </w:tcPr>
          <w:p w14:paraId="32E76142" w14:textId="77777777" w:rsidR="00130979" w:rsidRDefault="00F03A03">
            <w:pPr>
              <w:spacing w:before="60" w:after="60" w:line="276" w:lineRule="auto"/>
            </w:pPr>
            <w:r>
              <w:rPr>
                <w:sz w:val="20"/>
              </w:rPr>
              <w:t>data/real_patents_pilot/real_patents_pilot_ingest.jsonl</w:t>
            </w:r>
          </w:p>
        </w:tc>
        <w:tc>
          <w:tcPr>
            <w:tcW w:w="3742" w:type="dxa"/>
            <w:tcBorders>
              <w:top w:val="single" w:sz="4" w:space="0" w:color="D0D5DD"/>
              <w:bottom w:val="single" w:sz="4" w:space="0" w:color="D0D5DD"/>
            </w:tcBorders>
          </w:tcPr>
          <w:p w14:paraId="718B0022" w14:textId="77777777" w:rsidR="00130979" w:rsidRDefault="00F03A03">
            <w:pPr>
              <w:spacing w:before="60" w:after="60" w:line="276" w:lineRule="auto"/>
            </w:pPr>
            <w:r>
              <w:rPr>
                <w:sz w:val="20"/>
              </w:rPr>
              <w:t>Line-delimited JSON format compliant with PatentDocumentBase</w:t>
            </w:r>
          </w:p>
        </w:tc>
      </w:tr>
      <w:tr w:rsidR="00130979" w14:paraId="1C34ECF2" w14:textId="77777777">
        <w:trPr>
          <w:jc w:val="center"/>
        </w:trPr>
        <w:tc>
          <w:tcPr>
            <w:tcW w:w="2381" w:type="dxa"/>
            <w:tcBorders>
              <w:top w:val="single" w:sz="4" w:space="0" w:color="D0D5DD"/>
              <w:bottom w:val="single" w:sz="4" w:space="0" w:color="D0D5DD"/>
            </w:tcBorders>
          </w:tcPr>
          <w:p w14:paraId="63962648" w14:textId="77777777" w:rsidR="00130979" w:rsidRDefault="00F03A03">
            <w:pPr>
              <w:spacing w:before="60" w:after="60" w:line="276" w:lineRule="auto"/>
              <w:jc w:val="left"/>
            </w:pPr>
            <w:r>
              <w:rPr>
                <w:sz w:val="20"/>
              </w:rPr>
              <w:t>Cryptographic Digest</w:t>
            </w:r>
          </w:p>
        </w:tc>
        <w:tc>
          <w:tcPr>
            <w:tcW w:w="2948" w:type="dxa"/>
            <w:tcBorders>
              <w:top w:val="single" w:sz="4" w:space="0" w:color="D0D5DD"/>
              <w:bottom w:val="single" w:sz="4" w:space="0" w:color="D0D5DD"/>
            </w:tcBorders>
          </w:tcPr>
          <w:p w14:paraId="12478807" w14:textId="77777777" w:rsidR="00130979" w:rsidRDefault="00F03A03">
            <w:pPr>
              <w:spacing w:before="60" w:after="60" w:line="276" w:lineRule="auto"/>
            </w:pPr>
            <w:r>
              <w:rPr>
                <w:sz w:val="20"/>
              </w:rPr>
              <w:t>969d3ed4da0743e221aafb7eccc459ea70ccede9345d8737ce2b829d38ccede1</w:t>
            </w:r>
          </w:p>
        </w:tc>
        <w:tc>
          <w:tcPr>
            <w:tcW w:w="3742" w:type="dxa"/>
            <w:tcBorders>
              <w:top w:val="single" w:sz="4" w:space="0" w:color="D0D5DD"/>
              <w:bottom w:val="single" w:sz="4" w:space="0" w:color="D0D5DD"/>
            </w:tcBorders>
          </w:tcPr>
          <w:p w14:paraId="5D3A2F49" w14:textId="77777777" w:rsidR="00130979" w:rsidRDefault="00F03A03">
            <w:pPr>
              <w:spacing w:before="60" w:after="60" w:line="276" w:lineRule="auto"/>
            </w:pPr>
            <w:r>
              <w:rPr>
                <w:sz w:val="20"/>
              </w:rPr>
              <w:t>SHA-256 integrity hash recorded in manifest.json</w:t>
            </w:r>
          </w:p>
        </w:tc>
      </w:tr>
      <w:tr w:rsidR="00130979" w14:paraId="48BC078F" w14:textId="77777777">
        <w:trPr>
          <w:jc w:val="center"/>
        </w:trPr>
        <w:tc>
          <w:tcPr>
            <w:tcW w:w="2381" w:type="dxa"/>
            <w:tcBorders>
              <w:top w:val="single" w:sz="4" w:space="0" w:color="D0D5DD"/>
              <w:bottom w:val="single" w:sz="4" w:space="0" w:color="D0D5DD"/>
            </w:tcBorders>
          </w:tcPr>
          <w:p w14:paraId="3572C932" w14:textId="77777777" w:rsidR="00130979" w:rsidRDefault="00F03A03">
            <w:pPr>
              <w:spacing w:before="60" w:after="60" w:line="276" w:lineRule="auto"/>
              <w:jc w:val="left"/>
            </w:pPr>
            <w:r>
              <w:rPr>
                <w:sz w:val="20"/>
              </w:rPr>
              <w:t>Total Generated Chunks</w:t>
            </w:r>
          </w:p>
        </w:tc>
        <w:tc>
          <w:tcPr>
            <w:tcW w:w="2948" w:type="dxa"/>
            <w:tcBorders>
              <w:top w:val="single" w:sz="4" w:space="0" w:color="D0D5DD"/>
              <w:bottom w:val="single" w:sz="4" w:space="0" w:color="D0D5DD"/>
            </w:tcBorders>
          </w:tcPr>
          <w:p w14:paraId="0F9D4F5F" w14:textId="77777777" w:rsidR="00130979" w:rsidRDefault="00F03A03">
            <w:pPr>
              <w:spacing w:before="60" w:after="60" w:line="276" w:lineRule="auto"/>
            </w:pPr>
            <w:r>
              <w:rPr>
                <w:sz w:val="20"/>
              </w:rPr>
              <w:t>9,375 chunks (93.8 avg / patent)</w:t>
            </w:r>
          </w:p>
        </w:tc>
        <w:tc>
          <w:tcPr>
            <w:tcW w:w="3742" w:type="dxa"/>
            <w:tcBorders>
              <w:top w:val="single" w:sz="4" w:space="0" w:color="D0D5DD"/>
              <w:bottom w:val="single" w:sz="4" w:space="0" w:color="D0D5DD"/>
            </w:tcBorders>
          </w:tcPr>
          <w:p w14:paraId="20FA9893" w14:textId="77777777" w:rsidR="00130979" w:rsidRDefault="00F03A03">
            <w:pPr>
              <w:spacing w:before="60" w:after="60" w:line="276" w:lineRule="auto"/>
            </w:pPr>
            <w:r>
              <w:rPr>
                <w:sz w:val="20"/>
              </w:rPr>
              <w:t>PatentAwareChunker structural decomposition</w:t>
            </w:r>
          </w:p>
        </w:tc>
      </w:tr>
      <w:tr w:rsidR="00130979" w14:paraId="2A89311B" w14:textId="77777777">
        <w:trPr>
          <w:jc w:val="center"/>
        </w:trPr>
        <w:tc>
          <w:tcPr>
            <w:tcW w:w="2381" w:type="dxa"/>
            <w:tcBorders>
              <w:top w:val="single" w:sz="4" w:space="0" w:color="D0D5DD"/>
              <w:bottom w:val="single" w:sz="4" w:space="0" w:color="D0D5DD"/>
            </w:tcBorders>
          </w:tcPr>
          <w:p w14:paraId="707ACFB7" w14:textId="77777777" w:rsidR="00130979" w:rsidRDefault="00F03A03">
            <w:pPr>
              <w:spacing w:before="60" w:after="60" w:line="276" w:lineRule="auto"/>
              <w:jc w:val="left"/>
            </w:pPr>
            <w:r>
              <w:rPr>
                <w:sz w:val="20"/>
              </w:rPr>
              <w:t>Claims Chunks Count</w:t>
            </w:r>
          </w:p>
        </w:tc>
        <w:tc>
          <w:tcPr>
            <w:tcW w:w="2948" w:type="dxa"/>
            <w:tcBorders>
              <w:top w:val="single" w:sz="4" w:space="0" w:color="D0D5DD"/>
              <w:bottom w:val="single" w:sz="4" w:space="0" w:color="D0D5DD"/>
            </w:tcBorders>
          </w:tcPr>
          <w:p w14:paraId="327F865C" w14:textId="77777777" w:rsidR="00130979" w:rsidRDefault="00F03A03">
            <w:pPr>
              <w:spacing w:before="60" w:after="60" w:line="276" w:lineRule="auto"/>
            </w:pPr>
            <w:r>
              <w:rPr>
                <w:sz w:val="20"/>
              </w:rPr>
              <w:t>2,025 chunks (21.6% of corpus)</w:t>
            </w:r>
          </w:p>
        </w:tc>
        <w:tc>
          <w:tcPr>
            <w:tcW w:w="3742" w:type="dxa"/>
            <w:tcBorders>
              <w:top w:val="single" w:sz="4" w:space="0" w:color="D0D5DD"/>
              <w:bottom w:val="single" w:sz="4" w:space="0" w:color="D0D5DD"/>
            </w:tcBorders>
          </w:tcPr>
          <w:p w14:paraId="61523A08" w14:textId="77777777" w:rsidR="00130979" w:rsidRDefault="00F03A03">
            <w:pPr>
              <w:spacing w:before="60" w:after="60" w:line="276" w:lineRule="auto"/>
            </w:pPr>
            <w:r>
              <w:rPr>
                <w:sz w:val="20"/>
              </w:rPr>
              <w:t>Individual numbered claim chunks with verbatim text preservation</w:t>
            </w:r>
          </w:p>
        </w:tc>
      </w:tr>
      <w:tr w:rsidR="00130979" w14:paraId="7CF91EC6" w14:textId="77777777">
        <w:trPr>
          <w:jc w:val="center"/>
        </w:trPr>
        <w:tc>
          <w:tcPr>
            <w:tcW w:w="2381" w:type="dxa"/>
            <w:tcBorders>
              <w:top w:val="single" w:sz="4" w:space="0" w:color="D0D5DD"/>
              <w:bottom w:val="single" w:sz="4" w:space="0" w:color="D0D5DD"/>
            </w:tcBorders>
          </w:tcPr>
          <w:p w14:paraId="6C2D975F" w14:textId="77777777" w:rsidR="00130979" w:rsidRDefault="00F03A03">
            <w:pPr>
              <w:spacing w:before="60" w:after="60" w:line="276" w:lineRule="auto"/>
              <w:jc w:val="left"/>
            </w:pPr>
            <w:r>
              <w:rPr>
                <w:sz w:val="20"/>
              </w:rPr>
              <w:t>Description Chunks Count</w:t>
            </w:r>
          </w:p>
        </w:tc>
        <w:tc>
          <w:tcPr>
            <w:tcW w:w="2948" w:type="dxa"/>
            <w:tcBorders>
              <w:top w:val="single" w:sz="4" w:space="0" w:color="D0D5DD"/>
              <w:bottom w:val="single" w:sz="4" w:space="0" w:color="D0D5DD"/>
            </w:tcBorders>
          </w:tcPr>
          <w:p w14:paraId="2C150B0D" w14:textId="77777777" w:rsidR="00130979" w:rsidRDefault="00F03A03">
            <w:pPr>
              <w:spacing w:before="60" w:after="60" w:line="276" w:lineRule="auto"/>
            </w:pPr>
            <w:r>
              <w:rPr>
                <w:sz w:val="20"/>
              </w:rPr>
              <w:t>7,250 chunks (77.3% of corpus)</w:t>
            </w:r>
          </w:p>
        </w:tc>
        <w:tc>
          <w:tcPr>
            <w:tcW w:w="3742" w:type="dxa"/>
            <w:tcBorders>
              <w:top w:val="single" w:sz="4" w:space="0" w:color="D0D5DD"/>
              <w:bottom w:val="single" w:sz="4" w:space="0" w:color="D0D5DD"/>
            </w:tcBorders>
          </w:tcPr>
          <w:p w14:paraId="3E55CF29" w14:textId="77777777" w:rsidR="00130979" w:rsidRDefault="00F03A03">
            <w:pPr>
              <w:spacing w:before="60" w:after="60" w:line="276" w:lineRule="auto"/>
            </w:pPr>
            <w:r>
              <w:rPr>
                <w:sz w:val="20"/>
              </w:rPr>
              <w:t>Contextual paragraphs segmented by 512-token sliding window</w:t>
            </w:r>
          </w:p>
        </w:tc>
      </w:tr>
      <w:tr w:rsidR="00130979" w14:paraId="019CFE97" w14:textId="77777777">
        <w:trPr>
          <w:jc w:val="center"/>
        </w:trPr>
        <w:tc>
          <w:tcPr>
            <w:tcW w:w="2381" w:type="dxa"/>
            <w:tcBorders>
              <w:top w:val="single" w:sz="4" w:space="0" w:color="D0D5DD"/>
              <w:bottom w:val="single" w:sz="4" w:space="0" w:color="D0D5DD"/>
            </w:tcBorders>
          </w:tcPr>
          <w:p w14:paraId="7C1E8BAF" w14:textId="77777777" w:rsidR="00130979" w:rsidRDefault="00F03A03">
            <w:pPr>
              <w:spacing w:before="60" w:after="60" w:line="276" w:lineRule="auto"/>
              <w:jc w:val="left"/>
            </w:pPr>
            <w:r>
              <w:rPr>
                <w:sz w:val="20"/>
              </w:rPr>
              <w:t>Abstract Chunks Count</w:t>
            </w:r>
          </w:p>
        </w:tc>
        <w:tc>
          <w:tcPr>
            <w:tcW w:w="2948" w:type="dxa"/>
            <w:tcBorders>
              <w:top w:val="single" w:sz="4" w:space="0" w:color="D0D5DD"/>
              <w:bottom w:val="single" w:sz="4" w:space="0" w:color="D0D5DD"/>
            </w:tcBorders>
          </w:tcPr>
          <w:p w14:paraId="3AE1BF39" w14:textId="77777777" w:rsidR="00130979" w:rsidRDefault="00F03A03">
            <w:pPr>
              <w:spacing w:before="60" w:after="60" w:line="276" w:lineRule="auto"/>
            </w:pPr>
            <w:r>
              <w:rPr>
                <w:sz w:val="20"/>
              </w:rPr>
              <w:t>100 chunks (1.1% of corpus)</w:t>
            </w:r>
          </w:p>
        </w:tc>
        <w:tc>
          <w:tcPr>
            <w:tcW w:w="3742" w:type="dxa"/>
            <w:tcBorders>
              <w:top w:val="single" w:sz="4" w:space="0" w:color="D0D5DD"/>
              <w:bottom w:val="single" w:sz="4" w:space="0" w:color="D0D5DD"/>
            </w:tcBorders>
          </w:tcPr>
          <w:p w14:paraId="0171B0EC" w14:textId="77777777" w:rsidR="00130979" w:rsidRDefault="00F03A03">
            <w:pPr>
              <w:spacing w:before="60" w:after="60" w:line="276" w:lineRule="auto"/>
            </w:pPr>
            <w:r>
              <w:rPr>
                <w:sz w:val="20"/>
              </w:rPr>
              <w:t>Invention summary chunks mapped to patent metadata</w:t>
            </w:r>
          </w:p>
        </w:tc>
      </w:tr>
      <w:tr w:rsidR="00130979" w14:paraId="228BE999" w14:textId="77777777">
        <w:trPr>
          <w:jc w:val="center"/>
        </w:trPr>
        <w:tc>
          <w:tcPr>
            <w:tcW w:w="2381" w:type="dxa"/>
            <w:tcBorders>
              <w:top w:val="single" w:sz="4" w:space="0" w:color="D0D5DD"/>
              <w:bottom w:val="single" w:sz="4" w:space="0" w:color="D0D5DD"/>
            </w:tcBorders>
          </w:tcPr>
          <w:p w14:paraId="7EDFAAD0" w14:textId="77777777" w:rsidR="00130979" w:rsidRDefault="00F03A03">
            <w:pPr>
              <w:spacing w:before="60" w:after="60" w:line="276" w:lineRule="auto"/>
              <w:jc w:val="left"/>
            </w:pPr>
            <w:r>
              <w:rPr>
                <w:sz w:val="20"/>
              </w:rPr>
              <w:t>Sparse BM25 Index Path</w:t>
            </w:r>
          </w:p>
        </w:tc>
        <w:tc>
          <w:tcPr>
            <w:tcW w:w="2948" w:type="dxa"/>
            <w:tcBorders>
              <w:top w:val="single" w:sz="4" w:space="0" w:color="D0D5DD"/>
              <w:bottom w:val="single" w:sz="4" w:space="0" w:color="D0D5DD"/>
            </w:tcBorders>
          </w:tcPr>
          <w:p w14:paraId="65A8EF99" w14:textId="77777777" w:rsidR="00130979" w:rsidRDefault="00F03A03">
            <w:pPr>
              <w:spacing w:before="60" w:after="60" w:line="276" w:lineRule="auto"/>
            </w:pPr>
            <w:r>
              <w:rPr>
                <w:sz w:val="20"/>
              </w:rPr>
              <w:t>data/real_patents_pilot/bm25_index.pkl (17.7 MB)</w:t>
            </w:r>
          </w:p>
        </w:tc>
        <w:tc>
          <w:tcPr>
            <w:tcW w:w="3742" w:type="dxa"/>
            <w:tcBorders>
              <w:top w:val="single" w:sz="4" w:space="0" w:color="D0D5DD"/>
              <w:bottom w:val="single" w:sz="4" w:space="0" w:color="D0D5DD"/>
            </w:tcBorders>
          </w:tcPr>
          <w:p w14:paraId="1CFC9FD1" w14:textId="77777777" w:rsidR="00130979" w:rsidRDefault="00F03A03">
            <w:pPr>
              <w:spacing w:before="60" w:after="60" w:line="276" w:lineRule="auto"/>
            </w:pPr>
            <w:r>
              <w:rPr>
                <w:sz w:val="20"/>
              </w:rPr>
              <w:t>Pre-computed Okapi BM25 index serialized for retrieval</w:t>
            </w:r>
          </w:p>
        </w:tc>
      </w:tr>
      <w:tr w:rsidR="00130979" w14:paraId="72C90C40" w14:textId="77777777">
        <w:trPr>
          <w:jc w:val="center"/>
        </w:trPr>
        <w:tc>
          <w:tcPr>
            <w:tcW w:w="2381" w:type="dxa"/>
            <w:tcBorders>
              <w:top w:val="single" w:sz="4" w:space="0" w:color="D0D5DD"/>
              <w:bottom w:val="single" w:sz="4" w:space="0" w:color="D0D5DD"/>
            </w:tcBorders>
          </w:tcPr>
          <w:p w14:paraId="6C8D4FCC" w14:textId="77777777" w:rsidR="00130979" w:rsidRDefault="00F03A03">
            <w:pPr>
              <w:spacing w:before="60" w:after="60" w:line="276" w:lineRule="auto"/>
              <w:jc w:val="left"/>
            </w:pPr>
            <w:r>
              <w:rPr>
                <w:sz w:val="20"/>
              </w:rPr>
              <w:t>Dense Vector Store Namespace</w:t>
            </w:r>
          </w:p>
        </w:tc>
        <w:tc>
          <w:tcPr>
            <w:tcW w:w="2948" w:type="dxa"/>
            <w:tcBorders>
              <w:top w:val="single" w:sz="4" w:space="0" w:color="D0D5DD"/>
              <w:bottom w:val="single" w:sz="4" w:space="0" w:color="D0D5DD"/>
            </w:tcBorders>
          </w:tcPr>
          <w:p w14:paraId="043B2E50" w14:textId="77777777" w:rsidR="00130979" w:rsidRDefault="00F03A03">
            <w:pPr>
              <w:spacing w:before="60" w:after="60" w:line="276" w:lineRule="auto"/>
            </w:pPr>
            <w:r>
              <w:rPr>
                <w:sz w:val="20"/>
              </w:rPr>
              <w:t>Collection: patent_prior_art_pilot_uspto2016</w:t>
            </w:r>
          </w:p>
        </w:tc>
        <w:tc>
          <w:tcPr>
            <w:tcW w:w="3742" w:type="dxa"/>
            <w:tcBorders>
              <w:top w:val="single" w:sz="4" w:space="0" w:color="D0D5DD"/>
              <w:bottom w:val="single" w:sz="4" w:space="0" w:color="D0D5DD"/>
            </w:tcBorders>
          </w:tcPr>
          <w:p w14:paraId="6D6C676F" w14:textId="77777777" w:rsidR="00130979" w:rsidRDefault="00F03A03">
            <w:pPr>
              <w:spacing w:before="60" w:after="60" w:line="276" w:lineRule="auto"/>
            </w:pPr>
            <w:r>
              <w:rPr>
                <w:sz w:val="20"/>
              </w:rPr>
              <w:t>Qdrant vector collection under corpus ID uspto_2016_10_11_pilot_v1</w:t>
            </w:r>
          </w:p>
        </w:tc>
      </w:tr>
      <w:tr w:rsidR="00130979" w14:paraId="5B7A67EF" w14:textId="77777777">
        <w:trPr>
          <w:jc w:val="center"/>
        </w:trPr>
        <w:tc>
          <w:tcPr>
            <w:tcW w:w="2381" w:type="dxa"/>
            <w:tcBorders>
              <w:top w:val="single" w:sz="4" w:space="0" w:color="D0D5DD"/>
              <w:bottom w:val="single" w:sz="4" w:space="0" w:color="D0D5DD"/>
            </w:tcBorders>
          </w:tcPr>
          <w:p w14:paraId="25E7E811" w14:textId="77777777" w:rsidR="00130979" w:rsidRDefault="00F03A03">
            <w:pPr>
              <w:spacing w:before="60" w:after="60" w:line="276" w:lineRule="auto"/>
              <w:jc w:val="left"/>
            </w:pPr>
            <w:r>
              <w:rPr>
                <w:sz w:val="20"/>
              </w:rPr>
              <w:t>Active Application Status</w:t>
            </w:r>
          </w:p>
        </w:tc>
        <w:tc>
          <w:tcPr>
            <w:tcW w:w="2948" w:type="dxa"/>
            <w:tcBorders>
              <w:top w:val="single" w:sz="4" w:space="0" w:color="D0D5DD"/>
              <w:bottom w:val="single" w:sz="4" w:space="0" w:color="D0D5DD"/>
            </w:tcBorders>
          </w:tcPr>
          <w:p w14:paraId="4CBE8E8B" w14:textId="77777777" w:rsidR="00130979" w:rsidRDefault="00F03A03">
            <w:pPr>
              <w:spacing w:before="60" w:after="60" w:line="276" w:lineRule="auto"/>
            </w:pPr>
            <w:r>
              <w:rPr>
                <w:sz w:val="20"/>
              </w:rPr>
              <w:t>Benchmarked isolated index for scaled validation</w:t>
            </w:r>
          </w:p>
        </w:tc>
        <w:tc>
          <w:tcPr>
            <w:tcW w:w="3742" w:type="dxa"/>
            <w:tcBorders>
              <w:top w:val="single" w:sz="4" w:space="0" w:color="D0D5DD"/>
              <w:bottom w:val="single" w:sz="4" w:space="0" w:color="D0D5DD"/>
            </w:tcBorders>
          </w:tcPr>
          <w:p w14:paraId="456F5771" w14:textId="77777777" w:rsidR="00130979" w:rsidRDefault="00F03A03">
            <w:pPr>
              <w:spacing w:before="60" w:after="60" w:line="276" w:lineRule="auto"/>
            </w:pPr>
            <w:r>
              <w:rPr>
                <w:sz w:val="20"/>
              </w:rPr>
              <w:t>Application serves 15-patent dev corpus baseline by default</w:t>
            </w:r>
          </w:p>
        </w:tc>
      </w:tr>
    </w:tbl>
    <w:p w14:paraId="01F22C85" w14:textId="77777777" w:rsidR="00130979" w:rsidRDefault="00130979"/>
    <w:p w14:paraId="42A2A4FC" w14:textId="77777777" w:rsidR="00130979" w:rsidRDefault="00F03A03">
      <w:r>
        <w:rPr>
          <w:b/>
        </w:rPr>
        <w:t xml:space="preserve">Sample Record: </w:t>
      </w:r>
      <w:r>
        <w:t>Illustrative Pilot Patent Record Excerpt (US-09462734-B2):</w:t>
      </w:r>
    </w:p>
    <w:p w14:paraId="74A03A01" w14:textId="77777777" w:rsidR="00130979" w:rsidRDefault="00F03A03">
      <w:r>
        <w:lastRenderedPageBreak/>
        <w:t>{</w:t>
      </w:r>
      <w:r>
        <w:br/>
        <w:t xml:space="preserve">  "patent_id": "US-09462734-B2",</w:t>
      </w:r>
      <w:r>
        <w:br/>
        <w:t xml:space="preserve">  "title": "Rolling Basket Assembly with Biased Scraper Mechanism",</w:t>
      </w:r>
      <w:r>
        <w:br/>
      </w:r>
      <w:r>
        <w:t xml:space="preserve">  "abstract": "An agricultural implement including a rolling basket assembly having a plurality of elongated bars arranged about a central axis and a scraper assembly resiliently biased against the bars to remove accumulated soil during rotation...",</w:t>
      </w:r>
      <w:r>
        <w:br/>
        <w:t xml:space="preserve">  "publication_date": "2016-10-11",</w:t>
      </w:r>
      <w:r>
        <w:br/>
        <w:t xml:space="preserve">  "inventor_names": ["David M. Stecklein", "Dean A. Knobloch"],</w:t>
      </w:r>
      <w:r>
        <w:br/>
        <w:t xml:space="preserve">  "assignee": "Great Plains Manufacturing, Incorporated",</w:t>
      </w:r>
      <w:r>
        <w:br/>
        <w:t xml:space="preserve">  "cpc_classifications": ["A01B 29/04", "A01B 29/06", "A01B 49/02"],</w:t>
      </w:r>
      <w:r>
        <w:br/>
      </w:r>
      <w:r>
        <w:t xml:space="preserve">  "ipc_classifications": ["A01B 29/04"],</w:t>
      </w:r>
      <w:r>
        <w:br/>
        <w:t xml:space="preserve">  "claims": [</w:t>
      </w:r>
      <w:r>
        <w:br/>
        <w:t xml:space="preserve">    "1. An agricultural soil preparation implement comprising: a frame configured for towing across an agricultural field; a rolling basket rotatably mounted to the frame, said rolling basket including a plurality of exterior ground-engaging bars; and a scraper bar assembly positioned adjacent the rolling basket...",</w:t>
      </w:r>
      <w:r>
        <w:br/>
        <w:t xml:space="preserve">    "2. The agricultural soil preparation implement of claim 1, further comprising a spring-loaded downpressure linkage..."</w:t>
      </w:r>
      <w:r>
        <w:br/>
        <w:t xml:space="preserve">  ],</w:t>
      </w:r>
      <w:r>
        <w:br/>
      </w:r>
      <w:r>
        <w:t xml:space="preserve">  "description": "FIELD OF THE INVENTION: The present invention relates generally to agricultural tillage implements and more specifically to soil conditioning rolling basket attachments... BACKGROUND: During soil preparation, moist soil adheres to rolling basket bars...",</w:t>
      </w:r>
      <w:r>
        <w:br/>
        <w:t xml:space="preserve">  "source_provenance": "USPTO Grant Archive ipg161011.xml"</w:t>
      </w:r>
      <w:r>
        <w:br/>
        <w:t>}</w:t>
      </w:r>
    </w:p>
    <w:p w14:paraId="41DE1CC4" w14:textId="77777777" w:rsidR="00130979" w:rsidRDefault="00F03A03">
      <w:r>
        <w:br w:type="page"/>
      </w:r>
    </w:p>
    <w:p w14:paraId="01027455" w14:textId="77777777" w:rsidR="00130979" w:rsidRDefault="00F03A03">
      <w:pPr>
        <w:pStyle w:val="Heading2"/>
      </w:pPr>
      <w:r>
        <w:rPr>
          <w:rFonts w:ascii="Times New Roman" w:hAnsi="Times New Roman"/>
        </w:rPr>
        <w:lastRenderedPageBreak/>
        <w:t>APPENDIX D: HOW TO RUN THE DEMONSTRATOR AND TEST SUITE</w:t>
      </w:r>
    </w:p>
    <w:p w14:paraId="56358E49" w14:textId="77777777" w:rsidR="00130979" w:rsidRDefault="00F03A03">
      <w:r>
        <w:t>This appendix provides the complete, step-by-step operational runbook for configuring, starting, and verifying the PatentIQ system on a Windows host machine.</w:t>
      </w:r>
    </w:p>
    <w:p w14:paraId="5FA06335" w14:textId="77777777" w:rsidR="00130979" w:rsidRDefault="00F03A03">
      <w:pPr>
        <w:pStyle w:val="ListBullet"/>
        <w:spacing w:after="80"/>
      </w:pPr>
      <w:r>
        <w:rPr>
          <w:b/>
        </w:rPr>
        <w:t xml:space="preserve">Prerequisites:  </w:t>
      </w:r>
      <w:r>
        <w:t>Python 3.11+, Node.js 18+ (with npm), Git, and modern web browser (Chrome, Edge, Firefox).</w:t>
      </w:r>
    </w:p>
    <w:p w14:paraId="270AC1A5" w14:textId="77777777" w:rsidR="00130979" w:rsidRDefault="00F03A03">
      <w:pPr>
        <w:pStyle w:val="ListBullet"/>
        <w:spacing w:after="80"/>
      </w:pPr>
      <w:r>
        <w:rPr>
          <w:b/>
        </w:rPr>
        <w:t xml:space="preserve">Step 1: Backend Setup and Execution:  </w:t>
      </w:r>
      <w:r>
        <w:t>Open a PowerShell terminal, navigate to the repository directory, activate the Python virtual environment, and launch the FastAPI server:</w:t>
      </w:r>
      <w:r>
        <w:br/>
        <w:t>cd C:/Users/karrt/Downloads/PatentIQ/apps/api</w:t>
      </w:r>
      <w:r>
        <w:br/>
      </w:r>
      <w:r>
        <w:t>./.venv/Scripts/Activate.ps1</w:t>
      </w:r>
      <w:r>
        <w:br/>
        <w:t>uvicorn app.main:app --host 127.0.0.1 --port 8000 --reload</w:t>
      </w:r>
    </w:p>
    <w:p w14:paraId="62B3A52A" w14:textId="77777777" w:rsidR="00130979" w:rsidRDefault="00F03A03">
      <w:pPr>
        <w:pStyle w:val="ListBullet"/>
        <w:spacing w:after="80"/>
      </w:pPr>
      <w:r>
        <w:rPr>
          <w:b/>
        </w:rPr>
        <w:t xml:space="preserve">Step 2: Frontend Setup and Execution:  </w:t>
      </w:r>
      <w:r>
        <w:t>Open a second PowerShell terminal, navigate to the frontend directory, install dependencies, and start the Vite development server:</w:t>
      </w:r>
      <w:r>
        <w:br/>
        <w:t>cd C:/Users/karrt/Downloads/PatentIQ/frontend</w:t>
      </w:r>
      <w:r>
        <w:br/>
        <w:t>npm install</w:t>
      </w:r>
      <w:r>
        <w:br/>
        <w:t>npm run dev</w:t>
      </w:r>
    </w:p>
    <w:p w14:paraId="20D42E60" w14:textId="77777777" w:rsidR="00130979" w:rsidRDefault="00F03A03">
      <w:pPr>
        <w:pStyle w:val="ListBullet"/>
        <w:spacing w:after="80"/>
      </w:pPr>
      <w:r>
        <w:rPr>
          <w:b/>
        </w:rPr>
        <w:t xml:space="preserve">Step 3: Accessing Local Services:  </w:t>
      </w:r>
      <w:r>
        <w:t>Open a web browser and navigate to:</w:t>
      </w:r>
      <w:r>
        <w:br/>
        <w:t>- Frontend Web Application: http://localhost:5173/</w:t>
      </w:r>
      <w:r>
        <w:br/>
      </w:r>
      <w:r>
        <w:t>- Interactive OpenAPI Swagger Documentation: http://localhost:8000/docs</w:t>
      </w:r>
      <w:r>
        <w:br/>
        <w:t>- System Health Verification: http://localhost:8000/api/health</w:t>
      </w:r>
    </w:p>
    <w:p w14:paraId="0703E4DB" w14:textId="77777777" w:rsidR="00130979" w:rsidRDefault="00F03A03">
      <w:pPr>
        <w:pStyle w:val="ListBullet"/>
        <w:spacing w:after="80"/>
      </w:pPr>
      <w:r>
        <w:rPr>
          <w:b/>
        </w:rPr>
        <w:t xml:space="preserve">Step 4: Building the Real USPTO Pilot Index:  </w:t>
      </w:r>
      <w:r>
        <w:t>To build the isolated vector and BM25 indexes for the 100 real USPTO patents safely without overwriting the development corpus:</w:t>
      </w:r>
      <w:r>
        <w:br/>
        <w:t>cd C:/Users/karrt/Downloads/PatentIQ</w:t>
      </w:r>
      <w:r>
        <w:br/>
        <w:t>./apps/api/.venv/Scripts/python.exe scripts/build_pilot_index.py</w:t>
      </w:r>
    </w:p>
    <w:p w14:paraId="3B6F6014" w14:textId="77777777" w:rsidR="00130979" w:rsidRDefault="00F03A03">
      <w:pPr>
        <w:pStyle w:val="ListBullet"/>
        <w:spacing w:after="80"/>
      </w:pPr>
      <w:r>
        <w:rPr>
          <w:b/>
        </w:rPr>
        <w:t xml:space="preserve">Step 5: Executing the Automated Verification Test Suite:  </w:t>
      </w:r>
      <w:r>
        <w:t>To run all 199 automated unit, integration, and regression tests:</w:t>
      </w:r>
      <w:r>
        <w:br/>
        <w:t>cd C:/Users/karrt/Downloads/PatentIQ/apps/api</w:t>
      </w:r>
      <w:r>
        <w:br/>
        <w:t>./.venv/Scripts/pytest -v</w:t>
      </w:r>
    </w:p>
    <w:p w14:paraId="3AC5B3C9" w14:textId="77777777" w:rsidR="00130979" w:rsidRDefault="00F03A03">
      <w:r>
        <w:rPr>
          <w:b/>
        </w:rPr>
        <w:t xml:space="preserve">Verification Case Studies: </w:t>
      </w:r>
      <w:r>
        <w:t>Empirical Sample Evaluations (Case A and Case B):</w:t>
      </w:r>
    </w:p>
    <w:p w14:paraId="4D8EFBA9" w14:textId="77777777" w:rsidR="00130979" w:rsidRDefault="00F03A03">
      <w:r>
        <w:lastRenderedPageBreak/>
        <w:t>Case A: Robotic Surgical End-Effector (Grounded Gemini 2.5 Pro Report):</w:t>
      </w:r>
      <w:r>
        <w:br/>
        <w:t>========================================================================================</w:t>
      </w:r>
      <w:r>
        <w:br/>
        <w:t>PATENTIQ — EVIDENCE-BASED PATENT READINESS REPORT (EXECUTIVE SUMMARY — CASE A)</w:t>
      </w:r>
      <w:r>
        <w:br/>
        <w:t>Project Workspace: PRJ-ROBOTIC-SURGICAL-001</w:t>
      </w:r>
      <w:r>
        <w:br/>
      </w:r>
      <w:r>
        <w:t>Evaluation Timestamp: 2026-05-14T10:30:00Z | Model: Gemini 2.5 Pro (Grounded Mode)</w:t>
      </w:r>
      <w:r>
        <w:br/>
        <w:t>========================================================================================</w:t>
      </w:r>
      <w:r>
        <w:br/>
      </w:r>
      <w:r>
        <w:br/>
        <w:t>1. OVERALL ASSESSMENT METRICS:</w:t>
      </w:r>
      <w:r>
        <w:br/>
        <w:t>• Aggregated Patent Readiness Score (PRS): 54 / 100</w:t>
      </w:r>
      <w:r>
        <w:br/>
        <w:t>• Readiness Category: NEEDS DIFFERENTIATION (Moderate Overlap Detected)</w:t>
      </w:r>
      <w:r>
        <w:br/>
        <w:t>• Assessment Confidence Score (ACS): 0.88 / 1.00 (High Search Confidence)</w:t>
      </w:r>
      <w:r>
        <w:br/>
      </w:r>
      <w:r>
        <w:br/>
        <w:t>2. SIX-DIMENSIONAL EB-PRE BREAKDOWN:</w:t>
      </w:r>
      <w:r>
        <w:br/>
        <w:t>• Dimension 1 (Feature Novelty):               48 / 100  (Weight: 30%)</w:t>
      </w:r>
      <w:r>
        <w:br/>
      </w:r>
      <w:r>
        <w:t>• Dimension 2 (Prior-Art Overlap Density):       42 / 100  (Weight: 20%)</w:t>
      </w:r>
      <w:r>
        <w:br/>
        <w:t>• Dimension 3 (Technical Differentiation):      60 / 100  (Weight: 20%)</w:t>
      </w:r>
      <w:r>
        <w:br/>
        <w:t>• Dimension 4 (Innovation Characteristics):      68 / 100  (Weight: 15%)</w:t>
      </w:r>
      <w:r>
        <w:br/>
        <w:t>• Dimension 5 (Documentation Completeness):     78 / 100  (Weight: 10%)</w:t>
      </w:r>
      <w:r>
        <w:br/>
        <w:t>• Dimension 6 (Commercial Potential):           82 / 100  (Weight:  5%)</w:t>
      </w:r>
      <w:r>
        <w:br/>
      </w:r>
      <w:r>
        <w:br/>
        <w:t>3. CRITICAL PRIOR-ART EVIDENCE COLLISIONS:</w:t>
      </w:r>
      <w:r>
        <w:br/>
        <w:t>• Collision 1 (FEAT-1: Multi-Axis Robotic Wrist):</w:t>
      </w:r>
      <w:r>
        <w:br/>
        <w:t xml:space="preserve">  - Prior Art: US-104...</w:t>
      </w:r>
    </w:p>
    <w:p w14:paraId="015973D7" w14:textId="77777777" w:rsidR="00130979" w:rsidRDefault="00F03A03">
      <w:r>
        <w:t>Case B: Smart Inventory Replenishment (Deterministic Fallback Report under API 429):</w:t>
      </w:r>
      <w:r>
        <w:br/>
        <w:t>========================================================================================</w:t>
      </w:r>
      <w:r>
        <w:br/>
        <w:t>PATENTIQ — EVIDENCE-BASED PATENT READINESS REPORT (DETERMINISTIC FALLBACK — CASE B)</w:t>
      </w:r>
      <w:r>
        <w:br/>
      </w:r>
      <w:r>
        <w:lastRenderedPageBreak/>
        <w:t>Project Workspace: PRJ-INVENTORY-REPLENISH-002</w:t>
      </w:r>
      <w:r>
        <w:br/>
        <w:t>Evaluation Timestamp: 2026-10-18T14:22:18Z | Generator: Deterministic Fallback Engine</w:t>
      </w:r>
      <w:r>
        <w:br/>
        <w:t>Status: Gemini API Quota Exhausted (HTTP 429) -&gt; Automatic Fallback Completed in 1.233s</w:t>
      </w:r>
      <w:r>
        <w:br/>
      </w:r>
      <w:r>
        <w:t>========================================================================================</w:t>
      </w:r>
      <w:r>
        <w:br/>
      </w:r>
      <w:r>
        <w:br/>
        <w:t>1. OVERALL READINESS AND CONFIDENCE:</w:t>
      </w:r>
      <w:r>
        <w:br/>
        <w:t>• Patent Readiness Score (PRS): 68 / 100 (MODERATE READINESS)</w:t>
      </w:r>
      <w:r>
        <w:br/>
        <w:t>• Assessment Confidence Score (ACS): 0.74 / 1.00 (Sufficient Feature &amp; Prior-Art Density)</w:t>
      </w:r>
      <w:r>
        <w:br/>
        <w:t>• Execution Guarantee: Generated deterministically without external LLM inference dependency.</w:t>
      </w:r>
      <w:r>
        <w:br/>
      </w:r>
      <w:r>
        <w:br/>
        <w:t>2. FEATURE DECOMPOSITION &amp; EVIDENCE SUMMARY:</w:t>
      </w:r>
      <w:r>
        <w:br/>
        <w:t>• Extracted Technical Features: 17 features (3 Problem, 6 Component, 5 Mechanism, 3 Effect)</w:t>
      </w:r>
      <w:r>
        <w:br/>
      </w:r>
      <w:r>
        <w:t>• Mapped Prior-Art Evidence Items: 45 candidate items mapped across corpus chunks</w:t>
      </w:r>
      <w:r>
        <w:br/>
        <w:t>• Material Overlap Matches: 2 Direct Matches (&gt;=0.75), 5 Partial Matches (&gt;=0.50)</w:t>
      </w:r>
      <w:r>
        <w:br/>
        <w:t>• Excluded Contextual Items: 24 Contextual Matches (&gt;=0.30) excluded from overlap penalty</w:t>
      </w:r>
      <w:r>
        <w:br/>
      </w:r>
      <w:r>
        <w:br/>
        <w:t>3. SIX-DIMENSIONAL EB-PRE SCORES:</w:t>
      </w:r>
      <w:r>
        <w:br/>
        <w:t>• Dime...</w:t>
      </w:r>
    </w:p>
    <w:sectPr w:rsidR="00130979" w:rsidSect="00034616">
      <w:headerReference w:type="default" r:id="rId28"/>
      <w:footerReference w:type="default" r:id="rId29"/>
      <w:pgSz w:w="11906" w:h="16838"/>
      <w:pgMar w:top="1440" w:right="1440" w:bottom="1440" w:left="216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86C52A" w14:textId="77777777" w:rsidR="00F03A03" w:rsidRDefault="00F03A03">
      <w:pPr>
        <w:spacing w:after="0" w:line="240" w:lineRule="auto"/>
      </w:pPr>
      <w:r>
        <w:separator/>
      </w:r>
    </w:p>
  </w:endnote>
  <w:endnote w:type="continuationSeparator" w:id="0">
    <w:p w14:paraId="487ED84F" w14:textId="77777777" w:rsidR="00F03A03" w:rsidRDefault="00F03A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D42BD" w14:textId="77777777" w:rsidR="00130979" w:rsidRDefault="0013097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060CF" w14:textId="77777777" w:rsidR="00130979" w:rsidRDefault="0013097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8894E" w14:textId="77777777" w:rsidR="00130979" w:rsidRDefault="0013097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6E1AD" w14:textId="77777777" w:rsidR="00130979" w:rsidRDefault="00130979">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D4367" w14:textId="0E693AEC" w:rsidR="00130979" w:rsidRDefault="00F03A03">
    <w:pPr>
      <w:pStyle w:val="Footer"/>
      <w:jc w:val="center"/>
    </w:pPr>
    <w:r>
      <w:fldChar w:fldCharType="begin"/>
    </w:r>
    <w:r>
      <w:instrText>PAGE</w:instrText>
    </w:r>
    <w:r>
      <w:fldChar w:fldCharType="separate"/>
    </w:r>
    <w:r w:rsidR="000D5D8F">
      <w:rPr>
        <w:noProof/>
      </w:rPr>
      <w:t>i</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B5A37" w14:textId="76061EB6" w:rsidR="00130979" w:rsidRDefault="00F03A03">
    <w:pPr>
      <w:pStyle w:val="Footer"/>
      <w:jc w:val="center"/>
    </w:pPr>
    <w:r>
      <w:fldChar w:fldCharType="begin"/>
    </w:r>
    <w:r>
      <w:instrText>PAGE</w:instrText>
    </w:r>
    <w:r>
      <w:fldChar w:fldCharType="separate"/>
    </w:r>
    <w:r w:rsidR="000D5D8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239713" w14:textId="77777777" w:rsidR="00F03A03" w:rsidRDefault="00F03A03">
      <w:pPr>
        <w:spacing w:after="0" w:line="240" w:lineRule="auto"/>
      </w:pPr>
      <w:r>
        <w:separator/>
      </w:r>
    </w:p>
  </w:footnote>
  <w:footnote w:type="continuationSeparator" w:id="0">
    <w:p w14:paraId="1F2E69C7" w14:textId="77777777" w:rsidR="00F03A03" w:rsidRDefault="00F03A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2E83B" w14:textId="77777777" w:rsidR="00130979" w:rsidRDefault="0013097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EC819" w14:textId="77777777" w:rsidR="00130979" w:rsidRDefault="0013097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632C0" w14:textId="77777777" w:rsidR="00130979" w:rsidRDefault="0013097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BB608" w14:textId="77777777" w:rsidR="00130979" w:rsidRDefault="00130979">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FE26C" w14:textId="77777777" w:rsidR="00130979" w:rsidRDefault="00130979">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84BC4" w14:textId="77777777" w:rsidR="00130979" w:rsidRDefault="0013097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60320639">
    <w:abstractNumId w:val="8"/>
  </w:num>
  <w:num w:numId="2" w16cid:durableId="1448937018">
    <w:abstractNumId w:val="6"/>
  </w:num>
  <w:num w:numId="3" w16cid:durableId="431164856">
    <w:abstractNumId w:val="5"/>
  </w:num>
  <w:num w:numId="4" w16cid:durableId="899831402">
    <w:abstractNumId w:val="4"/>
  </w:num>
  <w:num w:numId="5" w16cid:durableId="2089812572">
    <w:abstractNumId w:val="7"/>
  </w:num>
  <w:num w:numId="6" w16cid:durableId="944964510">
    <w:abstractNumId w:val="3"/>
  </w:num>
  <w:num w:numId="7" w16cid:durableId="1797330145">
    <w:abstractNumId w:val="2"/>
  </w:num>
  <w:num w:numId="8" w16cid:durableId="1688288039">
    <w:abstractNumId w:val="1"/>
  </w:num>
  <w:num w:numId="9" w16cid:durableId="10253257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5D8F"/>
    <w:rsid w:val="00130979"/>
    <w:rsid w:val="0015074B"/>
    <w:rsid w:val="0029639D"/>
    <w:rsid w:val="00326F90"/>
    <w:rsid w:val="00656778"/>
    <w:rsid w:val="00AA1D8D"/>
    <w:rsid w:val="00B47730"/>
    <w:rsid w:val="00CB0664"/>
    <w:rsid w:val="00F03A0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0D249E2"/>
  <w14:defaultImageDpi w14:val="300"/>
  <w15:docId w15:val="{7A3EF2EF-6EA0-4F86-AC36-ACD2A01B37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360" w:after="360" w:line="276" w:lineRule="auto"/>
      <w:jc w:val="center"/>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80" w:line="276" w:lineRule="auto"/>
      <w:jc w:val="left"/>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200" w:after="80" w:line="276" w:lineRule="auto"/>
      <w:jc w:val="left"/>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image" Target="media/image9.jpg"/><Relationship Id="rId3" Type="http://schemas.openxmlformats.org/officeDocument/2006/relationships/styles" Target="styles.xml"/><Relationship Id="rId21" Type="http://schemas.openxmlformats.org/officeDocument/2006/relationships/image" Target="media/image4.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3.png"/><Relationship Id="rId29"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7.png"/><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image" Target="media/image6.png"/><Relationship Id="rId28" Type="http://schemas.openxmlformats.org/officeDocument/2006/relationships/header" Target="header6.xml"/><Relationship Id="rId10" Type="http://schemas.openxmlformats.org/officeDocument/2006/relationships/footer" Target="footer1.xml"/><Relationship Id="rId19" Type="http://schemas.openxmlformats.org/officeDocument/2006/relationships/image" Target="media/image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72</Pages>
  <Words>14142</Words>
  <Characters>96167</Characters>
  <Application>Microsoft Office Word</Application>
  <DocSecurity>0</DocSecurity>
  <Lines>3316</Lines>
  <Paragraphs>1532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108777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Karrthik Namasani</cp:lastModifiedBy>
  <cp:revision>2</cp:revision>
  <cp:lastPrinted>2026-10-20T09:44:00Z</cp:lastPrinted>
  <dcterms:created xsi:type="dcterms:W3CDTF">2013-12-23T23:15:00Z</dcterms:created>
  <dcterms:modified xsi:type="dcterms:W3CDTF">2026-10-20T09:44:00Z</dcterms:modified>
  <cp:category/>
</cp:coreProperties>
</file>