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209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17285"/>
      </w:tblGrid>
      <w:tr>
        <w:trPr>
          <w:trHeight w:val="2551" w:hRule="atLeast"/>
          <w:cantSplit w:val="true"/>
        </w:trPr>
        <w:tc>
          <w:tcPr>
            <w:tcW w:w="3681" w:type="dxa"/>
            <w:tcBorders/>
            <w:shd w:color="auto" w:fill="92D050" w:val="clear"/>
            <w:textDirection w:val="btLr"/>
          </w:tcPr>
          <w:p>
            <w:pPr>
              <w:pStyle w:val="Heading1"/>
              <w:widowControl/>
              <w:spacing w:lineRule="auto" w:line="240" w:before="360" w:after="80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themeColor="background1" w:val="FFFFFF"/>
                <w:kern w:val="2"/>
                <w:lang w:val="nl-NL" w:eastAsia="en-US" w:bidi="ar-SA"/>
              </w:rPr>
              <w:t>Meer</w:t>
            </w:r>
          </w:p>
        </w:tc>
        <w:tc>
          <w:tcPr>
            <w:tcW w:w="17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nl-NL" w:eastAsia="en-US" w:bidi="ar-SA"/>
              </w:rPr>
              <w:t xml:space="preserve">De communicatie ging goed, we spraken goed af wie wat deed en wie wanneer wat ging doen. Deadline is gehaald. Alle user story’s zijn af die gepland waren. </w:t>
            </w:r>
            <w:r>
              <w:rPr>
                <w:rFonts w:eastAsia="Calibri" w:cs=""/>
                <w:kern w:val="2"/>
                <w:sz w:val="26"/>
                <w:szCs w:val="26"/>
                <w:lang w:val="nl-NL" w:eastAsia="en-US" w:bidi="ar-SA"/>
              </w:rPr>
              <w:t>Het project is goed afgerond ne de feedback was overal positief.</w:t>
            </w:r>
          </w:p>
        </w:tc>
      </w:tr>
      <w:tr>
        <w:trPr>
          <w:trHeight w:val="2672" w:hRule="atLeast"/>
          <w:cantSplit w:val="true"/>
        </w:trPr>
        <w:tc>
          <w:tcPr>
            <w:tcW w:w="3681" w:type="dxa"/>
            <w:tcBorders/>
            <w:shd w:color="auto" w:fill="FFD966" w:themeFill="accent4" w:themeFillTint="99" w:val="clear"/>
            <w:textDirection w:val="btLr"/>
          </w:tcPr>
          <w:p>
            <w:pPr>
              <w:pStyle w:val="Heading1"/>
              <w:widowControl/>
              <w:spacing w:lineRule="auto" w:line="240" w:before="360" w:after="80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themeColor="background1" w:val="FFFFFF"/>
                <w:kern w:val="2"/>
                <w:lang w:val="nl-NL" w:eastAsia="en-US" w:bidi="ar-SA"/>
              </w:rPr>
              <w:t>Minder</w:t>
            </w:r>
          </w:p>
        </w:tc>
        <w:tc>
          <w:tcPr>
            <w:tcW w:w="17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nl-NL" w:eastAsia="en-US" w:bidi="ar-SA"/>
              </w:rPr>
              <w:t>Pijlen naar code snippet en blok in de flow chart moest andersom, van block naar snippet. De flowcharts moeten ook verbetert worden.</w:t>
            </w:r>
          </w:p>
        </w:tc>
      </w:tr>
      <w:tr>
        <w:trPr>
          <w:trHeight w:val="2398" w:hRule="atLeast"/>
          <w:cantSplit w:val="true"/>
        </w:trPr>
        <w:tc>
          <w:tcPr>
            <w:tcW w:w="3681" w:type="dxa"/>
            <w:tcBorders/>
            <w:shd w:color="auto" w:fill="00B0F0" w:val="clear"/>
            <w:textDirection w:val="btLr"/>
          </w:tcPr>
          <w:p>
            <w:pPr>
              <w:pStyle w:val="Heading1"/>
              <w:widowControl/>
              <w:spacing w:lineRule="auto" w:line="240" w:before="360" w:after="80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themeColor="background1" w:val="FFFFFF"/>
                <w:kern w:val="2"/>
                <w:lang w:val="nl-NL" w:eastAsia="en-US" w:bidi="ar-SA"/>
              </w:rPr>
              <w:t>Starten</w:t>
            </w:r>
          </w:p>
        </w:tc>
        <w:tc>
          <w:tcPr>
            <w:tcW w:w="17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nl-NL" w:eastAsia="en-US" w:bidi="ar-SA"/>
              </w:rPr>
              <w:t>Retrospective sprint 4 afmaken, dailystandups nalopen.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nl-NL" w:eastAsia="en-US" w:bidi="ar-SA"/>
              </w:rPr>
              <w:t>Voor volgende project moeten de userstories beter verdeelt worden kwa frontend en backend.</w:t>
            </w:r>
          </w:p>
        </w:tc>
      </w:tr>
      <w:tr>
        <w:trPr>
          <w:trHeight w:val="2559" w:hRule="atLeast"/>
          <w:cantSplit w:val="true"/>
        </w:trPr>
        <w:tc>
          <w:tcPr>
            <w:tcW w:w="3681" w:type="dxa"/>
            <w:tcBorders/>
            <w:shd w:color="auto" w:fill="0070C0" w:val="clear"/>
            <w:textDirection w:val="btLr"/>
          </w:tcPr>
          <w:p>
            <w:pPr>
              <w:pStyle w:val="Heading1"/>
              <w:widowControl/>
              <w:spacing w:lineRule="auto" w:line="240" w:before="360" w:after="80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themeColor="background1" w:val="FFFFFF"/>
                <w:kern w:val="2"/>
                <w:lang w:val="nl-NL" w:eastAsia="en-US" w:bidi="ar-SA"/>
              </w:rPr>
              <w:t>Doorgaan</w:t>
            </w:r>
          </w:p>
        </w:tc>
        <w:tc>
          <w:tcPr>
            <w:tcW w:w="17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nl-NL" w:eastAsia="en-US" w:bidi="ar-SA"/>
              </w:rPr>
              <w:t>Userstory’s maken, blijven communiceren en goede afspraken maken, goeie werk leveren, op schema blijven.</w:t>
            </w:r>
          </w:p>
        </w:tc>
      </w:tr>
      <w:tr>
        <w:trPr>
          <w:trHeight w:val="2256" w:hRule="atLeast"/>
          <w:cantSplit w:val="true"/>
        </w:trPr>
        <w:tc>
          <w:tcPr>
            <w:tcW w:w="3681" w:type="dxa"/>
            <w:tcBorders/>
            <w:shd w:color="auto" w:fill="7B7B7B" w:themeFill="accent3" w:themeFillShade="bf" w:val="clear"/>
            <w:textDirection w:val="btLr"/>
          </w:tcPr>
          <w:p>
            <w:pPr>
              <w:pStyle w:val="Heading1"/>
              <w:widowControl/>
              <w:spacing w:lineRule="auto" w:line="240" w:before="360" w:after="80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themeColor="background1" w:val="FFFFFF"/>
                <w:kern w:val="2"/>
                <w:lang w:val="nl-NL" w:eastAsia="en-US" w:bidi="ar-SA"/>
              </w:rPr>
              <w:t>Stoppen</w:t>
            </w:r>
          </w:p>
        </w:tc>
        <w:tc>
          <w:tcPr>
            <w:tcW w:w="17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23811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nl-N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76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76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76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76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76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76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76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76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76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f776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f776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f7768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f7768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f7768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f776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f776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f776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f776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1f776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f776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f776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f7768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f7768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1f7768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f776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76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76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f776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f7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937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Retrospective Sprint 1</Template>
  <TotalTime>20</TotalTime>
  <Application>LibreOffice/24.2.7.2$Linux_X86_64 LibreOffice_project/420$Build-2</Application>
  <AppVersion>15.0000</AppVersion>
  <Pages>1</Pages>
  <Words>100</Words>
  <Characters>542</Characters>
  <CharactersWithSpaces>631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2025-04-11T09:07:00Z</dcterms:created>
  <dc:creator>Daan Schouten</dc:creator>
  <dc:description/>
  <dc:language>en-US</dc:language>
  <cp:lastModifiedBy/>
  <dcterms:modified xsi:type="dcterms:W3CDTF">2025-06-03T09:48:24Z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