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A4B86" w14:textId="77777777" w:rsidR="003E3CC1" w:rsidRPr="00FA4C7B" w:rsidRDefault="003E3CC1" w:rsidP="003E3CC1">
      <w:pPr>
        <w:rPr>
          <w:rFonts w:cs="Arial"/>
          <w:lang w:val="en-ZA"/>
        </w:rPr>
      </w:pPr>
    </w:p>
    <w:tbl>
      <w:tblPr>
        <w:tblStyle w:val="TableGrid1"/>
        <w:tblW w:w="10196" w:type="dxa"/>
        <w:tblLook w:val="04A0" w:firstRow="1" w:lastRow="0" w:firstColumn="1" w:lastColumn="0" w:noHBand="0" w:noVBand="1"/>
      </w:tblPr>
      <w:tblGrid>
        <w:gridCol w:w="1882"/>
        <w:gridCol w:w="3215"/>
        <w:gridCol w:w="1710"/>
        <w:gridCol w:w="3389"/>
      </w:tblGrid>
      <w:tr w:rsidR="003E3CC1" w:rsidRPr="00444FDA" w14:paraId="2D99023A" w14:textId="77777777" w:rsidTr="00227AB5">
        <w:trPr>
          <w:trHeight w:val="369"/>
        </w:trPr>
        <w:tc>
          <w:tcPr>
            <w:tcW w:w="10196" w:type="dxa"/>
            <w:gridSpan w:val="4"/>
            <w:shd w:val="clear" w:color="auto" w:fill="BFBFBF" w:themeFill="background1" w:themeFillShade="BF"/>
            <w:vAlign w:val="center"/>
          </w:tcPr>
          <w:p w14:paraId="14C03AB6" w14:textId="77777777" w:rsidR="003E3CC1" w:rsidRPr="00444FDA" w:rsidRDefault="003E3CC1" w:rsidP="00227AB5">
            <w:pPr>
              <w:jc w:val="center"/>
              <w:rPr>
                <w:rFonts w:cs="Arial"/>
                <w:color w:val="000000" w:themeColor="text1"/>
                <w:sz w:val="10"/>
                <w:szCs w:val="10"/>
              </w:rPr>
            </w:pPr>
            <w:r w:rsidRPr="00444FDA">
              <w:rPr>
                <w:rFonts w:cs="Arial"/>
                <w:b/>
                <w:color w:val="000000" w:themeColor="text1"/>
                <w:sz w:val="28"/>
                <w:szCs w:val="32"/>
              </w:rPr>
              <w:t>PART A – REFERENCE INFORMATION</w:t>
            </w:r>
          </w:p>
        </w:tc>
      </w:tr>
      <w:tr w:rsidR="003E3CC1" w:rsidRPr="00444FDA" w14:paraId="17F0A56C" w14:textId="77777777" w:rsidTr="00227AB5">
        <w:trPr>
          <w:trHeight w:val="566"/>
        </w:trPr>
        <w:tc>
          <w:tcPr>
            <w:tcW w:w="1882" w:type="dxa"/>
            <w:shd w:val="clear" w:color="auto" w:fill="BFBFBF" w:themeFill="background1" w:themeFillShade="BF"/>
            <w:vAlign w:val="center"/>
          </w:tcPr>
          <w:p w14:paraId="61F7480E" w14:textId="77777777" w:rsidR="003E3CC1" w:rsidRPr="00444FDA" w:rsidRDefault="003E3CC1" w:rsidP="00227AB5">
            <w:pPr>
              <w:rPr>
                <w:rFonts w:cs="Arial"/>
                <w:b/>
                <w:bCs/>
                <w:color w:val="000000" w:themeColor="text1"/>
              </w:rPr>
            </w:pPr>
            <w:r w:rsidRPr="00444FDA">
              <w:rPr>
                <w:rFonts w:cs="Arial"/>
                <w:b/>
                <w:bCs/>
                <w:color w:val="000000" w:themeColor="text1"/>
              </w:rPr>
              <w:t>Operation Name</w:t>
            </w:r>
          </w:p>
        </w:tc>
        <w:tc>
          <w:tcPr>
            <w:tcW w:w="3215" w:type="dxa"/>
            <w:vAlign w:val="center"/>
          </w:tcPr>
          <w:p w14:paraId="760BA2AB" w14:textId="77777777" w:rsidR="00F5618F" w:rsidRDefault="00277575">
            <w:r>
              <w:t>Assmang Black Rock Mine Operations</w:t>
            </w:r>
          </w:p>
        </w:tc>
        <w:tc>
          <w:tcPr>
            <w:tcW w:w="1710" w:type="dxa"/>
            <w:shd w:val="clear" w:color="auto" w:fill="BFBFBF" w:themeFill="background1" w:themeFillShade="BF"/>
            <w:vAlign w:val="center"/>
          </w:tcPr>
          <w:p w14:paraId="5D3E0C39" w14:textId="77777777" w:rsidR="003E3CC1" w:rsidRPr="00444FDA" w:rsidRDefault="003E3CC1" w:rsidP="00227AB5">
            <w:pPr>
              <w:rPr>
                <w:rFonts w:cs="Arial"/>
                <w:b/>
                <w:bCs/>
                <w:color w:val="000000" w:themeColor="text1"/>
              </w:rPr>
            </w:pPr>
            <w:r w:rsidRPr="00444FDA">
              <w:rPr>
                <w:rFonts w:cs="Arial"/>
                <w:b/>
                <w:bCs/>
                <w:color w:val="000000" w:themeColor="text1"/>
              </w:rPr>
              <w:t>Vote No.</w:t>
            </w:r>
          </w:p>
        </w:tc>
        <w:tc>
          <w:tcPr>
            <w:tcW w:w="3389" w:type="dxa"/>
            <w:vAlign w:val="center"/>
          </w:tcPr>
          <w:p w14:paraId="376C7FF2" w14:textId="77777777" w:rsidR="00F5618F" w:rsidRDefault="00277575">
            <w:r>
              <w:t>TBC</w:t>
            </w:r>
          </w:p>
        </w:tc>
      </w:tr>
      <w:tr w:rsidR="003E3CC1" w:rsidRPr="00444FDA" w14:paraId="3C97DE6A" w14:textId="77777777" w:rsidTr="00227AB5">
        <w:trPr>
          <w:trHeight w:val="566"/>
        </w:trPr>
        <w:tc>
          <w:tcPr>
            <w:tcW w:w="1882" w:type="dxa"/>
            <w:shd w:val="clear" w:color="auto" w:fill="BFBFBF" w:themeFill="background1" w:themeFillShade="BF"/>
            <w:vAlign w:val="center"/>
          </w:tcPr>
          <w:p w14:paraId="0606D6C9" w14:textId="77777777" w:rsidR="003E3CC1" w:rsidRPr="00444FDA" w:rsidRDefault="003E3CC1" w:rsidP="00227AB5">
            <w:pPr>
              <w:rPr>
                <w:rFonts w:cs="Arial"/>
                <w:b/>
                <w:bCs/>
                <w:color w:val="000000" w:themeColor="text1"/>
              </w:rPr>
            </w:pPr>
            <w:r w:rsidRPr="00444FDA">
              <w:rPr>
                <w:rFonts w:cs="Arial"/>
                <w:b/>
                <w:bCs/>
                <w:color w:val="000000" w:themeColor="text1"/>
              </w:rPr>
              <w:t>Application Date</w:t>
            </w:r>
          </w:p>
        </w:tc>
        <w:tc>
          <w:tcPr>
            <w:tcW w:w="3215" w:type="dxa"/>
            <w:vAlign w:val="center"/>
          </w:tcPr>
          <w:p w14:paraId="58752A46" w14:textId="77777777" w:rsidR="00F5618F" w:rsidRDefault="00277575">
            <w:r>
              <w:t>11 December 2025</w:t>
            </w:r>
          </w:p>
        </w:tc>
        <w:tc>
          <w:tcPr>
            <w:tcW w:w="1710" w:type="dxa"/>
            <w:shd w:val="clear" w:color="auto" w:fill="BFBFBF" w:themeFill="background1" w:themeFillShade="BF"/>
            <w:vAlign w:val="center"/>
          </w:tcPr>
          <w:p w14:paraId="478F1A4A" w14:textId="77777777" w:rsidR="003E3CC1" w:rsidRPr="00444FDA" w:rsidRDefault="003E3CC1" w:rsidP="00227AB5">
            <w:pPr>
              <w:rPr>
                <w:rFonts w:cs="Arial"/>
                <w:b/>
                <w:bCs/>
                <w:color w:val="000000" w:themeColor="text1"/>
              </w:rPr>
            </w:pPr>
            <w:r w:rsidRPr="00444FDA">
              <w:rPr>
                <w:rFonts w:cs="Arial"/>
                <w:b/>
                <w:bCs/>
                <w:color w:val="000000" w:themeColor="text1"/>
              </w:rPr>
              <w:t>Project Leader</w:t>
            </w:r>
          </w:p>
        </w:tc>
        <w:tc>
          <w:tcPr>
            <w:tcW w:w="3389" w:type="dxa"/>
            <w:vAlign w:val="center"/>
          </w:tcPr>
          <w:p w14:paraId="21E3A496" w14:textId="168FD418" w:rsidR="00F5618F" w:rsidRDefault="00277575">
            <w:r>
              <w:t>Greg Vermaak</w:t>
            </w:r>
          </w:p>
        </w:tc>
      </w:tr>
      <w:tr w:rsidR="003E3CC1" w:rsidRPr="00444FDA" w14:paraId="7A57672E" w14:textId="77777777" w:rsidTr="00227AB5">
        <w:trPr>
          <w:trHeight w:val="462"/>
        </w:trPr>
        <w:tc>
          <w:tcPr>
            <w:tcW w:w="1882" w:type="dxa"/>
            <w:shd w:val="clear" w:color="auto" w:fill="BFBFBF" w:themeFill="background1" w:themeFillShade="BF"/>
            <w:vAlign w:val="center"/>
          </w:tcPr>
          <w:p w14:paraId="293C53AA" w14:textId="77777777" w:rsidR="003E3CC1" w:rsidRPr="00444FDA" w:rsidRDefault="003E3CC1" w:rsidP="00227AB5">
            <w:pPr>
              <w:rPr>
                <w:rFonts w:cs="Arial"/>
                <w:b/>
                <w:bCs/>
                <w:color w:val="000000" w:themeColor="text1"/>
              </w:rPr>
            </w:pPr>
            <w:r w:rsidRPr="00444FDA">
              <w:rPr>
                <w:rFonts w:cs="Arial"/>
                <w:b/>
                <w:bCs/>
                <w:color w:val="000000" w:themeColor="text1"/>
              </w:rPr>
              <w:t>Project Title</w:t>
            </w:r>
          </w:p>
        </w:tc>
        <w:tc>
          <w:tcPr>
            <w:tcW w:w="8314" w:type="dxa"/>
            <w:gridSpan w:val="3"/>
            <w:vAlign w:val="center"/>
          </w:tcPr>
          <w:p w14:paraId="352DCA36" w14:textId="77777777" w:rsidR="00F5618F" w:rsidRDefault="00277575">
            <w:r>
              <w:t>Real-Time Bearing Temperature Monitoring System - BRMO Operations</w:t>
            </w:r>
          </w:p>
        </w:tc>
      </w:tr>
      <w:tr w:rsidR="003E3CC1" w:rsidRPr="00444FDA" w14:paraId="65AF23BC" w14:textId="77777777" w:rsidTr="00227AB5">
        <w:trPr>
          <w:trHeight w:val="462"/>
        </w:trPr>
        <w:tc>
          <w:tcPr>
            <w:tcW w:w="1882" w:type="dxa"/>
            <w:shd w:val="clear" w:color="auto" w:fill="BFBFBF" w:themeFill="background1" w:themeFillShade="BF"/>
            <w:vAlign w:val="center"/>
          </w:tcPr>
          <w:p w14:paraId="061E479A" w14:textId="77777777" w:rsidR="003E3CC1" w:rsidRPr="00444FDA" w:rsidRDefault="003E3CC1" w:rsidP="00227AB5">
            <w:pPr>
              <w:rPr>
                <w:rFonts w:cs="Arial"/>
                <w:b/>
                <w:bCs/>
                <w:color w:val="000000" w:themeColor="text1"/>
              </w:rPr>
            </w:pPr>
            <w:r w:rsidRPr="00444FDA">
              <w:rPr>
                <w:rFonts w:cs="Arial"/>
                <w:b/>
                <w:bCs/>
                <w:color w:val="000000" w:themeColor="text1"/>
              </w:rPr>
              <w:t>Project Value</w:t>
            </w:r>
          </w:p>
        </w:tc>
        <w:tc>
          <w:tcPr>
            <w:tcW w:w="8314" w:type="dxa"/>
            <w:gridSpan w:val="3"/>
            <w:vAlign w:val="center"/>
          </w:tcPr>
          <w:p w14:paraId="38B34A8A" w14:textId="77777777" w:rsidR="00F5618F" w:rsidRDefault="00277575">
            <w:r>
              <w:t>R 17,429,422.50</w:t>
            </w:r>
          </w:p>
        </w:tc>
      </w:tr>
      <w:tr w:rsidR="003E3CC1" w:rsidRPr="00444FDA" w14:paraId="1849F724" w14:textId="77777777" w:rsidTr="00227AB5">
        <w:trPr>
          <w:trHeight w:val="374"/>
        </w:trPr>
        <w:tc>
          <w:tcPr>
            <w:tcW w:w="1882" w:type="dxa"/>
            <w:shd w:val="clear" w:color="auto" w:fill="BFBFBF" w:themeFill="background1" w:themeFillShade="BF"/>
            <w:vAlign w:val="center"/>
          </w:tcPr>
          <w:p w14:paraId="0AFAD4AB" w14:textId="77777777" w:rsidR="003E3CC1" w:rsidRPr="00444FDA" w:rsidRDefault="003E3CC1" w:rsidP="00227AB5">
            <w:pPr>
              <w:rPr>
                <w:rFonts w:cs="Arial"/>
                <w:b/>
                <w:color w:val="000000" w:themeColor="text1"/>
                <w:szCs w:val="24"/>
              </w:rPr>
            </w:pPr>
            <w:r w:rsidRPr="00444FDA">
              <w:rPr>
                <w:rFonts w:cs="Arial"/>
                <w:b/>
                <w:color w:val="000000" w:themeColor="text1"/>
                <w:szCs w:val="24"/>
              </w:rPr>
              <w:t>Project Start Date</w:t>
            </w:r>
          </w:p>
        </w:tc>
        <w:tc>
          <w:tcPr>
            <w:tcW w:w="3215" w:type="dxa"/>
            <w:vAlign w:val="center"/>
          </w:tcPr>
          <w:p w14:paraId="513F7091" w14:textId="77777777" w:rsidR="00F5618F" w:rsidRDefault="00277575">
            <w:r>
              <w:t>January 2026</w:t>
            </w:r>
          </w:p>
        </w:tc>
        <w:tc>
          <w:tcPr>
            <w:tcW w:w="1710" w:type="dxa"/>
            <w:shd w:val="clear" w:color="auto" w:fill="BFBFBF" w:themeFill="background1" w:themeFillShade="BF"/>
            <w:vAlign w:val="center"/>
          </w:tcPr>
          <w:p w14:paraId="20D0C606" w14:textId="77777777" w:rsidR="003E3CC1" w:rsidRPr="00444FDA" w:rsidRDefault="003E3CC1" w:rsidP="00227AB5">
            <w:pPr>
              <w:rPr>
                <w:rFonts w:cs="Arial"/>
                <w:b/>
                <w:color w:val="000000" w:themeColor="text1"/>
                <w:szCs w:val="24"/>
              </w:rPr>
            </w:pPr>
            <w:r w:rsidRPr="00444FDA">
              <w:rPr>
                <w:rFonts w:cs="Arial"/>
                <w:b/>
                <w:color w:val="000000" w:themeColor="text1"/>
                <w:szCs w:val="24"/>
              </w:rPr>
              <w:t>Project End Date</w:t>
            </w:r>
          </w:p>
        </w:tc>
        <w:tc>
          <w:tcPr>
            <w:tcW w:w="3389" w:type="dxa"/>
            <w:vAlign w:val="center"/>
          </w:tcPr>
          <w:p w14:paraId="09CE3BC0" w14:textId="77777777" w:rsidR="00F5618F" w:rsidRDefault="00277575">
            <w:r>
              <w:t>April 2026</w:t>
            </w:r>
          </w:p>
        </w:tc>
      </w:tr>
    </w:tbl>
    <w:p w14:paraId="689AD307" w14:textId="77777777" w:rsidR="003E3CC1" w:rsidRPr="00444FDA" w:rsidRDefault="003E3CC1" w:rsidP="003E3CC1">
      <w:pPr>
        <w:rPr>
          <w:rFonts w:cs="Arial"/>
          <w:b/>
          <w:bCs/>
          <w:color w:val="000000" w:themeColor="text1"/>
          <w:lang w:eastAsia="en-ZA"/>
        </w:rPr>
      </w:pPr>
    </w:p>
    <w:p w14:paraId="169EA12A" w14:textId="77777777" w:rsidR="003E3CC1" w:rsidRPr="00444FDA" w:rsidRDefault="003E3CC1" w:rsidP="003E3CC1">
      <w:pPr>
        <w:rPr>
          <w:rFonts w:cs="Arial"/>
          <w:b/>
          <w:bCs/>
          <w:color w:val="000000" w:themeColor="text1"/>
          <w:sz w:val="24"/>
          <w:szCs w:val="24"/>
          <w:u w:val="single"/>
          <w:lang w:eastAsia="en-ZA"/>
        </w:rPr>
      </w:pPr>
      <w:r w:rsidRPr="00444FDA">
        <w:rPr>
          <w:rFonts w:cs="Arial"/>
          <w:b/>
          <w:bCs/>
          <w:color w:val="000000" w:themeColor="text1"/>
          <w:sz w:val="24"/>
          <w:szCs w:val="24"/>
          <w:u w:val="single"/>
          <w:lang w:eastAsia="en-ZA"/>
        </w:rPr>
        <w:t>Capital Approval Level</w:t>
      </w:r>
    </w:p>
    <w:p w14:paraId="5E999821" w14:textId="77777777" w:rsidR="003E3CC1" w:rsidRPr="00444FDA" w:rsidRDefault="003E3CC1" w:rsidP="003E3CC1">
      <w:pPr>
        <w:rPr>
          <w:rFonts w:cs="Arial"/>
          <w:b/>
          <w:bCs/>
          <w:color w:val="000000" w:themeColor="text1"/>
          <w:sz w:val="24"/>
          <w:szCs w:val="24"/>
          <w:u w:val="single"/>
          <w:lang w:eastAsia="en-ZA"/>
        </w:rPr>
      </w:pPr>
    </w:p>
    <w:p w14:paraId="456E1BF4" w14:textId="77777777" w:rsidR="003E3CC1" w:rsidRPr="00444FDA" w:rsidRDefault="00000000" w:rsidP="003E3CC1">
      <w:pPr>
        <w:rPr>
          <w:rFonts w:cs="Arial"/>
          <w:b/>
          <w:bCs/>
          <w:color w:val="000000" w:themeColor="text1"/>
          <w:sz w:val="24"/>
          <w:szCs w:val="24"/>
          <w:u w:val="single"/>
          <w:lang w:eastAsia="en-ZA"/>
        </w:rPr>
      </w:pPr>
      <w:sdt>
        <w:sdtPr>
          <w:rPr>
            <w:rFonts w:cs="Arial"/>
            <w:b/>
            <w:bCs/>
            <w:color w:val="000000" w:themeColor="text1"/>
            <w:sz w:val="40"/>
            <w:szCs w:val="40"/>
            <w:lang w:eastAsia="en-ZA"/>
          </w:rPr>
          <w:id w:val="697814139"/>
          <w14:checkbox>
            <w14:checked w14:val="0"/>
            <w14:checkedState w14:val="2612" w14:font="MS Gothic"/>
            <w14:uncheckedState w14:val="2610" w14:font="MS Gothic"/>
          </w14:checkbox>
        </w:sdtPr>
        <w:sdtContent>
          <w:r w:rsidR="003E3CC1">
            <w:rPr>
              <w:rFonts w:ascii="MS Gothic" w:eastAsia="MS Gothic" w:hAnsi="MS Gothic" w:cs="Arial" w:hint="eastAsia"/>
              <w:b/>
              <w:bCs/>
              <w:color w:val="000000" w:themeColor="text1"/>
              <w:sz w:val="40"/>
              <w:szCs w:val="40"/>
              <w:lang w:eastAsia="en-ZA"/>
            </w:rPr>
            <w:t>☐</w:t>
          </w:r>
        </w:sdtContent>
      </w:sdt>
      <w:r w:rsidR="003E3CC1" w:rsidRPr="00444FDA">
        <w:rPr>
          <w:rFonts w:cs="Arial"/>
          <w:b/>
          <w:bCs/>
          <w:color w:val="000000" w:themeColor="text1"/>
          <w:sz w:val="40"/>
          <w:szCs w:val="40"/>
          <w:lang w:eastAsia="en-ZA"/>
        </w:rPr>
        <w:t xml:space="preserve"> </w:t>
      </w:r>
      <w:r w:rsidR="003E3CC1" w:rsidRPr="00444FDA">
        <w:rPr>
          <w:rFonts w:cs="Arial"/>
          <w:b/>
          <w:bCs/>
          <w:color w:val="000000" w:themeColor="text1"/>
          <w:lang w:eastAsia="en-ZA"/>
        </w:rPr>
        <w:t>Senior General Manager</w:t>
      </w:r>
      <w:r w:rsidR="003E3CC1">
        <w:rPr>
          <w:rFonts w:cs="Arial"/>
          <w:b/>
          <w:bCs/>
          <w:color w:val="000000" w:themeColor="text1"/>
          <w:lang w:eastAsia="en-ZA"/>
        </w:rPr>
        <w:t xml:space="preserve"> </w:t>
      </w:r>
      <w:r w:rsidR="003E3CC1" w:rsidRPr="007B574B">
        <w:rPr>
          <w:rFonts w:cs="Arial"/>
          <w:b/>
          <w:bCs/>
          <w:color w:val="156082" w:themeColor="accent1"/>
          <w:lang w:eastAsia="en-ZA"/>
        </w:rPr>
        <w:t>and Financial Manager</w:t>
      </w:r>
    </w:p>
    <w:p w14:paraId="2C33440C" w14:textId="77777777" w:rsidR="003E3CC1" w:rsidRPr="00444FDA" w:rsidRDefault="00000000" w:rsidP="003E3CC1">
      <w:pPr>
        <w:rPr>
          <w:rFonts w:cs="Arial"/>
          <w:b/>
          <w:bCs/>
          <w:color w:val="000000" w:themeColor="text1"/>
          <w:sz w:val="24"/>
          <w:szCs w:val="24"/>
          <w:u w:val="single"/>
          <w:lang w:eastAsia="en-ZA"/>
        </w:rPr>
      </w:pPr>
      <w:sdt>
        <w:sdtPr>
          <w:rPr>
            <w:rFonts w:cs="Arial"/>
            <w:b/>
            <w:bCs/>
            <w:color w:val="000000" w:themeColor="text1"/>
            <w:sz w:val="40"/>
            <w:szCs w:val="40"/>
            <w:lang w:eastAsia="en-ZA"/>
          </w:rPr>
          <w:id w:val="385234978"/>
          <w14:checkbox>
            <w14:checked w14:val="0"/>
            <w14:checkedState w14:val="2612" w14:font="MS Gothic"/>
            <w14:uncheckedState w14:val="2610" w14:font="MS Gothic"/>
          </w14:checkbox>
        </w:sdtPr>
        <w:sdtContent>
          <w:r w:rsidR="003E3CC1">
            <w:rPr>
              <w:rFonts w:ascii="MS Gothic" w:eastAsia="MS Gothic" w:hAnsi="MS Gothic" w:cs="Arial" w:hint="eastAsia"/>
              <w:b/>
              <w:bCs/>
              <w:color w:val="000000" w:themeColor="text1"/>
              <w:sz w:val="40"/>
              <w:szCs w:val="40"/>
              <w:lang w:eastAsia="en-ZA"/>
            </w:rPr>
            <w:t>☐</w:t>
          </w:r>
        </w:sdtContent>
      </w:sdt>
      <w:r w:rsidR="003E3CC1" w:rsidRPr="00444FDA">
        <w:rPr>
          <w:rFonts w:cs="Arial"/>
          <w:b/>
          <w:bCs/>
          <w:color w:val="000000" w:themeColor="text1"/>
          <w:sz w:val="40"/>
          <w:szCs w:val="40"/>
          <w:lang w:eastAsia="en-ZA"/>
        </w:rPr>
        <w:t xml:space="preserve"> </w:t>
      </w:r>
      <w:r w:rsidR="003E3CC1" w:rsidRPr="00444FDA">
        <w:rPr>
          <w:rFonts w:cs="Arial"/>
          <w:b/>
          <w:color w:val="000000" w:themeColor="text1"/>
          <w:lang w:eastAsia="en-ZA"/>
        </w:rPr>
        <w:t xml:space="preserve">Executive </w:t>
      </w:r>
      <w:r w:rsidR="003E3CC1" w:rsidRPr="007B574B">
        <w:rPr>
          <w:rFonts w:cs="Arial"/>
          <w:b/>
          <w:color w:val="156082" w:themeColor="accent1"/>
          <w:lang w:eastAsia="en-ZA"/>
        </w:rPr>
        <w:t>Operations (Mines)</w:t>
      </w:r>
      <w:r w:rsidR="003E3CC1">
        <w:rPr>
          <w:rFonts w:cs="Arial"/>
          <w:b/>
          <w:color w:val="156082" w:themeColor="accent1"/>
          <w:lang w:eastAsia="en-ZA"/>
        </w:rPr>
        <w:t xml:space="preserve"> </w:t>
      </w:r>
      <w:r w:rsidR="003E3CC1" w:rsidRPr="00ED01F4">
        <w:rPr>
          <w:rFonts w:cs="Arial"/>
          <w:b/>
          <w:color w:val="156082" w:themeColor="accent1"/>
          <w:lang w:eastAsia="en-ZA"/>
        </w:rPr>
        <w:t>and Senior Executive Finance</w:t>
      </w:r>
    </w:p>
    <w:p w14:paraId="45C6431F" w14:textId="77777777" w:rsidR="003E3CC1" w:rsidRPr="00444FDA" w:rsidRDefault="00000000" w:rsidP="003E3CC1">
      <w:pPr>
        <w:rPr>
          <w:rFonts w:cs="Arial"/>
          <w:b/>
          <w:bCs/>
          <w:color w:val="000000" w:themeColor="text1"/>
          <w:lang w:eastAsia="en-ZA"/>
        </w:rPr>
      </w:pPr>
      <w:sdt>
        <w:sdtPr>
          <w:rPr>
            <w:rFonts w:cs="Arial"/>
            <w:b/>
            <w:bCs/>
            <w:color w:val="000000" w:themeColor="text1"/>
            <w:sz w:val="40"/>
            <w:szCs w:val="40"/>
            <w:lang w:eastAsia="en-ZA"/>
          </w:rPr>
          <w:id w:val="-1139792461"/>
          <w14:checkbox>
            <w14:checked w14:val="0"/>
            <w14:checkedState w14:val="2612" w14:font="MS Gothic"/>
            <w14:uncheckedState w14:val="2610" w14:font="MS Gothic"/>
          </w14:checkbox>
        </w:sdtPr>
        <w:sdtContent>
          <w:r w:rsidR="003E3CC1">
            <w:rPr>
              <w:rFonts w:ascii="MS Gothic" w:eastAsia="MS Gothic" w:hAnsi="MS Gothic" w:cs="Arial" w:hint="eastAsia"/>
              <w:b/>
              <w:bCs/>
              <w:color w:val="000000" w:themeColor="text1"/>
              <w:sz w:val="40"/>
              <w:szCs w:val="40"/>
              <w:lang w:eastAsia="en-ZA"/>
            </w:rPr>
            <w:t>☐</w:t>
          </w:r>
        </w:sdtContent>
      </w:sdt>
      <w:r w:rsidR="003E3CC1" w:rsidRPr="00444FDA">
        <w:rPr>
          <w:rFonts w:cs="Arial"/>
          <w:b/>
          <w:bCs/>
          <w:color w:val="000000" w:themeColor="text1"/>
          <w:sz w:val="40"/>
          <w:szCs w:val="40"/>
          <w:lang w:eastAsia="en-ZA"/>
        </w:rPr>
        <w:t xml:space="preserve"> </w:t>
      </w:r>
      <w:r w:rsidR="003E3CC1" w:rsidRPr="00444FDA">
        <w:rPr>
          <w:rFonts w:cs="Arial"/>
          <w:b/>
          <w:bCs/>
          <w:color w:val="000000" w:themeColor="text1"/>
          <w:lang w:eastAsia="en-ZA"/>
        </w:rPr>
        <w:t xml:space="preserve">One ARM and One </w:t>
      </w:r>
      <w:proofErr w:type="spellStart"/>
      <w:r w:rsidR="003E3CC1" w:rsidRPr="00444FDA">
        <w:rPr>
          <w:rFonts w:cs="Arial"/>
          <w:b/>
          <w:bCs/>
          <w:color w:val="000000" w:themeColor="text1"/>
          <w:lang w:eastAsia="en-ZA"/>
        </w:rPr>
        <w:t>Assore</w:t>
      </w:r>
      <w:proofErr w:type="spellEnd"/>
      <w:r w:rsidR="003E3CC1" w:rsidRPr="00444FDA">
        <w:rPr>
          <w:rFonts w:cs="Arial"/>
          <w:b/>
          <w:bCs/>
          <w:color w:val="000000" w:themeColor="text1"/>
          <w:lang w:eastAsia="en-ZA"/>
        </w:rPr>
        <w:t xml:space="preserve"> Exco Member</w:t>
      </w:r>
      <w:r w:rsidR="003E3CC1" w:rsidRPr="00444FDA">
        <w:rPr>
          <w:rFonts w:cs="Arial"/>
          <w:b/>
          <w:bCs/>
          <w:color w:val="000000" w:themeColor="text1"/>
          <w:lang w:eastAsia="en-ZA"/>
        </w:rPr>
        <w:tab/>
      </w:r>
    </w:p>
    <w:p w14:paraId="6209D008" w14:textId="77777777" w:rsidR="003E3CC1" w:rsidRPr="00444FDA" w:rsidRDefault="00000000" w:rsidP="003E3CC1">
      <w:pPr>
        <w:rPr>
          <w:rFonts w:cs="Arial"/>
          <w:b/>
          <w:bCs/>
          <w:color w:val="000000" w:themeColor="text1"/>
          <w:lang w:eastAsia="en-ZA"/>
        </w:rPr>
      </w:pPr>
      <w:sdt>
        <w:sdtPr>
          <w:rPr>
            <w:rFonts w:cs="Arial"/>
            <w:b/>
            <w:bCs/>
            <w:color w:val="000000" w:themeColor="text1"/>
            <w:sz w:val="40"/>
            <w:szCs w:val="40"/>
            <w:lang w:eastAsia="en-ZA"/>
          </w:rPr>
          <w:id w:val="-682361799"/>
          <w14:checkbox>
            <w14:checked w14:val="0"/>
            <w14:checkedState w14:val="2612" w14:font="MS Gothic"/>
            <w14:uncheckedState w14:val="2610" w14:font="MS Gothic"/>
          </w14:checkbox>
        </w:sdtPr>
        <w:sdtContent>
          <w:r w:rsidR="003E3CC1">
            <w:rPr>
              <w:rFonts w:ascii="MS Gothic" w:eastAsia="MS Gothic" w:hAnsi="MS Gothic" w:cs="Arial" w:hint="eastAsia"/>
              <w:b/>
              <w:bCs/>
              <w:color w:val="000000" w:themeColor="text1"/>
              <w:sz w:val="40"/>
              <w:szCs w:val="40"/>
              <w:lang w:eastAsia="en-ZA"/>
            </w:rPr>
            <w:t>☐</w:t>
          </w:r>
        </w:sdtContent>
      </w:sdt>
      <w:r w:rsidR="003E3CC1" w:rsidRPr="00444FDA">
        <w:rPr>
          <w:color w:val="000000" w:themeColor="text1"/>
        </w:rPr>
        <w:t xml:space="preserve">  </w:t>
      </w:r>
      <w:r w:rsidR="003E3CC1" w:rsidRPr="00444FDA">
        <w:rPr>
          <w:rFonts w:cs="Arial"/>
          <w:b/>
          <w:bCs/>
          <w:color w:val="000000" w:themeColor="text1"/>
          <w:lang w:eastAsia="en-ZA"/>
        </w:rPr>
        <w:t xml:space="preserve">Two ARM and Two </w:t>
      </w:r>
      <w:proofErr w:type="spellStart"/>
      <w:r w:rsidR="003E3CC1" w:rsidRPr="00444FDA">
        <w:rPr>
          <w:rFonts w:cs="Arial"/>
          <w:b/>
          <w:bCs/>
          <w:color w:val="000000" w:themeColor="text1"/>
          <w:lang w:eastAsia="en-ZA"/>
        </w:rPr>
        <w:t>Assore</w:t>
      </w:r>
      <w:proofErr w:type="spellEnd"/>
      <w:r w:rsidR="003E3CC1" w:rsidRPr="00444FDA">
        <w:rPr>
          <w:rFonts w:cs="Arial"/>
          <w:b/>
          <w:bCs/>
          <w:color w:val="000000" w:themeColor="text1"/>
          <w:lang w:eastAsia="en-ZA"/>
        </w:rPr>
        <w:t xml:space="preserve"> Exco Members</w:t>
      </w:r>
      <w:r w:rsidR="003E3CC1" w:rsidRPr="00444FDA">
        <w:rPr>
          <w:rFonts w:cs="Arial"/>
          <w:b/>
          <w:bCs/>
          <w:color w:val="000000" w:themeColor="text1"/>
          <w:lang w:eastAsia="en-ZA"/>
        </w:rPr>
        <w:tab/>
      </w:r>
    </w:p>
    <w:p w14:paraId="2D7E9F98" w14:textId="77777777" w:rsidR="003E3CC1" w:rsidRPr="00444FDA" w:rsidRDefault="00000000" w:rsidP="003E3CC1">
      <w:pPr>
        <w:rPr>
          <w:rFonts w:cs="Arial"/>
          <w:b/>
          <w:bCs/>
          <w:color w:val="000000" w:themeColor="text1"/>
          <w:lang w:eastAsia="en-ZA"/>
        </w:rPr>
      </w:pPr>
      <w:sdt>
        <w:sdtPr>
          <w:rPr>
            <w:rFonts w:cs="Arial"/>
            <w:b/>
            <w:bCs/>
            <w:color w:val="000000" w:themeColor="text1"/>
            <w:sz w:val="40"/>
            <w:szCs w:val="40"/>
            <w:lang w:eastAsia="en-ZA"/>
          </w:rPr>
          <w:id w:val="1563448746"/>
          <w14:checkbox>
            <w14:checked w14:val="0"/>
            <w14:checkedState w14:val="2612" w14:font="MS Gothic"/>
            <w14:uncheckedState w14:val="2610" w14:font="MS Gothic"/>
          </w14:checkbox>
        </w:sdtPr>
        <w:sdtContent>
          <w:r w:rsidR="003E3CC1">
            <w:rPr>
              <w:rFonts w:ascii="MS Gothic" w:eastAsia="MS Gothic" w:hAnsi="MS Gothic" w:cs="Arial" w:hint="eastAsia"/>
              <w:b/>
              <w:bCs/>
              <w:color w:val="000000" w:themeColor="text1"/>
              <w:sz w:val="40"/>
              <w:szCs w:val="40"/>
              <w:lang w:eastAsia="en-ZA"/>
            </w:rPr>
            <w:t>☐</w:t>
          </w:r>
        </w:sdtContent>
      </w:sdt>
      <w:r w:rsidR="003E3CC1" w:rsidRPr="00444FDA">
        <w:rPr>
          <w:rFonts w:cs="Arial"/>
          <w:b/>
          <w:bCs/>
          <w:color w:val="000000" w:themeColor="text1"/>
          <w:sz w:val="40"/>
          <w:szCs w:val="40"/>
          <w:lang w:eastAsia="en-ZA"/>
        </w:rPr>
        <w:t xml:space="preserve"> </w:t>
      </w:r>
      <w:r w:rsidR="003E3CC1" w:rsidRPr="00444FDA">
        <w:rPr>
          <w:rFonts w:cs="Arial"/>
          <w:b/>
          <w:bCs/>
          <w:color w:val="000000" w:themeColor="text1"/>
          <w:lang w:eastAsia="en-ZA"/>
        </w:rPr>
        <w:t>Board Approval</w:t>
      </w:r>
    </w:p>
    <w:p w14:paraId="6DBD5824" w14:textId="77777777" w:rsidR="003E3CC1" w:rsidRPr="00444FDA" w:rsidRDefault="003E3CC1" w:rsidP="003E3CC1">
      <w:pPr>
        <w:rPr>
          <w:rFonts w:cs="Arial"/>
          <w:b/>
          <w:bCs/>
          <w:color w:val="000000" w:themeColor="text1"/>
          <w:lang w:eastAsia="en-ZA"/>
        </w:rPr>
      </w:pPr>
    </w:p>
    <w:p w14:paraId="13EB59B0" w14:textId="77777777" w:rsidR="003E3CC1" w:rsidRPr="00444FDA" w:rsidRDefault="003E3CC1" w:rsidP="003E3CC1">
      <w:pPr>
        <w:rPr>
          <w:rFonts w:cs="Arial"/>
          <w:b/>
          <w:bCs/>
          <w:color w:val="000000" w:themeColor="text1"/>
          <w:lang w:eastAsia="en-ZA"/>
        </w:rPr>
      </w:pPr>
    </w:p>
    <w:p w14:paraId="46DC6B1C" w14:textId="77777777" w:rsidR="003E3CC1" w:rsidRPr="00444FDA" w:rsidRDefault="003E3CC1" w:rsidP="003E3CC1">
      <w:pPr>
        <w:rPr>
          <w:rFonts w:cs="Arial"/>
          <w:b/>
          <w:bCs/>
          <w:color w:val="000000" w:themeColor="text1"/>
          <w:sz w:val="24"/>
          <w:szCs w:val="24"/>
          <w:u w:val="single"/>
          <w:lang w:eastAsia="en-ZA"/>
        </w:rPr>
      </w:pPr>
      <w:r w:rsidRPr="00444FDA">
        <w:rPr>
          <w:rFonts w:cs="Arial"/>
          <w:b/>
          <w:bCs/>
          <w:color w:val="000000" w:themeColor="text1"/>
          <w:sz w:val="24"/>
          <w:szCs w:val="24"/>
          <w:u w:val="single"/>
          <w:lang w:eastAsia="en-ZA"/>
        </w:rPr>
        <w:t>Type of Capital</w:t>
      </w:r>
    </w:p>
    <w:p w14:paraId="1105F787" w14:textId="77777777" w:rsidR="003E3CC1" w:rsidRPr="00444FDA" w:rsidRDefault="003E3CC1" w:rsidP="003E3CC1">
      <w:pPr>
        <w:rPr>
          <w:rFonts w:cs="Arial"/>
          <w:b/>
          <w:bCs/>
          <w:color w:val="000000" w:themeColor="text1"/>
          <w:lang w:eastAsia="en-ZA"/>
        </w:rPr>
      </w:pPr>
    </w:p>
    <w:p w14:paraId="2CF5AE2A" w14:textId="77777777" w:rsidR="003E3CC1" w:rsidRPr="00444FDA" w:rsidRDefault="00000000" w:rsidP="003E3CC1">
      <w:pPr>
        <w:rPr>
          <w:rFonts w:cs="Arial"/>
          <w:b/>
          <w:bCs/>
          <w:color w:val="000000" w:themeColor="text1"/>
          <w:lang w:eastAsia="en-ZA"/>
        </w:rPr>
      </w:pPr>
      <w:sdt>
        <w:sdtPr>
          <w:rPr>
            <w:rFonts w:cs="Arial"/>
            <w:b/>
            <w:bCs/>
            <w:color w:val="000000" w:themeColor="text1"/>
            <w:sz w:val="40"/>
            <w:szCs w:val="40"/>
            <w:lang w:eastAsia="en-ZA"/>
          </w:rPr>
          <w:id w:val="-1205860217"/>
          <w14:checkbox>
            <w14:checked w14:val="0"/>
            <w14:checkedState w14:val="2612" w14:font="MS Gothic"/>
            <w14:uncheckedState w14:val="2610" w14:font="MS Gothic"/>
          </w14:checkbox>
        </w:sdtPr>
        <w:sdtContent>
          <w:r w:rsidR="003E3CC1">
            <w:rPr>
              <w:rFonts w:ascii="MS Gothic" w:eastAsia="MS Gothic" w:hAnsi="MS Gothic" w:cs="Arial" w:hint="eastAsia"/>
              <w:b/>
              <w:bCs/>
              <w:color w:val="000000" w:themeColor="text1"/>
              <w:sz w:val="40"/>
              <w:szCs w:val="40"/>
              <w:lang w:eastAsia="en-ZA"/>
            </w:rPr>
            <w:t>☐</w:t>
          </w:r>
        </w:sdtContent>
      </w:sdt>
      <w:r w:rsidR="003E3CC1" w:rsidRPr="00444FDA">
        <w:rPr>
          <w:rFonts w:cs="Arial"/>
          <w:b/>
          <w:bCs/>
          <w:color w:val="000000" w:themeColor="text1"/>
          <w:lang w:eastAsia="en-ZA"/>
        </w:rPr>
        <w:t>Consolidated Assessment</w:t>
      </w:r>
      <w:r w:rsidR="003E3CC1" w:rsidRPr="00444FDA">
        <w:rPr>
          <w:rFonts w:cs="Arial"/>
          <w:b/>
          <w:bCs/>
          <w:color w:val="000000" w:themeColor="text1"/>
          <w:lang w:eastAsia="en-ZA"/>
        </w:rPr>
        <w:tab/>
      </w:r>
      <w:r w:rsidR="003E3CC1" w:rsidRPr="00444FDA">
        <w:rPr>
          <w:rFonts w:cs="Arial"/>
          <w:b/>
          <w:bCs/>
          <w:color w:val="000000" w:themeColor="text1"/>
          <w:lang w:eastAsia="en-ZA"/>
        </w:rPr>
        <w:tab/>
      </w:r>
      <w:r w:rsidR="003E3CC1" w:rsidRPr="00444FDA">
        <w:rPr>
          <w:rFonts w:cs="Arial"/>
          <w:b/>
          <w:bCs/>
          <w:color w:val="000000" w:themeColor="text1"/>
          <w:lang w:eastAsia="en-ZA"/>
        </w:rPr>
        <w:tab/>
      </w:r>
      <w:sdt>
        <w:sdtPr>
          <w:rPr>
            <w:rFonts w:cs="Arial"/>
            <w:b/>
            <w:bCs/>
            <w:color w:val="000000" w:themeColor="text1"/>
            <w:sz w:val="40"/>
            <w:szCs w:val="40"/>
            <w:lang w:eastAsia="en-ZA"/>
          </w:rPr>
          <w:id w:val="-1063099557"/>
          <w14:checkbox>
            <w14:checked w14:val="0"/>
            <w14:checkedState w14:val="2612" w14:font="MS Gothic"/>
            <w14:uncheckedState w14:val="2610" w14:font="MS Gothic"/>
          </w14:checkbox>
        </w:sdtPr>
        <w:sdtContent>
          <w:r w:rsidR="003E3CC1">
            <w:rPr>
              <w:rFonts w:ascii="MS Gothic" w:eastAsia="MS Gothic" w:hAnsi="MS Gothic" w:cs="Arial" w:hint="eastAsia"/>
              <w:b/>
              <w:bCs/>
              <w:color w:val="000000" w:themeColor="text1"/>
              <w:sz w:val="40"/>
              <w:szCs w:val="40"/>
              <w:lang w:eastAsia="en-ZA"/>
            </w:rPr>
            <w:t>☐</w:t>
          </w:r>
        </w:sdtContent>
      </w:sdt>
      <w:r w:rsidR="003E3CC1" w:rsidRPr="00444FDA">
        <w:rPr>
          <w:rFonts w:cs="Arial"/>
          <w:b/>
          <w:bCs/>
          <w:color w:val="000000" w:themeColor="text1"/>
          <w:lang w:eastAsia="en-ZA"/>
        </w:rPr>
        <w:t>Capital Application</w:t>
      </w:r>
      <w:r w:rsidR="003E3CC1" w:rsidRPr="00444FDA">
        <w:rPr>
          <w:rFonts w:cs="Arial"/>
          <w:b/>
          <w:bCs/>
          <w:color w:val="000000" w:themeColor="text1"/>
          <w:lang w:eastAsia="en-ZA"/>
        </w:rPr>
        <w:tab/>
      </w:r>
      <w:sdt>
        <w:sdtPr>
          <w:rPr>
            <w:rFonts w:cs="Arial"/>
            <w:b/>
            <w:bCs/>
            <w:color w:val="000000" w:themeColor="text1"/>
            <w:sz w:val="40"/>
            <w:szCs w:val="40"/>
            <w:lang w:eastAsia="en-ZA"/>
          </w:rPr>
          <w:id w:val="1203827676"/>
          <w14:checkbox>
            <w14:checked w14:val="0"/>
            <w14:checkedState w14:val="2612" w14:font="MS Gothic"/>
            <w14:uncheckedState w14:val="2610" w14:font="MS Gothic"/>
          </w14:checkbox>
        </w:sdtPr>
        <w:sdtContent>
          <w:r w:rsidR="003E3CC1">
            <w:rPr>
              <w:rFonts w:ascii="MS Gothic" w:eastAsia="MS Gothic" w:hAnsi="MS Gothic" w:cs="Arial" w:hint="eastAsia"/>
              <w:b/>
              <w:bCs/>
              <w:color w:val="000000" w:themeColor="text1"/>
              <w:sz w:val="40"/>
              <w:szCs w:val="40"/>
              <w:lang w:eastAsia="en-ZA"/>
            </w:rPr>
            <w:t>☐</w:t>
          </w:r>
        </w:sdtContent>
      </w:sdt>
      <w:r w:rsidR="003E3CC1" w:rsidRPr="00444FDA">
        <w:rPr>
          <w:rFonts w:cs="Arial"/>
          <w:b/>
          <w:bCs/>
          <w:color w:val="000000" w:themeColor="text1"/>
          <w:lang w:eastAsia="en-ZA"/>
        </w:rPr>
        <w:t>Replacement Capital</w:t>
      </w:r>
    </w:p>
    <w:p w14:paraId="68275CF8" w14:textId="77777777" w:rsidR="003E3CC1" w:rsidRPr="00444FDA" w:rsidRDefault="003E3CC1" w:rsidP="003E3CC1">
      <w:pPr>
        <w:rPr>
          <w:rFonts w:cs="Arial"/>
          <w:b/>
          <w:bCs/>
          <w:color w:val="000000" w:themeColor="text1"/>
          <w:lang w:eastAsia="en-ZA"/>
        </w:rPr>
      </w:pPr>
    </w:p>
    <w:p w14:paraId="6483DFC4" w14:textId="6EEB2F9A" w:rsidR="003E3CC1" w:rsidRPr="00D26DBD" w:rsidRDefault="003E3CC1" w:rsidP="003E3CC1">
      <w:pPr>
        <w:rPr>
          <w:rFonts w:cs="Arial"/>
          <w:b/>
          <w:color w:val="000000" w:themeColor="text1"/>
          <w:sz w:val="24"/>
          <w:lang w:eastAsia="en-ZA"/>
        </w:rPr>
      </w:pPr>
      <w:r w:rsidRPr="00444FDA">
        <w:rPr>
          <w:rFonts w:cs="Arial"/>
          <w:b/>
          <w:color w:val="000000" w:themeColor="text1"/>
          <w:sz w:val="24"/>
          <w:lang w:eastAsia="en-ZA"/>
        </w:rPr>
        <w:t>EXECUTIVE SUMMARY</w:t>
      </w:r>
    </w:p>
    <w:tbl>
      <w:tblPr>
        <w:tblStyle w:val="TableGrid1"/>
        <w:tblW w:w="0" w:type="auto"/>
        <w:tblLook w:val="04A0" w:firstRow="1" w:lastRow="0" w:firstColumn="1" w:lastColumn="0" w:noHBand="0" w:noVBand="1"/>
      </w:tblPr>
      <w:tblGrid>
        <w:gridCol w:w="10144"/>
      </w:tblGrid>
      <w:tr w:rsidR="003E3CC1" w:rsidRPr="00444FDA" w14:paraId="11AC759B" w14:textId="77777777" w:rsidTr="00227AB5">
        <w:trPr>
          <w:trHeight w:val="2164"/>
        </w:trPr>
        <w:tc>
          <w:tcPr>
            <w:tcW w:w="10144" w:type="dxa"/>
          </w:tcPr>
          <w:p w14:paraId="47D6FCC2" w14:textId="77777777" w:rsidR="00F5618F" w:rsidRDefault="00277575">
            <w:r>
              <w:t>The Department of Mineral and Petroleum Resources (DMPR) has directed BRMO to implement real-time monitoring of critical conveyor bearing temperatures per Section 11.5 requirements. Current manual inspection methods do not satisfy the continuous monitoring mandate and cannot detect gradual temperature increases preceding catastrophic failures.</w:t>
            </w:r>
            <w:r>
              <w:br/>
            </w:r>
            <w:r>
              <w:br/>
              <w:t>This capital application addresses the DMPR directive through deployment of 774 wireless temperature and vibration sensors across 43+ critical conveyors at Nchwaning 2, Nchwaning 3, Gloria underground, and Surface Plant operations:</w:t>
            </w:r>
            <w:r>
              <w:br/>
              <w:t>• N2: 18 conveyors, 268 sensors - R5.29M</w:t>
            </w:r>
            <w:r>
              <w:br/>
              <w:t>• N3 UG: 13 conveyors, 14 sensors - R382k</w:t>
            </w:r>
            <w:r>
              <w:br/>
              <w:t>• Gloria UG: 4 conveyors, 52 sensors - R949k</w:t>
            </w:r>
            <w:r>
              <w:br/>
              <w:t>• Surface Plant: 17 conveyors, 440 sensors - R6.27M</w:t>
            </w:r>
            <w:r>
              <w:br/>
            </w:r>
            <w:r>
              <w:br/>
              <w:t>The Dynamox wireless monitoring system provides real-time bearing temperature and vibration data via cloud-based analytics with automated anomaly detection and SCADA integration.</w:t>
            </w:r>
            <w:r>
              <w:br/>
            </w:r>
            <w:r>
              <w:lastRenderedPageBreak/>
              <w:br/>
              <w:t>Total Capital: R 17,429,422.50</w:t>
            </w:r>
            <w:r>
              <w:br/>
              <w:t>• Project Capital: R 15,809,000.00</w:t>
            </w:r>
            <w:r>
              <w:br/>
              <w:t>• Escalation (0%): R0</w:t>
            </w:r>
            <w:r>
              <w:br/>
              <w:t>• Contingency (5%): R 790,450.00</w:t>
            </w:r>
            <w:r>
              <w:br/>
              <w:t>• Fees (5%): R 829,972.50</w:t>
            </w:r>
            <w:r>
              <w:br/>
            </w:r>
            <w:r>
              <w:br/>
              <w:t>Implementation: January-April 2026 (4 months). Non-compliance exposes BRMO to Section 54 shutdown orders and production losses exceeding R4M annually from reactive bearing failures.</w:t>
            </w:r>
          </w:p>
        </w:tc>
      </w:tr>
    </w:tbl>
    <w:p w14:paraId="20286593" w14:textId="77777777" w:rsidR="003E3CC1" w:rsidRDefault="003E3CC1" w:rsidP="003E3CC1">
      <w:pPr>
        <w:rPr>
          <w:rFonts w:cs="Arial"/>
          <w:b/>
          <w:color w:val="000000" w:themeColor="text1"/>
          <w:sz w:val="24"/>
          <w:lang w:eastAsia="en-ZA"/>
        </w:rPr>
      </w:pPr>
    </w:p>
    <w:p w14:paraId="48CD6D9A" w14:textId="77777777" w:rsidR="003E3CC1" w:rsidRDefault="003E3CC1" w:rsidP="003E3CC1">
      <w:pPr>
        <w:rPr>
          <w:rFonts w:cs="Arial"/>
          <w:b/>
          <w:color w:val="000000" w:themeColor="text1"/>
          <w:sz w:val="24"/>
          <w:lang w:eastAsia="en-ZA"/>
        </w:rPr>
      </w:pPr>
    </w:p>
    <w:p w14:paraId="0BF28570" w14:textId="77777777" w:rsidR="003E3CC1" w:rsidRPr="00444FDA" w:rsidRDefault="003E3CC1" w:rsidP="003E3CC1">
      <w:pPr>
        <w:rPr>
          <w:rFonts w:cs="Arial"/>
          <w:b/>
          <w:color w:val="000000" w:themeColor="text1"/>
          <w:sz w:val="24"/>
          <w:lang w:eastAsia="en-ZA"/>
        </w:rPr>
      </w:pPr>
      <w:r w:rsidRPr="00444FDA">
        <w:rPr>
          <w:rFonts w:cs="Arial"/>
          <w:b/>
          <w:color w:val="000000" w:themeColor="text1"/>
          <w:sz w:val="24"/>
          <w:lang w:eastAsia="en-ZA"/>
        </w:rPr>
        <w:t>BUDGET SUMMARY</w:t>
      </w:r>
    </w:p>
    <w:p w14:paraId="71F5E104" w14:textId="77777777" w:rsidR="003E3CC1" w:rsidRPr="00444FDA" w:rsidRDefault="003E3CC1" w:rsidP="003E3CC1">
      <w:pPr>
        <w:rPr>
          <w:rFonts w:cs="Arial"/>
          <w:b/>
          <w:color w:val="000000" w:themeColor="text1"/>
          <w:sz w:val="24"/>
          <w:lang w:eastAsia="en-ZA"/>
        </w:rPr>
      </w:pPr>
    </w:p>
    <w:tbl>
      <w:tblPr>
        <w:tblStyle w:val="TableGrid1"/>
        <w:tblW w:w="10173" w:type="dxa"/>
        <w:tblLook w:val="04A0" w:firstRow="1" w:lastRow="0" w:firstColumn="1" w:lastColumn="0" w:noHBand="0" w:noVBand="1"/>
      </w:tblPr>
      <w:tblGrid>
        <w:gridCol w:w="5637"/>
        <w:gridCol w:w="2693"/>
        <w:gridCol w:w="1843"/>
      </w:tblGrid>
      <w:tr w:rsidR="00752F0B" w:rsidRPr="00444FDA" w14:paraId="04921A21" w14:textId="77777777" w:rsidTr="00227AB5">
        <w:trPr>
          <w:trHeight w:val="263"/>
        </w:trPr>
        <w:tc>
          <w:tcPr>
            <w:tcW w:w="5637" w:type="dxa"/>
            <w:shd w:val="clear" w:color="auto" w:fill="CCCCCC"/>
            <w:vAlign w:val="center"/>
          </w:tcPr>
          <w:p w14:paraId="00C653AA" w14:textId="77777777" w:rsidR="003E3CC1" w:rsidRPr="00444FDA" w:rsidRDefault="003E3CC1" w:rsidP="00227AB5">
            <w:pPr>
              <w:rPr>
                <w:rFonts w:cs="Arial"/>
                <w:b/>
                <w:color w:val="000000" w:themeColor="text1"/>
                <w:sz w:val="24"/>
              </w:rPr>
            </w:pPr>
            <w:r w:rsidRPr="00444FDA">
              <w:rPr>
                <w:rFonts w:cs="Arial"/>
                <w:b/>
                <w:color w:val="000000" w:themeColor="text1"/>
                <w:sz w:val="24"/>
              </w:rPr>
              <w:t>Description</w:t>
            </w:r>
          </w:p>
        </w:tc>
        <w:tc>
          <w:tcPr>
            <w:tcW w:w="2693" w:type="dxa"/>
            <w:shd w:val="clear" w:color="auto" w:fill="CCCCCC"/>
            <w:vAlign w:val="center"/>
          </w:tcPr>
          <w:p w14:paraId="538441F3" w14:textId="77777777" w:rsidR="003E3CC1" w:rsidRPr="00444FDA" w:rsidRDefault="003E3CC1" w:rsidP="00227AB5">
            <w:pPr>
              <w:jc w:val="center"/>
              <w:rPr>
                <w:rFonts w:cs="Arial"/>
                <w:b/>
                <w:color w:val="000000" w:themeColor="text1"/>
                <w:sz w:val="24"/>
              </w:rPr>
            </w:pPr>
            <w:r w:rsidRPr="00444FDA">
              <w:rPr>
                <w:rFonts w:cs="Arial"/>
                <w:b/>
                <w:color w:val="000000" w:themeColor="text1"/>
                <w:sz w:val="24"/>
              </w:rPr>
              <w:t>R</w:t>
            </w:r>
          </w:p>
        </w:tc>
        <w:tc>
          <w:tcPr>
            <w:tcW w:w="1843" w:type="dxa"/>
            <w:tcBorders>
              <w:bottom w:val="single" w:sz="4" w:space="0" w:color="auto"/>
            </w:tcBorders>
            <w:shd w:val="clear" w:color="auto" w:fill="CCCCCC"/>
          </w:tcPr>
          <w:p w14:paraId="13E2F307" w14:textId="77777777" w:rsidR="003E3CC1" w:rsidRPr="00444FDA" w:rsidRDefault="003E3CC1" w:rsidP="00227AB5">
            <w:pPr>
              <w:jc w:val="center"/>
              <w:rPr>
                <w:rFonts w:cs="Arial"/>
                <w:b/>
                <w:color w:val="000000" w:themeColor="text1"/>
                <w:sz w:val="24"/>
              </w:rPr>
            </w:pPr>
            <w:r w:rsidRPr="00444FDA">
              <w:rPr>
                <w:rFonts w:cs="Arial"/>
                <w:b/>
                <w:color w:val="000000" w:themeColor="text1"/>
                <w:sz w:val="24"/>
              </w:rPr>
              <w:t>Percentage</w:t>
            </w:r>
          </w:p>
        </w:tc>
      </w:tr>
      <w:tr w:rsidR="00752F0B" w:rsidRPr="00444FDA" w14:paraId="7F0E2F1E" w14:textId="77777777" w:rsidTr="00227AB5">
        <w:trPr>
          <w:trHeight w:val="555"/>
        </w:trPr>
        <w:tc>
          <w:tcPr>
            <w:tcW w:w="5637" w:type="dxa"/>
            <w:vAlign w:val="center"/>
          </w:tcPr>
          <w:p w14:paraId="74011B82" w14:textId="77777777" w:rsidR="003E3CC1" w:rsidRPr="00444FDA" w:rsidRDefault="003E3CC1" w:rsidP="00227AB5">
            <w:pPr>
              <w:rPr>
                <w:rFonts w:cs="Arial"/>
                <w:color w:val="000000" w:themeColor="text1"/>
              </w:rPr>
            </w:pPr>
          </w:p>
          <w:p w14:paraId="69893AEB" w14:textId="77777777" w:rsidR="003E3CC1" w:rsidRPr="00444FDA" w:rsidRDefault="003E3CC1" w:rsidP="00227AB5">
            <w:pPr>
              <w:rPr>
                <w:rFonts w:cs="Arial"/>
                <w:i/>
                <w:color w:val="000000" w:themeColor="text1"/>
              </w:rPr>
            </w:pPr>
            <w:r w:rsidRPr="00444FDA">
              <w:rPr>
                <w:rFonts w:cs="Arial"/>
                <w:color w:val="000000" w:themeColor="text1"/>
              </w:rPr>
              <w:t xml:space="preserve">Project Capital </w:t>
            </w:r>
            <w:r w:rsidRPr="00444FDA">
              <w:rPr>
                <w:rFonts w:cs="Arial"/>
                <w:i/>
                <w:color w:val="000000" w:themeColor="text1"/>
              </w:rPr>
              <w:t>(High level breakdown required of categories)</w:t>
            </w:r>
          </w:p>
          <w:p w14:paraId="50A62A67" w14:textId="77777777" w:rsidR="003E3CC1" w:rsidRPr="00444FDA" w:rsidRDefault="003E3CC1" w:rsidP="00227AB5">
            <w:pPr>
              <w:rPr>
                <w:rFonts w:cs="Arial"/>
                <w:color w:val="000000" w:themeColor="text1"/>
              </w:rPr>
            </w:pPr>
          </w:p>
        </w:tc>
        <w:tc>
          <w:tcPr>
            <w:tcW w:w="2693" w:type="dxa"/>
            <w:vAlign w:val="center"/>
          </w:tcPr>
          <w:p w14:paraId="11B593E0" w14:textId="0BDA0CC7" w:rsidR="003E3CC1" w:rsidRPr="00444FDA" w:rsidRDefault="008D12E5" w:rsidP="00277575">
            <w:pPr>
              <w:rPr>
                <w:rFonts w:cs="Arial"/>
                <w:b/>
                <w:color w:val="000000" w:themeColor="text1"/>
              </w:rPr>
            </w:pPr>
            <w:r>
              <w:t>R 15,809,000.00</w:t>
            </w:r>
          </w:p>
        </w:tc>
        <w:tc>
          <w:tcPr>
            <w:tcW w:w="1843" w:type="dxa"/>
            <w:shd w:val="thinDiagCross" w:color="auto" w:fill="D9D9D9"/>
          </w:tcPr>
          <w:p w14:paraId="7DF6C5C6" w14:textId="77777777" w:rsidR="003E3CC1" w:rsidRPr="00444FDA" w:rsidRDefault="003E3CC1" w:rsidP="00227AB5">
            <w:pPr>
              <w:jc w:val="right"/>
              <w:rPr>
                <w:rFonts w:cs="Arial"/>
                <w:b/>
                <w:color w:val="000000" w:themeColor="text1"/>
              </w:rPr>
            </w:pPr>
          </w:p>
        </w:tc>
      </w:tr>
      <w:tr w:rsidR="008168F7" w:rsidRPr="00444FDA" w14:paraId="1195FD59" w14:textId="77777777" w:rsidTr="00227AB5">
        <w:trPr>
          <w:trHeight w:val="451"/>
        </w:trPr>
        <w:tc>
          <w:tcPr>
            <w:tcW w:w="5637" w:type="dxa"/>
            <w:vAlign w:val="center"/>
          </w:tcPr>
          <w:p w14:paraId="5E328B35" w14:textId="77777777" w:rsidR="003E3CC1" w:rsidRPr="00444FDA" w:rsidRDefault="003E3CC1" w:rsidP="00227AB5">
            <w:pPr>
              <w:rPr>
                <w:rFonts w:cs="Arial"/>
                <w:color w:val="000000" w:themeColor="text1"/>
              </w:rPr>
            </w:pPr>
            <w:r w:rsidRPr="00444FDA">
              <w:rPr>
                <w:rFonts w:cs="Arial"/>
                <w:color w:val="000000" w:themeColor="text1"/>
              </w:rPr>
              <w:t>Escalation</w:t>
            </w:r>
          </w:p>
        </w:tc>
        <w:tc>
          <w:tcPr>
            <w:tcW w:w="2693" w:type="dxa"/>
            <w:vAlign w:val="center"/>
          </w:tcPr>
          <w:p w14:paraId="1DAB674F" w14:textId="77777777" w:rsidR="00F5618F" w:rsidRDefault="00277575">
            <w:r>
              <w:t>R 0.00</w:t>
            </w:r>
          </w:p>
        </w:tc>
        <w:tc>
          <w:tcPr>
            <w:tcW w:w="1843" w:type="dxa"/>
            <w:vAlign w:val="center"/>
          </w:tcPr>
          <w:p w14:paraId="03814739" w14:textId="36B10EDD" w:rsidR="003E3CC1" w:rsidRPr="00444FDA" w:rsidRDefault="008D12E5" w:rsidP="00227AB5">
            <w:pPr>
              <w:jc w:val="right"/>
              <w:rPr>
                <w:rFonts w:cs="Arial"/>
                <w:b/>
                <w:color w:val="000000" w:themeColor="text1"/>
              </w:rPr>
            </w:pPr>
            <w:r>
              <w:rPr>
                <w:rFonts w:cs="Arial"/>
                <w:b/>
                <w:color w:val="000000" w:themeColor="text1"/>
              </w:rPr>
              <w:t>0%</w:t>
            </w:r>
          </w:p>
        </w:tc>
      </w:tr>
      <w:tr w:rsidR="008168F7" w:rsidRPr="00444FDA" w14:paraId="679ECAC4" w14:textId="77777777" w:rsidTr="00227AB5">
        <w:trPr>
          <w:trHeight w:val="443"/>
        </w:trPr>
        <w:tc>
          <w:tcPr>
            <w:tcW w:w="5637" w:type="dxa"/>
            <w:vAlign w:val="center"/>
          </w:tcPr>
          <w:p w14:paraId="4224F62E" w14:textId="77777777" w:rsidR="003E3CC1" w:rsidRPr="00444FDA" w:rsidRDefault="003E3CC1" w:rsidP="00227AB5">
            <w:pPr>
              <w:rPr>
                <w:rFonts w:cs="Arial"/>
                <w:color w:val="000000" w:themeColor="text1"/>
              </w:rPr>
            </w:pPr>
            <w:r w:rsidRPr="00444FDA">
              <w:rPr>
                <w:rFonts w:cs="Arial"/>
                <w:color w:val="000000" w:themeColor="text1"/>
              </w:rPr>
              <w:t>Contingency</w:t>
            </w:r>
          </w:p>
        </w:tc>
        <w:tc>
          <w:tcPr>
            <w:tcW w:w="2693" w:type="dxa"/>
            <w:vAlign w:val="center"/>
          </w:tcPr>
          <w:p w14:paraId="53A70A74" w14:textId="77777777" w:rsidR="00F5618F" w:rsidRDefault="00277575">
            <w:r>
              <w:t>R 790,450.00</w:t>
            </w:r>
          </w:p>
        </w:tc>
        <w:tc>
          <w:tcPr>
            <w:tcW w:w="1843" w:type="dxa"/>
            <w:vAlign w:val="center"/>
          </w:tcPr>
          <w:p w14:paraId="21EBA17C" w14:textId="176F1FFD" w:rsidR="003E3CC1" w:rsidRPr="00444FDA" w:rsidRDefault="008168F7" w:rsidP="00227AB5">
            <w:pPr>
              <w:jc w:val="right"/>
              <w:rPr>
                <w:rFonts w:cs="Arial"/>
                <w:b/>
                <w:color w:val="000000" w:themeColor="text1"/>
              </w:rPr>
            </w:pPr>
            <w:r>
              <w:t>5%</w:t>
            </w:r>
          </w:p>
        </w:tc>
      </w:tr>
      <w:tr w:rsidR="008168F7" w:rsidRPr="00444FDA" w14:paraId="6E275EEC" w14:textId="77777777" w:rsidTr="00227AB5">
        <w:trPr>
          <w:trHeight w:val="443"/>
        </w:trPr>
        <w:tc>
          <w:tcPr>
            <w:tcW w:w="5637" w:type="dxa"/>
            <w:tcBorders>
              <w:bottom w:val="single" w:sz="18" w:space="0" w:color="auto"/>
            </w:tcBorders>
            <w:vAlign w:val="center"/>
          </w:tcPr>
          <w:p w14:paraId="51D5AE4C" w14:textId="77777777" w:rsidR="003E3CC1" w:rsidRPr="00444FDA" w:rsidRDefault="003E3CC1" w:rsidP="00227AB5">
            <w:pPr>
              <w:rPr>
                <w:rFonts w:cs="Arial"/>
                <w:color w:val="000000" w:themeColor="text1"/>
              </w:rPr>
            </w:pPr>
            <w:r w:rsidRPr="00444FDA">
              <w:rPr>
                <w:rFonts w:cs="Arial"/>
                <w:color w:val="000000" w:themeColor="text1"/>
              </w:rPr>
              <w:t>Fees</w:t>
            </w:r>
          </w:p>
        </w:tc>
        <w:tc>
          <w:tcPr>
            <w:tcW w:w="2693" w:type="dxa"/>
            <w:tcBorders>
              <w:bottom w:val="single" w:sz="18" w:space="0" w:color="auto"/>
            </w:tcBorders>
            <w:vAlign w:val="center"/>
          </w:tcPr>
          <w:p w14:paraId="4A48EC4A" w14:textId="77777777" w:rsidR="00F5618F" w:rsidRDefault="00277575">
            <w:r>
              <w:t>R 829,972.50</w:t>
            </w:r>
          </w:p>
        </w:tc>
        <w:tc>
          <w:tcPr>
            <w:tcW w:w="1843" w:type="dxa"/>
            <w:tcBorders>
              <w:bottom w:val="single" w:sz="18" w:space="0" w:color="auto"/>
            </w:tcBorders>
            <w:vAlign w:val="center"/>
          </w:tcPr>
          <w:p w14:paraId="62E7B569" w14:textId="11103717" w:rsidR="003E3CC1" w:rsidRPr="00444FDA" w:rsidRDefault="008168F7" w:rsidP="00227AB5">
            <w:pPr>
              <w:jc w:val="right"/>
              <w:rPr>
                <w:rFonts w:cs="Arial"/>
                <w:b/>
                <w:color w:val="000000" w:themeColor="text1"/>
              </w:rPr>
            </w:pPr>
            <w:r>
              <w:t>5%</w:t>
            </w:r>
          </w:p>
        </w:tc>
      </w:tr>
      <w:tr w:rsidR="00752F0B" w:rsidRPr="00444FDA" w14:paraId="1E8DC36B" w14:textId="77777777" w:rsidTr="00227AB5">
        <w:trPr>
          <w:trHeight w:val="460"/>
        </w:trPr>
        <w:tc>
          <w:tcPr>
            <w:tcW w:w="5637" w:type="dxa"/>
            <w:tcBorders>
              <w:top w:val="single" w:sz="18" w:space="0" w:color="auto"/>
              <w:bottom w:val="single" w:sz="18" w:space="0" w:color="auto"/>
              <w:right w:val="single" w:sz="4" w:space="0" w:color="auto"/>
            </w:tcBorders>
            <w:vAlign w:val="center"/>
          </w:tcPr>
          <w:p w14:paraId="77718582" w14:textId="77777777" w:rsidR="003E3CC1" w:rsidRPr="00444FDA" w:rsidRDefault="003E3CC1" w:rsidP="00227AB5">
            <w:pPr>
              <w:rPr>
                <w:rFonts w:cs="Arial"/>
                <w:b/>
                <w:color w:val="000000" w:themeColor="text1"/>
              </w:rPr>
            </w:pPr>
            <w:r w:rsidRPr="00444FDA">
              <w:rPr>
                <w:rFonts w:cs="Arial"/>
                <w:b/>
                <w:color w:val="000000" w:themeColor="text1"/>
              </w:rPr>
              <w:t>Total</w:t>
            </w:r>
          </w:p>
        </w:tc>
        <w:tc>
          <w:tcPr>
            <w:tcW w:w="2693" w:type="dxa"/>
            <w:tcBorders>
              <w:top w:val="single" w:sz="18" w:space="0" w:color="auto"/>
              <w:left w:val="single" w:sz="4" w:space="0" w:color="auto"/>
              <w:bottom w:val="single" w:sz="18" w:space="0" w:color="auto"/>
            </w:tcBorders>
            <w:vAlign w:val="center"/>
          </w:tcPr>
          <w:p w14:paraId="6A9DBF27" w14:textId="77777777" w:rsidR="00F5618F" w:rsidRDefault="00277575">
            <w:r>
              <w:t>R 17,429,422.50</w:t>
            </w:r>
          </w:p>
        </w:tc>
        <w:tc>
          <w:tcPr>
            <w:tcW w:w="1843" w:type="dxa"/>
            <w:tcBorders>
              <w:top w:val="single" w:sz="18" w:space="0" w:color="auto"/>
              <w:left w:val="single" w:sz="4" w:space="0" w:color="auto"/>
              <w:bottom w:val="single" w:sz="18" w:space="0" w:color="auto"/>
            </w:tcBorders>
            <w:shd w:val="thinDiagCross" w:color="auto" w:fill="D9D9D9"/>
          </w:tcPr>
          <w:p w14:paraId="18340418" w14:textId="77777777" w:rsidR="003E3CC1" w:rsidRPr="00444FDA" w:rsidRDefault="003E3CC1" w:rsidP="00227AB5">
            <w:pPr>
              <w:jc w:val="right"/>
              <w:rPr>
                <w:rFonts w:cs="Arial"/>
                <w:b/>
                <w:color w:val="000000" w:themeColor="text1"/>
              </w:rPr>
            </w:pPr>
          </w:p>
        </w:tc>
      </w:tr>
      <w:tr w:rsidR="00752F0B" w:rsidRPr="00444FDA" w14:paraId="06A68264" w14:textId="77777777" w:rsidTr="00227AB5">
        <w:trPr>
          <w:trHeight w:val="460"/>
        </w:trPr>
        <w:tc>
          <w:tcPr>
            <w:tcW w:w="5637" w:type="dxa"/>
            <w:tcBorders>
              <w:top w:val="single" w:sz="18" w:space="0" w:color="auto"/>
              <w:bottom w:val="single" w:sz="18" w:space="0" w:color="auto"/>
              <w:right w:val="single" w:sz="4" w:space="0" w:color="auto"/>
            </w:tcBorders>
            <w:vAlign w:val="center"/>
          </w:tcPr>
          <w:p w14:paraId="3F8EAA46" w14:textId="77777777" w:rsidR="003E3CC1" w:rsidRPr="0029500A" w:rsidRDefault="003E3CC1" w:rsidP="00227AB5">
            <w:pPr>
              <w:rPr>
                <w:rFonts w:cs="Arial"/>
                <w:b/>
                <w:color w:val="000000" w:themeColor="text1"/>
              </w:rPr>
            </w:pPr>
            <w:r w:rsidRPr="0029500A">
              <w:rPr>
                <w:rFonts w:cs="Arial"/>
                <w:b/>
                <w:color w:val="000000" w:themeColor="text1"/>
              </w:rPr>
              <w:t>Amount in 5 Year Plan</w:t>
            </w:r>
          </w:p>
        </w:tc>
        <w:tc>
          <w:tcPr>
            <w:tcW w:w="2693" w:type="dxa"/>
            <w:tcBorders>
              <w:top w:val="single" w:sz="18" w:space="0" w:color="auto"/>
              <w:left w:val="single" w:sz="4" w:space="0" w:color="auto"/>
              <w:bottom w:val="single" w:sz="18" w:space="0" w:color="auto"/>
            </w:tcBorders>
            <w:vAlign w:val="center"/>
          </w:tcPr>
          <w:p w14:paraId="40BB2711" w14:textId="77777777" w:rsidR="00F5618F" w:rsidRDefault="00277575">
            <w:r>
              <w:t>R 0 (Out of Plan - DMPR Directive)</w:t>
            </w:r>
          </w:p>
        </w:tc>
        <w:tc>
          <w:tcPr>
            <w:tcW w:w="1843" w:type="dxa"/>
            <w:tcBorders>
              <w:top w:val="single" w:sz="18" w:space="0" w:color="auto"/>
              <w:left w:val="single" w:sz="4" w:space="0" w:color="auto"/>
              <w:bottom w:val="single" w:sz="18" w:space="0" w:color="auto"/>
            </w:tcBorders>
            <w:shd w:val="thinDiagCross" w:color="auto" w:fill="D9D9D9"/>
          </w:tcPr>
          <w:p w14:paraId="7C20854B" w14:textId="77777777" w:rsidR="003E3CC1" w:rsidRPr="00444FDA" w:rsidRDefault="003E3CC1" w:rsidP="00227AB5">
            <w:pPr>
              <w:jc w:val="right"/>
              <w:rPr>
                <w:rFonts w:cs="Arial"/>
                <w:b/>
                <w:color w:val="000000" w:themeColor="text1"/>
              </w:rPr>
            </w:pPr>
          </w:p>
        </w:tc>
      </w:tr>
    </w:tbl>
    <w:p w14:paraId="3CE4D86C" w14:textId="77777777" w:rsidR="003E3CC1" w:rsidRPr="00444FDA" w:rsidRDefault="003E3CC1" w:rsidP="003E3CC1">
      <w:pPr>
        <w:rPr>
          <w:rFonts w:cs="Arial"/>
          <w:color w:val="000000" w:themeColor="text1"/>
          <w:sz w:val="24"/>
          <w:szCs w:val="24"/>
        </w:rPr>
      </w:pPr>
    </w:p>
    <w:p w14:paraId="324F7383" w14:textId="77777777" w:rsidR="003E3CC1" w:rsidRPr="00444FDA" w:rsidRDefault="003E3CC1" w:rsidP="003E3CC1">
      <w:pPr>
        <w:rPr>
          <w:rFonts w:cs="Arial"/>
          <w:i/>
          <w:color w:val="000000" w:themeColor="text1"/>
          <w:sz w:val="24"/>
          <w:lang w:eastAsia="en-ZA"/>
        </w:rPr>
      </w:pPr>
      <w:r w:rsidRPr="00444FDA">
        <w:rPr>
          <w:rFonts w:cs="Arial"/>
          <w:i/>
          <w:color w:val="000000" w:themeColor="text1"/>
          <w:sz w:val="24"/>
          <w:lang w:eastAsia="en-ZA"/>
        </w:rPr>
        <w:t>Expenses that need to be capitalised include any costs directly attributable to bringing the assets to its intended working condition. This includes costs of outside contractors as well as the time spent by resources on capital projects.</w:t>
      </w:r>
    </w:p>
    <w:p w14:paraId="2D0F3EFC" w14:textId="77777777" w:rsidR="003E3CC1" w:rsidRPr="00444FDA" w:rsidRDefault="003E3CC1" w:rsidP="003E3CC1">
      <w:pPr>
        <w:rPr>
          <w:rFonts w:cs="Arial"/>
          <w:b/>
          <w:color w:val="000000" w:themeColor="text1"/>
          <w:sz w:val="24"/>
          <w:lang w:eastAsia="en-ZA"/>
        </w:rPr>
      </w:pPr>
    </w:p>
    <w:p w14:paraId="3CF00D95" w14:textId="77777777" w:rsidR="003E3CC1" w:rsidRPr="00444FDA" w:rsidRDefault="003E3CC1" w:rsidP="003E3CC1">
      <w:pPr>
        <w:rPr>
          <w:rFonts w:cs="Arial"/>
          <w:b/>
          <w:color w:val="000000" w:themeColor="text1"/>
          <w:sz w:val="24"/>
          <w:lang w:eastAsia="en-ZA"/>
        </w:rPr>
      </w:pPr>
      <w:r w:rsidRPr="00444FDA">
        <w:rPr>
          <w:rFonts w:cs="Arial"/>
          <w:b/>
          <w:color w:val="000000" w:themeColor="text1"/>
          <w:sz w:val="24"/>
          <w:lang w:eastAsia="en-ZA"/>
        </w:rPr>
        <w:t>CATEGORISATION:</w:t>
      </w:r>
    </w:p>
    <w:p w14:paraId="6045E445" w14:textId="77777777" w:rsidR="003E3CC1" w:rsidRPr="00444FDA" w:rsidRDefault="003E3CC1" w:rsidP="003E3CC1">
      <w:pPr>
        <w:rPr>
          <w:rFonts w:cs="Arial"/>
          <w:b/>
          <w:color w:val="000000" w:themeColor="text1"/>
          <w:sz w:val="24"/>
          <w:lang w:eastAsia="en-ZA"/>
        </w:rPr>
      </w:pPr>
    </w:p>
    <w:p w14:paraId="74530E6B" w14:textId="77777777" w:rsidR="003E3CC1" w:rsidRPr="00444FDA" w:rsidRDefault="003E3CC1" w:rsidP="003E3CC1">
      <w:pPr>
        <w:rPr>
          <w:rFonts w:cs="Arial"/>
          <w:b/>
          <w:color w:val="000000" w:themeColor="text1"/>
          <w:sz w:val="24"/>
          <w:lang w:eastAsia="en-ZA"/>
        </w:rPr>
      </w:pPr>
    </w:p>
    <w:tbl>
      <w:tblPr>
        <w:tblStyle w:val="TableGrid1"/>
        <w:tblW w:w="10042" w:type="dxa"/>
        <w:jc w:val="center"/>
        <w:tblLayout w:type="fixed"/>
        <w:tblLook w:val="04A0" w:firstRow="1" w:lastRow="0" w:firstColumn="1" w:lastColumn="0" w:noHBand="0" w:noVBand="1"/>
      </w:tblPr>
      <w:tblGrid>
        <w:gridCol w:w="1362"/>
        <w:gridCol w:w="614"/>
        <w:gridCol w:w="4800"/>
        <w:gridCol w:w="1714"/>
        <w:gridCol w:w="1552"/>
      </w:tblGrid>
      <w:tr w:rsidR="003E3CC1" w:rsidRPr="00444FDA" w14:paraId="7E5F2DE2" w14:textId="77777777" w:rsidTr="002F7FD8">
        <w:trPr>
          <w:trHeight w:val="280"/>
          <w:jc w:val="center"/>
        </w:trPr>
        <w:tc>
          <w:tcPr>
            <w:tcW w:w="1362"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vAlign w:val="center"/>
          </w:tcPr>
          <w:p w14:paraId="315D1988" w14:textId="77777777" w:rsidR="003E3CC1" w:rsidRPr="00444FDA" w:rsidRDefault="003E3CC1" w:rsidP="00227AB5">
            <w:pPr>
              <w:rPr>
                <w:rFonts w:cs="Arial"/>
                <w:b/>
                <w:bCs/>
                <w:color w:val="000000" w:themeColor="text1"/>
              </w:rPr>
            </w:pPr>
            <w:r w:rsidRPr="00444FDA">
              <w:rPr>
                <w:rFonts w:cs="Arial"/>
                <w:b/>
                <w:bCs/>
                <w:color w:val="000000" w:themeColor="text1"/>
              </w:rPr>
              <w:t>Complexity</w:t>
            </w:r>
          </w:p>
        </w:tc>
        <w:tc>
          <w:tcPr>
            <w:tcW w:w="614"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vAlign w:val="center"/>
          </w:tcPr>
          <w:p w14:paraId="66D6803B" w14:textId="41D8C65D" w:rsidR="00F5618F" w:rsidRDefault="00CF0C0B">
            <w:r w:rsidRPr="00444FDA">
              <w:rPr>
                <w:rFonts w:ascii="Segoe UI Symbol" w:hAnsi="Segoe UI Symbol" w:cs="Segoe UI Symbol"/>
                <w:color w:val="000000" w:themeColor="text1"/>
                <w:sz w:val="28"/>
                <w:szCs w:val="28"/>
              </w:rPr>
              <w:t>✓</w:t>
            </w:r>
          </w:p>
        </w:tc>
        <w:tc>
          <w:tcPr>
            <w:tcW w:w="4800"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vAlign w:val="center"/>
          </w:tcPr>
          <w:p w14:paraId="05B83DC2" w14:textId="77777777" w:rsidR="003E3CC1" w:rsidRPr="00444FDA" w:rsidRDefault="003E3CC1" w:rsidP="00227AB5">
            <w:pPr>
              <w:rPr>
                <w:rFonts w:cs="Arial"/>
                <w:b/>
                <w:bCs/>
                <w:color w:val="000000" w:themeColor="text1"/>
              </w:rPr>
            </w:pPr>
            <w:r w:rsidRPr="00444FDA">
              <w:rPr>
                <w:rFonts w:cs="Arial"/>
                <w:b/>
                <w:bCs/>
                <w:color w:val="000000" w:themeColor="text1"/>
              </w:rPr>
              <w:t>Guide</w:t>
            </w:r>
          </w:p>
        </w:tc>
        <w:tc>
          <w:tcPr>
            <w:tcW w:w="1714"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vAlign w:val="center"/>
          </w:tcPr>
          <w:p w14:paraId="0825E9DC" w14:textId="77777777" w:rsidR="003E3CC1" w:rsidRPr="00444FDA" w:rsidRDefault="003E3CC1" w:rsidP="00227AB5">
            <w:pPr>
              <w:jc w:val="center"/>
              <w:rPr>
                <w:rFonts w:cs="Arial"/>
                <w:b/>
                <w:bCs/>
                <w:color w:val="000000" w:themeColor="text1"/>
              </w:rPr>
            </w:pPr>
            <w:r w:rsidRPr="00444FDA">
              <w:rPr>
                <w:rFonts w:cs="Arial"/>
                <w:b/>
                <w:bCs/>
                <w:color w:val="000000" w:themeColor="text1"/>
              </w:rPr>
              <w:t xml:space="preserve">Project Value </w:t>
            </w:r>
            <w:proofErr w:type="spellStart"/>
            <w:r w:rsidRPr="00444FDA">
              <w:rPr>
                <w:rFonts w:cs="Arial"/>
                <w:b/>
                <w:bCs/>
                <w:color w:val="000000" w:themeColor="text1"/>
              </w:rPr>
              <w:t>R’mil</w:t>
            </w:r>
            <w:proofErr w:type="spellEnd"/>
          </w:p>
        </w:tc>
        <w:tc>
          <w:tcPr>
            <w:tcW w:w="1552"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vAlign w:val="center"/>
          </w:tcPr>
          <w:p w14:paraId="3189611C" w14:textId="77777777" w:rsidR="003E3CC1" w:rsidRPr="00444FDA" w:rsidRDefault="003E3CC1" w:rsidP="00227AB5">
            <w:pPr>
              <w:jc w:val="center"/>
              <w:rPr>
                <w:rFonts w:cs="Arial"/>
                <w:b/>
                <w:bCs/>
                <w:color w:val="000000" w:themeColor="text1"/>
                <w:sz w:val="24"/>
              </w:rPr>
            </w:pPr>
            <w:r w:rsidRPr="00444FDA">
              <w:rPr>
                <w:rFonts w:ascii="Segoe UI Symbol" w:hAnsi="Segoe UI Symbol" w:cs="Segoe UI Symbol"/>
                <w:color w:val="000000" w:themeColor="text1"/>
                <w:sz w:val="28"/>
                <w:szCs w:val="28"/>
              </w:rPr>
              <w:t>✓</w:t>
            </w:r>
          </w:p>
        </w:tc>
      </w:tr>
      <w:tr w:rsidR="003E3CC1" w:rsidRPr="00444FDA" w14:paraId="37D2C8CC" w14:textId="77777777" w:rsidTr="002F7FD8">
        <w:trPr>
          <w:trHeight w:val="319"/>
          <w:jc w:val="center"/>
        </w:trPr>
        <w:tc>
          <w:tcPr>
            <w:tcW w:w="1362" w:type="dxa"/>
            <w:vMerge w:val="restart"/>
            <w:tcBorders>
              <w:top w:val="single" w:sz="18" w:space="0" w:color="auto"/>
              <w:left w:val="single" w:sz="18" w:space="0" w:color="auto"/>
              <w:right w:val="single" w:sz="18" w:space="0" w:color="auto"/>
            </w:tcBorders>
            <w:shd w:val="clear" w:color="auto" w:fill="BFBFBF" w:themeFill="background1" w:themeFillShade="BF"/>
            <w:vAlign w:val="center"/>
          </w:tcPr>
          <w:p w14:paraId="24703894" w14:textId="77777777" w:rsidR="003E3CC1" w:rsidRPr="00444FDA" w:rsidRDefault="003E3CC1" w:rsidP="00227AB5">
            <w:pPr>
              <w:rPr>
                <w:rFonts w:cs="Arial"/>
                <w:b/>
                <w:bCs/>
                <w:color w:val="000000" w:themeColor="text1"/>
              </w:rPr>
            </w:pPr>
            <w:r w:rsidRPr="00444FDA">
              <w:rPr>
                <w:rFonts w:cs="Arial"/>
                <w:b/>
                <w:bCs/>
                <w:color w:val="000000" w:themeColor="text1"/>
              </w:rPr>
              <w:t>High Complexity</w:t>
            </w:r>
          </w:p>
        </w:tc>
        <w:tc>
          <w:tcPr>
            <w:tcW w:w="614" w:type="dxa"/>
            <w:vMerge w:val="restart"/>
            <w:tcBorders>
              <w:top w:val="single" w:sz="18" w:space="0" w:color="auto"/>
              <w:left w:val="single" w:sz="18" w:space="0" w:color="auto"/>
              <w:right w:val="single" w:sz="18" w:space="0" w:color="auto"/>
            </w:tcBorders>
            <w:shd w:val="clear" w:color="auto" w:fill="FFFFFF"/>
            <w:vAlign w:val="center"/>
          </w:tcPr>
          <w:p w14:paraId="00375AD0" w14:textId="0F764CAE" w:rsidR="003E3CC1" w:rsidRPr="00444FDA" w:rsidRDefault="00B76EC1" w:rsidP="002F7FD8">
            <w:pPr>
              <w:jc w:val="center"/>
              <w:rPr>
                <w:rFonts w:cs="Arial"/>
                <w:bCs/>
                <w:color w:val="000000" w:themeColor="text1"/>
              </w:rPr>
            </w:pPr>
            <w:r w:rsidRPr="00B76EC1">
              <w:rPr>
                <w:rFonts w:cs="Arial"/>
                <w:bCs/>
                <w:color w:val="000000" w:themeColor="text1"/>
              </w:rPr>
              <w:t>☒</w:t>
            </w:r>
          </w:p>
        </w:tc>
        <w:tc>
          <w:tcPr>
            <w:tcW w:w="4800" w:type="dxa"/>
            <w:vMerge w:val="restart"/>
            <w:tcBorders>
              <w:top w:val="single" w:sz="18" w:space="0" w:color="auto"/>
              <w:left w:val="single" w:sz="18" w:space="0" w:color="auto"/>
              <w:right w:val="single" w:sz="18" w:space="0" w:color="auto"/>
            </w:tcBorders>
            <w:shd w:val="clear" w:color="auto" w:fill="FFFFFF"/>
            <w:vAlign w:val="center"/>
          </w:tcPr>
          <w:p w14:paraId="66A39741" w14:textId="77777777" w:rsidR="003E3CC1" w:rsidRPr="00B012A5" w:rsidRDefault="003E3CC1" w:rsidP="00227AB5">
            <w:pPr>
              <w:rPr>
                <w:rFonts w:cs="Arial"/>
                <w:bCs/>
                <w:color w:val="000000" w:themeColor="text1"/>
                <w:sz w:val="24"/>
              </w:rPr>
            </w:pPr>
            <w:r w:rsidRPr="00444FDA">
              <w:rPr>
                <w:rFonts w:cs="Arial"/>
                <w:bCs/>
                <w:color w:val="000000" w:themeColor="text1"/>
              </w:rPr>
              <w:t>Requires design, multi-disciplinary inputs and site construction work</w:t>
            </w:r>
          </w:p>
        </w:tc>
        <w:tc>
          <w:tcPr>
            <w:tcW w:w="1714" w:type="dxa"/>
            <w:tcBorders>
              <w:top w:val="single" w:sz="18" w:space="0" w:color="auto"/>
              <w:left w:val="single" w:sz="18" w:space="0" w:color="auto"/>
              <w:bottom w:val="single" w:sz="18" w:space="0" w:color="auto"/>
              <w:right w:val="single" w:sz="18" w:space="0" w:color="auto"/>
            </w:tcBorders>
            <w:shd w:val="clear" w:color="auto" w:fill="auto"/>
            <w:vAlign w:val="center"/>
          </w:tcPr>
          <w:p w14:paraId="2CEE9393" w14:textId="77777777" w:rsidR="003E3CC1" w:rsidRPr="00444FDA" w:rsidRDefault="003E3CC1" w:rsidP="00227AB5">
            <w:pPr>
              <w:jc w:val="center"/>
              <w:rPr>
                <w:rFonts w:cs="Arial"/>
                <w:b/>
                <w:bCs/>
                <w:color w:val="000000" w:themeColor="text1"/>
              </w:rPr>
            </w:pPr>
            <w:r w:rsidRPr="00444FDA">
              <w:rPr>
                <w:rFonts w:cs="Arial"/>
                <w:b/>
                <w:bCs/>
                <w:color w:val="000000" w:themeColor="text1"/>
              </w:rPr>
              <w:t>&gt;R500m</w:t>
            </w:r>
          </w:p>
        </w:tc>
        <w:tc>
          <w:tcPr>
            <w:tcW w:w="1552" w:type="dxa"/>
            <w:tcBorders>
              <w:top w:val="single" w:sz="18" w:space="0" w:color="auto"/>
              <w:left w:val="single" w:sz="18" w:space="0" w:color="auto"/>
              <w:bottom w:val="single" w:sz="18" w:space="0" w:color="auto"/>
              <w:right w:val="single" w:sz="18" w:space="0" w:color="auto"/>
            </w:tcBorders>
            <w:shd w:val="clear" w:color="auto" w:fill="auto"/>
            <w:vAlign w:val="center"/>
          </w:tcPr>
          <w:p w14:paraId="57A03309" w14:textId="23E1148D" w:rsidR="003E3CC1" w:rsidRPr="00B012A5" w:rsidRDefault="002F7FD8" w:rsidP="00227AB5">
            <w:pPr>
              <w:jc w:val="center"/>
              <w:rPr>
                <w:rFonts w:cs="Arial"/>
                <w:b/>
                <w:bCs/>
                <w:color w:val="000000" w:themeColor="text1"/>
              </w:rPr>
            </w:pPr>
            <w:r w:rsidRPr="002F7FD8">
              <w:rPr>
                <w:rFonts w:cs="Arial"/>
                <w:b/>
                <w:bCs/>
                <w:color w:val="000000" w:themeColor="text1"/>
              </w:rPr>
              <w:t>☐</w:t>
            </w:r>
          </w:p>
        </w:tc>
      </w:tr>
      <w:tr w:rsidR="003E3CC1" w:rsidRPr="00444FDA" w14:paraId="130D1342" w14:textId="77777777" w:rsidTr="002F7FD8">
        <w:trPr>
          <w:trHeight w:val="319"/>
          <w:jc w:val="center"/>
        </w:trPr>
        <w:tc>
          <w:tcPr>
            <w:tcW w:w="1362" w:type="dxa"/>
            <w:vMerge/>
            <w:tcBorders>
              <w:left w:val="single" w:sz="18" w:space="0" w:color="auto"/>
              <w:right w:val="single" w:sz="18" w:space="0" w:color="auto"/>
            </w:tcBorders>
            <w:shd w:val="clear" w:color="auto" w:fill="BFBFBF" w:themeFill="background1" w:themeFillShade="BF"/>
            <w:vAlign w:val="center"/>
          </w:tcPr>
          <w:p w14:paraId="2C6DFC7F" w14:textId="77777777" w:rsidR="003E3CC1" w:rsidRPr="00444FDA" w:rsidRDefault="003E3CC1" w:rsidP="00227AB5">
            <w:pPr>
              <w:rPr>
                <w:rFonts w:cs="Arial"/>
                <w:b/>
                <w:bCs/>
                <w:color w:val="000000" w:themeColor="text1"/>
              </w:rPr>
            </w:pPr>
          </w:p>
        </w:tc>
        <w:tc>
          <w:tcPr>
            <w:tcW w:w="614" w:type="dxa"/>
            <w:vMerge/>
            <w:tcBorders>
              <w:left w:val="single" w:sz="18" w:space="0" w:color="auto"/>
              <w:right w:val="single" w:sz="18" w:space="0" w:color="auto"/>
            </w:tcBorders>
            <w:shd w:val="clear" w:color="auto" w:fill="FFFFFF"/>
            <w:vAlign w:val="center"/>
          </w:tcPr>
          <w:p w14:paraId="127C6B6E" w14:textId="77777777" w:rsidR="003E3CC1" w:rsidRPr="00444FDA" w:rsidRDefault="003E3CC1" w:rsidP="002F7FD8">
            <w:pPr>
              <w:jc w:val="center"/>
              <w:rPr>
                <w:rFonts w:cs="Arial"/>
                <w:bCs/>
                <w:color w:val="000000" w:themeColor="text1"/>
              </w:rPr>
            </w:pPr>
          </w:p>
        </w:tc>
        <w:tc>
          <w:tcPr>
            <w:tcW w:w="4800" w:type="dxa"/>
            <w:vMerge/>
            <w:tcBorders>
              <w:left w:val="single" w:sz="18" w:space="0" w:color="auto"/>
              <w:right w:val="single" w:sz="18" w:space="0" w:color="auto"/>
            </w:tcBorders>
            <w:shd w:val="clear" w:color="auto" w:fill="FFFFFF"/>
            <w:vAlign w:val="center"/>
          </w:tcPr>
          <w:p w14:paraId="4A3225E4" w14:textId="77777777" w:rsidR="003E3CC1" w:rsidRPr="00444FDA" w:rsidRDefault="003E3CC1" w:rsidP="00227AB5">
            <w:pPr>
              <w:rPr>
                <w:rFonts w:cs="Arial"/>
                <w:bCs/>
                <w:color w:val="000000" w:themeColor="text1"/>
              </w:rPr>
            </w:pPr>
          </w:p>
        </w:tc>
        <w:tc>
          <w:tcPr>
            <w:tcW w:w="1714" w:type="dxa"/>
            <w:tcBorders>
              <w:top w:val="single" w:sz="18" w:space="0" w:color="auto"/>
              <w:left w:val="single" w:sz="18" w:space="0" w:color="auto"/>
              <w:right w:val="single" w:sz="18" w:space="0" w:color="auto"/>
            </w:tcBorders>
            <w:shd w:val="clear" w:color="auto" w:fill="auto"/>
            <w:vAlign w:val="center"/>
          </w:tcPr>
          <w:p w14:paraId="00E467E2" w14:textId="77777777" w:rsidR="003E3CC1" w:rsidRPr="00444FDA" w:rsidRDefault="003E3CC1" w:rsidP="00227AB5">
            <w:pPr>
              <w:jc w:val="center"/>
              <w:rPr>
                <w:rFonts w:cs="Arial"/>
                <w:b/>
                <w:bCs/>
                <w:color w:val="000000" w:themeColor="text1"/>
              </w:rPr>
            </w:pPr>
            <w:r w:rsidRPr="00444FDA">
              <w:rPr>
                <w:rFonts w:cs="Arial"/>
                <w:b/>
                <w:bCs/>
                <w:color w:val="000000" w:themeColor="text1"/>
              </w:rPr>
              <w:t>&gt;R250m</w:t>
            </w:r>
          </w:p>
        </w:tc>
        <w:tc>
          <w:tcPr>
            <w:tcW w:w="1552" w:type="dxa"/>
            <w:tcBorders>
              <w:top w:val="single" w:sz="18" w:space="0" w:color="auto"/>
              <w:left w:val="single" w:sz="18" w:space="0" w:color="auto"/>
              <w:right w:val="single" w:sz="18" w:space="0" w:color="auto"/>
            </w:tcBorders>
            <w:shd w:val="clear" w:color="auto" w:fill="auto"/>
            <w:vAlign w:val="center"/>
          </w:tcPr>
          <w:p w14:paraId="55720A97" w14:textId="5DA05F66" w:rsidR="003E3CC1" w:rsidRPr="00444FDA" w:rsidRDefault="004F4804" w:rsidP="00227AB5">
            <w:pPr>
              <w:jc w:val="center"/>
              <w:rPr>
                <w:rFonts w:cs="Arial"/>
                <w:b/>
                <w:bCs/>
                <w:color w:val="000000" w:themeColor="text1"/>
              </w:rPr>
            </w:pPr>
            <w:r w:rsidRPr="004F4804">
              <w:rPr>
                <w:rFonts w:cs="Arial"/>
                <w:b/>
                <w:bCs/>
                <w:color w:val="000000" w:themeColor="text1"/>
              </w:rPr>
              <w:t>☐</w:t>
            </w:r>
          </w:p>
        </w:tc>
      </w:tr>
      <w:tr w:rsidR="003E3CC1" w:rsidRPr="00444FDA" w14:paraId="20CCDEDB" w14:textId="77777777" w:rsidTr="002F7FD8">
        <w:trPr>
          <w:trHeight w:val="319"/>
          <w:jc w:val="center"/>
        </w:trPr>
        <w:tc>
          <w:tcPr>
            <w:tcW w:w="1362" w:type="dxa"/>
            <w:vMerge/>
            <w:tcBorders>
              <w:left w:val="single" w:sz="18" w:space="0" w:color="auto"/>
              <w:right w:val="single" w:sz="18" w:space="0" w:color="auto"/>
            </w:tcBorders>
            <w:shd w:val="clear" w:color="auto" w:fill="BFBFBF" w:themeFill="background1" w:themeFillShade="BF"/>
            <w:vAlign w:val="center"/>
          </w:tcPr>
          <w:p w14:paraId="77A88618" w14:textId="77777777" w:rsidR="003E3CC1" w:rsidRPr="00444FDA" w:rsidRDefault="003E3CC1" w:rsidP="00227AB5">
            <w:pPr>
              <w:rPr>
                <w:rFonts w:cs="Arial"/>
                <w:b/>
                <w:bCs/>
                <w:color w:val="000000" w:themeColor="text1"/>
              </w:rPr>
            </w:pPr>
          </w:p>
        </w:tc>
        <w:tc>
          <w:tcPr>
            <w:tcW w:w="614" w:type="dxa"/>
            <w:vMerge/>
            <w:tcBorders>
              <w:left w:val="single" w:sz="18" w:space="0" w:color="auto"/>
              <w:right w:val="single" w:sz="18" w:space="0" w:color="auto"/>
            </w:tcBorders>
            <w:shd w:val="clear" w:color="auto" w:fill="FFFFFF"/>
            <w:vAlign w:val="center"/>
          </w:tcPr>
          <w:p w14:paraId="172D2CA0" w14:textId="77777777" w:rsidR="003E3CC1" w:rsidRPr="00444FDA" w:rsidRDefault="003E3CC1" w:rsidP="002F7FD8">
            <w:pPr>
              <w:jc w:val="center"/>
              <w:rPr>
                <w:rFonts w:cs="Arial"/>
                <w:bCs/>
                <w:color w:val="000000" w:themeColor="text1"/>
              </w:rPr>
            </w:pPr>
          </w:p>
        </w:tc>
        <w:tc>
          <w:tcPr>
            <w:tcW w:w="4800" w:type="dxa"/>
            <w:vMerge/>
            <w:tcBorders>
              <w:left w:val="single" w:sz="18" w:space="0" w:color="auto"/>
              <w:right w:val="single" w:sz="18" w:space="0" w:color="auto"/>
            </w:tcBorders>
            <w:shd w:val="clear" w:color="auto" w:fill="FFFFFF"/>
            <w:vAlign w:val="center"/>
          </w:tcPr>
          <w:p w14:paraId="3B15AACD" w14:textId="77777777" w:rsidR="003E3CC1" w:rsidRPr="00444FDA" w:rsidRDefault="003E3CC1" w:rsidP="00227AB5">
            <w:pPr>
              <w:rPr>
                <w:rFonts w:cs="Arial"/>
                <w:bCs/>
                <w:color w:val="000000" w:themeColor="text1"/>
              </w:rPr>
            </w:pPr>
          </w:p>
        </w:tc>
        <w:tc>
          <w:tcPr>
            <w:tcW w:w="1714" w:type="dxa"/>
            <w:tcBorders>
              <w:top w:val="single" w:sz="18" w:space="0" w:color="auto"/>
              <w:left w:val="single" w:sz="18" w:space="0" w:color="auto"/>
              <w:right w:val="single" w:sz="18" w:space="0" w:color="auto"/>
            </w:tcBorders>
            <w:shd w:val="clear" w:color="auto" w:fill="auto"/>
            <w:vAlign w:val="center"/>
          </w:tcPr>
          <w:p w14:paraId="4946488C" w14:textId="77777777" w:rsidR="003E3CC1" w:rsidRPr="00444FDA" w:rsidRDefault="003E3CC1" w:rsidP="00227AB5">
            <w:pPr>
              <w:jc w:val="center"/>
              <w:rPr>
                <w:rFonts w:cs="Arial"/>
                <w:b/>
                <w:bCs/>
                <w:color w:val="000000" w:themeColor="text1"/>
              </w:rPr>
            </w:pPr>
            <w:r w:rsidRPr="00444FDA">
              <w:rPr>
                <w:rFonts w:cs="Arial"/>
                <w:b/>
                <w:bCs/>
                <w:color w:val="000000" w:themeColor="text1"/>
              </w:rPr>
              <w:t>&gt;R70m</w:t>
            </w:r>
          </w:p>
        </w:tc>
        <w:tc>
          <w:tcPr>
            <w:tcW w:w="1552" w:type="dxa"/>
            <w:tcBorders>
              <w:top w:val="single" w:sz="18" w:space="0" w:color="auto"/>
              <w:left w:val="single" w:sz="18" w:space="0" w:color="auto"/>
              <w:right w:val="single" w:sz="18" w:space="0" w:color="auto"/>
            </w:tcBorders>
            <w:shd w:val="clear" w:color="auto" w:fill="auto"/>
            <w:vAlign w:val="center"/>
          </w:tcPr>
          <w:p w14:paraId="285A070A" w14:textId="49E9CA05" w:rsidR="003E3CC1" w:rsidRPr="00444FDA" w:rsidRDefault="004F4804" w:rsidP="00227AB5">
            <w:pPr>
              <w:jc w:val="center"/>
              <w:rPr>
                <w:rFonts w:cs="Arial"/>
                <w:b/>
                <w:bCs/>
                <w:color w:val="000000" w:themeColor="text1"/>
              </w:rPr>
            </w:pPr>
            <w:r w:rsidRPr="004F4804">
              <w:rPr>
                <w:rFonts w:cs="Arial"/>
                <w:b/>
                <w:bCs/>
                <w:color w:val="000000" w:themeColor="text1"/>
              </w:rPr>
              <w:t>☐</w:t>
            </w:r>
          </w:p>
        </w:tc>
      </w:tr>
      <w:tr w:rsidR="003E3CC1" w:rsidRPr="00444FDA" w14:paraId="6FD8FCE1" w14:textId="77777777" w:rsidTr="002F7FD8">
        <w:trPr>
          <w:trHeight w:val="319"/>
          <w:jc w:val="center"/>
        </w:trPr>
        <w:tc>
          <w:tcPr>
            <w:tcW w:w="1362" w:type="dxa"/>
            <w:vMerge/>
            <w:tcBorders>
              <w:left w:val="single" w:sz="18" w:space="0" w:color="auto"/>
              <w:bottom w:val="single" w:sz="4" w:space="0" w:color="auto"/>
              <w:right w:val="single" w:sz="18" w:space="0" w:color="auto"/>
            </w:tcBorders>
            <w:shd w:val="clear" w:color="auto" w:fill="BFBFBF" w:themeFill="background1" w:themeFillShade="BF"/>
            <w:vAlign w:val="center"/>
          </w:tcPr>
          <w:p w14:paraId="6E8E3153" w14:textId="77777777" w:rsidR="003E3CC1" w:rsidRPr="00444FDA" w:rsidRDefault="003E3CC1" w:rsidP="00227AB5">
            <w:pPr>
              <w:rPr>
                <w:rFonts w:cs="Arial"/>
                <w:b/>
                <w:bCs/>
                <w:color w:val="000000" w:themeColor="text1"/>
              </w:rPr>
            </w:pPr>
          </w:p>
        </w:tc>
        <w:tc>
          <w:tcPr>
            <w:tcW w:w="614" w:type="dxa"/>
            <w:vMerge/>
            <w:tcBorders>
              <w:left w:val="single" w:sz="18" w:space="0" w:color="auto"/>
              <w:bottom w:val="single" w:sz="4" w:space="0" w:color="auto"/>
              <w:right w:val="single" w:sz="18" w:space="0" w:color="auto"/>
            </w:tcBorders>
            <w:shd w:val="clear" w:color="auto" w:fill="FFFFFF"/>
            <w:vAlign w:val="center"/>
          </w:tcPr>
          <w:p w14:paraId="60073F14" w14:textId="77777777" w:rsidR="003E3CC1" w:rsidRPr="00444FDA" w:rsidRDefault="003E3CC1" w:rsidP="002F7FD8">
            <w:pPr>
              <w:jc w:val="center"/>
              <w:rPr>
                <w:rFonts w:cs="Arial"/>
                <w:bCs/>
                <w:color w:val="000000" w:themeColor="text1"/>
              </w:rPr>
            </w:pPr>
          </w:p>
        </w:tc>
        <w:tc>
          <w:tcPr>
            <w:tcW w:w="4800" w:type="dxa"/>
            <w:vMerge/>
            <w:tcBorders>
              <w:left w:val="single" w:sz="18" w:space="0" w:color="auto"/>
              <w:bottom w:val="single" w:sz="4" w:space="0" w:color="auto"/>
              <w:right w:val="single" w:sz="18" w:space="0" w:color="auto"/>
            </w:tcBorders>
            <w:shd w:val="clear" w:color="auto" w:fill="FFFFFF"/>
            <w:vAlign w:val="center"/>
          </w:tcPr>
          <w:p w14:paraId="110BBAE9" w14:textId="77777777" w:rsidR="003E3CC1" w:rsidRPr="00444FDA" w:rsidRDefault="003E3CC1" w:rsidP="00227AB5">
            <w:pPr>
              <w:rPr>
                <w:rFonts w:cs="Arial"/>
                <w:bCs/>
                <w:color w:val="000000" w:themeColor="text1"/>
              </w:rPr>
            </w:pPr>
          </w:p>
        </w:tc>
        <w:tc>
          <w:tcPr>
            <w:tcW w:w="1714" w:type="dxa"/>
            <w:tcBorders>
              <w:left w:val="single" w:sz="18" w:space="0" w:color="auto"/>
              <w:bottom w:val="single" w:sz="4" w:space="0" w:color="auto"/>
              <w:right w:val="single" w:sz="18" w:space="0" w:color="auto"/>
            </w:tcBorders>
            <w:vAlign w:val="center"/>
          </w:tcPr>
          <w:p w14:paraId="0A0E2B8E" w14:textId="77777777" w:rsidR="003E3CC1" w:rsidRPr="00444FDA" w:rsidRDefault="003E3CC1" w:rsidP="00227AB5">
            <w:pPr>
              <w:jc w:val="center"/>
              <w:rPr>
                <w:rFonts w:cs="Arial"/>
                <w:b/>
                <w:bCs/>
                <w:color w:val="000000" w:themeColor="text1"/>
              </w:rPr>
            </w:pPr>
            <w:r w:rsidRPr="00444FDA">
              <w:rPr>
                <w:rFonts w:cs="Arial"/>
                <w:b/>
                <w:bCs/>
                <w:color w:val="000000" w:themeColor="text1"/>
              </w:rPr>
              <w:t>&gt;R30m</w:t>
            </w:r>
          </w:p>
        </w:tc>
        <w:tc>
          <w:tcPr>
            <w:tcW w:w="1552" w:type="dxa"/>
            <w:tcBorders>
              <w:left w:val="single" w:sz="18" w:space="0" w:color="auto"/>
              <w:bottom w:val="single" w:sz="4" w:space="0" w:color="auto"/>
              <w:right w:val="single" w:sz="18" w:space="0" w:color="auto"/>
            </w:tcBorders>
            <w:vAlign w:val="center"/>
          </w:tcPr>
          <w:p w14:paraId="5CA98ED2" w14:textId="7B9D4016" w:rsidR="003E3CC1" w:rsidRPr="00444FDA" w:rsidRDefault="00B52F89" w:rsidP="00227AB5">
            <w:pPr>
              <w:jc w:val="center"/>
              <w:rPr>
                <w:rFonts w:cs="Arial"/>
                <w:b/>
                <w:bCs/>
                <w:color w:val="000000" w:themeColor="text1"/>
              </w:rPr>
            </w:pPr>
            <w:r w:rsidRPr="00B52F89">
              <w:rPr>
                <w:rFonts w:cs="Arial"/>
                <w:b/>
                <w:bCs/>
                <w:color w:val="000000" w:themeColor="text1"/>
              </w:rPr>
              <w:t>☒</w:t>
            </w:r>
          </w:p>
        </w:tc>
      </w:tr>
      <w:tr w:rsidR="003E3CC1" w:rsidRPr="00444FDA" w14:paraId="5F6BDFA9" w14:textId="77777777" w:rsidTr="002F7FD8">
        <w:trPr>
          <w:trHeight w:val="318"/>
          <w:jc w:val="center"/>
        </w:trPr>
        <w:tc>
          <w:tcPr>
            <w:tcW w:w="1362" w:type="dxa"/>
            <w:vMerge w:val="restart"/>
            <w:tcBorders>
              <w:left w:val="single" w:sz="18" w:space="0" w:color="auto"/>
              <w:right w:val="single" w:sz="18" w:space="0" w:color="auto"/>
            </w:tcBorders>
            <w:shd w:val="clear" w:color="auto" w:fill="BFBFBF" w:themeFill="background1" w:themeFillShade="BF"/>
            <w:vAlign w:val="center"/>
          </w:tcPr>
          <w:p w14:paraId="726A47D6" w14:textId="77777777" w:rsidR="003E3CC1" w:rsidRPr="00444FDA" w:rsidRDefault="003E3CC1" w:rsidP="00227AB5">
            <w:pPr>
              <w:rPr>
                <w:rFonts w:cs="Arial"/>
                <w:b/>
                <w:bCs/>
                <w:color w:val="000000" w:themeColor="text1"/>
              </w:rPr>
            </w:pPr>
            <w:r w:rsidRPr="00444FDA">
              <w:rPr>
                <w:rFonts w:cs="Arial"/>
                <w:b/>
                <w:bCs/>
                <w:color w:val="000000" w:themeColor="text1"/>
              </w:rPr>
              <w:t xml:space="preserve">Low Complexity </w:t>
            </w:r>
          </w:p>
        </w:tc>
        <w:tc>
          <w:tcPr>
            <w:tcW w:w="614" w:type="dxa"/>
            <w:vMerge w:val="restart"/>
            <w:tcBorders>
              <w:left w:val="single" w:sz="18" w:space="0" w:color="auto"/>
              <w:right w:val="single" w:sz="18" w:space="0" w:color="auto"/>
            </w:tcBorders>
            <w:vAlign w:val="center"/>
          </w:tcPr>
          <w:p w14:paraId="7252BF92" w14:textId="246BAE53" w:rsidR="003E3CC1" w:rsidRPr="00444FDA" w:rsidRDefault="00ED2400" w:rsidP="002F7FD8">
            <w:pPr>
              <w:jc w:val="center"/>
              <w:rPr>
                <w:rFonts w:cs="Arial"/>
                <w:bCs/>
                <w:color w:val="000000" w:themeColor="text1"/>
              </w:rPr>
            </w:pPr>
            <w:r w:rsidRPr="00ED2400">
              <w:rPr>
                <w:rFonts w:cs="Arial"/>
                <w:bCs/>
                <w:color w:val="000000" w:themeColor="text1"/>
              </w:rPr>
              <w:t>☐</w:t>
            </w:r>
          </w:p>
        </w:tc>
        <w:tc>
          <w:tcPr>
            <w:tcW w:w="4800" w:type="dxa"/>
            <w:vMerge w:val="restart"/>
            <w:tcBorders>
              <w:left w:val="single" w:sz="18" w:space="0" w:color="auto"/>
              <w:right w:val="single" w:sz="18" w:space="0" w:color="auto"/>
            </w:tcBorders>
            <w:vAlign w:val="center"/>
          </w:tcPr>
          <w:p w14:paraId="6B8C345B" w14:textId="77777777" w:rsidR="003E3CC1" w:rsidRPr="00444FDA" w:rsidRDefault="003E3CC1" w:rsidP="00227AB5">
            <w:pPr>
              <w:rPr>
                <w:rFonts w:cs="Arial"/>
                <w:bCs/>
                <w:color w:val="000000" w:themeColor="text1"/>
                <w:sz w:val="24"/>
              </w:rPr>
            </w:pPr>
            <w:r w:rsidRPr="00444FDA">
              <w:rPr>
                <w:rFonts w:cs="Arial"/>
                <w:bCs/>
                <w:color w:val="000000" w:themeColor="text1"/>
              </w:rPr>
              <w:t>Equipment related or provision of services where no design work is required</w:t>
            </w:r>
          </w:p>
        </w:tc>
        <w:tc>
          <w:tcPr>
            <w:tcW w:w="1714" w:type="dxa"/>
            <w:tcBorders>
              <w:left w:val="single" w:sz="18" w:space="0" w:color="auto"/>
              <w:right w:val="single" w:sz="18" w:space="0" w:color="auto"/>
            </w:tcBorders>
            <w:vAlign w:val="center"/>
          </w:tcPr>
          <w:p w14:paraId="7CC16BAF" w14:textId="77777777" w:rsidR="003E3CC1" w:rsidRPr="00444FDA" w:rsidRDefault="003E3CC1" w:rsidP="00227AB5">
            <w:pPr>
              <w:jc w:val="center"/>
              <w:rPr>
                <w:rFonts w:cs="Arial"/>
                <w:b/>
                <w:bCs/>
                <w:color w:val="000000" w:themeColor="text1"/>
              </w:rPr>
            </w:pPr>
            <w:r w:rsidRPr="00444FDA">
              <w:rPr>
                <w:rFonts w:cs="Arial"/>
                <w:b/>
                <w:bCs/>
                <w:color w:val="000000" w:themeColor="text1"/>
              </w:rPr>
              <w:t>&lt;R30m</w:t>
            </w:r>
          </w:p>
        </w:tc>
        <w:tc>
          <w:tcPr>
            <w:tcW w:w="1552" w:type="dxa"/>
            <w:tcBorders>
              <w:left w:val="single" w:sz="18" w:space="0" w:color="auto"/>
              <w:right w:val="single" w:sz="18" w:space="0" w:color="auto"/>
            </w:tcBorders>
            <w:vAlign w:val="center"/>
          </w:tcPr>
          <w:p w14:paraId="234D16AE" w14:textId="7B77C61A" w:rsidR="003E3CC1" w:rsidRPr="00444FDA" w:rsidRDefault="00B52F89" w:rsidP="00227AB5">
            <w:pPr>
              <w:jc w:val="center"/>
              <w:rPr>
                <w:rFonts w:cs="Arial"/>
                <w:b/>
                <w:bCs/>
                <w:color w:val="000000" w:themeColor="text1"/>
              </w:rPr>
            </w:pPr>
            <w:r w:rsidRPr="00B52F89">
              <w:rPr>
                <w:rFonts w:cs="Arial"/>
                <w:b/>
                <w:bCs/>
                <w:color w:val="000000" w:themeColor="text1"/>
              </w:rPr>
              <w:t>☐</w:t>
            </w:r>
          </w:p>
        </w:tc>
      </w:tr>
      <w:tr w:rsidR="003E3CC1" w:rsidRPr="00444FDA" w14:paraId="11C6750A" w14:textId="77777777" w:rsidTr="002F7FD8">
        <w:trPr>
          <w:trHeight w:val="319"/>
          <w:jc w:val="center"/>
        </w:trPr>
        <w:tc>
          <w:tcPr>
            <w:tcW w:w="1362" w:type="dxa"/>
            <w:vMerge/>
            <w:tcBorders>
              <w:left w:val="single" w:sz="18" w:space="0" w:color="auto"/>
              <w:bottom w:val="single" w:sz="18" w:space="0" w:color="auto"/>
              <w:right w:val="single" w:sz="18" w:space="0" w:color="auto"/>
            </w:tcBorders>
            <w:shd w:val="clear" w:color="auto" w:fill="BFBFBF" w:themeFill="background1" w:themeFillShade="BF"/>
            <w:vAlign w:val="center"/>
          </w:tcPr>
          <w:p w14:paraId="4870370D" w14:textId="77777777" w:rsidR="003E3CC1" w:rsidRPr="00444FDA" w:rsidRDefault="003E3CC1" w:rsidP="00227AB5">
            <w:pPr>
              <w:rPr>
                <w:rFonts w:cs="Arial"/>
                <w:b/>
                <w:bCs/>
                <w:color w:val="000000" w:themeColor="text1"/>
                <w:sz w:val="24"/>
              </w:rPr>
            </w:pPr>
          </w:p>
        </w:tc>
        <w:tc>
          <w:tcPr>
            <w:tcW w:w="614" w:type="dxa"/>
            <w:vMerge/>
            <w:tcBorders>
              <w:left w:val="single" w:sz="18" w:space="0" w:color="auto"/>
              <w:bottom w:val="single" w:sz="18" w:space="0" w:color="auto"/>
              <w:right w:val="single" w:sz="18" w:space="0" w:color="auto"/>
            </w:tcBorders>
          </w:tcPr>
          <w:p w14:paraId="13FCD3B4" w14:textId="77777777" w:rsidR="003E3CC1" w:rsidRPr="00444FDA" w:rsidRDefault="003E3CC1" w:rsidP="00227AB5">
            <w:pPr>
              <w:rPr>
                <w:rFonts w:cs="Arial"/>
                <w:bCs/>
                <w:color w:val="000000" w:themeColor="text1"/>
                <w:sz w:val="24"/>
              </w:rPr>
            </w:pPr>
          </w:p>
        </w:tc>
        <w:tc>
          <w:tcPr>
            <w:tcW w:w="4800" w:type="dxa"/>
            <w:vMerge/>
            <w:tcBorders>
              <w:left w:val="single" w:sz="18" w:space="0" w:color="auto"/>
              <w:bottom w:val="single" w:sz="18" w:space="0" w:color="auto"/>
              <w:right w:val="single" w:sz="18" w:space="0" w:color="auto"/>
            </w:tcBorders>
            <w:vAlign w:val="center"/>
          </w:tcPr>
          <w:p w14:paraId="65525C08" w14:textId="77777777" w:rsidR="003E3CC1" w:rsidRPr="00444FDA" w:rsidRDefault="003E3CC1" w:rsidP="00227AB5">
            <w:pPr>
              <w:rPr>
                <w:rFonts w:cs="Arial"/>
                <w:bCs/>
                <w:color w:val="000000" w:themeColor="text1"/>
                <w:sz w:val="24"/>
              </w:rPr>
            </w:pPr>
          </w:p>
        </w:tc>
        <w:tc>
          <w:tcPr>
            <w:tcW w:w="1714" w:type="dxa"/>
            <w:tcBorders>
              <w:left w:val="single" w:sz="18" w:space="0" w:color="auto"/>
              <w:bottom w:val="single" w:sz="18" w:space="0" w:color="auto"/>
              <w:right w:val="single" w:sz="18" w:space="0" w:color="auto"/>
            </w:tcBorders>
            <w:vAlign w:val="center"/>
          </w:tcPr>
          <w:p w14:paraId="23A18F3A" w14:textId="77777777" w:rsidR="003E3CC1" w:rsidRPr="00444FDA" w:rsidRDefault="003E3CC1" w:rsidP="00227AB5">
            <w:pPr>
              <w:jc w:val="center"/>
              <w:rPr>
                <w:rFonts w:cs="Arial"/>
                <w:b/>
                <w:bCs/>
                <w:color w:val="000000" w:themeColor="text1"/>
              </w:rPr>
            </w:pPr>
            <w:r w:rsidRPr="00444FDA">
              <w:rPr>
                <w:rFonts w:cs="Arial"/>
                <w:b/>
                <w:bCs/>
                <w:color w:val="000000" w:themeColor="text1"/>
              </w:rPr>
              <w:t>&lt;R5m</w:t>
            </w:r>
          </w:p>
        </w:tc>
        <w:tc>
          <w:tcPr>
            <w:tcW w:w="1552" w:type="dxa"/>
            <w:tcBorders>
              <w:left w:val="single" w:sz="18" w:space="0" w:color="auto"/>
              <w:bottom w:val="single" w:sz="18" w:space="0" w:color="auto"/>
              <w:right w:val="single" w:sz="18" w:space="0" w:color="auto"/>
            </w:tcBorders>
            <w:vAlign w:val="center"/>
          </w:tcPr>
          <w:p w14:paraId="08006244" w14:textId="6AD69DD2" w:rsidR="003E3CC1" w:rsidRPr="00444FDA" w:rsidRDefault="00594D55" w:rsidP="00227AB5">
            <w:pPr>
              <w:jc w:val="center"/>
              <w:rPr>
                <w:rFonts w:cs="Arial"/>
                <w:b/>
                <w:bCs/>
                <w:color w:val="000000" w:themeColor="text1"/>
              </w:rPr>
            </w:pPr>
            <w:r w:rsidRPr="00594D55">
              <w:rPr>
                <w:rFonts w:cs="Arial"/>
                <w:b/>
                <w:bCs/>
                <w:color w:val="000000" w:themeColor="text1"/>
              </w:rPr>
              <w:t>☐</w:t>
            </w:r>
          </w:p>
        </w:tc>
      </w:tr>
    </w:tbl>
    <w:p w14:paraId="0584CC2A" w14:textId="77777777" w:rsidR="003E3CC1" w:rsidRPr="00444FDA" w:rsidRDefault="003E3CC1" w:rsidP="003E3CC1">
      <w:pPr>
        <w:rPr>
          <w:rFonts w:cs="Arial"/>
          <w:b/>
          <w:color w:val="000000" w:themeColor="text1"/>
          <w:sz w:val="24"/>
          <w:lang w:eastAsia="en-ZA"/>
        </w:rPr>
      </w:pPr>
    </w:p>
    <w:p w14:paraId="572D69C3" w14:textId="77777777" w:rsidR="003E3CC1" w:rsidRPr="00444FDA" w:rsidRDefault="003E3CC1" w:rsidP="003E3CC1">
      <w:pPr>
        <w:rPr>
          <w:rFonts w:cs="Arial"/>
          <w:b/>
          <w:color w:val="000000" w:themeColor="text1"/>
          <w:sz w:val="24"/>
          <w:lang w:eastAsia="en-ZA"/>
        </w:rPr>
      </w:pPr>
      <w:r w:rsidRPr="00444FDA">
        <w:rPr>
          <w:rFonts w:cs="Arial"/>
          <w:b/>
          <w:color w:val="000000" w:themeColor="text1"/>
          <w:sz w:val="24"/>
          <w:lang w:eastAsia="en-ZA"/>
        </w:rPr>
        <w:br w:type="page"/>
      </w:r>
    </w:p>
    <w:tbl>
      <w:tblPr>
        <w:tblStyle w:val="TableGrid1"/>
        <w:tblW w:w="10173" w:type="dxa"/>
        <w:tblLook w:val="04A0" w:firstRow="1" w:lastRow="0" w:firstColumn="1" w:lastColumn="0" w:noHBand="0" w:noVBand="1"/>
      </w:tblPr>
      <w:tblGrid>
        <w:gridCol w:w="10173"/>
      </w:tblGrid>
      <w:tr w:rsidR="003E3CC1" w:rsidRPr="00444FDA" w14:paraId="0750AB02" w14:textId="77777777" w:rsidTr="00227AB5">
        <w:trPr>
          <w:trHeight w:val="459"/>
        </w:trPr>
        <w:tc>
          <w:tcPr>
            <w:tcW w:w="10173" w:type="dxa"/>
            <w:tcBorders>
              <w:bottom w:val="single" w:sz="4" w:space="0" w:color="auto"/>
            </w:tcBorders>
            <w:shd w:val="clear" w:color="auto" w:fill="BFBFBF" w:themeFill="background1" w:themeFillShade="BF"/>
            <w:vAlign w:val="center"/>
          </w:tcPr>
          <w:p w14:paraId="043F313D" w14:textId="77777777" w:rsidR="003E3CC1" w:rsidRPr="00444FDA" w:rsidRDefault="003E3CC1" w:rsidP="00227AB5">
            <w:pPr>
              <w:jc w:val="center"/>
              <w:rPr>
                <w:rFonts w:cs="Arial"/>
                <w:b/>
                <w:color w:val="000000" w:themeColor="text1"/>
                <w:sz w:val="32"/>
                <w:szCs w:val="32"/>
              </w:rPr>
            </w:pPr>
            <w:r w:rsidRPr="00444FDA">
              <w:rPr>
                <w:rFonts w:cs="Arial"/>
                <w:b/>
                <w:color w:val="000000" w:themeColor="text1"/>
                <w:sz w:val="28"/>
                <w:szCs w:val="32"/>
              </w:rPr>
              <w:lastRenderedPageBreak/>
              <w:t>PART B – QUALITY ASSURANCE</w:t>
            </w:r>
          </w:p>
        </w:tc>
      </w:tr>
    </w:tbl>
    <w:p w14:paraId="3CBD27E5" w14:textId="77777777" w:rsidR="003E3CC1" w:rsidRDefault="003E3CC1" w:rsidP="003E3CC1">
      <w:pPr>
        <w:rPr>
          <w:rFonts w:cs="Arial"/>
          <w:b/>
          <w:color w:val="000000" w:themeColor="text1"/>
          <w:sz w:val="24"/>
          <w:lang w:eastAsia="en-ZA"/>
        </w:rPr>
      </w:pPr>
    </w:p>
    <w:p w14:paraId="3FB05090" w14:textId="77777777" w:rsidR="003E3CC1" w:rsidRPr="00710D44" w:rsidRDefault="003E3CC1" w:rsidP="003E3CC1">
      <w:pPr>
        <w:rPr>
          <w:rFonts w:cs="Arial"/>
          <w:b/>
          <w:color w:val="000000" w:themeColor="text1"/>
          <w:sz w:val="24"/>
          <w:lang w:eastAsia="en-ZA"/>
        </w:rPr>
      </w:pPr>
      <w:r w:rsidRPr="00710D44">
        <w:rPr>
          <w:rFonts w:cs="Arial"/>
          <w:b/>
          <w:color w:val="000000" w:themeColor="text1"/>
          <w:sz w:val="24"/>
          <w:lang w:eastAsia="en-ZA"/>
        </w:rPr>
        <w:t>Heads of Departments (HODs) or Specialists</w:t>
      </w:r>
    </w:p>
    <w:tbl>
      <w:tblPr>
        <w:tblStyle w:val="TableGrid1"/>
        <w:tblW w:w="10456" w:type="dxa"/>
        <w:tblLook w:val="04A0" w:firstRow="1" w:lastRow="0" w:firstColumn="1" w:lastColumn="0" w:noHBand="0" w:noVBand="1"/>
      </w:tblPr>
      <w:tblGrid>
        <w:gridCol w:w="2547"/>
        <w:gridCol w:w="5499"/>
        <w:gridCol w:w="2410"/>
      </w:tblGrid>
      <w:tr w:rsidR="003E3CC1" w:rsidRPr="00710D44" w14:paraId="330A595E" w14:textId="77777777" w:rsidTr="00227AB5">
        <w:tc>
          <w:tcPr>
            <w:tcW w:w="2547" w:type="dxa"/>
            <w:tcBorders>
              <w:bottom w:val="single" w:sz="4" w:space="0" w:color="auto"/>
            </w:tcBorders>
            <w:shd w:val="clear" w:color="auto" w:fill="BFBFBF" w:themeFill="background1" w:themeFillShade="BF"/>
            <w:vAlign w:val="center"/>
          </w:tcPr>
          <w:p w14:paraId="6A0F6C04" w14:textId="77777777" w:rsidR="003E3CC1" w:rsidRPr="00710D44" w:rsidRDefault="003E3CC1" w:rsidP="00227AB5">
            <w:pPr>
              <w:jc w:val="center"/>
              <w:rPr>
                <w:rFonts w:cs="Arial"/>
                <w:b/>
                <w:color w:val="000000" w:themeColor="text1"/>
                <w:szCs w:val="24"/>
              </w:rPr>
            </w:pPr>
            <w:r w:rsidRPr="00710D44">
              <w:rPr>
                <w:rFonts w:cs="Arial"/>
                <w:b/>
                <w:color w:val="000000" w:themeColor="text1"/>
                <w:szCs w:val="24"/>
              </w:rPr>
              <w:t>Name and Designation</w:t>
            </w:r>
          </w:p>
        </w:tc>
        <w:tc>
          <w:tcPr>
            <w:tcW w:w="5499" w:type="dxa"/>
            <w:tcBorders>
              <w:bottom w:val="single" w:sz="4" w:space="0" w:color="auto"/>
            </w:tcBorders>
            <w:shd w:val="clear" w:color="auto" w:fill="BFBFBF" w:themeFill="background1" w:themeFillShade="BF"/>
            <w:vAlign w:val="center"/>
          </w:tcPr>
          <w:p w14:paraId="6CAFCF22" w14:textId="77777777" w:rsidR="003E3CC1" w:rsidRPr="00710D44" w:rsidRDefault="003E3CC1" w:rsidP="00227AB5">
            <w:pPr>
              <w:jc w:val="center"/>
              <w:rPr>
                <w:rFonts w:cs="Arial"/>
                <w:b/>
                <w:color w:val="000000" w:themeColor="text1"/>
                <w:szCs w:val="24"/>
              </w:rPr>
            </w:pPr>
            <w:r w:rsidRPr="00710D44">
              <w:rPr>
                <w:rFonts w:cs="Arial"/>
                <w:b/>
                <w:color w:val="000000" w:themeColor="text1"/>
                <w:szCs w:val="24"/>
              </w:rPr>
              <w:t xml:space="preserve">Comment </w:t>
            </w:r>
            <w:r w:rsidRPr="00710D44">
              <w:rPr>
                <w:rFonts w:cs="Arial"/>
                <w:b/>
                <w:i/>
                <w:color w:val="000000" w:themeColor="text1"/>
                <w:szCs w:val="24"/>
              </w:rPr>
              <w:t>(from specialist and other stakeholders)</w:t>
            </w:r>
          </w:p>
        </w:tc>
        <w:tc>
          <w:tcPr>
            <w:tcW w:w="2410" w:type="dxa"/>
            <w:tcBorders>
              <w:bottom w:val="single" w:sz="4" w:space="0" w:color="auto"/>
            </w:tcBorders>
            <w:shd w:val="clear" w:color="auto" w:fill="BFBFBF" w:themeFill="background1" w:themeFillShade="BF"/>
            <w:vAlign w:val="center"/>
          </w:tcPr>
          <w:p w14:paraId="2FAA4AF5" w14:textId="77777777" w:rsidR="003E3CC1" w:rsidRPr="00710D44" w:rsidRDefault="003E3CC1" w:rsidP="00227AB5">
            <w:pPr>
              <w:jc w:val="center"/>
              <w:rPr>
                <w:rFonts w:cs="Arial"/>
                <w:b/>
                <w:color w:val="000000" w:themeColor="text1"/>
                <w:szCs w:val="24"/>
              </w:rPr>
            </w:pPr>
            <w:r w:rsidRPr="00710D44">
              <w:rPr>
                <w:rFonts w:cs="Arial"/>
                <w:b/>
                <w:color w:val="000000" w:themeColor="text1"/>
                <w:szCs w:val="24"/>
              </w:rPr>
              <w:t>Signature</w:t>
            </w:r>
          </w:p>
        </w:tc>
      </w:tr>
      <w:tr w:rsidR="003E3CC1" w:rsidRPr="00444FDA" w14:paraId="3972EF95" w14:textId="77777777" w:rsidTr="00227AB5">
        <w:trPr>
          <w:trHeight w:val="1224"/>
        </w:trPr>
        <w:tc>
          <w:tcPr>
            <w:tcW w:w="2547" w:type="dxa"/>
          </w:tcPr>
          <w:p w14:paraId="2F13461D" w14:textId="0E7C8AF5" w:rsidR="003E3CC1" w:rsidRPr="00000016" w:rsidRDefault="00515A94" w:rsidP="00227AB5">
            <w:pPr>
              <w:rPr>
                <w:rFonts w:cs="Arial"/>
                <w:i/>
                <w:color w:val="000000" w:themeColor="text1"/>
                <w:sz w:val="24"/>
              </w:rPr>
            </w:pPr>
            <w:r w:rsidRPr="00000016">
              <w:rPr>
                <w:rFonts w:cs="Arial"/>
                <w:i/>
                <w:color w:val="000000" w:themeColor="text1"/>
                <w:sz w:val="24"/>
              </w:rPr>
              <w:t>Jacques Breet - Engineering Manager</w:t>
            </w:r>
          </w:p>
        </w:tc>
        <w:tc>
          <w:tcPr>
            <w:tcW w:w="5499" w:type="dxa"/>
          </w:tcPr>
          <w:p w14:paraId="11758DA5" w14:textId="461345FF" w:rsidR="003E3CC1" w:rsidRPr="00444FDA" w:rsidRDefault="003E3CC1" w:rsidP="00227AB5">
            <w:pPr>
              <w:rPr>
                <w:rFonts w:cs="Arial"/>
                <w:i/>
                <w:color w:val="000000" w:themeColor="text1"/>
                <w:sz w:val="24"/>
              </w:rPr>
            </w:pPr>
          </w:p>
        </w:tc>
        <w:tc>
          <w:tcPr>
            <w:tcW w:w="2410" w:type="dxa"/>
          </w:tcPr>
          <w:p w14:paraId="65C7B4E0" w14:textId="77777777" w:rsidR="003E3CC1" w:rsidRPr="00444FDA" w:rsidRDefault="003E3CC1" w:rsidP="00227AB5">
            <w:pPr>
              <w:rPr>
                <w:rFonts w:cs="Arial"/>
                <w:i/>
                <w:color w:val="000000" w:themeColor="text1"/>
                <w:sz w:val="24"/>
              </w:rPr>
            </w:pPr>
          </w:p>
        </w:tc>
      </w:tr>
      <w:tr w:rsidR="003E3CC1" w:rsidRPr="00444FDA" w14:paraId="123A0B02" w14:textId="77777777" w:rsidTr="00227AB5">
        <w:trPr>
          <w:trHeight w:val="1397"/>
        </w:trPr>
        <w:tc>
          <w:tcPr>
            <w:tcW w:w="2547" w:type="dxa"/>
          </w:tcPr>
          <w:p w14:paraId="095E0ACA" w14:textId="5F886CCD" w:rsidR="003E3CC1" w:rsidRPr="00444FDA" w:rsidRDefault="003E3CC1" w:rsidP="00227AB5">
            <w:pPr>
              <w:rPr>
                <w:rFonts w:cs="Arial"/>
                <w:i/>
                <w:color w:val="000000" w:themeColor="text1"/>
                <w:sz w:val="24"/>
              </w:rPr>
            </w:pPr>
          </w:p>
        </w:tc>
        <w:tc>
          <w:tcPr>
            <w:tcW w:w="5499" w:type="dxa"/>
          </w:tcPr>
          <w:p w14:paraId="77D08AD2" w14:textId="77777777" w:rsidR="003E3CC1" w:rsidRPr="00444FDA" w:rsidRDefault="003E3CC1" w:rsidP="00227AB5">
            <w:pPr>
              <w:rPr>
                <w:rFonts w:cs="Arial"/>
                <w:i/>
                <w:color w:val="000000" w:themeColor="text1"/>
                <w:sz w:val="24"/>
              </w:rPr>
            </w:pPr>
          </w:p>
        </w:tc>
        <w:tc>
          <w:tcPr>
            <w:tcW w:w="2410" w:type="dxa"/>
          </w:tcPr>
          <w:p w14:paraId="166A9746" w14:textId="77777777" w:rsidR="003E3CC1" w:rsidRPr="00444FDA" w:rsidRDefault="003E3CC1" w:rsidP="00227AB5">
            <w:pPr>
              <w:rPr>
                <w:rFonts w:cs="Arial"/>
                <w:i/>
                <w:color w:val="000000" w:themeColor="text1"/>
                <w:sz w:val="24"/>
              </w:rPr>
            </w:pPr>
          </w:p>
        </w:tc>
      </w:tr>
      <w:tr w:rsidR="003E3CC1" w:rsidRPr="00444FDA" w14:paraId="3DF846AD" w14:textId="77777777" w:rsidTr="00227AB5">
        <w:trPr>
          <w:trHeight w:val="1276"/>
        </w:trPr>
        <w:tc>
          <w:tcPr>
            <w:tcW w:w="2547" w:type="dxa"/>
          </w:tcPr>
          <w:p w14:paraId="57C51681" w14:textId="21CC9D3E" w:rsidR="003E3CC1" w:rsidRPr="00444FDA" w:rsidRDefault="00000016" w:rsidP="00227AB5">
            <w:pPr>
              <w:rPr>
                <w:rFonts w:cs="Arial"/>
                <w:i/>
                <w:color w:val="000000" w:themeColor="text1"/>
                <w:sz w:val="24"/>
              </w:rPr>
            </w:pPr>
            <w:r>
              <w:rPr>
                <w:rFonts w:cs="Arial"/>
                <w:i/>
                <w:color w:val="000000" w:themeColor="text1"/>
                <w:sz w:val="24"/>
              </w:rPr>
              <w:t>Finance Manager - TBC</w:t>
            </w:r>
          </w:p>
        </w:tc>
        <w:tc>
          <w:tcPr>
            <w:tcW w:w="5499" w:type="dxa"/>
          </w:tcPr>
          <w:p w14:paraId="3EFD3758" w14:textId="77777777" w:rsidR="003E3CC1" w:rsidRPr="00444FDA" w:rsidRDefault="003E3CC1" w:rsidP="00227AB5">
            <w:pPr>
              <w:rPr>
                <w:rFonts w:cs="Arial"/>
                <w:i/>
                <w:color w:val="000000" w:themeColor="text1"/>
                <w:sz w:val="24"/>
              </w:rPr>
            </w:pPr>
          </w:p>
        </w:tc>
        <w:tc>
          <w:tcPr>
            <w:tcW w:w="2410" w:type="dxa"/>
          </w:tcPr>
          <w:p w14:paraId="1340F4B4" w14:textId="77777777" w:rsidR="003E3CC1" w:rsidRPr="00444FDA" w:rsidRDefault="003E3CC1" w:rsidP="00227AB5">
            <w:pPr>
              <w:rPr>
                <w:rFonts w:cs="Arial"/>
                <w:i/>
                <w:color w:val="000000" w:themeColor="text1"/>
                <w:sz w:val="24"/>
              </w:rPr>
            </w:pPr>
          </w:p>
        </w:tc>
      </w:tr>
      <w:tr w:rsidR="003E3CC1" w:rsidRPr="00444FDA" w14:paraId="75E81BA0" w14:textId="77777777" w:rsidTr="00227AB5">
        <w:trPr>
          <w:trHeight w:val="1266"/>
        </w:trPr>
        <w:tc>
          <w:tcPr>
            <w:tcW w:w="2547" w:type="dxa"/>
          </w:tcPr>
          <w:p w14:paraId="78BC37E8" w14:textId="77777777" w:rsidR="003E3CC1" w:rsidRPr="00444FDA" w:rsidRDefault="003E3CC1" w:rsidP="00227AB5">
            <w:pPr>
              <w:rPr>
                <w:rFonts w:cs="Arial"/>
                <w:i/>
                <w:color w:val="000000" w:themeColor="text1"/>
                <w:sz w:val="24"/>
              </w:rPr>
            </w:pPr>
          </w:p>
        </w:tc>
        <w:tc>
          <w:tcPr>
            <w:tcW w:w="5499" w:type="dxa"/>
          </w:tcPr>
          <w:p w14:paraId="67B9B00C" w14:textId="77777777" w:rsidR="003E3CC1" w:rsidRPr="00444FDA" w:rsidRDefault="003E3CC1" w:rsidP="00227AB5">
            <w:pPr>
              <w:rPr>
                <w:rFonts w:cs="Arial"/>
                <w:i/>
                <w:color w:val="000000" w:themeColor="text1"/>
                <w:sz w:val="24"/>
              </w:rPr>
            </w:pPr>
          </w:p>
        </w:tc>
        <w:tc>
          <w:tcPr>
            <w:tcW w:w="2410" w:type="dxa"/>
          </w:tcPr>
          <w:p w14:paraId="59A3A46F" w14:textId="77777777" w:rsidR="003E3CC1" w:rsidRPr="00444FDA" w:rsidRDefault="003E3CC1" w:rsidP="00227AB5">
            <w:pPr>
              <w:rPr>
                <w:rFonts w:cs="Arial"/>
                <w:i/>
                <w:color w:val="000000" w:themeColor="text1"/>
                <w:sz w:val="24"/>
              </w:rPr>
            </w:pPr>
          </w:p>
        </w:tc>
      </w:tr>
      <w:tr w:rsidR="003E3CC1" w:rsidRPr="00444FDA" w14:paraId="2FF18856" w14:textId="77777777" w:rsidTr="00227AB5">
        <w:trPr>
          <w:trHeight w:val="1114"/>
        </w:trPr>
        <w:tc>
          <w:tcPr>
            <w:tcW w:w="2547" w:type="dxa"/>
          </w:tcPr>
          <w:p w14:paraId="6478B924" w14:textId="77777777" w:rsidR="003E3CC1" w:rsidRPr="00444FDA" w:rsidRDefault="003E3CC1" w:rsidP="00227AB5">
            <w:pPr>
              <w:rPr>
                <w:rFonts w:cs="Arial"/>
                <w:i/>
                <w:color w:val="000000" w:themeColor="text1"/>
                <w:sz w:val="24"/>
              </w:rPr>
            </w:pPr>
          </w:p>
        </w:tc>
        <w:tc>
          <w:tcPr>
            <w:tcW w:w="5499" w:type="dxa"/>
          </w:tcPr>
          <w:p w14:paraId="06638933" w14:textId="77777777" w:rsidR="003E3CC1" w:rsidRPr="00444FDA" w:rsidRDefault="003E3CC1" w:rsidP="00227AB5">
            <w:pPr>
              <w:rPr>
                <w:rFonts w:cs="Arial"/>
                <w:i/>
                <w:color w:val="000000" w:themeColor="text1"/>
                <w:sz w:val="24"/>
              </w:rPr>
            </w:pPr>
          </w:p>
        </w:tc>
        <w:tc>
          <w:tcPr>
            <w:tcW w:w="2410" w:type="dxa"/>
          </w:tcPr>
          <w:p w14:paraId="33932B51" w14:textId="77777777" w:rsidR="003E3CC1" w:rsidRPr="00444FDA" w:rsidRDefault="003E3CC1" w:rsidP="00227AB5">
            <w:pPr>
              <w:rPr>
                <w:rFonts w:cs="Arial"/>
                <w:i/>
                <w:color w:val="000000" w:themeColor="text1"/>
                <w:sz w:val="24"/>
              </w:rPr>
            </w:pPr>
          </w:p>
        </w:tc>
      </w:tr>
    </w:tbl>
    <w:p w14:paraId="600810C6" w14:textId="77777777" w:rsidR="003E3CC1" w:rsidRPr="00444FDA" w:rsidRDefault="003E3CC1" w:rsidP="003E3CC1">
      <w:pPr>
        <w:rPr>
          <w:rFonts w:cs="Arial"/>
          <w:i/>
          <w:color w:val="000000" w:themeColor="text1"/>
          <w:sz w:val="24"/>
          <w:lang w:eastAsia="en-ZA"/>
        </w:rPr>
      </w:pPr>
    </w:p>
    <w:p w14:paraId="30786B59" w14:textId="77777777" w:rsidR="003E3CC1" w:rsidRDefault="003E3CC1" w:rsidP="003E3CC1">
      <w:pPr>
        <w:rPr>
          <w:rFonts w:cs="Arial"/>
          <w:i/>
          <w:color w:val="000000" w:themeColor="text1"/>
          <w:sz w:val="24"/>
          <w:lang w:eastAsia="en-ZA"/>
        </w:rPr>
      </w:pPr>
      <w:r>
        <w:rPr>
          <w:rFonts w:cs="Arial"/>
          <w:i/>
          <w:color w:val="000000" w:themeColor="text1"/>
          <w:sz w:val="24"/>
          <w:lang w:eastAsia="en-ZA"/>
        </w:rPr>
        <w:br w:type="page"/>
      </w:r>
    </w:p>
    <w:p w14:paraId="16BB12FF" w14:textId="77777777" w:rsidR="003E3CC1" w:rsidRPr="00444FDA" w:rsidRDefault="003E3CC1" w:rsidP="003E3CC1">
      <w:pPr>
        <w:rPr>
          <w:rFonts w:cs="Arial"/>
          <w:i/>
          <w:color w:val="000000" w:themeColor="text1"/>
          <w:sz w:val="24"/>
          <w:lang w:eastAsia="en-ZA"/>
        </w:rPr>
      </w:pPr>
    </w:p>
    <w:tbl>
      <w:tblPr>
        <w:tblStyle w:val="TableGrid1"/>
        <w:tblW w:w="0" w:type="auto"/>
        <w:tblLook w:val="04A0" w:firstRow="1" w:lastRow="0" w:firstColumn="1" w:lastColumn="0" w:noHBand="0" w:noVBand="1"/>
      </w:tblPr>
      <w:tblGrid>
        <w:gridCol w:w="2093"/>
        <w:gridCol w:w="2719"/>
        <w:gridCol w:w="2242"/>
        <w:gridCol w:w="3119"/>
      </w:tblGrid>
      <w:tr w:rsidR="003E3CC1" w:rsidRPr="00444FDA" w14:paraId="2FF784D7" w14:textId="77777777" w:rsidTr="00227AB5">
        <w:trPr>
          <w:trHeight w:val="503"/>
        </w:trPr>
        <w:tc>
          <w:tcPr>
            <w:tcW w:w="2093" w:type="dxa"/>
            <w:shd w:val="clear" w:color="auto" w:fill="BFBFBF" w:themeFill="background1" w:themeFillShade="BF"/>
            <w:vAlign w:val="center"/>
          </w:tcPr>
          <w:p w14:paraId="21D47610" w14:textId="77777777" w:rsidR="003E3CC1" w:rsidRPr="00444FDA" w:rsidRDefault="003E3CC1" w:rsidP="00227AB5">
            <w:pPr>
              <w:jc w:val="center"/>
              <w:rPr>
                <w:rFonts w:cs="Arial"/>
                <w:b/>
                <w:color w:val="000000" w:themeColor="text1"/>
              </w:rPr>
            </w:pPr>
            <w:r w:rsidRPr="00444FDA">
              <w:rPr>
                <w:rFonts w:cs="Arial"/>
                <w:b/>
                <w:color w:val="000000" w:themeColor="text1"/>
              </w:rPr>
              <w:t>Designation</w:t>
            </w:r>
          </w:p>
        </w:tc>
        <w:tc>
          <w:tcPr>
            <w:tcW w:w="2719" w:type="dxa"/>
            <w:shd w:val="clear" w:color="auto" w:fill="BFBFBF" w:themeFill="background1" w:themeFillShade="BF"/>
            <w:vAlign w:val="center"/>
          </w:tcPr>
          <w:p w14:paraId="6EC20AD8" w14:textId="77777777" w:rsidR="003E3CC1" w:rsidRPr="00444FDA" w:rsidRDefault="003E3CC1" w:rsidP="00227AB5">
            <w:pPr>
              <w:jc w:val="center"/>
              <w:rPr>
                <w:rFonts w:cs="Arial"/>
                <w:b/>
                <w:color w:val="000000" w:themeColor="text1"/>
              </w:rPr>
            </w:pPr>
            <w:r w:rsidRPr="00444FDA">
              <w:rPr>
                <w:rFonts w:cs="Arial"/>
                <w:b/>
                <w:color w:val="000000" w:themeColor="text1"/>
              </w:rPr>
              <w:t>Recommended by</w:t>
            </w:r>
          </w:p>
        </w:tc>
        <w:tc>
          <w:tcPr>
            <w:tcW w:w="2242" w:type="dxa"/>
            <w:shd w:val="clear" w:color="auto" w:fill="BFBFBF" w:themeFill="background1" w:themeFillShade="BF"/>
            <w:vAlign w:val="center"/>
          </w:tcPr>
          <w:p w14:paraId="2526E1CD" w14:textId="77777777" w:rsidR="003E3CC1" w:rsidRPr="00444FDA" w:rsidRDefault="003E3CC1" w:rsidP="00227AB5">
            <w:pPr>
              <w:jc w:val="center"/>
              <w:rPr>
                <w:rFonts w:cs="Arial"/>
                <w:b/>
                <w:color w:val="000000" w:themeColor="text1"/>
              </w:rPr>
            </w:pPr>
            <w:r w:rsidRPr="00444FDA">
              <w:rPr>
                <w:rFonts w:cs="Arial"/>
                <w:b/>
                <w:color w:val="000000" w:themeColor="text1"/>
              </w:rPr>
              <w:t>Signature</w:t>
            </w:r>
          </w:p>
        </w:tc>
        <w:tc>
          <w:tcPr>
            <w:tcW w:w="3119" w:type="dxa"/>
            <w:shd w:val="clear" w:color="auto" w:fill="BFBFBF" w:themeFill="background1" w:themeFillShade="BF"/>
            <w:vAlign w:val="center"/>
          </w:tcPr>
          <w:p w14:paraId="5FB14D83" w14:textId="77777777" w:rsidR="003E3CC1" w:rsidRPr="00444FDA" w:rsidRDefault="003E3CC1" w:rsidP="00227AB5">
            <w:pPr>
              <w:jc w:val="center"/>
              <w:rPr>
                <w:rFonts w:cs="Arial"/>
                <w:b/>
                <w:color w:val="000000" w:themeColor="text1"/>
              </w:rPr>
            </w:pPr>
            <w:r w:rsidRPr="00444FDA">
              <w:rPr>
                <w:rFonts w:cs="Arial"/>
                <w:b/>
                <w:color w:val="000000" w:themeColor="text1"/>
              </w:rPr>
              <w:t>Recommendation signatures required</w:t>
            </w:r>
          </w:p>
        </w:tc>
      </w:tr>
      <w:tr w:rsidR="003E3CC1" w:rsidRPr="00444FDA" w14:paraId="7F32C359" w14:textId="77777777" w:rsidTr="00227AB5">
        <w:trPr>
          <w:trHeight w:val="540"/>
        </w:trPr>
        <w:tc>
          <w:tcPr>
            <w:tcW w:w="2093" w:type="dxa"/>
            <w:vAlign w:val="center"/>
          </w:tcPr>
          <w:p w14:paraId="45AFF54F" w14:textId="77777777" w:rsidR="003E3CC1" w:rsidRPr="00444FDA" w:rsidRDefault="003E3CC1" w:rsidP="00227AB5">
            <w:pPr>
              <w:rPr>
                <w:rFonts w:cs="Arial"/>
                <w:color w:val="000000" w:themeColor="text1"/>
              </w:rPr>
            </w:pPr>
            <w:r w:rsidRPr="00444FDA">
              <w:rPr>
                <w:rFonts w:cs="Arial"/>
                <w:color w:val="000000" w:themeColor="text1"/>
              </w:rPr>
              <w:t>ARM Technical</w:t>
            </w:r>
          </w:p>
        </w:tc>
        <w:tc>
          <w:tcPr>
            <w:tcW w:w="2719" w:type="dxa"/>
            <w:vAlign w:val="center"/>
          </w:tcPr>
          <w:p w14:paraId="0A62C34D" w14:textId="6212CE97" w:rsidR="003E3CC1" w:rsidRPr="00444FDA" w:rsidRDefault="00835547" w:rsidP="00227AB5">
            <w:pPr>
              <w:rPr>
                <w:rFonts w:cs="Arial"/>
                <w:color w:val="000000" w:themeColor="text1"/>
              </w:rPr>
            </w:pPr>
            <w:r>
              <w:rPr>
                <w:rFonts w:cs="Arial"/>
                <w:color w:val="000000" w:themeColor="text1"/>
              </w:rPr>
              <w:t>ARM Technical - TBC</w:t>
            </w:r>
          </w:p>
        </w:tc>
        <w:tc>
          <w:tcPr>
            <w:tcW w:w="2242" w:type="dxa"/>
            <w:vAlign w:val="center"/>
          </w:tcPr>
          <w:p w14:paraId="09EB0E28" w14:textId="77777777" w:rsidR="003E3CC1" w:rsidRPr="00444FDA" w:rsidRDefault="003E3CC1" w:rsidP="00227AB5">
            <w:pPr>
              <w:rPr>
                <w:rFonts w:cs="Arial"/>
                <w:color w:val="000000" w:themeColor="text1"/>
              </w:rPr>
            </w:pPr>
          </w:p>
        </w:tc>
        <w:tc>
          <w:tcPr>
            <w:tcW w:w="3119" w:type="dxa"/>
            <w:vAlign w:val="center"/>
          </w:tcPr>
          <w:p w14:paraId="198ADC51" w14:textId="77777777" w:rsidR="003E3CC1" w:rsidRPr="00444FDA" w:rsidRDefault="003E3CC1" w:rsidP="00227AB5">
            <w:pPr>
              <w:rPr>
                <w:rFonts w:cs="Arial"/>
                <w:color w:val="000000" w:themeColor="text1"/>
              </w:rPr>
            </w:pPr>
            <w:r w:rsidRPr="00444FDA">
              <w:rPr>
                <w:rFonts w:cs="Arial"/>
                <w:color w:val="000000" w:themeColor="text1"/>
              </w:rPr>
              <w:t>Projects &gt;R1m or as requested</w:t>
            </w:r>
          </w:p>
        </w:tc>
      </w:tr>
      <w:tr w:rsidR="003E3CC1" w:rsidRPr="00444FDA" w14:paraId="38E39A4D" w14:textId="77777777" w:rsidTr="00227AB5">
        <w:trPr>
          <w:trHeight w:val="540"/>
        </w:trPr>
        <w:tc>
          <w:tcPr>
            <w:tcW w:w="2093" w:type="dxa"/>
            <w:vAlign w:val="center"/>
          </w:tcPr>
          <w:p w14:paraId="597D28D0" w14:textId="77777777" w:rsidR="003E3CC1" w:rsidRPr="00444FDA" w:rsidRDefault="003E3CC1" w:rsidP="00227AB5">
            <w:pPr>
              <w:rPr>
                <w:rFonts w:cs="Arial"/>
                <w:color w:val="000000" w:themeColor="text1"/>
              </w:rPr>
            </w:pPr>
            <w:r w:rsidRPr="00444FDA">
              <w:rPr>
                <w:rFonts w:cs="Arial"/>
                <w:color w:val="000000" w:themeColor="text1"/>
              </w:rPr>
              <w:t>Executive Operations Support</w:t>
            </w:r>
          </w:p>
        </w:tc>
        <w:tc>
          <w:tcPr>
            <w:tcW w:w="2719" w:type="dxa"/>
            <w:vAlign w:val="center"/>
          </w:tcPr>
          <w:p w14:paraId="31939A97" w14:textId="6A472BFC" w:rsidR="003E3CC1" w:rsidRPr="00444FDA" w:rsidRDefault="00A430D3" w:rsidP="00227AB5">
            <w:pPr>
              <w:rPr>
                <w:rFonts w:cs="Arial"/>
                <w:color w:val="000000" w:themeColor="text1"/>
              </w:rPr>
            </w:pPr>
            <w:r>
              <w:rPr>
                <w:rFonts w:cs="Arial"/>
                <w:color w:val="000000" w:themeColor="text1"/>
              </w:rPr>
              <w:t>Executive Operations Support - TBC</w:t>
            </w:r>
          </w:p>
        </w:tc>
        <w:tc>
          <w:tcPr>
            <w:tcW w:w="2242" w:type="dxa"/>
            <w:vAlign w:val="center"/>
          </w:tcPr>
          <w:p w14:paraId="069E6355" w14:textId="77777777" w:rsidR="003E3CC1" w:rsidRPr="00444FDA" w:rsidRDefault="003E3CC1" w:rsidP="00227AB5">
            <w:pPr>
              <w:rPr>
                <w:rFonts w:cs="Arial"/>
                <w:color w:val="000000" w:themeColor="text1"/>
              </w:rPr>
            </w:pPr>
          </w:p>
        </w:tc>
        <w:tc>
          <w:tcPr>
            <w:tcW w:w="3119" w:type="dxa"/>
            <w:vAlign w:val="center"/>
          </w:tcPr>
          <w:p w14:paraId="05556A81" w14:textId="77777777" w:rsidR="003E3CC1" w:rsidRPr="00444FDA" w:rsidRDefault="003E3CC1" w:rsidP="00227AB5">
            <w:pPr>
              <w:rPr>
                <w:rFonts w:cs="Arial"/>
                <w:color w:val="000000" w:themeColor="text1"/>
              </w:rPr>
            </w:pPr>
            <w:r w:rsidRPr="00444FDA">
              <w:rPr>
                <w:rFonts w:cs="Arial"/>
                <w:color w:val="000000" w:themeColor="text1"/>
              </w:rPr>
              <w:t>Projects &gt;R5m</w:t>
            </w:r>
          </w:p>
        </w:tc>
      </w:tr>
      <w:tr w:rsidR="003E3CC1" w:rsidRPr="00444FDA" w14:paraId="7CD2969E" w14:textId="77777777" w:rsidTr="00227AB5">
        <w:trPr>
          <w:trHeight w:val="540"/>
        </w:trPr>
        <w:tc>
          <w:tcPr>
            <w:tcW w:w="2093" w:type="dxa"/>
            <w:vAlign w:val="center"/>
          </w:tcPr>
          <w:p w14:paraId="0EA341BC" w14:textId="77777777" w:rsidR="003E3CC1" w:rsidRPr="00444FDA" w:rsidRDefault="003E3CC1" w:rsidP="00227AB5">
            <w:pPr>
              <w:rPr>
                <w:rFonts w:cs="Arial"/>
                <w:color w:val="000000" w:themeColor="text1"/>
              </w:rPr>
            </w:pPr>
            <w:r w:rsidRPr="00444FDA">
              <w:rPr>
                <w:rFonts w:cs="Arial"/>
                <w:color w:val="000000" w:themeColor="text1"/>
              </w:rPr>
              <w:t>Executive Projects</w:t>
            </w:r>
          </w:p>
        </w:tc>
        <w:tc>
          <w:tcPr>
            <w:tcW w:w="2719" w:type="dxa"/>
            <w:vAlign w:val="center"/>
          </w:tcPr>
          <w:p w14:paraId="281D80E5" w14:textId="054F4166" w:rsidR="003E3CC1" w:rsidRPr="00444FDA" w:rsidRDefault="00A430D3" w:rsidP="00227AB5">
            <w:pPr>
              <w:rPr>
                <w:rFonts w:cs="Arial"/>
                <w:color w:val="000000" w:themeColor="text1"/>
              </w:rPr>
            </w:pPr>
            <w:r>
              <w:rPr>
                <w:rFonts w:cs="Arial"/>
                <w:color w:val="000000" w:themeColor="text1"/>
              </w:rPr>
              <w:t>Executive Projects - TBC</w:t>
            </w:r>
          </w:p>
        </w:tc>
        <w:tc>
          <w:tcPr>
            <w:tcW w:w="2242" w:type="dxa"/>
            <w:vAlign w:val="center"/>
          </w:tcPr>
          <w:p w14:paraId="0EE6A27E" w14:textId="77777777" w:rsidR="003E3CC1" w:rsidRPr="00444FDA" w:rsidRDefault="003E3CC1" w:rsidP="00227AB5">
            <w:pPr>
              <w:rPr>
                <w:rFonts w:cs="Arial"/>
                <w:color w:val="000000" w:themeColor="text1"/>
              </w:rPr>
            </w:pPr>
          </w:p>
        </w:tc>
        <w:tc>
          <w:tcPr>
            <w:tcW w:w="3119" w:type="dxa"/>
            <w:vAlign w:val="center"/>
          </w:tcPr>
          <w:p w14:paraId="40F47252" w14:textId="77777777" w:rsidR="003E3CC1" w:rsidRPr="00444FDA" w:rsidRDefault="003E3CC1" w:rsidP="00227AB5">
            <w:pPr>
              <w:rPr>
                <w:rFonts w:cs="Arial"/>
                <w:color w:val="000000" w:themeColor="text1"/>
              </w:rPr>
            </w:pPr>
            <w:r w:rsidRPr="00444FDA">
              <w:rPr>
                <w:rFonts w:cs="Arial"/>
                <w:color w:val="000000" w:themeColor="text1"/>
              </w:rPr>
              <w:t>Projects &gt;R70m</w:t>
            </w:r>
          </w:p>
        </w:tc>
      </w:tr>
    </w:tbl>
    <w:p w14:paraId="35E91BA4" w14:textId="77777777" w:rsidR="003E3CC1" w:rsidRPr="00444FDA" w:rsidRDefault="003E3CC1" w:rsidP="003E3CC1">
      <w:pPr>
        <w:rPr>
          <w:rFonts w:cs="Arial"/>
          <w:color w:val="000000" w:themeColor="text1"/>
          <w:sz w:val="24"/>
          <w:lang w:eastAsia="en-ZA"/>
        </w:rPr>
      </w:pPr>
    </w:p>
    <w:p w14:paraId="4AD64050" w14:textId="77777777" w:rsidR="003E3CC1" w:rsidRPr="00444FDA" w:rsidRDefault="003E3CC1" w:rsidP="003E3CC1">
      <w:pPr>
        <w:rPr>
          <w:rFonts w:cs="Arial"/>
          <w:color w:val="000000" w:themeColor="text1"/>
          <w:sz w:val="24"/>
          <w:lang w:eastAsia="en-ZA"/>
        </w:rPr>
      </w:pPr>
    </w:p>
    <w:tbl>
      <w:tblPr>
        <w:tblStyle w:val="TableGrid1"/>
        <w:tblW w:w="0" w:type="auto"/>
        <w:tblLook w:val="04A0" w:firstRow="1" w:lastRow="0" w:firstColumn="1" w:lastColumn="0" w:noHBand="0" w:noVBand="1"/>
      </w:tblPr>
      <w:tblGrid>
        <w:gridCol w:w="10173"/>
      </w:tblGrid>
      <w:tr w:rsidR="003E3CC1" w:rsidRPr="00444FDA" w14:paraId="31D74730" w14:textId="77777777" w:rsidTr="00227AB5">
        <w:tc>
          <w:tcPr>
            <w:tcW w:w="10173" w:type="dxa"/>
          </w:tcPr>
          <w:p w14:paraId="186E1FD2" w14:textId="6C9C35CA" w:rsidR="003E3CC1" w:rsidRPr="00572F50" w:rsidRDefault="003E3CC1" w:rsidP="00227AB5">
            <w:pPr>
              <w:rPr>
                <w:rFonts w:cs="Arial"/>
                <w:i/>
                <w:iCs/>
                <w:color w:val="000000" w:themeColor="text1"/>
                <w:sz w:val="24"/>
              </w:rPr>
            </w:pPr>
            <w:r w:rsidRPr="00444FDA">
              <w:rPr>
                <w:rFonts w:cs="Arial"/>
                <w:color w:val="000000" w:themeColor="text1"/>
                <w:sz w:val="24"/>
              </w:rPr>
              <w:br w:type="page"/>
            </w:r>
            <w:r w:rsidR="00572F50">
              <w:rPr>
                <w:rFonts w:cs="Arial"/>
                <w:i/>
                <w:iCs/>
                <w:color w:val="000000" w:themeColor="text1"/>
                <w:sz w:val="24"/>
              </w:rPr>
              <w:t>Recommendation Comments</w:t>
            </w:r>
          </w:p>
          <w:p w14:paraId="53C77E33" w14:textId="77777777" w:rsidR="003E3CC1" w:rsidRPr="00444FDA" w:rsidRDefault="003E3CC1" w:rsidP="00227AB5">
            <w:pPr>
              <w:rPr>
                <w:rFonts w:cs="Arial"/>
                <w:i/>
                <w:color w:val="000000" w:themeColor="text1"/>
                <w:sz w:val="24"/>
              </w:rPr>
            </w:pPr>
          </w:p>
          <w:p w14:paraId="27414C3C" w14:textId="77777777" w:rsidR="003E3CC1" w:rsidRPr="00444FDA" w:rsidRDefault="003E3CC1" w:rsidP="00227AB5">
            <w:pPr>
              <w:rPr>
                <w:rFonts w:cs="Arial"/>
                <w:color w:val="000000" w:themeColor="text1"/>
                <w:sz w:val="24"/>
              </w:rPr>
            </w:pPr>
          </w:p>
          <w:p w14:paraId="0F166E3F" w14:textId="77777777" w:rsidR="003E3CC1" w:rsidRPr="00444FDA" w:rsidRDefault="003E3CC1" w:rsidP="00227AB5">
            <w:pPr>
              <w:rPr>
                <w:rFonts w:cs="Arial"/>
                <w:color w:val="000000" w:themeColor="text1"/>
                <w:sz w:val="24"/>
              </w:rPr>
            </w:pPr>
          </w:p>
          <w:p w14:paraId="6A900F32" w14:textId="77777777" w:rsidR="003E3CC1" w:rsidRPr="00444FDA" w:rsidRDefault="003E3CC1" w:rsidP="00227AB5">
            <w:pPr>
              <w:rPr>
                <w:rFonts w:cs="Arial"/>
                <w:color w:val="000000" w:themeColor="text1"/>
                <w:sz w:val="24"/>
              </w:rPr>
            </w:pPr>
          </w:p>
          <w:p w14:paraId="33A3E6BA" w14:textId="77777777" w:rsidR="003E3CC1" w:rsidRPr="00444FDA" w:rsidRDefault="003E3CC1" w:rsidP="00227AB5">
            <w:pPr>
              <w:rPr>
                <w:rFonts w:cs="Arial"/>
                <w:color w:val="000000" w:themeColor="text1"/>
                <w:sz w:val="24"/>
              </w:rPr>
            </w:pPr>
          </w:p>
        </w:tc>
      </w:tr>
    </w:tbl>
    <w:p w14:paraId="2AD2B935" w14:textId="77777777" w:rsidR="003E3CC1" w:rsidRPr="00444FDA" w:rsidRDefault="003E3CC1" w:rsidP="003E3CC1">
      <w:pPr>
        <w:rPr>
          <w:rFonts w:cs="Arial"/>
          <w:color w:val="000000" w:themeColor="text1"/>
          <w:sz w:val="24"/>
          <w:lang w:eastAsia="en-ZA"/>
        </w:rPr>
      </w:pPr>
    </w:p>
    <w:p w14:paraId="7117E5A4" w14:textId="77777777" w:rsidR="003E3CC1" w:rsidRPr="00444FDA" w:rsidRDefault="003E3CC1" w:rsidP="003E3CC1">
      <w:pPr>
        <w:rPr>
          <w:rFonts w:cs="Arial"/>
          <w:color w:val="000000" w:themeColor="text1"/>
          <w:sz w:val="24"/>
          <w:lang w:eastAsia="en-ZA"/>
        </w:rPr>
      </w:pPr>
      <w:r w:rsidRPr="00444FDA">
        <w:rPr>
          <w:rFonts w:cs="Arial"/>
          <w:color w:val="000000" w:themeColor="text1"/>
          <w:sz w:val="24"/>
          <w:lang w:eastAsia="en-ZA"/>
        </w:rPr>
        <w:br w:type="page"/>
      </w:r>
    </w:p>
    <w:p w14:paraId="3CD1B80B" w14:textId="77777777" w:rsidR="003E3CC1" w:rsidRPr="00444FDA" w:rsidRDefault="003E3CC1" w:rsidP="003E3CC1">
      <w:pPr>
        <w:rPr>
          <w:rFonts w:cs="Arial"/>
          <w:color w:val="000000" w:themeColor="text1"/>
          <w:sz w:val="24"/>
          <w:lang w:eastAsia="en-ZA"/>
        </w:rPr>
      </w:pPr>
    </w:p>
    <w:tbl>
      <w:tblPr>
        <w:tblStyle w:val="TableGrid1"/>
        <w:tblW w:w="0" w:type="auto"/>
        <w:tblLook w:val="04A0" w:firstRow="1" w:lastRow="0" w:firstColumn="1" w:lastColumn="0" w:noHBand="0" w:noVBand="1"/>
      </w:tblPr>
      <w:tblGrid>
        <w:gridCol w:w="10173"/>
      </w:tblGrid>
      <w:tr w:rsidR="003E3CC1" w:rsidRPr="00444FDA" w14:paraId="7348445C" w14:textId="77777777" w:rsidTr="00227AB5">
        <w:trPr>
          <w:trHeight w:val="268"/>
        </w:trPr>
        <w:tc>
          <w:tcPr>
            <w:tcW w:w="10173" w:type="dxa"/>
            <w:shd w:val="clear" w:color="auto" w:fill="BFBFBF" w:themeFill="background1" w:themeFillShade="BF"/>
            <w:vAlign w:val="center"/>
          </w:tcPr>
          <w:p w14:paraId="548E5463" w14:textId="77777777" w:rsidR="003E3CC1" w:rsidRPr="00444FDA" w:rsidRDefault="003E3CC1" w:rsidP="00227AB5">
            <w:pPr>
              <w:spacing w:line="276" w:lineRule="auto"/>
              <w:jc w:val="center"/>
              <w:rPr>
                <w:rFonts w:cs="Arial"/>
                <w:b/>
                <w:color w:val="000000" w:themeColor="text1"/>
                <w:sz w:val="10"/>
                <w:szCs w:val="10"/>
              </w:rPr>
            </w:pPr>
            <w:r w:rsidRPr="00444FDA">
              <w:rPr>
                <w:rFonts w:cs="Arial"/>
                <w:color w:val="000000" w:themeColor="text1"/>
                <w:sz w:val="24"/>
              </w:rPr>
              <w:br w:type="page"/>
            </w:r>
            <w:bookmarkStart w:id="0" w:name="_Toc177290577"/>
            <w:r w:rsidRPr="00444FDA">
              <w:rPr>
                <w:rFonts w:cs="Arial"/>
                <w:b/>
                <w:color w:val="000000" w:themeColor="text1"/>
                <w:sz w:val="28"/>
                <w:szCs w:val="32"/>
              </w:rPr>
              <w:t>PART C – APPROVALS</w:t>
            </w:r>
          </w:p>
        </w:tc>
      </w:tr>
    </w:tbl>
    <w:p w14:paraId="0BCC3442" w14:textId="77777777" w:rsidR="0078307C" w:rsidRDefault="0078307C" w:rsidP="003E3CC1">
      <w:pPr>
        <w:rPr>
          <w:rFonts w:cs="Arial"/>
          <w:b/>
          <w:color w:val="000000" w:themeColor="text1"/>
          <w:sz w:val="24"/>
          <w:lang w:eastAsia="en-ZA"/>
        </w:rPr>
      </w:pPr>
    </w:p>
    <w:p w14:paraId="073FB988" w14:textId="7F557090" w:rsidR="003E3CC1" w:rsidRPr="00444FDA" w:rsidRDefault="003E3CC1" w:rsidP="003E3CC1">
      <w:pPr>
        <w:rPr>
          <w:rFonts w:cs="Arial"/>
          <w:b/>
          <w:i/>
          <w:color w:val="000000" w:themeColor="text1"/>
          <w:sz w:val="24"/>
          <w:lang w:eastAsia="en-ZA"/>
        </w:rPr>
      </w:pPr>
      <w:r w:rsidRPr="00444FDA">
        <w:rPr>
          <w:rFonts w:cs="Arial"/>
          <w:b/>
          <w:color w:val="000000" w:themeColor="text1"/>
          <w:sz w:val="24"/>
          <w:lang w:eastAsia="en-ZA"/>
        </w:rPr>
        <w:t xml:space="preserve">Signatories – </w:t>
      </w:r>
      <w:r w:rsidRPr="00444FDA">
        <w:rPr>
          <w:rFonts w:cs="Arial"/>
          <w:b/>
          <w:i/>
          <w:color w:val="000000" w:themeColor="text1"/>
          <w:sz w:val="24"/>
          <w:lang w:eastAsia="en-ZA"/>
        </w:rPr>
        <w:t xml:space="preserve">Application is signed according to the Delegation of Authority </w:t>
      </w:r>
    </w:p>
    <w:tbl>
      <w:tblPr>
        <w:tblStyle w:val="TableGrid1"/>
        <w:tblW w:w="10267" w:type="dxa"/>
        <w:tblLook w:val="04A0" w:firstRow="1" w:lastRow="0" w:firstColumn="1" w:lastColumn="0" w:noHBand="0" w:noVBand="1"/>
      </w:tblPr>
      <w:tblGrid>
        <w:gridCol w:w="3257"/>
        <w:gridCol w:w="2575"/>
        <w:gridCol w:w="2289"/>
        <w:gridCol w:w="2146"/>
      </w:tblGrid>
      <w:tr w:rsidR="003E3CC1" w:rsidRPr="00444FDA" w14:paraId="10C78A38" w14:textId="77777777" w:rsidTr="00227AB5">
        <w:trPr>
          <w:trHeight w:val="396"/>
        </w:trPr>
        <w:tc>
          <w:tcPr>
            <w:tcW w:w="3257" w:type="dxa"/>
            <w:tcBorders>
              <w:top w:val="nil"/>
              <w:left w:val="nil"/>
              <w:bottom w:val="single" w:sz="4" w:space="0" w:color="auto"/>
            </w:tcBorders>
          </w:tcPr>
          <w:p w14:paraId="32BD4B4F" w14:textId="77777777" w:rsidR="003E3CC1" w:rsidRPr="00444FDA" w:rsidRDefault="003E3CC1" w:rsidP="00227AB5">
            <w:pPr>
              <w:rPr>
                <w:rFonts w:cs="Arial"/>
                <w:b/>
                <w:color w:val="000000" w:themeColor="text1"/>
              </w:rPr>
            </w:pPr>
          </w:p>
        </w:tc>
        <w:tc>
          <w:tcPr>
            <w:tcW w:w="2575" w:type="dxa"/>
            <w:tcBorders>
              <w:bottom w:val="single" w:sz="4" w:space="0" w:color="auto"/>
            </w:tcBorders>
            <w:shd w:val="clear" w:color="auto" w:fill="BFBFBF" w:themeFill="background1" w:themeFillShade="BF"/>
            <w:vAlign w:val="center"/>
          </w:tcPr>
          <w:p w14:paraId="22FED251" w14:textId="77777777" w:rsidR="003E3CC1" w:rsidRPr="00444FDA" w:rsidRDefault="003E3CC1" w:rsidP="00227AB5">
            <w:pPr>
              <w:jc w:val="center"/>
              <w:rPr>
                <w:rFonts w:cs="Arial"/>
                <w:b/>
                <w:color w:val="000000" w:themeColor="text1"/>
              </w:rPr>
            </w:pPr>
            <w:r w:rsidRPr="00444FDA">
              <w:rPr>
                <w:rFonts w:cs="Arial"/>
                <w:b/>
                <w:color w:val="000000" w:themeColor="text1"/>
              </w:rPr>
              <w:t>NAME</w:t>
            </w:r>
          </w:p>
        </w:tc>
        <w:tc>
          <w:tcPr>
            <w:tcW w:w="2289" w:type="dxa"/>
            <w:tcBorders>
              <w:bottom w:val="single" w:sz="4" w:space="0" w:color="auto"/>
            </w:tcBorders>
            <w:shd w:val="clear" w:color="auto" w:fill="BFBFBF" w:themeFill="background1" w:themeFillShade="BF"/>
            <w:vAlign w:val="center"/>
          </w:tcPr>
          <w:p w14:paraId="24D7453E" w14:textId="77777777" w:rsidR="003E3CC1" w:rsidRPr="00444FDA" w:rsidRDefault="003E3CC1" w:rsidP="00227AB5">
            <w:pPr>
              <w:jc w:val="center"/>
              <w:rPr>
                <w:rFonts w:cs="Arial"/>
                <w:b/>
                <w:color w:val="000000" w:themeColor="text1"/>
              </w:rPr>
            </w:pPr>
            <w:r w:rsidRPr="00444FDA">
              <w:rPr>
                <w:rFonts w:cs="Arial"/>
                <w:b/>
                <w:color w:val="000000" w:themeColor="text1"/>
              </w:rPr>
              <w:t>SIGNATURE</w:t>
            </w:r>
          </w:p>
        </w:tc>
        <w:tc>
          <w:tcPr>
            <w:tcW w:w="2146" w:type="dxa"/>
            <w:tcBorders>
              <w:bottom w:val="single" w:sz="4" w:space="0" w:color="auto"/>
            </w:tcBorders>
            <w:shd w:val="clear" w:color="auto" w:fill="BFBFBF" w:themeFill="background1" w:themeFillShade="BF"/>
            <w:vAlign w:val="center"/>
          </w:tcPr>
          <w:p w14:paraId="718830DD" w14:textId="77777777" w:rsidR="003E3CC1" w:rsidRPr="00444FDA" w:rsidRDefault="003E3CC1" w:rsidP="00227AB5">
            <w:pPr>
              <w:jc w:val="center"/>
              <w:rPr>
                <w:rFonts w:cs="Arial"/>
                <w:b/>
                <w:color w:val="000000" w:themeColor="text1"/>
              </w:rPr>
            </w:pPr>
            <w:r w:rsidRPr="00444FDA">
              <w:rPr>
                <w:rFonts w:cs="Arial"/>
                <w:b/>
                <w:color w:val="000000" w:themeColor="text1"/>
              </w:rPr>
              <w:t>DATE</w:t>
            </w:r>
          </w:p>
        </w:tc>
      </w:tr>
      <w:tr w:rsidR="003E3CC1" w:rsidRPr="00444FDA" w14:paraId="0950E1FF" w14:textId="77777777" w:rsidTr="00227AB5">
        <w:trPr>
          <w:trHeight w:val="425"/>
        </w:trPr>
        <w:tc>
          <w:tcPr>
            <w:tcW w:w="10267" w:type="dxa"/>
            <w:gridSpan w:val="4"/>
            <w:tcBorders>
              <w:bottom w:val="single" w:sz="4" w:space="0" w:color="auto"/>
            </w:tcBorders>
            <w:shd w:val="clear" w:color="auto" w:fill="D9D9D9"/>
            <w:vAlign w:val="center"/>
          </w:tcPr>
          <w:p w14:paraId="520E4A9A" w14:textId="77777777" w:rsidR="003E3CC1" w:rsidRPr="00444FDA" w:rsidRDefault="003E3CC1" w:rsidP="00227AB5">
            <w:pPr>
              <w:jc w:val="center"/>
              <w:rPr>
                <w:rFonts w:cs="Arial"/>
                <w:b/>
                <w:i/>
                <w:color w:val="000000" w:themeColor="text1"/>
              </w:rPr>
            </w:pPr>
            <w:r w:rsidRPr="00444FDA">
              <w:rPr>
                <w:rFonts w:cs="Arial"/>
                <w:b/>
                <w:i/>
                <w:color w:val="000000" w:themeColor="text1"/>
              </w:rPr>
              <w:t>Operat</w:t>
            </w:r>
            <w:r>
              <w:rPr>
                <w:rFonts w:cs="Arial"/>
                <w:b/>
                <w:i/>
                <w:color w:val="000000" w:themeColor="text1"/>
              </w:rPr>
              <w:t xml:space="preserve">ional Capital </w:t>
            </w:r>
            <w:r w:rsidRPr="007432FD">
              <w:rPr>
                <w:rFonts w:cs="Arial"/>
                <w:b/>
                <w:i/>
                <w:color w:val="156082" w:themeColor="accent1"/>
              </w:rPr>
              <w:t xml:space="preserve">≤R10m Out </w:t>
            </w:r>
            <w:proofErr w:type="gramStart"/>
            <w:r w:rsidRPr="007432FD">
              <w:rPr>
                <w:rFonts w:cs="Arial"/>
                <w:b/>
                <w:i/>
                <w:color w:val="156082" w:themeColor="accent1"/>
              </w:rPr>
              <w:t>Of</w:t>
            </w:r>
            <w:proofErr w:type="gramEnd"/>
            <w:r w:rsidRPr="007432FD">
              <w:rPr>
                <w:rFonts w:cs="Arial"/>
                <w:b/>
                <w:i/>
                <w:color w:val="156082" w:themeColor="accent1"/>
              </w:rPr>
              <w:t xml:space="preserve"> Plan</w:t>
            </w:r>
          </w:p>
        </w:tc>
      </w:tr>
      <w:tr w:rsidR="003E3CC1" w:rsidRPr="00444FDA" w14:paraId="5276504C" w14:textId="77777777" w:rsidTr="00227AB5">
        <w:trPr>
          <w:trHeight w:val="425"/>
        </w:trPr>
        <w:tc>
          <w:tcPr>
            <w:tcW w:w="3257" w:type="dxa"/>
            <w:shd w:val="clear" w:color="auto" w:fill="auto"/>
            <w:vAlign w:val="center"/>
          </w:tcPr>
          <w:p w14:paraId="7EFAA443" w14:textId="77777777" w:rsidR="003E3CC1" w:rsidRPr="00444FDA" w:rsidRDefault="003E3CC1" w:rsidP="00227AB5">
            <w:pPr>
              <w:rPr>
                <w:rFonts w:cs="Arial"/>
                <w:b/>
                <w:i/>
                <w:color w:val="000000" w:themeColor="text1"/>
              </w:rPr>
            </w:pPr>
            <w:r w:rsidRPr="00444FDA">
              <w:rPr>
                <w:rFonts w:cs="Arial"/>
                <w:b/>
                <w:color w:val="000000" w:themeColor="text1"/>
              </w:rPr>
              <w:t>SGM</w:t>
            </w:r>
          </w:p>
        </w:tc>
        <w:tc>
          <w:tcPr>
            <w:tcW w:w="2575" w:type="dxa"/>
            <w:shd w:val="clear" w:color="auto" w:fill="auto"/>
            <w:vAlign w:val="center"/>
          </w:tcPr>
          <w:p w14:paraId="707C9A1E" w14:textId="43539D18" w:rsidR="003E3CC1" w:rsidRPr="00444FDA" w:rsidRDefault="003E3CC1" w:rsidP="00227AB5">
            <w:pPr>
              <w:rPr>
                <w:rFonts w:cs="Arial"/>
                <w:b/>
                <w:color w:val="000000" w:themeColor="text1"/>
              </w:rPr>
            </w:pPr>
          </w:p>
        </w:tc>
        <w:tc>
          <w:tcPr>
            <w:tcW w:w="2289" w:type="dxa"/>
            <w:shd w:val="clear" w:color="auto" w:fill="auto"/>
            <w:vAlign w:val="center"/>
          </w:tcPr>
          <w:p w14:paraId="773173CC" w14:textId="77777777" w:rsidR="003E3CC1" w:rsidRPr="00444FDA" w:rsidRDefault="003E3CC1" w:rsidP="00227AB5">
            <w:pPr>
              <w:rPr>
                <w:rFonts w:cs="Arial"/>
                <w:b/>
                <w:color w:val="000000" w:themeColor="text1"/>
              </w:rPr>
            </w:pPr>
          </w:p>
        </w:tc>
        <w:tc>
          <w:tcPr>
            <w:tcW w:w="2146" w:type="dxa"/>
            <w:shd w:val="clear" w:color="auto" w:fill="auto"/>
            <w:vAlign w:val="center"/>
          </w:tcPr>
          <w:p w14:paraId="3F343F89" w14:textId="77777777" w:rsidR="003E3CC1" w:rsidRPr="00444FDA" w:rsidRDefault="003E3CC1" w:rsidP="00227AB5">
            <w:pPr>
              <w:rPr>
                <w:rFonts w:cs="Arial"/>
                <w:b/>
                <w:color w:val="000000" w:themeColor="text1"/>
              </w:rPr>
            </w:pPr>
          </w:p>
        </w:tc>
      </w:tr>
      <w:tr w:rsidR="003E3CC1" w:rsidRPr="00444FDA" w14:paraId="6B94CED4" w14:textId="77777777" w:rsidTr="00227AB5">
        <w:trPr>
          <w:trHeight w:val="425"/>
        </w:trPr>
        <w:tc>
          <w:tcPr>
            <w:tcW w:w="3257" w:type="dxa"/>
            <w:shd w:val="clear" w:color="auto" w:fill="auto"/>
            <w:vAlign w:val="center"/>
          </w:tcPr>
          <w:p w14:paraId="1FF3522C" w14:textId="77777777" w:rsidR="003E3CC1" w:rsidRPr="00444FDA" w:rsidRDefault="003E3CC1" w:rsidP="00227AB5">
            <w:pPr>
              <w:rPr>
                <w:rFonts w:cs="Arial"/>
                <w:b/>
                <w:color w:val="000000" w:themeColor="text1"/>
              </w:rPr>
            </w:pPr>
            <w:r w:rsidRPr="007432FD">
              <w:rPr>
                <w:rFonts w:cs="Arial"/>
                <w:b/>
                <w:color w:val="156082" w:themeColor="accent1"/>
              </w:rPr>
              <w:t>Financial Manager</w:t>
            </w:r>
          </w:p>
        </w:tc>
        <w:tc>
          <w:tcPr>
            <w:tcW w:w="2575" w:type="dxa"/>
            <w:shd w:val="clear" w:color="auto" w:fill="auto"/>
            <w:vAlign w:val="center"/>
          </w:tcPr>
          <w:p w14:paraId="54A41E4D" w14:textId="5422CD06" w:rsidR="003E3CC1" w:rsidRPr="00444FDA" w:rsidRDefault="003E3CC1" w:rsidP="00227AB5">
            <w:pPr>
              <w:rPr>
                <w:rFonts w:cs="Arial"/>
                <w:b/>
                <w:color w:val="000000" w:themeColor="text1"/>
              </w:rPr>
            </w:pPr>
          </w:p>
        </w:tc>
        <w:tc>
          <w:tcPr>
            <w:tcW w:w="2289" w:type="dxa"/>
            <w:shd w:val="clear" w:color="auto" w:fill="auto"/>
            <w:vAlign w:val="center"/>
          </w:tcPr>
          <w:p w14:paraId="372B5248" w14:textId="77777777" w:rsidR="003E3CC1" w:rsidRPr="00444FDA" w:rsidRDefault="003E3CC1" w:rsidP="00227AB5">
            <w:pPr>
              <w:rPr>
                <w:rFonts w:cs="Arial"/>
                <w:b/>
                <w:color w:val="000000" w:themeColor="text1"/>
              </w:rPr>
            </w:pPr>
          </w:p>
        </w:tc>
        <w:tc>
          <w:tcPr>
            <w:tcW w:w="2146" w:type="dxa"/>
            <w:shd w:val="clear" w:color="auto" w:fill="auto"/>
            <w:vAlign w:val="center"/>
          </w:tcPr>
          <w:p w14:paraId="140053A0" w14:textId="77777777" w:rsidR="003E3CC1" w:rsidRPr="00444FDA" w:rsidRDefault="003E3CC1" w:rsidP="00227AB5">
            <w:pPr>
              <w:rPr>
                <w:rFonts w:cs="Arial"/>
                <w:b/>
                <w:color w:val="000000" w:themeColor="text1"/>
              </w:rPr>
            </w:pPr>
          </w:p>
        </w:tc>
      </w:tr>
      <w:tr w:rsidR="003E3CC1" w:rsidRPr="00444FDA" w14:paraId="245D5249" w14:textId="77777777" w:rsidTr="00227AB5">
        <w:trPr>
          <w:trHeight w:val="425"/>
        </w:trPr>
        <w:tc>
          <w:tcPr>
            <w:tcW w:w="10267" w:type="dxa"/>
            <w:gridSpan w:val="4"/>
            <w:tcBorders>
              <w:bottom w:val="single" w:sz="4" w:space="0" w:color="auto"/>
            </w:tcBorders>
            <w:shd w:val="clear" w:color="auto" w:fill="D9D9D9"/>
            <w:vAlign w:val="center"/>
          </w:tcPr>
          <w:p w14:paraId="46CF9393" w14:textId="77777777" w:rsidR="003E3CC1" w:rsidRPr="00444FDA" w:rsidRDefault="003E3CC1" w:rsidP="00227AB5">
            <w:pPr>
              <w:jc w:val="center"/>
              <w:rPr>
                <w:rFonts w:cs="Arial"/>
                <w:b/>
                <w:i/>
                <w:color w:val="000000" w:themeColor="text1"/>
              </w:rPr>
            </w:pPr>
            <w:r w:rsidRPr="00444FDA">
              <w:rPr>
                <w:rFonts w:cs="Arial"/>
                <w:b/>
                <w:i/>
                <w:color w:val="000000" w:themeColor="text1"/>
              </w:rPr>
              <w:t xml:space="preserve">Operational </w:t>
            </w:r>
            <w:r>
              <w:rPr>
                <w:rFonts w:cs="Arial"/>
                <w:b/>
                <w:i/>
                <w:color w:val="000000" w:themeColor="text1"/>
              </w:rPr>
              <w:t xml:space="preserve">Capital </w:t>
            </w:r>
            <w:r w:rsidRPr="007432FD">
              <w:rPr>
                <w:rFonts w:cs="Arial"/>
                <w:b/>
                <w:i/>
                <w:color w:val="156082" w:themeColor="accent1"/>
              </w:rPr>
              <w:t xml:space="preserve">&gt;R10m ≤R15m Out </w:t>
            </w:r>
            <w:proofErr w:type="gramStart"/>
            <w:r w:rsidRPr="007432FD">
              <w:rPr>
                <w:rFonts w:cs="Arial"/>
                <w:b/>
                <w:i/>
                <w:color w:val="156082" w:themeColor="accent1"/>
              </w:rPr>
              <w:t>Of</w:t>
            </w:r>
            <w:proofErr w:type="gramEnd"/>
            <w:r w:rsidRPr="007432FD">
              <w:rPr>
                <w:rFonts w:cs="Arial"/>
                <w:b/>
                <w:i/>
                <w:color w:val="156082" w:themeColor="accent1"/>
              </w:rPr>
              <w:t xml:space="preserve"> Plan</w:t>
            </w:r>
          </w:p>
        </w:tc>
      </w:tr>
      <w:tr w:rsidR="003E3CC1" w:rsidRPr="00444FDA" w14:paraId="467063DE" w14:textId="77777777" w:rsidTr="00227AB5">
        <w:trPr>
          <w:trHeight w:val="425"/>
        </w:trPr>
        <w:tc>
          <w:tcPr>
            <w:tcW w:w="3257" w:type="dxa"/>
            <w:shd w:val="clear" w:color="auto" w:fill="auto"/>
            <w:vAlign w:val="center"/>
          </w:tcPr>
          <w:p w14:paraId="2B2A72DE" w14:textId="77777777" w:rsidR="003E3CC1" w:rsidRPr="00444FDA" w:rsidRDefault="003E3CC1" w:rsidP="00227AB5">
            <w:pPr>
              <w:rPr>
                <w:rFonts w:cs="Arial"/>
                <w:b/>
                <w:color w:val="000000" w:themeColor="text1"/>
              </w:rPr>
            </w:pPr>
            <w:r w:rsidRPr="00444FDA">
              <w:rPr>
                <w:rFonts w:cs="Arial"/>
                <w:b/>
                <w:color w:val="000000" w:themeColor="text1"/>
              </w:rPr>
              <w:t xml:space="preserve">Executive </w:t>
            </w:r>
            <w:r w:rsidRPr="007432FD">
              <w:rPr>
                <w:rFonts w:cs="Arial"/>
                <w:b/>
                <w:color w:val="156082" w:themeColor="accent1"/>
              </w:rPr>
              <w:t>Operations (Mines):</w:t>
            </w:r>
          </w:p>
        </w:tc>
        <w:tc>
          <w:tcPr>
            <w:tcW w:w="2575" w:type="dxa"/>
            <w:shd w:val="clear" w:color="auto" w:fill="auto"/>
            <w:vAlign w:val="center"/>
          </w:tcPr>
          <w:p w14:paraId="168578E8" w14:textId="24B9AA6F" w:rsidR="003E3CC1" w:rsidRPr="00444FDA" w:rsidRDefault="003E3CC1" w:rsidP="00227AB5">
            <w:pPr>
              <w:rPr>
                <w:rFonts w:cs="Arial"/>
                <w:b/>
                <w:color w:val="000000" w:themeColor="text1"/>
              </w:rPr>
            </w:pPr>
          </w:p>
        </w:tc>
        <w:tc>
          <w:tcPr>
            <w:tcW w:w="2289" w:type="dxa"/>
            <w:shd w:val="clear" w:color="auto" w:fill="auto"/>
            <w:vAlign w:val="center"/>
          </w:tcPr>
          <w:p w14:paraId="197C0FFC" w14:textId="77777777" w:rsidR="003E3CC1" w:rsidRPr="00444FDA" w:rsidRDefault="003E3CC1" w:rsidP="00227AB5">
            <w:pPr>
              <w:rPr>
                <w:rFonts w:cs="Arial"/>
                <w:b/>
                <w:color w:val="000000" w:themeColor="text1"/>
              </w:rPr>
            </w:pPr>
          </w:p>
        </w:tc>
        <w:tc>
          <w:tcPr>
            <w:tcW w:w="2146" w:type="dxa"/>
            <w:shd w:val="clear" w:color="auto" w:fill="auto"/>
            <w:vAlign w:val="center"/>
          </w:tcPr>
          <w:p w14:paraId="477DF6C3" w14:textId="77777777" w:rsidR="003E3CC1" w:rsidRPr="00444FDA" w:rsidRDefault="003E3CC1" w:rsidP="00227AB5">
            <w:pPr>
              <w:rPr>
                <w:rFonts w:cs="Arial"/>
                <w:b/>
                <w:color w:val="000000" w:themeColor="text1"/>
              </w:rPr>
            </w:pPr>
          </w:p>
        </w:tc>
      </w:tr>
      <w:tr w:rsidR="003E3CC1" w:rsidRPr="00444FDA" w14:paraId="0E2C3CF7" w14:textId="77777777" w:rsidTr="00227AB5">
        <w:trPr>
          <w:trHeight w:val="425"/>
        </w:trPr>
        <w:tc>
          <w:tcPr>
            <w:tcW w:w="3257" w:type="dxa"/>
            <w:shd w:val="clear" w:color="auto" w:fill="auto"/>
            <w:vAlign w:val="center"/>
          </w:tcPr>
          <w:p w14:paraId="60B40AFF" w14:textId="77777777" w:rsidR="003E3CC1" w:rsidRDefault="003E3CC1" w:rsidP="00227AB5">
            <w:pPr>
              <w:rPr>
                <w:rFonts w:cs="Arial"/>
                <w:b/>
                <w:color w:val="000000" w:themeColor="text1"/>
              </w:rPr>
            </w:pPr>
            <w:r w:rsidRPr="007432FD">
              <w:rPr>
                <w:rFonts w:cs="Arial"/>
                <w:b/>
                <w:color w:val="156082" w:themeColor="accent1"/>
              </w:rPr>
              <w:t>Senior Executive Finance</w:t>
            </w:r>
          </w:p>
        </w:tc>
        <w:tc>
          <w:tcPr>
            <w:tcW w:w="2575" w:type="dxa"/>
            <w:shd w:val="clear" w:color="auto" w:fill="auto"/>
            <w:vAlign w:val="center"/>
          </w:tcPr>
          <w:p w14:paraId="7616C02F" w14:textId="21855F97" w:rsidR="003E3CC1" w:rsidRPr="00444FDA" w:rsidRDefault="003E3CC1" w:rsidP="00227AB5">
            <w:pPr>
              <w:rPr>
                <w:rFonts w:cs="Arial"/>
                <w:b/>
                <w:color w:val="000000" w:themeColor="text1"/>
              </w:rPr>
            </w:pPr>
          </w:p>
        </w:tc>
        <w:tc>
          <w:tcPr>
            <w:tcW w:w="2289" w:type="dxa"/>
            <w:shd w:val="clear" w:color="auto" w:fill="auto"/>
            <w:vAlign w:val="center"/>
          </w:tcPr>
          <w:p w14:paraId="61D7CC53" w14:textId="77777777" w:rsidR="003E3CC1" w:rsidRPr="00444FDA" w:rsidRDefault="003E3CC1" w:rsidP="00227AB5">
            <w:pPr>
              <w:rPr>
                <w:rFonts w:cs="Arial"/>
                <w:b/>
                <w:color w:val="000000" w:themeColor="text1"/>
              </w:rPr>
            </w:pPr>
          </w:p>
        </w:tc>
        <w:tc>
          <w:tcPr>
            <w:tcW w:w="2146" w:type="dxa"/>
            <w:shd w:val="clear" w:color="auto" w:fill="auto"/>
            <w:vAlign w:val="center"/>
          </w:tcPr>
          <w:p w14:paraId="2EC672BB" w14:textId="77777777" w:rsidR="003E3CC1" w:rsidRPr="00444FDA" w:rsidRDefault="003E3CC1" w:rsidP="00227AB5">
            <w:pPr>
              <w:rPr>
                <w:rFonts w:cs="Arial"/>
                <w:b/>
                <w:color w:val="000000" w:themeColor="text1"/>
              </w:rPr>
            </w:pPr>
          </w:p>
        </w:tc>
      </w:tr>
      <w:tr w:rsidR="003E3CC1" w:rsidRPr="00444FDA" w14:paraId="68C2EC07" w14:textId="77777777" w:rsidTr="00227AB5">
        <w:trPr>
          <w:trHeight w:val="425"/>
        </w:trPr>
        <w:tc>
          <w:tcPr>
            <w:tcW w:w="10267" w:type="dxa"/>
            <w:gridSpan w:val="4"/>
            <w:shd w:val="clear" w:color="auto" w:fill="D9D9D9"/>
            <w:vAlign w:val="center"/>
          </w:tcPr>
          <w:p w14:paraId="522B78B7" w14:textId="77777777" w:rsidR="003E3CC1" w:rsidRPr="00444FDA" w:rsidRDefault="003E3CC1" w:rsidP="00227AB5">
            <w:pPr>
              <w:jc w:val="center"/>
              <w:rPr>
                <w:rFonts w:cs="Arial"/>
                <w:b/>
                <w:i/>
                <w:color w:val="000000" w:themeColor="text1"/>
              </w:rPr>
            </w:pPr>
            <w:r w:rsidRPr="007432FD">
              <w:rPr>
                <w:rFonts w:cs="Arial"/>
                <w:b/>
                <w:i/>
                <w:color w:val="156082" w:themeColor="accent1"/>
              </w:rPr>
              <w:t xml:space="preserve">EXCO &gt;R15m ≤R30m Out </w:t>
            </w:r>
            <w:proofErr w:type="gramStart"/>
            <w:r w:rsidRPr="007432FD">
              <w:rPr>
                <w:rFonts w:cs="Arial"/>
                <w:b/>
                <w:i/>
                <w:color w:val="156082" w:themeColor="accent1"/>
              </w:rPr>
              <w:t>Of</w:t>
            </w:r>
            <w:proofErr w:type="gramEnd"/>
            <w:r w:rsidRPr="007432FD">
              <w:rPr>
                <w:rFonts w:cs="Arial"/>
                <w:b/>
                <w:i/>
                <w:color w:val="156082" w:themeColor="accent1"/>
              </w:rPr>
              <w:t xml:space="preserve"> Plan</w:t>
            </w:r>
          </w:p>
        </w:tc>
      </w:tr>
      <w:tr w:rsidR="003E3CC1" w:rsidRPr="00444FDA" w14:paraId="23DDD2CD" w14:textId="77777777" w:rsidTr="00227AB5">
        <w:trPr>
          <w:trHeight w:val="425"/>
        </w:trPr>
        <w:tc>
          <w:tcPr>
            <w:tcW w:w="3257" w:type="dxa"/>
            <w:vAlign w:val="center"/>
          </w:tcPr>
          <w:p w14:paraId="18E5C9CC" w14:textId="77777777" w:rsidR="003E3CC1" w:rsidRPr="00444FDA" w:rsidRDefault="003E3CC1" w:rsidP="00227AB5">
            <w:pPr>
              <w:rPr>
                <w:rFonts w:cs="Arial"/>
                <w:b/>
                <w:color w:val="000000" w:themeColor="text1"/>
              </w:rPr>
            </w:pPr>
            <w:r w:rsidRPr="00444FDA">
              <w:rPr>
                <w:rFonts w:cs="Arial"/>
                <w:b/>
                <w:color w:val="000000" w:themeColor="text1"/>
              </w:rPr>
              <w:t>ARM EXCO member 1</w:t>
            </w:r>
          </w:p>
        </w:tc>
        <w:tc>
          <w:tcPr>
            <w:tcW w:w="2575" w:type="dxa"/>
            <w:vAlign w:val="center"/>
          </w:tcPr>
          <w:p w14:paraId="427B5740" w14:textId="493F580B" w:rsidR="003E3CC1" w:rsidRPr="00444FDA" w:rsidRDefault="00EE3140" w:rsidP="00227AB5">
            <w:pPr>
              <w:rPr>
                <w:rFonts w:cs="Arial"/>
                <w:b/>
                <w:color w:val="000000" w:themeColor="text1"/>
              </w:rPr>
            </w:pPr>
            <w:r>
              <w:rPr>
                <w:rFonts w:cs="Arial"/>
                <w:b/>
                <w:color w:val="000000" w:themeColor="text1"/>
              </w:rPr>
              <w:t>ARM EXCO Member 1 - TBC</w:t>
            </w:r>
          </w:p>
        </w:tc>
        <w:tc>
          <w:tcPr>
            <w:tcW w:w="2289" w:type="dxa"/>
            <w:vAlign w:val="center"/>
          </w:tcPr>
          <w:p w14:paraId="10CEF850" w14:textId="77777777" w:rsidR="003E3CC1" w:rsidRPr="00444FDA" w:rsidRDefault="003E3CC1" w:rsidP="00227AB5">
            <w:pPr>
              <w:rPr>
                <w:rFonts w:cs="Arial"/>
                <w:b/>
                <w:color w:val="000000" w:themeColor="text1"/>
              </w:rPr>
            </w:pPr>
          </w:p>
        </w:tc>
        <w:tc>
          <w:tcPr>
            <w:tcW w:w="2146" w:type="dxa"/>
            <w:vAlign w:val="center"/>
          </w:tcPr>
          <w:p w14:paraId="6F18C22B" w14:textId="77777777" w:rsidR="003E3CC1" w:rsidRPr="00444FDA" w:rsidRDefault="003E3CC1" w:rsidP="00227AB5">
            <w:pPr>
              <w:rPr>
                <w:rFonts w:cs="Arial"/>
                <w:b/>
                <w:color w:val="000000" w:themeColor="text1"/>
              </w:rPr>
            </w:pPr>
          </w:p>
        </w:tc>
      </w:tr>
      <w:tr w:rsidR="003E3CC1" w:rsidRPr="00444FDA" w14:paraId="789DC7F6" w14:textId="77777777" w:rsidTr="00227AB5">
        <w:trPr>
          <w:trHeight w:val="425"/>
        </w:trPr>
        <w:tc>
          <w:tcPr>
            <w:tcW w:w="3257" w:type="dxa"/>
            <w:vAlign w:val="center"/>
          </w:tcPr>
          <w:p w14:paraId="0FECBA99" w14:textId="77777777" w:rsidR="003E3CC1" w:rsidRPr="00444FDA" w:rsidRDefault="003E3CC1" w:rsidP="00227AB5">
            <w:pPr>
              <w:rPr>
                <w:rFonts w:cs="Arial"/>
                <w:b/>
                <w:color w:val="000000" w:themeColor="text1"/>
              </w:rPr>
            </w:pPr>
            <w:proofErr w:type="spellStart"/>
            <w:r w:rsidRPr="00444FDA">
              <w:rPr>
                <w:rFonts w:cs="Arial"/>
                <w:b/>
                <w:color w:val="000000" w:themeColor="text1"/>
              </w:rPr>
              <w:t>Assore</w:t>
            </w:r>
            <w:proofErr w:type="spellEnd"/>
            <w:r w:rsidRPr="00444FDA">
              <w:rPr>
                <w:rFonts w:cs="Arial"/>
                <w:b/>
                <w:color w:val="000000" w:themeColor="text1"/>
              </w:rPr>
              <w:t xml:space="preserve"> EXCO member 1</w:t>
            </w:r>
          </w:p>
        </w:tc>
        <w:tc>
          <w:tcPr>
            <w:tcW w:w="2575" w:type="dxa"/>
            <w:vAlign w:val="center"/>
          </w:tcPr>
          <w:p w14:paraId="07BF34EF" w14:textId="1C1C8244" w:rsidR="003E3CC1" w:rsidRPr="00444FDA" w:rsidRDefault="00EE3140" w:rsidP="00227AB5">
            <w:pPr>
              <w:rPr>
                <w:rFonts w:cs="Arial"/>
                <w:b/>
                <w:color w:val="000000" w:themeColor="text1"/>
              </w:rPr>
            </w:pPr>
            <w:r>
              <w:rPr>
                <w:rFonts w:cs="Arial"/>
                <w:b/>
                <w:color w:val="000000" w:themeColor="text1"/>
              </w:rPr>
              <w:t>Assore EXCO Member 1 - TBC</w:t>
            </w:r>
          </w:p>
        </w:tc>
        <w:tc>
          <w:tcPr>
            <w:tcW w:w="2289" w:type="dxa"/>
            <w:vAlign w:val="center"/>
          </w:tcPr>
          <w:p w14:paraId="4D5E74E3" w14:textId="77777777" w:rsidR="003E3CC1" w:rsidRPr="00444FDA" w:rsidRDefault="003E3CC1" w:rsidP="00227AB5">
            <w:pPr>
              <w:rPr>
                <w:rFonts w:cs="Arial"/>
                <w:b/>
                <w:color w:val="000000" w:themeColor="text1"/>
              </w:rPr>
            </w:pPr>
          </w:p>
        </w:tc>
        <w:tc>
          <w:tcPr>
            <w:tcW w:w="2146" w:type="dxa"/>
            <w:vAlign w:val="center"/>
          </w:tcPr>
          <w:p w14:paraId="3BB70DEB" w14:textId="77777777" w:rsidR="003E3CC1" w:rsidRPr="00444FDA" w:rsidRDefault="003E3CC1" w:rsidP="00227AB5">
            <w:pPr>
              <w:rPr>
                <w:rFonts w:cs="Arial"/>
                <w:b/>
                <w:color w:val="000000" w:themeColor="text1"/>
              </w:rPr>
            </w:pPr>
          </w:p>
        </w:tc>
      </w:tr>
      <w:tr w:rsidR="003E3CC1" w:rsidRPr="00444FDA" w14:paraId="080BC68E" w14:textId="77777777" w:rsidTr="00227AB5">
        <w:trPr>
          <w:trHeight w:val="425"/>
        </w:trPr>
        <w:tc>
          <w:tcPr>
            <w:tcW w:w="10267" w:type="dxa"/>
            <w:gridSpan w:val="4"/>
            <w:shd w:val="clear" w:color="auto" w:fill="D9D9D9"/>
            <w:vAlign w:val="center"/>
          </w:tcPr>
          <w:p w14:paraId="580D0F2B" w14:textId="77777777" w:rsidR="003E3CC1" w:rsidRPr="00444FDA" w:rsidRDefault="003E3CC1" w:rsidP="00227AB5">
            <w:pPr>
              <w:jc w:val="center"/>
              <w:rPr>
                <w:rFonts w:cs="Arial"/>
                <w:b/>
                <w:i/>
                <w:color w:val="000000" w:themeColor="text1"/>
              </w:rPr>
            </w:pPr>
            <w:r>
              <w:rPr>
                <w:rFonts w:cs="Arial"/>
                <w:b/>
                <w:i/>
                <w:color w:val="000000" w:themeColor="text1"/>
              </w:rPr>
              <w:t xml:space="preserve">EXCO </w:t>
            </w:r>
            <w:r w:rsidRPr="007432FD">
              <w:rPr>
                <w:rFonts w:cs="Arial"/>
                <w:b/>
                <w:i/>
                <w:color w:val="156082" w:themeColor="accent1"/>
              </w:rPr>
              <w:t xml:space="preserve">&gt;R30m ≤R60m Out </w:t>
            </w:r>
            <w:proofErr w:type="gramStart"/>
            <w:r w:rsidRPr="007432FD">
              <w:rPr>
                <w:rFonts w:cs="Arial"/>
                <w:b/>
                <w:i/>
                <w:color w:val="156082" w:themeColor="accent1"/>
              </w:rPr>
              <w:t>Of</w:t>
            </w:r>
            <w:proofErr w:type="gramEnd"/>
            <w:r w:rsidRPr="007432FD">
              <w:rPr>
                <w:rFonts w:cs="Arial"/>
                <w:b/>
                <w:i/>
                <w:color w:val="156082" w:themeColor="accent1"/>
              </w:rPr>
              <w:t xml:space="preserve"> Plan</w:t>
            </w:r>
          </w:p>
        </w:tc>
      </w:tr>
      <w:tr w:rsidR="003E3CC1" w:rsidRPr="00444FDA" w14:paraId="65722A24" w14:textId="77777777" w:rsidTr="00227AB5">
        <w:trPr>
          <w:trHeight w:val="425"/>
        </w:trPr>
        <w:tc>
          <w:tcPr>
            <w:tcW w:w="3257" w:type="dxa"/>
            <w:vAlign w:val="center"/>
          </w:tcPr>
          <w:p w14:paraId="46CCF892" w14:textId="77777777" w:rsidR="003E3CC1" w:rsidRPr="00444FDA" w:rsidRDefault="003E3CC1" w:rsidP="00227AB5">
            <w:pPr>
              <w:rPr>
                <w:rFonts w:cs="Arial"/>
                <w:b/>
                <w:color w:val="000000" w:themeColor="text1"/>
              </w:rPr>
            </w:pPr>
            <w:r w:rsidRPr="00444FDA">
              <w:rPr>
                <w:rFonts w:cs="Arial"/>
                <w:b/>
                <w:color w:val="000000" w:themeColor="text1"/>
              </w:rPr>
              <w:t>ARM EXCO member 2</w:t>
            </w:r>
          </w:p>
        </w:tc>
        <w:tc>
          <w:tcPr>
            <w:tcW w:w="2575" w:type="dxa"/>
            <w:vAlign w:val="center"/>
          </w:tcPr>
          <w:p w14:paraId="4068E1B7" w14:textId="5DEE2D73" w:rsidR="003E3CC1" w:rsidRPr="00444FDA" w:rsidRDefault="00C91BEC" w:rsidP="00227AB5">
            <w:pPr>
              <w:rPr>
                <w:rFonts w:cs="Arial"/>
                <w:b/>
                <w:color w:val="000000" w:themeColor="text1"/>
              </w:rPr>
            </w:pPr>
            <w:r>
              <w:rPr>
                <w:rFonts w:cs="Arial"/>
                <w:b/>
                <w:color w:val="000000" w:themeColor="text1"/>
              </w:rPr>
              <w:t>ARM EXCO Member 2 - TBC</w:t>
            </w:r>
          </w:p>
        </w:tc>
        <w:tc>
          <w:tcPr>
            <w:tcW w:w="2289" w:type="dxa"/>
            <w:vAlign w:val="center"/>
          </w:tcPr>
          <w:p w14:paraId="12A7F9CF" w14:textId="77777777" w:rsidR="003E3CC1" w:rsidRPr="00444FDA" w:rsidRDefault="003E3CC1" w:rsidP="00227AB5">
            <w:pPr>
              <w:rPr>
                <w:rFonts w:cs="Arial"/>
                <w:b/>
                <w:color w:val="000000" w:themeColor="text1"/>
              </w:rPr>
            </w:pPr>
          </w:p>
        </w:tc>
        <w:tc>
          <w:tcPr>
            <w:tcW w:w="2146" w:type="dxa"/>
            <w:vAlign w:val="center"/>
          </w:tcPr>
          <w:p w14:paraId="512722E2" w14:textId="77777777" w:rsidR="003E3CC1" w:rsidRPr="00444FDA" w:rsidRDefault="003E3CC1" w:rsidP="00227AB5">
            <w:pPr>
              <w:rPr>
                <w:rFonts w:cs="Arial"/>
                <w:b/>
                <w:color w:val="000000" w:themeColor="text1"/>
              </w:rPr>
            </w:pPr>
          </w:p>
        </w:tc>
      </w:tr>
      <w:tr w:rsidR="003E3CC1" w:rsidRPr="00444FDA" w14:paraId="48FAD7C5" w14:textId="77777777" w:rsidTr="00227AB5">
        <w:trPr>
          <w:trHeight w:val="425"/>
        </w:trPr>
        <w:tc>
          <w:tcPr>
            <w:tcW w:w="3257" w:type="dxa"/>
            <w:vAlign w:val="center"/>
          </w:tcPr>
          <w:p w14:paraId="67C79273" w14:textId="77777777" w:rsidR="003E3CC1" w:rsidRPr="00444FDA" w:rsidRDefault="003E3CC1" w:rsidP="00227AB5">
            <w:pPr>
              <w:rPr>
                <w:rFonts w:cs="Arial"/>
                <w:b/>
                <w:color w:val="000000" w:themeColor="text1"/>
              </w:rPr>
            </w:pPr>
            <w:proofErr w:type="spellStart"/>
            <w:r w:rsidRPr="00444FDA">
              <w:rPr>
                <w:rFonts w:cs="Arial"/>
                <w:b/>
                <w:color w:val="000000" w:themeColor="text1"/>
              </w:rPr>
              <w:t>Assore</w:t>
            </w:r>
            <w:proofErr w:type="spellEnd"/>
            <w:r w:rsidRPr="00444FDA">
              <w:rPr>
                <w:rFonts w:cs="Arial"/>
                <w:b/>
                <w:color w:val="000000" w:themeColor="text1"/>
              </w:rPr>
              <w:t xml:space="preserve"> EXCO member 2</w:t>
            </w:r>
          </w:p>
        </w:tc>
        <w:tc>
          <w:tcPr>
            <w:tcW w:w="2575" w:type="dxa"/>
            <w:vAlign w:val="center"/>
          </w:tcPr>
          <w:p w14:paraId="6E4A2AC7" w14:textId="5979CB4B" w:rsidR="003E3CC1" w:rsidRPr="00444FDA" w:rsidRDefault="00C91BEC" w:rsidP="00227AB5">
            <w:pPr>
              <w:rPr>
                <w:rFonts w:cs="Arial"/>
                <w:b/>
                <w:color w:val="000000" w:themeColor="text1"/>
              </w:rPr>
            </w:pPr>
            <w:r>
              <w:rPr>
                <w:rFonts w:cs="Arial"/>
                <w:b/>
                <w:color w:val="000000" w:themeColor="text1"/>
              </w:rPr>
              <w:t>Assore EXCO Member 2 - TBC</w:t>
            </w:r>
          </w:p>
        </w:tc>
        <w:tc>
          <w:tcPr>
            <w:tcW w:w="2289" w:type="dxa"/>
            <w:vAlign w:val="center"/>
          </w:tcPr>
          <w:p w14:paraId="2E580ECD" w14:textId="77777777" w:rsidR="003E3CC1" w:rsidRPr="00444FDA" w:rsidRDefault="003E3CC1" w:rsidP="00227AB5">
            <w:pPr>
              <w:rPr>
                <w:rFonts w:cs="Arial"/>
                <w:b/>
                <w:color w:val="000000" w:themeColor="text1"/>
              </w:rPr>
            </w:pPr>
          </w:p>
        </w:tc>
        <w:tc>
          <w:tcPr>
            <w:tcW w:w="2146" w:type="dxa"/>
            <w:vAlign w:val="center"/>
          </w:tcPr>
          <w:p w14:paraId="033CA7B7" w14:textId="77777777" w:rsidR="003E3CC1" w:rsidRPr="00444FDA" w:rsidRDefault="003E3CC1" w:rsidP="00227AB5">
            <w:pPr>
              <w:rPr>
                <w:rFonts w:cs="Arial"/>
                <w:b/>
                <w:color w:val="000000" w:themeColor="text1"/>
              </w:rPr>
            </w:pPr>
          </w:p>
        </w:tc>
      </w:tr>
      <w:tr w:rsidR="003E3CC1" w:rsidRPr="00444FDA" w14:paraId="29689A8C" w14:textId="77777777" w:rsidTr="00227AB5">
        <w:trPr>
          <w:trHeight w:val="425"/>
        </w:trPr>
        <w:tc>
          <w:tcPr>
            <w:tcW w:w="10267" w:type="dxa"/>
            <w:gridSpan w:val="4"/>
            <w:shd w:val="clear" w:color="auto" w:fill="D9D9D9"/>
            <w:vAlign w:val="center"/>
          </w:tcPr>
          <w:p w14:paraId="5A347490" w14:textId="77777777" w:rsidR="003E3CC1" w:rsidRPr="00444FDA" w:rsidRDefault="003E3CC1" w:rsidP="00227AB5">
            <w:pPr>
              <w:jc w:val="center"/>
              <w:rPr>
                <w:rFonts w:cs="Arial"/>
                <w:b/>
                <w:i/>
                <w:color w:val="000000" w:themeColor="text1"/>
              </w:rPr>
            </w:pPr>
            <w:r w:rsidRPr="00444FDA">
              <w:rPr>
                <w:rFonts w:cs="Arial"/>
                <w:b/>
                <w:i/>
                <w:color w:val="000000" w:themeColor="text1"/>
              </w:rPr>
              <w:t xml:space="preserve">Board Approval </w:t>
            </w:r>
            <w:r w:rsidRPr="007432FD">
              <w:rPr>
                <w:rFonts w:cs="Arial"/>
                <w:b/>
                <w:i/>
                <w:color w:val="156082" w:themeColor="accent1"/>
              </w:rPr>
              <w:t>&gt;R60m Out of Plan</w:t>
            </w:r>
          </w:p>
        </w:tc>
      </w:tr>
      <w:tr w:rsidR="003E3CC1" w:rsidRPr="00444FDA" w14:paraId="68BF2CA1" w14:textId="77777777" w:rsidTr="00227AB5">
        <w:trPr>
          <w:trHeight w:val="425"/>
        </w:trPr>
        <w:tc>
          <w:tcPr>
            <w:tcW w:w="3257" w:type="dxa"/>
            <w:vAlign w:val="center"/>
          </w:tcPr>
          <w:p w14:paraId="2CFDA55B" w14:textId="77777777" w:rsidR="003E3CC1" w:rsidRPr="00444FDA" w:rsidRDefault="003E3CC1" w:rsidP="00227AB5">
            <w:pPr>
              <w:rPr>
                <w:rFonts w:cs="Arial"/>
                <w:b/>
                <w:color w:val="000000" w:themeColor="text1"/>
              </w:rPr>
            </w:pPr>
            <w:r w:rsidRPr="00444FDA">
              <w:rPr>
                <w:rFonts w:cs="Arial"/>
                <w:b/>
                <w:color w:val="000000" w:themeColor="text1"/>
              </w:rPr>
              <w:t>Company Secretary</w:t>
            </w:r>
          </w:p>
        </w:tc>
        <w:tc>
          <w:tcPr>
            <w:tcW w:w="2575" w:type="dxa"/>
            <w:vAlign w:val="center"/>
          </w:tcPr>
          <w:p w14:paraId="19BD6C40" w14:textId="32BB99C3" w:rsidR="003E3CC1" w:rsidRPr="00444FDA" w:rsidRDefault="003E3CC1" w:rsidP="00227AB5">
            <w:pPr>
              <w:rPr>
                <w:rFonts w:cs="Arial"/>
                <w:b/>
                <w:color w:val="000000" w:themeColor="text1"/>
              </w:rPr>
            </w:pPr>
          </w:p>
        </w:tc>
        <w:tc>
          <w:tcPr>
            <w:tcW w:w="2289" w:type="dxa"/>
            <w:vAlign w:val="center"/>
          </w:tcPr>
          <w:p w14:paraId="12EEA513" w14:textId="77777777" w:rsidR="003E3CC1" w:rsidRPr="00444FDA" w:rsidRDefault="003E3CC1" w:rsidP="00227AB5">
            <w:pPr>
              <w:rPr>
                <w:rFonts w:cs="Arial"/>
                <w:b/>
                <w:color w:val="000000" w:themeColor="text1"/>
              </w:rPr>
            </w:pPr>
          </w:p>
        </w:tc>
        <w:tc>
          <w:tcPr>
            <w:tcW w:w="2146" w:type="dxa"/>
            <w:vAlign w:val="center"/>
          </w:tcPr>
          <w:p w14:paraId="683F8ADD" w14:textId="77777777" w:rsidR="003E3CC1" w:rsidRPr="00444FDA" w:rsidRDefault="003E3CC1" w:rsidP="00227AB5">
            <w:pPr>
              <w:rPr>
                <w:rFonts w:cs="Arial"/>
                <w:b/>
                <w:color w:val="000000" w:themeColor="text1"/>
              </w:rPr>
            </w:pPr>
          </w:p>
        </w:tc>
      </w:tr>
    </w:tbl>
    <w:p w14:paraId="09200F5B" w14:textId="77777777" w:rsidR="003E3CC1" w:rsidRPr="00444FDA" w:rsidRDefault="003E3CC1" w:rsidP="003E3CC1">
      <w:pPr>
        <w:rPr>
          <w:rFonts w:cs="Arial"/>
          <w:b/>
          <w:i/>
          <w:color w:val="000000" w:themeColor="text1"/>
          <w:sz w:val="24"/>
          <w:lang w:eastAsia="en-ZA"/>
        </w:rPr>
      </w:pPr>
    </w:p>
    <w:tbl>
      <w:tblPr>
        <w:tblStyle w:val="TableGrid1"/>
        <w:tblW w:w="10182" w:type="dxa"/>
        <w:tblLook w:val="04A0" w:firstRow="1" w:lastRow="0" w:firstColumn="1" w:lastColumn="0" w:noHBand="0" w:noVBand="1"/>
      </w:tblPr>
      <w:tblGrid>
        <w:gridCol w:w="10182"/>
      </w:tblGrid>
      <w:tr w:rsidR="003E3CC1" w:rsidRPr="00444FDA" w14:paraId="69E13285" w14:textId="77777777" w:rsidTr="00227AB5">
        <w:trPr>
          <w:trHeight w:val="2667"/>
        </w:trPr>
        <w:tc>
          <w:tcPr>
            <w:tcW w:w="10182" w:type="dxa"/>
          </w:tcPr>
          <w:p w14:paraId="2DF9DAFE" w14:textId="4A4DA0C1" w:rsidR="003E3CC1" w:rsidRPr="00572F50" w:rsidRDefault="00572F50" w:rsidP="00227AB5">
            <w:pPr>
              <w:rPr>
                <w:rFonts w:cs="Arial"/>
                <w:i/>
                <w:color w:val="000000" w:themeColor="text1"/>
                <w:sz w:val="24"/>
              </w:rPr>
            </w:pPr>
            <w:r>
              <w:rPr>
                <w:rFonts w:cs="Arial"/>
                <w:i/>
                <w:color w:val="000000" w:themeColor="text1"/>
                <w:sz w:val="24"/>
              </w:rPr>
              <w:t>Approvals Signatories Commentary</w:t>
            </w:r>
          </w:p>
          <w:p w14:paraId="6553204E" w14:textId="77777777" w:rsidR="003E3CC1" w:rsidRDefault="003E3CC1" w:rsidP="00227AB5">
            <w:pPr>
              <w:rPr>
                <w:rFonts w:cs="Arial"/>
                <w:b/>
                <w:color w:val="000000" w:themeColor="text1"/>
                <w:sz w:val="24"/>
              </w:rPr>
            </w:pPr>
          </w:p>
          <w:p w14:paraId="410B4EF7" w14:textId="77777777" w:rsidR="003E3CC1" w:rsidRPr="00444FDA" w:rsidRDefault="003E3CC1" w:rsidP="00227AB5">
            <w:pPr>
              <w:rPr>
                <w:rFonts w:cs="Arial"/>
                <w:b/>
                <w:color w:val="000000" w:themeColor="text1"/>
                <w:sz w:val="24"/>
              </w:rPr>
            </w:pPr>
          </w:p>
        </w:tc>
      </w:tr>
    </w:tbl>
    <w:p w14:paraId="7F5BFB85" w14:textId="77777777" w:rsidR="003E3CC1" w:rsidRDefault="003E3CC1" w:rsidP="003E3CC1">
      <w:pPr>
        <w:rPr>
          <w:rFonts w:cs="Arial"/>
          <w:i/>
          <w:color w:val="000000" w:themeColor="text1"/>
          <w:sz w:val="24"/>
          <w:lang w:eastAsia="en-ZA"/>
        </w:rPr>
      </w:pPr>
      <w:r>
        <w:rPr>
          <w:rFonts w:cs="Arial"/>
          <w:i/>
          <w:color w:val="000000" w:themeColor="text1"/>
          <w:sz w:val="24"/>
          <w:lang w:eastAsia="en-ZA"/>
        </w:rPr>
        <w:br w:type="page"/>
      </w:r>
    </w:p>
    <w:p w14:paraId="06CD0A0B" w14:textId="77777777" w:rsidR="003E3CC1" w:rsidRPr="00444FDA" w:rsidRDefault="003E3CC1" w:rsidP="003E3CC1">
      <w:pPr>
        <w:rPr>
          <w:rFonts w:cs="Arial"/>
          <w:i/>
          <w:color w:val="000000" w:themeColor="text1"/>
          <w:sz w:val="24"/>
          <w:lang w:eastAsia="en-ZA"/>
        </w:rPr>
      </w:pPr>
    </w:p>
    <w:tbl>
      <w:tblPr>
        <w:tblStyle w:val="TableGrid1"/>
        <w:tblW w:w="10173" w:type="dxa"/>
        <w:tblLook w:val="04A0" w:firstRow="1" w:lastRow="0" w:firstColumn="1" w:lastColumn="0" w:noHBand="0" w:noVBand="1"/>
      </w:tblPr>
      <w:tblGrid>
        <w:gridCol w:w="10173"/>
      </w:tblGrid>
      <w:tr w:rsidR="003E3CC1" w:rsidRPr="00444FDA" w14:paraId="3B663F99" w14:textId="77777777" w:rsidTr="00227AB5">
        <w:trPr>
          <w:trHeight w:val="410"/>
        </w:trPr>
        <w:tc>
          <w:tcPr>
            <w:tcW w:w="10173" w:type="dxa"/>
            <w:tcBorders>
              <w:bottom w:val="single" w:sz="4" w:space="0" w:color="auto"/>
            </w:tcBorders>
            <w:shd w:val="clear" w:color="auto" w:fill="BFBFBF" w:themeFill="background1" w:themeFillShade="BF"/>
            <w:vAlign w:val="center"/>
          </w:tcPr>
          <w:p w14:paraId="0306EAB1" w14:textId="77777777" w:rsidR="003E3CC1" w:rsidRPr="00444FDA" w:rsidRDefault="003E3CC1" w:rsidP="00227AB5">
            <w:pPr>
              <w:jc w:val="center"/>
              <w:rPr>
                <w:rFonts w:cs="Arial"/>
                <w:b/>
                <w:color w:val="000000" w:themeColor="text1"/>
                <w:sz w:val="32"/>
                <w:szCs w:val="32"/>
              </w:rPr>
            </w:pPr>
            <w:r w:rsidRPr="00444FDA">
              <w:rPr>
                <w:rFonts w:cs="Arial"/>
                <w:b/>
                <w:color w:val="000000" w:themeColor="text1"/>
                <w:sz w:val="28"/>
                <w:szCs w:val="32"/>
              </w:rPr>
              <w:t>PART D – MOTIVATION</w:t>
            </w:r>
          </w:p>
        </w:tc>
      </w:tr>
    </w:tbl>
    <w:p w14:paraId="5CA2AC5F" w14:textId="77777777" w:rsidR="003E3CC1" w:rsidRPr="00444FDA" w:rsidRDefault="003E3CC1" w:rsidP="003E3CC1">
      <w:pPr>
        <w:ind w:left="576"/>
        <w:rPr>
          <w:rFonts w:cs="Arial"/>
          <w:color w:val="000000" w:themeColor="text1"/>
          <w:sz w:val="24"/>
          <w:lang w:eastAsia="en-ZA"/>
        </w:rPr>
      </w:pPr>
    </w:p>
    <w:bookmarkEnd w:id="0"/>
    <w:p w14:paraId="67BB968B"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t xml:space="preserve">Project Background </w:t>
      </w:r>
    </w:p>
    <w:p w14:paraId="228B5121" w14:textId="77777777" w:rsidR="003E3CC1" w:rsidRPr="00444FDA" w:rsidRDefault="003E3CC1" w:rsidP="003E3CC1">
      <w:pPr>
        <w:ind w:left="432"/>
        <w:rPr>
          <w:rFonts w:cs="Arial"/>
          <w:i/>
          <w:color w:val="000000" w:themeColor="text1"/>
          <w:sz w:val="24"/>
          <w:lang w:eastAsia="en-ZA"/>
        </w:rPr>
      </w:pPr>
      <w:r>
        <w:t>The DMPR Principal Inspector issued a directive requiring real-time monitoring of critical conveyor systems per Mine Health and Safety Act Section 11.5, which mandates that "the employer must ensure equipment is designed, installed, and maintained to operate safely under all anticipated conditions, including continuous monitoring of critical parameters." Manual inspection methods do not satisfy this real-time monitoring requirement.</w:t>
      </w:r>
      <w:r>
        <w:br/>
      </w:r>
      <w:r>
        <w:br/>
        <w:t>A proof-of-concept trial was completed on the N3 decline belt from July-November 2024. The Dynamox wireless monitoring system successfully tracked bearing temperature demonstrating the system's capability in harsh underground mining conditions. System integration with Live Online platform validated reporting requirements.</w:t>
      </w:r>
      <w:r>
        <w:br/>
      </w:r>
      <w:r>
        <w:br/>
        <w:t>This capital application expands the proven technology across all significant conveyor belt installations at BRMO to achieve compliance, reduce unplanned stoppages, and enable condition-based maintenance strategies.</w:t>
      </w:r>
    </w:p>
    <w:p w14:paraId="55B4116A" w14:textId="77777777" w:rsidR="003E3CC1" w:rsidRPr="00444FDA" w:rsidRDefault="003E3CC1" w:rsidP="003E3CC1">
      <w:pPr>
        <w:rPr>
          <w:rFonts w:cs="Arial"/>
          <w:i/>
          <w:color w:val="000000" w:themeColor="text1"/>
          <w:sz w:val="24"/>
          <w:lang w:eastAsia="en-ZA"/>
        </w:rPr>
      </w:pPr>
    </w:p>
    <w:p w14:paraId="780CF2B6"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t>SCOPE OF THE PROJECT</w:t>
      </w:r>
    </w:p>
    <w:p w14:paraId="23C81CD7" w14:textId="77777777" w:rsidR="003E3CC1" w:rsidRPr="00444FDA" w:rsidRDefault="003E3CC1" w:rsidP="003E3CC1">
      <w:pPr>
        <w:autoSpaceDE w:val="0"/>
        <w:autoSpaceDN w:val="0"/>
        <w:adjustRightInd w:val="0"/>
        <w:ind w:left="432"/>
        <w:rPr>
          <w:rFonts w:cs="Arial"/>
          <w:i/>
          <w:color w:val="000000" w:themeColor="text1"/>
          <w:sz w:val="24"/>
          <w:lang w:eastAsia="en-ZA"/>
        </w:rPr>
      </w:pPr>
      <w:r>
        <w:t>The project will install real-time bearing temperature and vibration monitoring across all significant conveyor belts at BRMO operations, executed in a 6-month timeline (January-June 2026):</w:t>
      </w:r>
      <w:r>
        <w:br/>
      </w:r>
      <w:r>
        <w:br/>
        <w:t>Nchwaning 2 (18 conveyors, 268 sensors, R5.29M):</w:t>
      </w:r>
      <w:r>
        <w:br/>
        <w:t>• Underground: Crusher feed belt, Orepass feed belt, NR1-NR11 conveyors, ST07, US01-02, LS01-02</w:t>
      </w:r>
      <w:r>
        <w:br/>
        <w:t>• 134 plummer block monitoring points (split bearings on drive pulleys)</w:t>
      </w:r>
      <w:r>
        <w:br/>
        <w:t>• 18 DynaGateway IoT-S units for automated data collection</w:t>
      </w:r>
      <w:r>
        <w:br/>
        <w:t>• Installation, commissioning, 12-month initial support</w:t>
      </w:r>
      <w:r>
        <w:br/>
      </w:r>
      <w:r>
        <w:br/>
        <w:t>Nchwaning 3 Underground (13 conveyors, R3.3M):</w:t>
      </w:r>
      <w:r>
        <w:br/>
        <w:t>• All split bearings on new belt drive pulleys</w:t>
      </w:r>
      <w:r>
        <w:br/>
        <w:t>• 7 DynaGateway IoT-S units</w:t>
      </w:r>
      <w:r>
        <w:br/>
        <w:t>• Extension of decline belt POC deployment</w:t>
      </w:r>
      <w:r>
        <w:br/>
      </w:r>
      <w:r>
        <w:br/>
        <w:t>Gloria Underground (4 conveyors, 52 sensors, R949k):</w:t>
      </w:r>
      <w:r>
        <w:br/>
        <w:t>• CV78, CV75, CV51, CV10</w:t>
      </w:r>
      <w:r>
        <w:br/>
        <w:t>• 26 monitoring points with gateway infrastructure</w:t>
      </w:r>
      <w:r>
        <w:br/>
      </w:r>
      <w:r>
        <w:br/>
        <w:t>Surface Plant Operations (17 conveyors, 440 sensors, R6.27M):</w:t>
      </w:r>
      <w:r>
        <w:br/>
        <w:t>• Gloria Surface: CV25, CV30, CV40, CV74, CV79, CV83, CV85, CV90, Sample tower (9 conveyors)</w:t>
      </w:r>
      <w:r>
        <w:br/>
        <w:t>• Seam 1 &amp; Seam 2: All critical surface conveyors (8 conveyors)</w:t>
      </w:r>
      <w:r>
        <w:br/>
        <w:t>• 48 DynaGateway IoT-S units</w:t>
      </w:r>
      <w:r>
        <w:br/>
      </w:r>
      <w:r>
        <w:br/>
        <w:t>System Components:</w:t>
      </w:r>
      <w:r>
        <w:br/>
        <w:t>• Dynamox TcAs and HF+2 wireless sensors (temperature + triaxial vibration monitoring)</w:t>
      </w:r>
      <w:r>
        <w:br/>
        <w:t>• Stainless steel mounting bases and spacers for plummer block installation</w:t>
      </w:r>
      <w:r>
        <w:br/>
        <w:t>• Industrial adhesive and mounting hardware (IP66/IP68/IP69 rated)</w:t>
      </w:r>
      <w:r>
        <w:br/>
        <w:t>• DynaGateway IoT-S units (Bluetooth to cellular/ethernet bridge)</w:t>
      </w:r>
      <w:r>
        <w:br/>
        <w:t>• Cloud-based DynaPredict platform with automated failure detection algorithms</w:t>
      </w:r>
      <w:r>
        <w:br/>
      </w:r>
      <w:r>
        <w:lastRenderedPageBreak/>
        <w:t>• DynaSens mobile app for inspection routes and field monitoring</w:t>
      </w:r>
      <w:r>
        <w:br/>
        <w:t>• API integration with Live Online SCADA and SAP PM systems</w:t>
      </w:r>
      <w:r>
        <w:br/>
      </w:r>
      <w:r>
        <w:br/>
        <w:t>Deliverables:</w:t>
      </w:r>
      <w:r>
        <w:br/>
        <w:t>• Complete sensor installation and commissioning at all sites</w:t>
      </w:r>
      <w:r>
        <w:br/>
        <w:t>• SCADA integration with alarm routing to control rooms</w:t>
      </w:r>
      <w:r>
        <w:br/>
        <w:t>• Operator and maintenance personnel training (2-day program)</w:t>
      </w:r>
      <w:r>
        <w:br/>
        <w:t>• Standard operating procedures and maintenance protocols</w:t>
      </w:r>
      <w:r>
        <w:br/>
        <w:t>• 12-month vendor support and system optimization</w:t>
      </w:r>
    </w:p>
    <w:p w14:paraId="4F072D29" w14:textId="77777777" w:rsidR="003E3CC1" w:rsidRPr="00444FDA" w:rsidRDefault="003E3CC1" w:rsidP="003E3CC1">
      <w:pPr>
        <w:rPr>
          <w:rFonts w:cs="Arial"/>
          <w:color w:val="000000" w:themeColor="text1"/>
          <w:sz w:val="24"/>
          <w:szCs w:val="24"/>
          <w:lang w:eastAsia="en-GB"/>
        </w:rPr>
      </w:pPr>
    </w:p>
    <w:p w14:paraId="615C5B8E"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t>ALTERNATIVES CONSIDERED</w:t>
      </w:r>
    </w:p>
    <w:p w14:paraId="2F313260" w14:textId="77777777" w:rsidR="003E3CC1" w:rsidRPr="00444FDA" w:rsidRDefault="003E3CC1" w:rsidP="003E3CC1">
      <w:pPr>
        <w:autoSpaceDE w:val="0"/>
        <w:autoSpaceDN w:val="0"/>
        <w:adjustRightInd w:val="0"/>
        <w:ind w:left="432"/>
        <w:rPr>
          <w:rFonts w:cs="Arial"/>
          <w:i/>
          <w:color w:val="000000" w:themeColor="text1"/>
          <w:sz w:val="24"/>
          <w:lang w:eastAsia="en-ZA"/>
        </w:rPr>
      </w:pPr>
      <w:r>
        <w:t>1. Do Nothing / Run-to-Failure (RTF) - Rejected</w:t>
      </w:r>
      <w:r>
        <w:br/>
        <w:t>This alternative is not viable. DMPR Section 11.5 mandates real-time monitoring of critical conveyor systems. Continued reactive maintenance exposes BRMO to:</w:t>
      </w:r>
      <w:r>
        <w:br/>
        <w:t>• Section 54 shutdown orders (precedent: 14+ day closures at other operations)</w:t>
      </w:r>
      <w:r>
        <w:br/>
        <w:t>• Regulatory penalties and non-compliance fines</w:t>
      </w:r>
      <w:r>
        <w:br/>
        <w:t>• Production risk exceeding R4M annually in bearing-related failures</w:t>
      </w:r>
      <w:r>
        <w:br/>
        <w:t>• Safety hazards from catastrophic bearing failures during operation</w:t>
      </w:r>
      <w:r>
        <w:br/>
      </w:r>
      <w:r>
        <w:br/>
        <w:t>2. Enhanced Manual Inspection Program - Rejected</w:t>
      </w:r>
      <w:r>
        <w:br/>
        <w:t>Evaluated increasing inspection frequency to daily rounds with handheld thermal cameras.</w:t>
      </w:r>
      <w:r>
        <w:br/>
        <w:t>• Cost: R850k annually for two additional artisans plus equipment (R120k capital)</w:t>
      </w:r>
      <w:r>
        <w:br/>
        <w:t>• Limitations: Still reactive approach, no continuous monitoring capability</w:t>
      </w:r>
      <w:r>
        <w:br/>
        <w:t>• Does not satisfy DMPR real-time monitoring regulatory requirement</w:t>
      </w:r>
      <w:r>
        <w:br/>
      </w:r>
      <w:r>
        <w:br/>
        <w:t>3. Wired Temperature Monitoring System (Traditional RTD/Thermocouple) - Rejected</w:t>
      </w:r>
      <w:r>
        <w:br/>
        <w:t>Evaluated hardwired sensor solution with PLC integration.</w:t>
      </w:r>
      <w:r>
        <w:br/>
        <w:t>• Estimated cost: R12.8M for equivalent coverage due to extensive infrastructure requirements</w:t>
      </w:r>
      <w:r>
        <w:br/>
        <w:t>• Cable routing through underground workings and surface structures</w:t>
      </w:r>
      <w:r>
        <w:br/>
        <w:t>• Junction boxes, field marshalling cabinets, PLC hardware upgrades required</w:t>
      </w:r>
      <w:r>
        <w:br/>
        <w:t>• Implementation time: 18-24 months</w:t>
      </w:r>
      <w:r>
        <w:br/>
        <w:t>• Significantly higher maintenance complexity and cable fault troubleshooting</w:t>
      </w:r>
      <w:r>
        <w:br/>
        <w:t>• Rejected due to excessive cost (similar to wireless solution) and extended timeline</w:t>
      </w:r>
    </w:p>
    <w:p w14:paraId="0D6653E9" w14:textId="77777777" w:rsidR="003E3CC1" w:rsidRPr="00444FDA" w:rsidRDefault="003E3CC1" w:rsidP="003E3CC1">
      <w:pPr>
        <w:autoSpaceDE w:val="0"/>
        <w:autoSpaceDN w:val="0"/>
        <w:adjustRightInd w:val="0"/>
        <w:jc w:val="both"/>
        <w:rPr>
          <w:rFonts w:cs="Arial"/>
          <w:color w:val="000000" w:themeColor="text1"/>
          <w:sz w:val="24"/>
          <w:szCs w:val="24"/>
        </w:rPr>
      </w:pPr>
    </w:p>
    <w:p w14:paraId="29ADCC9D" w14:textId="77777777" w:rsidR="003E3CC1" w:rsidRPr="00444FDA" w:rsidRDefault="003E3CC1" w:rsidP="003E3CC1">
      <w:pPr>
        <w:keepNext/>
        <w:numPr>
          <w:ilvl w:val="0"/>
          <w:numId w:val="1"/>
        </w:numPr>
        <w:spacing w:after="60" w:line="259" w:lineRule="auto"/>
        <w:outlineLvl w:val="0"/>
        <w:rPr>
          <w:rFonts w:cs="Arial"/>
          <w:b/>
          <w:bCs/>
          <w:i/>
          <w:caps/>
          <w:color w:val="000000" w:themeColor="text1"/>
          <w:kern w:val="32"/>
          <w:sz w:val="28"/>
          <w:lang w:eastAsia="en-ZA"/>
        </w:rPr>
      </w:pPr>
      <w:r w:rsidRPr="00444FDA">
        <w:rPr>
          <w:rFonts w:cs="Arial"/>
          <w:b/>
          <w:bCs/>
          <w:caps/>
          <w:color w:val="000000" w:themeColor="text1"/>
          <w:kern w:val="32"/>
          <w:sz w:val="28"/>
          <w:szCs w:val="28"/>
          <w:lang w:eastAsia="en-GB"/>
        </w:rPr>
        <w:t>Business case</w:t>
      </w:r>
    </w:p>
    <w:p w14:paraId="0B8F7B01" w14:textId="77777777" w:rsidR="003E3CC1" w:rsidRPr="00444FDA" w:rsidRDefault="003E3CC1" w:rsidP="003E3CC1">
      <w:pPr>
        <w:autoSpaceDE w:val="0"/>
        <w:autoSpaceDN w:val="0"/>
        <w:adjustRightInd w:val="0"/>
        <w:ind w:left="432"/>
        <w:rPr>
          <w:rFonts w:cs="Arial"/>
          <w:i/>
          <w:color w:val="000000" w:themeColor="text1"/>
          <w:sz w:val="24"/>
          <w:lang w:eastAsia="en-ZA"/>
        </w:rPr>
      </w:pPr>
      <w:r>
        <w:t>This is a DMPR regulatory directive under Mine Health and Safety Act. The business case is grounded in regulatory compliance and risk avoidance rather than traditional return-on-investment metrics.</w:t>
      </w:r>
      <w:r>
        <w:br/>
      </w:r>
      <w:r>
        <w:br/>
        <w:t>Primary Drivers:</w:t>
      </w:r>
      <w:r>
        <w:br/>
      </w:r>
      <w:r>
        <w:br/>
        <w:t>1. Regulatory Compliance (DMPR Section 11.5):</w:t>
      </w:r>
      <w:r>
        <w:br/>
        <w:t>The DMPR Principal Inspector has directed implementation of real-time monitoring for critical conveyor bearing temperatures. The MHSA regulation mandates that employers ensure equipment operates safely under all conditions with continuous monitoring of critical parameters. Non-compliance exposes BRMO to Section 54 shutdown instructions. This capital investment ensures operational license continuity and eliminates regulatory shutdown risk.</w:t>
      </w:r>
      <w:r>
        <w:br/>
      </w:r>
      <w:r>
        <w:br/>
        <w:t>2. Production Risk Mitigation:</w:t>
      </w:r>
      <w:r>
        <w:br/>
        <w:t>Bearing failures can result in downtime. Each major stoppage results in:</w:t>
      </w:r>
      <w:r>
        <w:br/>
        <w:t>• 4-12 hours production loss (depending on conveyor location)</w:t>
      </w:r>
      <w:r>
        <w:br/>
      </w:r>
      <w:r>
        <w:lastRenderedPageBreak/>
        <w:t>• Emergency repair costs: R180k-R350k per incident</w:t>
      </w:r>
      <w:r>
        <w:br/>
        <w:t>• Secondary equipment damage from belt pile-up incidents</w:t>
      </w:r>
      <w:r>
        <w:br/>
      </w:r>
      <w:r>
        <w:br/>
        <w:t>Real-time monitoring enables planned maintenance interventions 2-4 weeks before failures occur, eliminating emergency repair scenarios and production disruption.</w:t>
      </w:r>
    </w:p>
    <w:p w14:paraId="1A6E9248" w14:textId="77777777" w:rsidR="003E3CC1" w:rsidRPr="00444FDA" w:rsidRDefault="003E3CC1" w:rsidP="003E3CC1">
      <w:pPr>
        <w:autoSpaceDE w:val="0"/>
        <w:autoSpaceDN w:val="0"/>
        <w:adjustRightInd w:val="0"/>
        <w:ind w:left="576"/>
        <w:jc w:val="both"/>
        <w:rPr>
          <w:rFonts w:cs="Arial"/>
          <w:i/>
          <w:color w:val="000000" w:themeColor="text1"/>
          <w:sz w:val="24"/>
          <w:lang w:eastAsia="en-ZA"/>
        </w:rPr>
      </w:pPr>
    </w:p>
    <w:p w14:paraId="43B5D6E8" w14:textId="77777777" w:rsidR="003E3CC1" w:rsidRPr="00444FDA" w:rsidRDefault="003E3CC1" w:rsidP="003E3CC1">
      <w:pPr>
        <w:autoSpaceDE w:val="0"/>
        <w:autoSpaceDN w:val="0"/>
        <w:adjustRightInd w:val="0"/>
        <w:ind w:left="576"/>
        <w:jc w:val="both"/>
        <w:rPr>
          <w:rFonts w:cs="Arial"/>
          <w:i/>
          <w:color w:val="000000" w:themeColor="text1"/>
          <w:sz w:val="24"/>
          <w:lang w:eastAsia="en-ZA"/>
        </w:rPr>
      </w:pPr>
    </w:p>
    <w:p w14:paraId="32025959" w14:textId="77777777" w:rsidR="003E3CC1" w:rsidRPr="00911FC1" w:rsidRDefault="003E3CC1" w:rsidP="00911FC1">
      <w:pPr>
        <w:keepNext/>
        <w:numPr>
          <w:ilvl w:val="0"/>
          <w:numId w:val="1"/>
        </w:numPr>
        <w:spacing w:after="60" w:line="259" w:lineRule="auto"/>
        <w:outlineLvl w:val="0"/>
        <w:rPr>
          <w:rFonts w:cs="Arial"/>
          <w:b/>
          <w:bCs/>
          <w:caps/>
          <w:color w:val="000000" w:themeColor="text1"/>
          <w:kern w:val="32"/>
          <w:sz w:val="28"/>
          <w:szCs w:val="28"/>
          <w:lang w:eastAsia="en-GB"/>
        </w:rPr>
      </w:pPr>
      <w:r w:rsidRPr="00911FC1">
        <w:rPr>
          <w:rFonts w:cs="Arial"/>
          <w:b/>
          <w:bCs/>
          <w:caps/>
          <w:color w:val="000000" w:themeColor="text1"/>
          <w:kern w:val="32"/>
          <w:sz w:val="28"/>
          <w:szCs w:val="28"/>
          <w:lang w:eastAsia="en-GB"/>
        </w:rPr>
        <w:t>BUSINESS DELIVERABLES</w:t>
      </w:r>
    </w:p>
    <w:p w14:paraId="1F2A87B9" w14:textId="77777777" w:rsidR="003E3CC1" w:rsidRPr="00444FDA" w:rsidRDefault="003E3CC1" w:rsidP="003E3CC1">
      <w:pPr>
        <w:ind w:left="426"/>
        <w:rPr>
          <w:rFonts w:cs="Arial"/>
          <w:i/>
          <w:color w:val="000000" w:themeColor="text1"/>
          <w:sz w:val="24"/>
          <w:lang w:eastAsia="en-ZA"/>
        </w:rPr>
      </w:pPr>
      <w:r>
        <w:t>This project delivers the following measurable outcomes:</w:t>
      </w:r>
      <w:r>
        <w:br/>
      </w:r>
      <w:r>
        <w:br/>
        <w:t>Regulatory Compliance:</w:t>
      </w:r>
      <w:r>
        <w:br/>
        <w:t>• 100% compliance with DMPR directive</w:t>
      </w:r>
      <w:r>
        <w:br/>
        <w:t>• Elimination of Section 54 risk for non-compliance to this</w:t>
      </w:r>
      <w:r>
        <w:br/>
        <w:t>• Documented audit trail of continuous monitoring for regulatory inspections</w:t>
      </w:r>
      <w:r>
        <w:br/>
      </w:r>
      <w:r>
        <w:br/>
        <w:t>Operational Reliability:</w:t>
      </w:r>
      <w:r>
        <w:br/>
        <w:t>• Real-time temperature and vibration monitoring on all critical bearing points</w:t>
      </w:r>
      <w:r>
        <w:br/>
        <w:t>• Automated anomaly detection with configurable alarm thresholds</w:t>
      </w:r>
      <w:r>
        <w:br/>
        <w:t>• 2-4 week advance warning of bearing degradation (validated during N3 POC)</w:t>
      </w:r>
      <w:r>
        <w:br/>
        <w:t>• Target: 80% reduction in unplanned conveyor stoppages from bearing failures</w:t>
      </w:r>
      <w:r>
        <w:br/>
      </w:r>
      <w:r>
        <w:br/>
        <w:t>Maintenance Strategy Enhancement:</w:t>
      </w:r>
      <w:r>
        <w:br/>
        <w:t>• Transition from reactive to condition-based maintenance for conveyor systems</w:t>
      </w:r>
      <w:r>
        <w:br/>
        <w:t>• Historical trend data enabling predictive maintenance model development</w:t>
      </w:r>
      <w:r>
        <w:br/>
        <w:t>• Optimized bearing replacement intervals based on actual condition data</w:t>
      </w:r>
      <w:r>
        <w:br/>
      </w:r>
      <w:r>
        <w:br/>
        <w:t>Cost Avoidance:</w:t>
      </w:r>
      <w:r>
        <w:br/>
        <w:t>• Prevention of emergency repair costs</w:t>
      </w:r>
      <w:r>
        <w:br/>
        <w:t>• Reduction in secondary equipment damage from bearing failures</w:t>
      </w:r>
      <w:r>
        <w:br/>
        <w:t>• Extended bearing life through early lubrication and alignment issue detection</w:t>
      </w:r>
      <w:r>
        <w:br/>
      </w:r>
      <w:r>
        <w:br/>
        <w:t>Safety Enhancement:</w:t>
      </w:r>
      <w:r>
        <w:br/>
        <w:t>• Elimination of fire risk from undetected bearing overheating</w:t>
      </w:r>
      <w:r>
        <w:br/>
        <w:t>• Reduced emergency maintenance work in unplanned conditions</w:t>
      </w:r>
      <w:r>
        <w:br/>
        <w:t>• Improved confined space safety through planned maintenance execution</w:t>
      </w:r>
    </w:p>
    <w:p w14:paraId="3DA57642" w14:textId="77777777" w:rsidR="003E3CC1" w:rsidRPr="00911FC1" w:rsidRDefault="003E3CC1" w:rsidP="00911FC1">
      <w:pPr>
        <w:keepNext/>
        <w:numPr>
          <w:ilvl w:val="0"/>
          <w:numId w:val="1"/>
        </w:numPr>
        <w:spacing w:after="60" w:line="259" w:lineRule="auto"/>
        <w:outlineLvl w:val="0"/>
        <w:rPr>
          <w:rFonts w:cs="Arial"/>
          <w:b/>
          <w:bCs/>
          <w:caps/>
          <w:color w:val="000000" w:themeColor="text1"/>
          <w:kern w:val="32"/>
          <w:sz w:val="28"/>
          <w:szCs w:val="28"/>
          <w:lang w:eastAsia="en-GB"/>
        </w:rPr>
      </w:pPr>
      <w:r w:rsidRPr="00444FDA">
        <w:rPr>
          <w:rFonts w:cs="Arial"/>
          <w:i/>
          <w:color w:val="000000" w:themeColor="text1"/>
          <w:sz w:val="24"/>
          <w:lang w:eastAsia="en-ZA"/>
        </w:rPr>
        <w:br w:type="page"/>
      </w:r>
      <w:r w:rsidRPr="00911FC1">
        <w:rPr>
          <w:rFonts w:cs="Arial"/>
          <w:b/>
          <w:bCs/>
          <w:caps/>
          <w:color w:val="000000" w:themeColor="text1"/>
          <w:kern w:val="32"/>
          <w:sz w:val="28"/>
          <w:szCs w:val="28"/>
          <w:lang w:eastAsia="en-GB"/>
        </w:rPr>
        <w:lastRenderedPageBreak/>
        <w:t>FINANCIAL MOTIVATION</w:t>
      </w:r>
    </w:p>
    <w:p w14:paraId="0FB6A8B5" w14:textId="77777777" w:rsidR="003E3CC1" w:rsidRDefault="003E3CC1" w:rsidP="003E3CC1">
      <w:pPr>
        <w:ind w:left="426"/>
      </w:pPr>
      <w:r>
        <w:t>This is a regulatory compliance project driven by DMPR directive. Traditional financial metrics (NPV, IRR, payback period) are not applicable as the investment is mandatory to maintain operational license.</w:t>
      </w:r>
      <w:r>
        <w:br/>
      </w:r>
      <w:r>
        <w:br/>
        <w:t>The financial justification is based on risk avoidance. The primary financial benefit is continuity of operations and elimination of catastrophic shutdown risk. Secondary benefits include maintenance cost reduction and asset life extension, but these are subordinate to the compliance imperative.</w:t>
      </w:r>
    </w:p>
    <w:p w14:paraId="67A4B4B1" w14:textId="77777777" w:rsidR="00911FC1" w:rsidRPr="00444FDA" w:rsidRDefault="00911FC1" w:rsidP="003E3CC1">
      <w:pPr>
        <w:ind w:left="426"/>
        <w:rPr>
          <w:rFonts w:cs="Arial"/>
          <w:b/>
          <w:color w:val="000000" w:themeColor="text1"/>
          <w:sz w:val="24"/>
          <w:lang w:eastAsia="en-ZA"/>
        </w:rPr>
      </w:pPr>
    </w:p>
    <w:p w14:paraId="6D72DC5A" w14:textId="77777777" w:rsidR="003E3CC1" w:rsidRPr="00444FDA" w:rsidRDefault="003E3CC1" w:rsidP="003E3CC1">
      <w:pPr>
        <w:tabs>
          <w:tab w:val="left" w:pos="6237"/>
        </w:tabs>
        <w:ind w:left="720"/>
        <w:rPr>
          <w:rFonts w:cs="Arial"/>
          <w:b/>
          <w:color w:val="000000" w:themeColor="text1"/>
          <w:sz w:val="22"/>
          <w:szCs w:val="22"/>
          <w:lang w:eastAsia="en-ZA"/>
        </w:rPr>
      </w:pPr>
    </w:p>
    <w:p w14:paraId="6A7C562A" w14:textId="77777777" w:rsidR="003E3CC1" w:rsidRPr="00444FDA" w:rsidRDefault="003E3CC1" w:rsidP="003E3CC1">
      <w:pPr>
        <w:tabs>
          <w:tab w:val="left" w:pos="6237"/>
        </w:tabs>
        <w:ind w:left="720"/>
        <w:rPr>
          <w:rFonts w:cs="Arial"/>
          <w:i/>
          <w:color w:val="000000" w:themeColor="text1"/>
          <w:sz w:val="24"/>
          <w:lang w:eastAsia="en-ZA"/>
        </w:rPr>
      </w:pPr>
    </w:p>
    <w:p w14:paraId="5BCE2EAA" w14:textId="77777777" w:rsidR="003E3CC1" w:rsidRPr="00444FDA" w:rsidRDefault="003E3CC1" w:rsidP="003E3CC1">
      <w:pPr>
        <w:tabs>
          <w:tab w:val="left" w:pos="6237"/>
        </w:tabs>
        <w:ind w:left="720"/>
        <w:rPr>
          <w:rFonts w:cs="Arial"/>
          <w:i/>
          <w:color w:val="000000" w:themeColor="text1"/>
          <w:sz w:val="24"/>
          <w:lang w:eastAsia="en-ZA"/>
        </w:rPr>
      </w:pPr>
    </w:p>
    <w:tbl>
      <w:tblPr>
        <w:tblStyle w:val="TableGrid1"/>
        <w:tblW w:w="9639" w:type="dxa"/>
        <w:tblInd w:w="534" w:type="dxa"/>
        <w:tblLook w:val="04A0" w:firstRow="1" w:lastRow="0" w:firstColumn="1" w:lastColumn="0" w:noHBand="0" w:noVBand="1"/>
      </w:tblPr>
      <w:tblGrid>
        <w:gridCol w:w="4110"/>
        <w:gridCol w:w="5529"/>
      </w:tblGrid>
      <w:tr w:rsidR="003E3CC1" w:rsidRPr="00444FDA" w14:paraId="7149A3A6" w14:textId="77777777" w:rsidTr="00227AB5">
        <w:trPr>
          <w:trHeight w:val="665"/>
        </w:trPr>
        <w:tc>
          <w:tcPr>
            <w:tcW w:w="4110" w:type="dxa"/>
            <w:shd w:val="clear" w:color="auto" w:fill="BFBFBF" w:themeFill="background1" w:themeFillShade="BF"/>
            <w:vAlign w:val="center"/>
          </w:tcPr>
          <w:p w14:paraId="0FE10F4B" w14:textId="77777777" w:rsidR="003E3CC1" w:rsidRPr="00444FDA" w:rsidRDefault="003E3CC1" w:rsidP="00227AB5">
            <w:pPr>
              <w:autoSpaceDE w:val="0"/>
              <w:autoSpaceDN w:val="0"/>
              <w:adjustRightInd w:val="0"/>
              <w:rPr>
                <w:rFonts w:cs="Arial"/>
                <w:b/>
                <w:color w:val="000000" w:themeColor="text1"/>
                <w:szCs w:val="24"/>
              </w:rPr>
            </w:pPr>
          </w:p>
          <w:p w14:paraId="48147A6D" w14:textId="77777777" w:rsidR="003E3CC1" w:rsidRPr="00444FDA" w:rsidRDefault="003E3CC1" w:rsidP="00227AB5">
            <w:pPr>
              <w:autoSpaceDE w:val="0"/>
              <w:autoSpaceDN w:val="0"/>
              <w:adjustRightInd w:val="0"/>
              <w:rPr>
                <w:rFonts w:cs="Arial"/>
                <w:b/>
                <w:color w:val="000000" w:themeColor="text1"/>
                <w:szCs w:val="24"/>
              </w:rPr>
            </w:pPr>
            <w:r w:rsidRPr="00444FDA">
              <w:rPr>
                <w:rFonts w:cs="Arial"/>
                <w:b/>
                <w:color w:val="000000" w:themeColor="text1"/>
                <w:szCs w:val="24"/>
              </w:rPr>
              <w:t>Net Present Value (NPV)</w:t>
            </w:r>
          </w:p>
          <w:p w14:paraId="54A97AB1" w14:textId="77777777" w:rsidR="003E3CC1" w:rsidRPr="00444FDA" w:rsidRDefault="003E3CC1" w:rsidP="00227AB5">
            <w:pPr>
              <w:autoSpaceDE w:val="0"/>
              <w:autoSpaceDN w:val="0"/>
              <w:adjustRightInd w:val="0"/>
              <w:rPr>
                <w:rFonts w:cs="Arial"/>
                <w:b/>
                <w:color w:val="000000" w:themeColor="text1"/>
                <w:szCs w:val="24"/>
              </w:rPr>
            </w:pPr>
          </w:p>
        </w:tc>
        <w:tc>
          <w:tcPr>
            <w:tcW w:w="5529" w:type="dxa"/>
            <w:vAlign w:val="center"/>
          </w:tcPr>
          <w:p w14:paraId="04D4C301" w14:textId="35E4EAA7" w:rsidR="003E3CC1" w:rsidRPr="00444FDA" w:rsidRDefault="00911FC1" w:rsidP="00227AB5">
            <w:pPr>
              <w:autoSpaceDE w:val="0"/>
              <w:autoSpaceDN w:val="0"/>
              <w:adjustRightInd w:val="0"/>
              <w:jc w:val="center"/>
              <w:rPr>
                <w:rFonts w:cs="Arial"/>
                <w:color w:val="000000" w:themeColor="text1"/>
                <w:sz w:val="24"/>
                <w:szCs w:val="24"/>
              </w:rPr>
            </w:pPr>
            <w:r>
              <w:rPr>
                <w:rFonts w:cs="Arial"/>
                <w:color w:val="000000" w:themeColor="text1"/>
                <w:sz w:val="24"/>
                <w:szCs w:val="24"/>
              </w:rPr>
              <w:t>N/A - Regulatory compliance project</w:t>
            </w:r>
          </w:p>
        </w:tc>
      </w:tr>
      <w:tr w:rsidR="003E3CC1" w:rsidRPr="00444FDA" w14:paraId="65DF47EC" w14:textId="77777777" w:rsidTr="00227AB5">
        <w:trPr>
          <w:trHeight w:val="681"/>
        </w:trPr>
        <w:tc>
          <w:tcPr>
            <w:tcW w:w="4110" w:type="dxa"/>
            <w:shd w:val="clear" w:color="auto" w:fill="BFBFBF" w:themeFill="background1" w:themeFillShade="BF"/>
            <w:vAlign w:val="center"/>
          </w:tcPr>
          <w:p w14:paraId="3118108A" w14:textId="77777777" w:rsidR="003E3CC1" w:rsidRPr="00444FDA" w:rsidRDefault="003E3CC1" w:rsidP="00227AB5">
            <w:pPr>
              <w:autoSpaceDE w:val="0"/>
              <w:autoSpaceDN w:val="0"/>
              <w:adjustRightInd w:val="0"/>
              <w:rPr>
                <w:rFonts w:cs="Arial"/>
                <w:b/>
                <w:color w:val="000000" w:themeColor="text1"/>
                <w:szCs w:val="24"/>
              </w:rPr>
            </w:pPr>
          </w:p>
          <w:p w14:paraId="033F5414" w14:textId="77777777" w:rsidR="003E3CC1" w:rsidRPr="00444FDA" w:rsidRDefault="003E3CC1" w:rsidP="00227AB5">
            <w:pPr>
              <w:autoSpaceDE w:val="0"/>
              <w:autoSpaceDN w:val="0"/>
              <w:adjustRightInd w:val="0"/>
              <w:rPr>
                <w:rFonts w:cs="Arial"/>
                <w:b/>
                <w:color w:val="000000" w:themeColor="text1"/>
                <w:szCs w:val="24"/>
              </w:rPr>
            </w:pPr>
            <w:r w:rsidRPr="00444FDA">
              <w:rPr>
                <w:rFonts w:cs="Arial"/>
                <w:b/>
                <w:color w:val="000000" w:themeColor="text1"/>
                <w:szCs w:val="24"/>
              </w:rPr>
              <w:t>Internal Rate of Return (IRR)</w:t>
            </w:r>
          </w:p>
          <w:p w14:paraId="2F8943DB" w14:textId="77777777" w:rsidR="003E3CC1" w:rsidRPr="00444FDA" w:rsidRDefault="003E3CC1" w:rsidP="00227AB5">
            <w:pPr>
              <w:autoSpaceDE w:val="0"/>
              <w:autoSpaceDN w:val="0"/>
              <w:adjustRightInd w:val="0"/>
              <w:rPr>
                <w:rFonts w:cs="Arial"/>
                <w:b/>
                <w:color w:val="000000" w:themeColor="text1"/>
                <w:szCs w:val="24"/>
              </w:rPr>
            </w:pPr>
          </w:p>
        </w:tc>
        <w:tc>
          <w:tcPr>
            <w:tcW w:w="5529" w:type="dxa"/>
            <w:vAlign w:val="center"/>
          </w:tcPr>
          <w:p w14:paraId="3FFCF211" w14:textId="0FA598CA" w:rsidR="003E3CC1" w:rsidRPr="00444FDA" w:rsidRDefault="00911FC1" w:rsidP="00227AB5">
            <w:pPr>
              <w:autoSpaceDE w:val="0"/>
              <w:autoSpaceDN w:val="0"/>
              <w:adjustRightInd w:val="0"/>
              <w:jc w:val="center"/>
              <w:rPr>
                <w:rFonts w:cs="Arial"/>
                <w:color w:val="000000" w:themeColor="text1"/>
                <w:sz w:val="24"/>
                <w:szCs w:val="24"/>
              </w:rPr>
            </w:pPr>
            <w:r>
              <w:rPr>
                <w:rFonts w:cs="Arial"/>
                <w:color w:val="000000" w:themeColor="text1"/>
                <w:sz w:val="24"/>
                <w:szCs w:val="24"/>
              </w:rPr>
              <w:t>N/A - Regulatory compliance project</w:t>
            </w:r>
          </w:p>
        </w:tc>
      </w:tr>
      <w:tr w:rsidR="003E3CC1" w:rsidRPr="00444FDA" w14:paraId="076FBED1" w14:textId="77777777" w:rsidTr="00227AB5">
        <w:trPr>
          <w:trHeight w:val="697"/>
        </w:trPr>
        <w:tc>
          <w:tcPr>
            <w:tcW w:w="4110" w:type="dxa"/>
            <w:shd w:val="clear" w:color="auto" w:fill="BFBFBF" w:themeFill="background1" w:themeFillShade="BF"/>
            <w:vAlign w:val="center"/>
          </w:tcPr>
          <w:p w14:paraId="41D70918" w14:textId="77777777" w:rsidR="003E3CC1" w:rsidRPr="00444FDA" w:rsidRDefault="003E3CC1" w:rsidP="00227AB5">
            <w:pPr>
              <w:autoSpaceDE w:val="0"/>
              <w:autoSpaceDN w:val="0"/>
              <w:adjustRightInd w:val="0"/>
              <w:rPr>
                <w:rFonts w:cs="Arial"/>
                <w:b/>
                <w:color w:val="000000" w:themeColor="text1"/>
                <w:szCs w:val="24"/>
              </w:rPr>
            </w:pPr>
          </w:p>
          <w:p w14:paraId="7184A7D2" w14:textId="77777777" w:rsidR="003E3CC1" w:rsidRPr="00444FDA" w:rsidRDefault="003E3CC1" w:rsidP="00227AB5">
            <w:pPr>
              <w:autoSpaceDE w:val="0"/>
              <w:autoSpaceDN w:val="0"/>
              <w:adjustRightInd w:val="0"/>
              <w:rPr>
                <w:rFonts w:cs="Arial"/>
                <w:b/>
                <w:color w:val="000000" w:themeColor="text1"/>
                <w:szCs w:val="24"/>
              </w:rPr>
            </w:pPr>
            <w:r w:rsidRPr="00444FDA">
              <w:rPr>
                <w:rFonts w:cs="Arial"/>
                <w:b/>
                <w:color w:val="000000" w:themeColor="text1"/>
                <w:szCs w:val="24"/>
              </w:rPr>
              <w:t>Pay Back Period</w:t>
            </w:r>
          </w:p>
          <w:p w14:paraId="092715C8" w14:textId="77777777" w:rsidR="003E3CC1" w:rsidRPr="00444FDA" w:rsidRDefault="003E3CC1" w:rsidP="00227AB5">
            <w:pPr>
              <w:autoSpaceDE w:val="0"/>
              <w:autoSpaceDN w:val="0"/>
              <w:adjustRightInd w:val="0"/>
              <w:rPr>
                <w:rFonts w:cs="Arial"/>
                <w:b/>
                <w:color w:val="000000" w:themeColor="text1"/>
                <w:szCs w:val="24"/>
              </w:rPr>
            </w:pPr>
          </w:p>
        </w:tc>
        <w:tc>
          <w:tcPr>
            <w:tcW w:w="5529" w:type="dxa"/>
            <w:vAlign w:val="center"/>
          </w:tcPr>
          <w:p w14:paraId="3B7B621D" w14:textId="56B9D95A" w:rsidR="003E3CC1" w:rsidRPr="00444FDA" w:rsidRDefault="00911FC1" w:rsidP="00227AB5">
            <w:pPr>
              <w:autoSpaceDE w:val="0"/>
              <w:autoSpaceDN w:val="0"/>
              <w:adjustRightInd w:val="0"/>
              <w:jc w:val="center"/>
              <w:rPr>
                <w:rFonts w:cs="Arial"/>
                <w:color w:val="000000" w:themeColor="text1"/>
                <w:sz w:val="24"/>
                <w:szCs w:val="24"/>
              </w:rPr>
            </w:pPr>
            <w:r>
              <w:rPr>
                <w:rFonts w:cs="Arial"/>
                <w:color w:val="000000" w:themeColor="text1"/>
                <w:sz w:val="24"/>
                <w:szCs w:val="24"/>
              </w:rPr>
              <w:t>N/A - Regulatory compliance project (cost avoidance: 4.8 years)</w:t>
            </w:r>
          </w:p>
        </w:tc>
      </w:tr>
    </w:tbl>
    <w:p w14:paraId="64F807F4" w14:textId="77777777" w:rsidR="003E3CC1" w:rsidRPr="00444FDA" w:rsidRDefault="003E3CC1" w:rsidP="003E3CC1">
      <w:pPr>
        <w:autoSpaceDE w:val="0"/>
        <w:autoSpaceDN w:val="0"/>
        <w:adjustRightInd w:val="0"/>
        <w:rPr>
          <w:rFonts w:cs="Arial"/>
          <w:color w:val="000000" w:themeColor="text1"/>
          <w:sz w:val="24"/>
          <w:szCs w:val="24"/>
        </w:rPr>
      </w:pPr>
    </w:p>
    <w:p w14:paraId="6A1B3389" w14:textId="77777777" w:rsidR="003E3CC1" w:rsidRPr="00444FDA" w:rsidRDefault="003E3CC1" w:rsidP="003E3CC1">
      <w:pPr>
        <w:ind w:left="567"/>
        <w:rPr>
          <w:rFonts w:cs="Arial"/>
          <w:b/>
          <w:color w:val="000000" w:themeColor="text1"/>
          <w:sz w:val="24"/>
          <w:lang w:eastAsia="en-ZA"/>
        </w:rPr>
      </w:pPr>
      <w:r w:rsidRPr="00444FDA">
        <w:rPr>
          <w:rFonts w:cs="Arial"/>
          <w:b/>
          <w:color w:val="000000" w:themeColor="text1"/>
          <w:sz w:val="24"/>
          <w:lang w:eastAsia="en-ZA"/>
        </w:rPr>
        <w:t>CASHFLOW ESTIMATE</w:t>
      </w:r>
    </w:p>
    <w:p w14:paraId="30951006" w14:textId="77777777" w:rsidR="003E3CC1" w:rsidRPr="00444FDA" w:rsidRDefault="003E3CC1" w:rsidP="003E3CC1">
      <w:pPr>
        <w:ind w:left="567"/>
        <w:rPr>
          <w:rFonts w:cs="Arial"/>
          <w:b/>
          <w:color w:val="000000" w:themeColor="text1"/>
          <w:sz w:val="24"/>
          <w:lang w:eastAsia="en-ZA"/>
        </w:rPr>
      </w:pPr>
      <w:r>
        <w:t>Cashflow estimate based on payment terms per quotation: 30% on order, 60% on delivery, 10% on commissioning completion.</w:t>
      </w:r>
    </w:p>
    <w:p w14:paraId="2A2F564A" w14:textId="77777777" w:rsidR="003E3CC1" w:rsidRPr="00444FDA" w:rsidRDefault="003E3CC1" w:rsidP="003E3CC1">
      <w:pPr>
        <w:ind w:left="576"/>
        <w:rPr>
          <w:rFonts w:cs="Arial"/>
          <w:i/>
          <w:color w:val="000000" w:themeColor="text1"/>
          <w:sz w:val="24"/>
          <w:lang w:eastAsia="en-ZA"/>
        </w:rPr>
      </w:pPr>
    </w:p>
    <w:p w14:paraId="750E3098" w14:textId="77777777" w:rsidR="003E3CC1" w:rsidRDefault="003E3CC1" w:rsidP="003E3CC1">
      <w:pPr>
        <w:rPr>
          <w:rFonts w:cs="Arial"/>
          <w:i/>
          <w:color w:val="000000" w:themeColor="text1"/>
          <w:sz w:val="24"/>
          <w:lang w:eastAsia="en-ZA"/>
        </w:rPr>
      </w:pPr>
      <w:r>
        <w:rPr>
          <w:rFonts w:cs="Arial"/>
          <w:i/>
          <w:color w:val="000000" w:themeColor="text1"/>
          <w:sz w:val="24"/>
          <w:lang w:eastAsia="en-ZA"/>
        </w:rPr>
        <w:br w:type="page"/>
      </w:r>
    </w:p>
    <w:p w14:paraId="3C6B1DA5"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bookmarkStart w:id="1" w:name="_Toc177290580"/>
      <w:r w:rsidRPr="00444FDA">
        <w:rPr>
          <w:rFonts w:cs="Arial"/>
          <w:b/>
          <w:bCs/>
          <w:caps/>
          <w:color w:val="000000" w:themeColor="text1"/>
          <w:kern w:val="32"/>
          <w:sz w:val="28"/>
          <w:szCs w:val="28"/>
          <w:lang w:eastAsia="en-GB"/>
        </w:rPr>
        <w:lastRenderedPageBreak/>
        <w:t>Technical Summary</w:t>
      </w:r>
      <w:bookmarkEnd w:id="1"/>
    </w:p>
    <w:p w14:paraId="745D2877" w14:textId="77777777" w:rsidR="003E3CC1" w:rsidRPr="00444FDA" w:rsidRDefault="003E3CC1" w:rsidP="003E3CC1">
      <w:pPr>
        <w:autoSpaceDE w:val="0"/>
        <w:autoSpaceDN w:val="0"/>
        <w:adjustRightInd w:val="0"/>
        <w:ind w:left="576"/>
        <w:rPr>
          <w:rFonts w:cs="Arial"/>
          <w:color w:val="000000" w:themeColor="text1"/>
          <w:sz w:val="24"/>
          <w:szCs w:val="24"/>
          <w:lang w:eastAsia="en-GB"/>
        </w:rPr>
      </w:pPr>
      <w:r>
        <w:t>The Dynamox wireless monitoring system provides real-time bearing temperature and vibration analysis using industrial IoT architecture:</w:t>
      </w:r>
      <w:r>
        <w:br/>
      </w:r>
      <w:r>
        <w:br/>
        <w:t>Sensor Layer:</w:t>
      </w:r>
      <w:r>
        <w:br/>
        <w:t>• TcAs sensors: Temperature monitoring via embedded thermocouple, single-axis vibration, 3-year battery life</w:t>
      </w:r>
      <w:r>
        <w:br/>
        <w:t>• HF+2 sensors: High-frequency triaxial vibration monitoring for high-speed applications (&gt;1200 RPM)</w:t>
      </w:r>
      <w:r>
        <w:br/>
        <w:t>• IP68 rating for harsh underground mining environment</w:t>
      </w:r>
      <w:r>
        <w:br/>
        <w:t>• Magnetic mounting with stainless steel base and adhesive backup</w:t>
      </w:r>
      <w:r>
        <w:br/>
        <w:t>• Bluetooth Low Energy communication to local gateways</w:t>
      </w:r>
      <w:r>
        <w:br/>
      </w:r>
      <w:r>
        <w:br/>
        <w:t>Gateway Infrastructure:</w:t>
      </w:r>
      <w:r>
        <w:br/>
        <w:t>• DynaGateway IoT-S units: Industrial-grade IoT bridge devices</w:t>
      </w:r>
      <w:r>
        <w:br/>
        <w:t>• Bluetooth to cellular/ethernet connectivity (dual-path redundancy)</w:t>
      </w:r>
      <w:r>
        <w:br/>
        <w:t>• 100 sensor capacity per gateway</w:t>
      </w:r>
      <w:r>
        <w:br/>
        <w:t>• 220V AC powered with battery backup capability</w:t>
      </w:r>
      <w:r>
        <w:br/>
        <w:t>• IP66 rated enclosures for surface installation</w:t>
      </w:r>
      <w:r>
        <w:br/>
      </w:r>
      <w:r>
        <w:br/>
        <w:t>Analytics Platform:</w:t>
      </w:r>
      <w:r>
        <w:br/>
        <w:t>• DynaPredict cloud platform: Machine learning algorithms for anomaly detection</w:t>
      </w:r>
      <w:r>
        <w:br/>
        <w:t>• Automated alarm generation based on configurable thresholds and trend analysis</w:t>
      </w:r>
      <w:r>
        <w:br/>
        <w:t>• API integration with Live Online SCADA for alarm routing to control rooms</w:t>
      </w:r>
      <w:r>
        <w:br/>
        <w:t>• Integration with SAP PM for automated work order generation</w:t>
      </w:r>
      <w:r>
        <w:br/>
      </w:r>
      <w:r>
        <w:br/>
        <w:t>The system was validated during N3 decline belt POC (July-November 2024).</w:t>
      </w:r>
    </w:p>
    <w:p w14:paraId="34E66227" w14:textId="77777777" w:rsidR="003E3CC1" w:rsidRPr="00444FDA" w:rsidRDefault="003E3CC1" w:rsidP="003E3CC1">
      <w:pPr>
        <w:autoSpaceDE w:val="0"/>
        <w:autoSpaceDN w:val="0"/>
        <w:adjustRightInd w:val="0"/>
        <w:jc w:val="both"/>
        <w:rPr>
          <w:rFonts w:cs="Arial"/>
          <w:color w:val="000000" w:themeColor="text1"/>
          <w:sz w:val="23"/>
          <w:szCs w:val="23"/>
          <w:lang w:eastAsia="en-GB"/>
        </w:rPr>
      </w:pPr>
    </w:p>
    <w:p w14:paraId="75D9AAE0"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Geology and Mineral Resources</w:t>
      </w:r>
    </w:p>
    <w:p w14:paraId="3A7D5753" w14:textId="574D7591" w:rsidR="003E3CC1" w:rsidRPr="007B6D6D" w:rsidRDefault="007B6D6D" w:rsidP="003E3CC1">
      <w:pPr>
        <w:autoSpaceDE w:val="0"/>
        <w:autoSpaceDN w:val="0"/>
        <w:adjustRightInd w:val="0"/>
        <w:ind w:left="576"/>
        <w:rPr>
          <w:rFonts w:cs="Arial"/>
          <w:iCs/>
          <w:color w:val="000000" w:themeColor="text1"/>
          <w:sz w:val="24"/>
          <w:lang w:eastAsia="en-ZA"/>
        </w:rPr>
      </w:pPr>
      <w:r>
        <w:rPr>
          <w:rFonts w:cs="Arial"/>
          <w:iCs/>
          <w:color w:val="000000" w:themeColor="text1"/>
          <w:sz w:val="24"/>
          <w:lang w:eastAsia="en-ZA"/>
        </w:rPr>
        <w:t>N/A - This project involves conveyor infrastructure, not mining geology or reserves.</w:t>
      </w:r>
    </w:p>
    <w:p w14:paraId="758BE00B"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Mining Method and plan summary</w:t>
      </w:r>
    </w:p>
    <w:p w14:paraId="121EFE7C" w14:textId="51A42AA5" w:rsidR="003E3CC1" w:rsidRPr="00444FDA" w:rsidRDefault="007B6D6D" w:rsidP="003E3CC1">
      <w:pPr>
        <w:autoSpaceDE w:val="0"/>
        <w:autoSpaceDN w:val="0"/>
        <w:adjustRightInd w:val="0"/>
        <w:ind w:left="576"/>
        <w:rPr>
          <w:rFonts w:cs="Arial"/>
          <w:color w:val="000000" w:themeColor="text1"/>
          <w:sz w:val="24"/>
          <w:szCs w:val="24"/>
          <w:lang w:eastAsia="en-GB"/>
        </w:rPr>
      </w:pPr>
      <w:r>
        <w:rPr>
          <w:rFonts w:cs="Arial"/>
          <w:color w:val="000000" w:themeColor="text1"/>
          <w:sz w:val="24"/>
          <w:szCs w:val="24"/>
          <w:lang w:eastAsia="en-GB"/>
        </w:rPr>
        <w:t>N/A - This project does not impact mining method or plans.</w:t>
      </w:r>
    </w:p>
    <w:p w14:paraId="4A159185"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bookmarkStart w:id="2" w:name="_Hlk196305471"/>
      <w:r w:rsidRPr="00444FDA">
        <w:rPr>
          <w:rFonts w:cs="Arial"/>
          <w:b/>
          <w:bCs/>
          <w:iCs/>
          <w:caps/>
          <w:color w:val="000000" w:themeColor="text1"/>
          <w:sz w:val="24"/>
          <w:szCs w:val="24"/>
          <w:lang w:eastAsia="en-GB"/>
        </w:rPr>
        <w:t>Metallurgical</w:t>
      </w:r>
      <w:bookmarkEnd w:id="2"/>
    </w:p>
    <w:p w14:paraId="387C772E" w14:textId="2204D628" w:rsidR="003E3CC1" w:rsidRPr="007B6D6D" w:rsidRDefault="007B6D6D" w:rsidP="003E3CC1">
      <w:pPr>
        <w:autoSpaceDE w:val="0"/>
        <w:autoSpaceDN w:val="0"/>
        <w:adjustRightInd w:val="0"/>
        <w:ind w:left="576"/>
        <w:rPr>
          <w:rFonts w:cs="Arial"/>
          <w:iCs/>
          <w:color w:val="000000" w:themeColor="text1"/>
          <w:sz w:val="24"/>
          <w:lang w:eastAsia="en-ZA"/>
        </w:rPr>
      </w:pPr>
      <w:r>
        <w:rPr>
          <w:rFonts w:cs="Arial"/>
          <w:iCs/>
          <w:color w:val="000000" w:themeColor="text1"/>
          <w:sz w:val="24"/>
          <w:lang w:eastAsia="en-ZA"/>
        </w:rPr>
        <w:t>N/A - This project does not involve ore processing or metallurgical operations.</w:t>
      </w:r>
    </w:p>
    <w:p w14:paraId="19F4EDB7"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Site and infrastructure</w:t>
      </w:r>
    </w:p>
    <w:p w14:paraId="64503C53" w14:textId="2E988AAF" w:rsidR="003E3CC1" w:rsidRPr="007B6D6D" w:rsidRDefault="007B6D6D" w:rsidP="000F6490">
      <w:pPr>
        <w:autoSpaceDE w:val="0"/>
        <w:autoSpaceDN w:val="0"/>
        <w:adjustRightInd w:val="0"/>
        <w:ind w:left="576"/>
        <w:rPr>
          <w:rFonts w:cs="Arial"/>
          <w:iCs/>
          <w:color w:val="000000" w:themeColor="text1"/>
          <w:sz w:val="24"/>
          <w:lang w:eastAsia="en-ZA"/>
        </w:rPr>
      </w:pPr>
      <w:r>
        <w:t>Existing Infrastructure Utilization:</w:t>
      </w:r>
      <w:r>
        <w:br/>
        <w:t>• Live Online SCADA platform: API integration for alarm routing (validated during POC)</w:t>
      </w:r>
      <w:r>
        <w:br/>
        <w:t>• Wifi network coverage confirmed at all monitoring locations</w:t>
      </w:r>
      <w:r>
        <w:br/>
        <w:t>• Electrical supply: 220V AC available at all gateway installation points</w:t>
      </w:r>
      <w:r>
        <w:br/>
        <w:t>• Network infrastructure: Existing ethernet backbone supports gateway connectivity</w:t>
      </w:r>
      <w:r>
        <w:br/>
      </w:r>
      <w:r>
        <w:br/>
        <w:t>No major civil works or access development required.</w:t>
      </w:r>
    </w:p>
    <w:p w14:paraId="75273ADA"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p>
    <w:p w14:paraId="7A96D9A8"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Civil &amp; Earthworks</w:t>
      </w:r>
    </w:p>
    <w:p w14:paraId="0828FD24" w14:textId="2D0D205C" w:rsidR="003E3CC1" w:rsidRPr="00CB5F4B" w:rsidRDefault="00CB5F4B" w:rsidP="003E3CC1">
      <w:pPr>
        <w:autoSpaceDE w:val="0"/>
        <w:autoSpaceDN w:val="0"/>
        <w:adjustRightInd w:val="0"/>
        <w:ind w:firstLine="576"/>
        <w:rPr>
          <w:rFonts w:cs="Arial"/>
          <w:iCs/>
          <w:color w:val="000000" w:themeColor="text1"/>
          <w:sz w:val="24"/>
          <w:lang w:eastAsia="en-ZA"/>
        </w:rPr>
      </w:pPr>
      <w:r>
        <w:rPr>
          <w:rFonts w:cs="Arial"/>
          <w:iCs/>
          <w:color w:val="000000" w:themeColor="text1"/>
          <w:sz w:val="24"/>
          <w:lang w:eastAsia="en-ZA"/>
        </w:rPr>
        <w:t>N/A - No civil works or earthworks required.</w:t>
      </w:r>
    </w:p>
    <w:p w14:paraId="27841257"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Structural</w:t>
      </w:r>
    </w:p>
    <w:p w14:paraId="10C0594B" w14:textId="72996E80" w:rsidR="003E3CC1" w:rsidRPr="00CB5F4B" w:rsidRDefault="00CB5F4B" w:rsidP="003E3CC1">
      <w:pPr>
        <w:autoSpaceDE w:val="0"/>
        <w:autoSpaceDN w:val="0"/>
        <w:adjustRightInd w:val="0"/>
        <w:ind w:firstLine="576"/>
        <w:rPr>
          <w:rFonts w:cs="Arial"/>
          <w:iCs/>
          <w:color w:val="000000" w:themeColor="text1"/>
          <w:sz w:val="24"/>
          <w:lang w:eastAsia="en-ZA"/>
        </w:rPr>
      </w:pPr>
      <w:r>
        <w:rPr>
          <w:rFonts w:cs="Arial"/>
          <w:iCs/>
          <w:color w:val="000000" w:themeColor="text1"/>
          <w:sz w:val="24"/>
          <w:lang w:eastAsia="en-ZA"/>
        </w:rPr>
        <w:t>N/A - No structural modifications required.</w:t>
      </w:r>
    </w:p>
    <w:p w14:paraId="3E2E42E0"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Mechanical</w:t>
      </w:r>
    </w:p>
    <w:p w14:paraId="0FC860CC" w14:textId="6B9F3985" w:rsidR="003E3CC1" w:rsidRPr="00CB5F4B" w:rsidRDefault="00CB5F4B" w:rsidP="000F6490">
      <w:pPr>
        <w:autoSpaceDE w:val="0"/>
        <w:autoSpaceDN w:val="0"/>
        <w:adjustRightInd w:val="0"/>
        <w:ind w:left="576"/>
        <w:rPr>
          <w:rFonts w:cs="Arial"/>
          <w:iCs/>
          <w:color w:val="000000" w:themeColor="text1"/>
          <w:sz w:val="24"/>
          <w:lang w:eastAsia="en-ZA"/>
        </w:rPr>
      </w:pPr>
      <w:r>
        <w:rPr>
          <w:rFonts w:cs="Arial"/>
          <w:iCs/>
          <w:color w:val="000000" w:themeColor="text1"/>
          <w:sz w:val="24"/>
          <w:lang w:eastAsia="en-ZA"/>
        </w:rPr>
        <w:t>Sensor Installation:</w:t>
      </w:r>
      <w:r>
        <w:rPr>
          <w:rFonts w:cs="Arial"/>
          <w:iCs/>
          <w:color w:val="000000" w:themeColor="text1"/>
          <w:sz w:val="24"/>
          <w:lang w:eastAsia="en-ZA"/>
        </w:rPr>
        <w:br/>
        <w:t>• Stainless steel mounting bases affixed to plummer block bearing housings</w:t>
      </w:r>
      <w:r>
        <w:rPr>
          <w:rFonts w:cs="Arial"/>
          <w:iCs/>
          <w:color w:val="000000" w:themeColor="text1"/>
          <w:sz w:val="24"/>
          <w:lang w:eastAsia="en-ZA"/>
        </w:rPr>
        <w:br/>
        <w:t>• Industrial-grade adhesive with magnetic backup mounting</w:t>
      </w:r>
      <w:r>
        <w:rPr>
          <w:rFonts w:cs="Arial"/>
          <w:iCs/>
          <w:color w:val="000000" w:themeColor="text1"/>
          <w:sz w:val="24"/>
          <w:lang w:eastAsia="en-ZA"/>
        </w:rPr>
        <w:br/>
        <w:t>• HF+2 sensors on high-speed applications (&gt;1200 RPM)</w:t>
      </w:r>
      <w:r>
        <w:rPr>
          <w:rFonts w:cs="Arial"/>
          <w:iCs/>
          <w:color w:val="000000" w:themeColor="text1"/>
          <w:sz w:val="24"/>
          <w:lang w:eastAsia="en-ZA"/>
        </w:rPr>
        <w:br/>
        <w:t>• TcAs sensors on standard applications (&lt;1200 RPM)</w:t>
      </w:r>
      <w:r>
        <w:rPr>
          <w:rFonts w:cs="Arial"/>
          <w:iCs/>
          <w:color w:val="000000" w:themeColor="text1"/>
          <w:sz w:val="24"/>
          <w:lang w:eastAsia="en-ZA"/>
        </w:rPr>
        <w:br/>
      </w:r>
      <w:r>
        <w:rPr>
          <w:rFonts w:cs="Arial"/>
          <w:iCs/>
          <w:color w:val="000000" w:themeColor="text1"/>
          <w:sz w:val="24"/>
          <w:lang w:eastAsia="en-ZA"/>
        </w:rPr>
        <w:br/>
        <w:t>Mounting hardware rated for:</w:t>
      </w:r>
      <w:r>
        <w:rPr>
          <w:rFonts w:cs="Arial"/>
          <w:iCs/>
          <w:color w:val="000000" w:themeColor="text1"/>
          <w:sz w:val="24"/>
          <w:lang w:eastAsia="en-ZA"/>
        </w:rPr>
        <w:br/>
        <w:t>• Vibration: 10g peak acceleration</w:t>
      </w:r>
      <w:r>
        <w:rPr>
          <w:rFonts w:cs="Arial"/>
          <w:iCs/>
          <w:color w:val="000000" w:themeColor="text1"/>
          <w:sz w:val="24"/>
          <w:lang w:eastAsia="en-ZA"/>
        </w:rPr>
        <w:br/>
        <w:t>• Temperature: -20°C to +85°C operating range</w:t>
      </w:r>
      <w:r>
        <w:rPr>
          <w:rFonts w:cs="Arial"/>
          <w:iCs/>
          <w:color w:val="000000" w:themeColor="text1"/>
          <w:sz w:val="24"/>
          <w:lang w:eastAsia="en-ZA"/>
        </w:rPr>
        <w:br/>
        <w:t>• Contamination: IP68 protection</w:t>
      </w:r>
      <w:r>
        <w:rPr>
          <w:rFonts w:cs="Arial"/>
          <w:iCs/>
          <w:color w:val="000000" w:themeColor="text1"/>
          <w:sz w:val="24"/>
          <w:lang w:eastAsia="en-ZA"/>
        </w:rPr>
        <w:br/>
      </w:r>
      <w:r>
        <w:rPr>
          <w:rFonts w:cs="Arial"/>
          <w:iCs/>
          <w:color w:val="000000" w:themeColor="text1"/>
          <w:sz w:val="24"/>
          <w:lang w:eastAsia="en-ZA"/>
        </w:rPr>
        <w:br/>
        <w:t>Installation rate: 20-25 sensors per day (2-person team).</w:t>
      </w:r>
    </w:p>
    <w:p w14:paraId="15362849"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Control and Instrumentation</w:t>
      </w:r>
    </w:p>
    <w:p w14:paraId="59B43882" w14:textId="566E83D3" w:rsidR="003E3CC1" w:rsidRPr="00CB5F4B" w:rsidRDefault="00CB5F4B" w:rsidP="000F6490">
      <w:pPr>
        <w:autoSpaceDE w:val="0"/>
        <w:autoSpaceDN w:val="0"/>
        <w:adjustRightInd w:val="0"/>
        <w:ind w:left="576"/>
        <w:rPr>
          <w:rFonts w:cs="Arial"/>
          <w:iCs/>
          <w:color w:val="000000" w:themeColor="text1"/>
          <w:sz w:val="24"/>
          <w:lang w:eastAsia="en-ZA"/>
        </w:rPr>
      </w:pPr>
      <w:r>
        <w:t>Data Acquisition:</w:t>
      </w:r>
      <w:r>
        <w:br/>
        <w:t>• Sensor sampling: Temperature (1-minute intervals), Vibration (on-demand)</w:t>
      </w:r>
      <w:r>
        <w:br/>
        <w:t>• Gateway transmission: 15-minute intervals to cloud platform</w:t>
      </w:r>
      <w:r>
        <w:br/>
        <w:t>• Alarm latency: &lt;5 minutes</w:t>
      </w:r>
      <w:r>
        <w:br/>
      </w:r>
      <w:r>
        <w:br/>
        <w:t>SCADA Integration:</w:t>
      </w:r>
      <w:r>
        <w:br/>
        <w:t>• Live Online platform API integration (RESTful API)</w:t>
      </w:r>
      <w:r>
        <w:br/>
        <w:t>• Alarm routing: Critical/Warning/Advisory levels</w:t>
      </w:r>
      <w:r>
        <w:br/>
        <w:t>• No PLC programming required</w:t>
      </w:r>
      <w:r>
        <w:br/>
      </w:r>
      <w:r>
        <w:br/>
        <w:t>Alarm Configuration:</w:t>
      </w:r>
      <w:r>
        <w:br/>
        <w:t>• Temperature thresholds: Advisory (&gt;65°C), Warning (&gt;75°C), Critical (&gt;85°C)</w:t>
      </w:r>
      <w:r>
        <w:br/>
        <w:t>• Rate-of-change alarms: &gt;10°C per hour detection</w:t>
      </w:r>
    </w:p>
    <w:p w14:paraId="71E8B1B5"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Electrical</w:t>
      </w:r>
    </w:p>
    <w:p w14:paraId="06F66ED5" w14:textId="2FEAAB1A" w:rsidR="003E3CC1" w:rsidRPr="004316B3" w:rsidRDefault="004316B3" w:rsidP="000F6490">
      <w:pPr>
        <w:autoSpaceDE w:val="0"/>
        <w:autoSpaceDN w:val="0"/>
        <w:adjustRightInd w:val="0"/>
        <w:ind w:left="576"/>
        <w:rPr>
          <w:rFonts w:cs="Arial"/>
          <w:iCs/>
          <w:color w:val="000000" w:themeColor="text1"/>
          <w:sz w:val="24"/>
          <w:lang w:eastAsia="en-ZA"/>
        </w:rPr>
      </w:pPr>
      <w:r w:rsidRPr="004316B3">
        <w:rPr>
          <w:rFonts w:cs="Arial"/>
          <w:iCs/>
          <w:color w:val="000000" w:themeColor="text1"/>
          <w:sz w:val="24"/>
          <w:lang w:eastAsia="en-ZA"/>
        </w:rPr>
        <w:t>Power Supply:</w:t>
      </w:r>
      <w:r w:rsidRPr="004316B3">
        <w:rPr>
          <w:rFonts w:cs="Arial"/>
          <w:iCs/>
          <w:color w:val="000000" w:themeColor="text1"/>
          <w:sz w:val="24"/>
          <w:lang w:eastAsia="en-ZA"/>
        </w:rPr>
        <w:br/>
        <w:t>• Gateway enclosures: 220V AC single-phase (50W per gateway)</w:t>
      </w:r>
      <w:r w:rsidRPr="004316B3">
        <w:rPr>
          <w:rFonts w:cs="Arial"/>
          <w:iCs/>
          <w:color w:val="000000" w:themeColor="text1"/>
          <w:sz w:val="24"/>
          <w:lang w:eastAsia="en-ZA"/>
        </w:rPr>
        <w:br/>
        <w:t>• 77 gateways = 3.85kW total connected load</w:t>
      </w:r>
      <w:r w:rsidRPr="004316B3">
        <w:rPr>
          <w:rFonts w:cs="Arial"/>
          <w:iCs/>
          <w:color w:val="000000" w:themeColor="text1"/>
          <w:sz w:val="24"/>
          <w:lang w:eastAsia="en-ZA"/>
        </w:rPr>
        <w:br/>
        <w:t>• Backup power: 12V battery backup (4-hour capacity)</w:t>
      </w:r>
      <w:r w:rsidRPr="004316B3">
        <w:rPr>
          <w:rFonts w:cs="Arial"/>
          <w:iCs/>
          <w:color w:val="000000" w:themeColor="text1"/>
          <w:sz w:val="24"/>
          <w:lang w:eastAsia="en-ZA"/>
        </w:rPr>
        <w:br/>
      </w:r>
      <w:r w:rsidRPr="004316B3">
        <w:rPr>
          <w:rFonts w:cs="Arial"/>
          <w:iCs/>
          <w:color w:val="000000" w:themeColor="text1"/>
          <w:sz w:val="24"/>
          <w:lang w:eastAsia="en-ZA"/>
        </w:rPr>
        <w:br/>
        <w:t>Installation:</w:t>
      </w:r>
      <w:r w:rsidRPr="004316B3">
        <w:rPr>
          <w:rFonts w:cs="Arial"/>
          <w:iCs/>
          <w:color w:val="000000" w:themeColor="text1"/>
          <w:sz w:val="24"/>
          <w:lang w:eastAsia="en-ZA"/>
        </w:rPr>
        <w:br/>
        <w:t>• New 220V AC drops at 77 gateway locations</w:t>
      </w:r>
      <w:r w:rsidRPr="004316B3">
        <w:rPr>
          <w:rFonts w:cs="Arial"/>
          <w:iCs/>
          <w:color w:val="000000" w:themeColor="text1"/>
          <w:sz w:val="24"/>
          <w:lang w:eastAsia="en-ZA"/>
        </w:rPr>
        <w:br/>
      </w:r>
      <w:r w:rsidRPr="004316B3">
        <w:rPr>
          <w:rFonts w:cs="Arial"/>
          <w:iCs/>
          <w:color w:val="000000" w:themeColor="text1"/>
          <w:sz w:val="24"/>
          <w:lang w:eastAsia="en-ZA"/>
        </w:rPr>
        <w:lastRenderedPageBreak/>
        <w:t>• Standard 16A plug-and-socket connections</w:t>
      </w:r>
      <w:r w:rsidRPr="004316B3">
        <w:rPr>
          <w:rFonts w:cs="Arial"/>
          <w:iCs/>
          <w:color w:val="000000" w:themeColor="text1"/>
          <w:sz w:val="24"/>
          <w:lang w:eastAsia="en-ZA"/>
        </w:rPr>
        <w:br/>
        <w:t>• No substation upgrades required</w:t>
      </w:r>
      <w:r w:rsidRPr="004316B3">
        <w:rPr>
          <w:rFonts w:cs="Arial"/>
          <w:iCs/>
          <w:color w:val="000000" w:themeColor="text1"/>
          <w:sz w:val="24"/>
          <w:lang w:eastAsia="en-ZA"/>
        </w:rPr>
        <w:br/>
      </w:r>
      <w:r w:rsidRPr="004316B3">
        <w:rPr>
          <w:rFonts w:cs="Arial"/>
          <w:iCs/>
          <w:color w:val="000000" w:themeColor="text1"/>
          <w:sz w:val="24"/>
          <w:lang w:eastAsia="en-ZA"/>
        </w:rPr>
        <w:br/>
        <w:t>Sensors are battery-powered (3-year battery life).</w:t>
      </w:r>
      <w:r w:rsidRPr="004316B3">
        <w:rPr>
          <w:rFonts w:cs="Arial"/>
          <w:iCs/>
          <w:color w:val="000000" w:themeColor="text1"/>
          <w:sz w:val="24"/>
          <w:lang w:eastAsia="en-ZA"/>
        </w:rPr>
        <w:br/>
      </w:r>
      <w:r w:rsidRPr="004316B3">
        <w:rPr>
          <w:rFonts w:cs="Arial"/>
          <w:iCs/>
          <w:color w:val="000000" w:themeColor="text1"/>
          <w:sz w:val="24"/>
          <w:lang w:eastAsia="en-ZA"/>
        </w:rPr>
        <w:br/>
        <w:t>Compliance:</w:t>
      </w:r>
      <w:r w:rsidRPr="004316B3">
        <w:rPr>
          <w:rFonts w:cs="Arial"/>
          <w:iCs/>
          <w:color w:val="000000" w:themeColor="text1"/>
          <w:sz w:val="24"/>
          <w:lang w:eastAsia="en-ZA"/>
        </w:rPr>
        <w:br/>
        <w:t>• All work per SANS 10142-1 (Wiring of Premises)</w:t>
      </w:r>
      <w:r w:rsidRPr="004316B3">
        <w:rPr>
          <w:rFonts w:cs="Arial"/>
          <w:iCs/>
          <w:color w:val="000000" w:themeColor="text1"/>
          <w:sz w:val="24"/>
          <w:lang w:eastAsia="en-ZA"/>
        </w:rPr>
        <w:br/>
        <w:t>• Gateway enclosures IP66 rated</w:t>
      </w:r>
      <w:r w:rsidRPr="004316B3">
        <w:rPr>
          <w:rFonts w:cs="Arial"/>
          <w:iCs/>
          <w:color w:val="000000" w:themeColor="text1"/>
          <w:sz w:val="24"/>
          <w:lang w:eastAsia="en-ZA"/>
        </w:rPr>
        <w:br/>
        <w:t>• Cellular modems ICASA approved</w:t>
      </w:r>
    </w:p>
    <w:p w14:paraId="3706A172"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Fire Control</w:t>
      </w:r>
    </w:p>
    <w:p w14:paraId="146C5182" w14:textId="77777777" w:rsidR="003E3CC1" w:rsidRPr="00444FDA" w:rsidRDefault="003E3CC1" w:rsidP="003E3CC1">
      <w:pPr>
        <w:autoSpaceDE w:val="0"/>
        <w:autoSpaceDN w:val="0"/>
        <w:adjustRightInd w:val="0"/>
        <w:ind w:left="576"/>
        <w:rPr>
          <w:rFonts w:cs="Arial"/>
          <w:i/>
          <w:color w:val="000000" w:themeColor="text1"/>
          <w:sz w:val="24"/>
          <w:lang w:eastAsia="en-ZA"/>
        </w:rPr>
      </w:pPr>
      <w:r>
        <w:t>N/A</w:t>
      </w:r>
    </w:p>
    <w:p w14:paraId="1A7F9975" w14:textId="77777777" w:rsidR="003E3CC1" w:rsidRPr="00444FDA" w:rsidRDefault="003E3CC1" w:rsidP="003E3CC1">
      <w:pPr>
        <w:autoSpaceDE w:val="0"/>
        <w:autoSpaceDN w:val="0"/>
        <w:adjustRightInd w:val="0"/>
        <w:rPr>
          <w:rFonts w:cs="Arial"/>
          <w:color w:val="000000" w:themeColor="text1"/>
          <w:sz w:val="23"/>
          <w:szCs w:val="23"/>
          <w:lang w:eastAsia="en-GB"/>
        </w:rPr>
      </w:pPr>
    </w:p>
    <w:p w14:paraId="2C2EDDF2"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t>OTHER PROJECT CONSIDERATIONS</w:t>
      </w:r>
    </w:p>
    <w:p w14:paraId="1D05487C"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Marketing</w:t>
      </w:r>
    </w:p>
    <w:p w14:paraId="7C5C82F0" w14:textId="732E47DE" w:rsidR="00417CA9" w:rsidRPr="00417CA9" w:rsidRDefault="00417CA9" w:rsidP="003E3CC1">
      <w:pPr>
        <w:autoSpaceDE w:val="0"/>
        <w:autoSpaceDN w:val="0"/>
        <w:adjustRightInd w:val="0"/>
        <w:ind w:left="576"/>
        <w:rPr>
          <w:rFonts w:cs="Arial"/>
          <w:iCs/>
          <w:color w:val="000000" w:themeColor="text1"/>
          <w:sz w:val="24"/>
          <w:lang w:eastAsia="en-ZA"/>
        </w:rPr>
      </w:pPr>
      <w:r>
        <w:rPr>
          <w:rFonts w:cs="Arial"/>
          <w:iCs/>
          <w:color w:val="000000" w:themeColor="text1"/>
          <w:sz w:val="24"/>
          <w:lang w:eastAsia="en-ZA"/>
        </w:rPr>
        <w:t>N/A - Internal operations project.</w:t>
      </w:r>
    </w:p>
    <w:p w14:paraId="03CE9B96"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Legal &amp; Fiscal</w:t>
      </w:r>
    </w:p>
    <w:p w14:paraId="28337387" w14:textId="51EB2C52" w:rsidR="003E3CC1" w:rsidRPr="00417CA9" w:rsidRDefault="00417CA9" w:rsidP="003E3CC1">
      <w:pPr>
        <w:ind w:left="576"/>
        <w:rPr>
          <w:rFonts w:cs="Arial"/>
          <w:iCs/>
          <w:color w:val="000000" w:themeColor="text1"/>
          <w:sz w:val="24"/>
          <w:lang w:eastAsia="en-ZA"/>
        </w:rPr>
      </w:pPr>
      <w:r>
        <w:t>N/A</w:t>
      </w:r>
    </w:p>
    <w:p w14:paraId="58E3D80F"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Human Resources</w:t>
      </w:r>
    </w:p>
    <w:p w14:paraId="37E4A55F" w14:textId="42963F87" w:rsidR="003E3CC1" w:rsidRPr="003E269A" w:rsidRDefault="003E269A" w:rsidP="003E3CC1">
      <w:pPr>
        <w:autoSpaceDE w:val="0"/>
        <w:autoSpaceDN w:val="0"/>
        <w:adjustRightInd w:val="0"/>
        <w:ind w:left="576"/>
        <w:rPr>
          <w:rFonts w:cs="Arial"/>
          <w:iCs/>
          <w:color w:val="000000" w:themeColor="text1"/>
          <w:sz w:val="24"/>
          <w:lang w:eastAsia="en-ZA"/>
        </w:rPr>
      </w:pPr>
      <w:r>
        <w:t>Training Requirements:</w:t>
      </w:r>
      <w:r>
        <w:br/>
        <w:t>• Operator training: 1-day program (alarm response, mobile app)</w:t>
      </w:r>
      <w:r>
        <w:br/>
        <w:t>• Maintenance training: 2-day program (installation, troubleshooting)</w:t>
      </w:r>
      <w:r>
        <w:br/>
        <w:t>• Engineering training: 1-day program (analytics platform)</w:t>
      </w:r>
      <w:r>
        <w:br/>
      </w:r>
      <w:r>
        <w:br/>
        <w:t>SOPs will be developed during commissioning and integrated into existing BRMO systems.</w:t>
      </w:r>
    </w:p>
    <w:p w14:paraId="59A8F2E5"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bookmarkStart w:id="3" w:name="_Toc177290664"/>
      <w:r w:rsidRPr="00444FDA">
        <w:rPr>
          <w:rFonts w:cs="Arial"/>
          <w:b/>
          <w:bCs/>
          <w:iCs/>
          <w:caps/>
          <w:color w:val="000000" w:themeColor="text1"/>
          <w:sz w:val="24"/>
          <w:szCs w:val="24"/>
          <w:lang w:eastAsia="en-GB"/>
        </w:rPr>
        <w:t xml:space="preserve">Safety and Health </w:t>
      </w:r>
      <w:bookmarkEnd w:id="3"/>
    </w:p>
    <w:p w14:paraId="417B1CAC" w14:textId="0263CF64" w:rsidR="003E3CC1" w:rsidRPr="00444FDA" w:rsidRDefault="003E269A" w:rsidP="003E3CC1">
      <w:pPr>
        <w:autoSpaceDE w:val="0"/>
        <w:autoSpaceDN w:val="0"/>
        <w:adjustRightInd w:val="0"/>
        <w:ind w:left="576"/>
        <w:rPr>
          <w:rFonts w:cs="Arial"/>
          <w:i/>
          <w:color w:val="000000" w:themeColor="text1"/>
          <w:sz w:val="24"/>
          <w:lang w:eastAsia="en-ZA"/>
        </w:rPr>
      </w:pPr>
      <w:r>
        <w:t>Risk Assessment:</w:t>
      </w:r>
      <w:r>
        <w:br/>
        <w:t>• Installation work: Low risk - standard Passport 360 procedures</w:t>
      </w:r>
      <w:r>
        <w:br/>
        <w:t>• Working at height: Conveyor access platforms with fall protection</w:t>
      </w:r>
      <w:r>
        <w:br/>
        <w:t>• Confined space entry: Follows existing protocols</w:t>
      </w:r>
      <w:r>
        <w:br/>
        <w:t>• Hot work: Minimal - adhesive bonding (no welding)</w:t>
      </w:r>
      <w:r>
        <w:br/>
      </w:r>
      <w:r>
        <w:br/>
        <w:t>Safety Benefits:</w:t>
      </w:r>
      <w:r>
        <w:br/>
        <w:t>• Elimination of fire risk from undetected bearing overheating</w:t>
      </w:r>
      <w:r>
        <w:br/>
        <w:t>• Reduction in emergency maintenance work</w:t>
      </w:r>
      <w:r>
        <w:br/>
        <w:t>• Improved personnel safety through planned maintenance</w:t>
      </w:r>
      <w:r>
        <w:br/>
        <w:t>• Real-time alarm notification reduces personnel exposure</w:t>
      </w:r>
      <w:r>
        <w:br/>
      </w:r>
      <w:r>
        <w:br/>
        <w:t>All activities executed under Passport 360 permit system with standard mining PPE.</w:t>
      </w:r>
    </w:p>
    <w:p w14:paraId="2B07D863"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lastRenderedPageBreak/>
        <w:t xml:space="preserve">Environmental </w:t>
      </w:r>
    </w:p>
    <w:p w14:paraId="67052900" w14:textId="51E11A11" w:rsidR="003E3CC1" w:rsidRPr="003E269A" w:rsidRDefault="003E269A" w:rsidP="003E3CC1">
      <w:pPr>
        <w:ind w:left="576"/>
        <w:rPr>
          <w:rFonts w:cs="Arial"/>
          <w:iCs/>
          <w:color w:val="000000" w:themeColor="text1"/>
          <w:sz w:val="24"/>
          <w:lang w:eastAsia="en-ZA"/>
        </w:rPr>
      </w:pPr>
      <w:r>
        <w:rPr>
          <w:rFonts w:cs="Arial"/>
          <w:iCs/>
          <w:color w:val="000000" w:themeColor="text1"/>
          <w:sz w:val="24"/>
          <w:lang w:eastAsia="en-ZA"/>
        </w:rPr>
        <w:t>Environmental Impact:</w:t>
      </w:r>
      <w:r>
        <w:rPr>
          <w:rFonts w:cs="Arial"/>
          <w:iCs/>
          <w:color w:val="000000" w:themeColor="text1"/>
          <w:sz w:val="24"/>
          <w:lang w:eastAsia="en-ZA"/>
        </w:rPr>
        <w:br/>
        <w:t>• Minimal footprint - wireless technology eliminates cable infrastructure</w:t>
      </w:r>
      <w:r>
        <w:rPr>
          <w:rFonts w:cs="Arial"/>
          <w:iCs/>
          <w:color w:val="000000" w:themeColor="text1"/>
          <w:sz w:val="24"/>
          <w:lang w:eastAsia="en-ZA"/>
        </w:rPr>
        <w:br/>
        <w:t>• Battery disposal: Approved hazardous waste contractor</w:t>
      </w:r>
      <w:r>
        <w:rPr>
          <w:rFonts w:cs="Arial"/>
          <w:iCs/>
          <w:color w:val="000000" w:themeColor="text1"/>
          <w:sz w:val="24"/>
          <w:lang w:eastAsia="en-ZA"/>
        </w:rPr>
        <w:br/>
        <w:t>• Electronic waste: E-waste recycling program</w:t>
      </w:r>
      <w:r>
        <w:rPr>
          <w:rFonts w:cs="Arial"/>
          <w:iCs/>
          <w:color w:val="000000" w:themeColor="text1"/>
          <w:sz w:val="24"/>
          <w:lang w:eastAsia="en-ZA"/>
        </w:rPr>
        <w:br/>
      </w:r>
      <w:r>
        <w:rPr>
          <w:rFonts w:cs="Arial"/>
          <w:iCs/>
          <w:color w:val="000000" w:themeColor="text1"/>
          <w:sz w:val="24"/>
          <w:lang w:eastAsia="en-ZA"/>
        </w:rPr>
        <w:br/>
        <w:t>Positive implications:</w:t>
      </w:r>
      <w:r>
        <w:rPr>
          <w:rFonts w:cs="Arial"/>
          <w:iCs/>
          <w:color w:val="000000" w:themeColor="text1"/>
          <w:sz w:val="24"/>
          <w:lang w:eastAsia="en-ZA"/>
        </w:rPr>
        <w:br/>
        <w:t>• Extended equipment life reduces material consumption</w:t>
      </w:r>
      <w:r>
        <w:rPr>
          <w:rFonts w:cs="Arial"/>
          <w:iCs/>
          <w:color w:val="000000" w:themeColor="text1"/>
          <w:sz w:val="24"/>
          <w:lang w:eastAsia="en-ZA"/>
        </w:rPr>
        <w:br/>
        <w:t>• Prevention of oil spills from bearing failures</w:t>
      </w:r>
      <w:r>
        <w:rPr>
          <w:rFonts w:cs="Arial"/>
          <w:iCs/>
          <w:color w:val="000000" w:themeColor="text1"/>
          <w:sz w:val="24"/>
          <w:lang w:eastAsia="en-ZA"/>
        </w:rPr>
        <w:br/>
        <w:t>• Reduced emergency maintenance environmental risk</w:t>
      </w:r>
      <w:r>
        <w:rPr>
          <w:rFonts w:cs="Arial"/>
          <w:iCs/>
          <w:color w:val="000000" w:themeColor="text1"/>
          <w:sz w:val="24"/>
          <w:lang w:eastAsia="en-ZA"/>
        </w:rPr>
        <w:br/>
      </w:r>
      <w:r>
        <w:rPr>
          <w:rFonts w:cs="Arial"/>
          <w:iCs/>
          <w:color w:val="000000" w:themeColor="text1"/>
          <w:sz w:val="24"/>
          <w:lang w:eastAsia="en-ZA"/>
        </w:rPr>
        <w:br/>
        <w:t>No environmental permits required.</w:t>
      </w:r>
    </w:p>
    <w:p w14:paraId="4C02D970"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Sustainable development</w:t>
      </w:r>
    </w:p>
    <w:p w14:paraId="245C81DE" w14:textId="68F219B8" w:rsidR="003E3CC1" w:rsidRPr="00444FDA" w:rsidRDefault="00874AC7" w:rsidP="003E3CC1">
      <w:pPr>
        <w:ind w:left="576"/>
        <w:rPr>
          <w:rFonts w:cs="Arial"/>
          <w:i/>
          <w:color w:val="000000" w:themeColor="text1"/>
          <w:sz w:val="24"/>
          <w:lang w:eastAsia="en-ZA"/>
        </w:rPr>
      </w:pPr>
      <w:r>
        <w:rPr>
          <w:rFonts w:cs="Arial"/>
          <w:iCs/>
          <w:color w:val="000000" w:themeColor="text1"/>
          <w:sz w:val="24"/>
          <w:lang w:eastAsia="en-ZA"/>
        </w:rPr>
        <w:t>Resource Efficiency:</w:t>
      </w:r>
      <w:r>
        <w:rPr>
          <w:rFonts w:cs="Arial"/>
          <w:iCs/>
          <w:color w:val="000000" w:themeColor="text1"/>
          <w:sz w:val="24"/>
          <w:lang w:eastAsia="en-ZA"/>
        </w:rPr>
        <w:br/>
        <w:t>• Extended bearing/belt life through early fault detection</w:t>
      </w:r>
      <w:r>
        <w:rPr>
          <w:rFonts w:cs="Arial"/>
          <w:iCs/>
          <w:color w:val="000000" w:themeColor="text1"/>
          <w:sz w:val="24"/>
          <w:lang w:eastAsia="en-ZA"/>
        </w:rPr>
        <w:br/>
        <w:t>• Elimination of emergency parts air freight</w:t>
      </w:r>
      <w:r>
        <w:rPr>
          <w:rFonts w:cs="Arial"/>
          <w:iCs/>
          <w:color w:val="000000" w:themeColor="text1"/>
          <w:sz w:val="24"/>
          <w:lang w:eastAsia="en-ZA"/>
        </w:rPr>
        <w:br/>
        <w:t>• Optimized maintenance intervals reduce lubricant waste</w:t>
      </w:r>
      <w:r>
        <w:rPr>
          <w:rFonts w:cs="Arial"/>
          <w:iCs/>
          <w:color w:val="000000" w:themeColor="text1"/>
          <w:sz w:val="24"/>
          <w:lang w:eastAsia="en-ZA"/>
        </w:rPr>
        <w:br/>
      </w:r>
      <w:r>
        <w:rPr>
          <w:rFonts w:cs="Arial"/>
          <w:iCs/>
          <w:color w:val="000000" w:themeColor="text1"/>
          <w:sz w:val="24"/>
          <w:lang w:eastAsia="en-ZA"/>
        </w:rPr>
        <w:br/>
        <w:t>Economic Sustainability:</w:t>
      </w:r>
      <w:r>
        <w:rPr>
          <w:rFonts w:cs="Arial"/>
          <w:iCs/>
          <w:color w:val="000000" w:themeColor="text1"/>
          <w:sz w:val="24"/>
          <w:lang w:eastAsia="en-ZA"/>
        </w:rPr>
        <w:br/>
        <w:t>• Regulatory compliance ensures operational license continuity</w:t>
      </w:r>
      <w:r>
        <w:rPr>
          <w:rFonts w:cs="Arial"/>
          <w:iCs/>
          <w:color w:val="000000" w:themeColor="text1"/>
          <w:sz w:val="24"/>
          <w:lang w:eastAsia="en-ZA"/>
        </w:rPr>
        <w:br/>
        <w:t>• Condition-based maintenance optimizes resource allocation</w:t>
      </w:r>
      <w:r>
        <w:rPr>
          <w:rFonts w:cs="Arial"/>
          <w:iCs/>
          <w:color w:val="000000" w:themeColor="text1"/>
          <w:sz w:val="24"/>
          <w:lang w:eastAsia="en-ZA"/>
        </w:rPr>
        <w:br/>
      </w:r>
      <w:r>
        <w:rPr>
          <w:rFonts w:cs="Arial"/>
          <w:iCs/>
          <w:color w:val="000000" w:themeColor="text1"/>
          <w:sz w:val="24"/>
          <w:lang w:eastAsia="en-ZA"/>
        </w:rPr>
        <w:br/>
        <w:t>Technology and Innovation:</w:t>
      </w:r>
      <w:r>
        <w:rPr>
          <w:rFonts w:cs="Arial"/>
          <w:iCs/>
          <w:color w:val="000000" w:themeColor="text1"/>
          <w:sz w:val="24"/>
          <w:lang w:eastAsia="en-ZA"/>
        </w:rPr>
        <w:br/>
        <w:t>• Industry 4.0 implementation (IIoT, machine learning)</w:t>
      </w:r>
      <w:r>
        <w:rPr>
          <w:rFonts w:cs="Arial"/>
          <w:iCs/>
          <w:color w:val="000000" w:themeColor="text1"/>
          <w:sz w:val="24"/>
          <w:lang w:eastAsia="en-ZA"/>
        </w:rPr>
        <w:br/>
        <w:t>• Data-driven maintenance culture</w:t>
      </w:r>
      <w:r>
        <w:rPr>
          <w:rFonts w:cs="Arial"/>
          <w:iCs/>
          <w:color w:val="000000" w:themeColor="text1"/>
          <w:sz w:val="24"/>
          <w:lang w:eastAsia="en-ZA"/>
        </w:rPr>
        <w:br/>
        <w:t>• Foundation for expanded condition monitoring</w:t>
      </w:r>
      <w:r>
        <w:rPr>
          <w:rFonts w:cs="Arial"/>
          <w:iCs/>
          <w:color w:val="000000" w:themeColor="text1"/>
          <w:sz w:val="24"/>
          <w:lang w:eastAsia="en-ZA"/>
        </w:rPr>
        <w:br/>
      </w:r>
      <w:r>
        <w:rPr>
          <w:rFonts w:cs="Arial"/>
          <w:iCs/>
          <w:color w:val="000000" w:themeColor="text1"/>
          <w:sz w:val="24"/>
          <w:lang w:eastAsia="en-ZA"/>
        </w:rPr>
        <w:br/>
        <w:t>Aligns with ARM Ferrous sustainability objectives..</w:t>
      </w:r>
    </w:p>
    <w:p w14:paraId="0BEEF5DF" w14:textId="77777777" w:rsidR="003E3CC1"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 xml:space="preserve">Procurement </w:t>
      </w:r>
    </w:p>
    <w:p w14:paraId="0076C51C" w14:textId="4839738F" w:rsidR="00874AC7" w:rsidRPr="00444FDA" w:rsidRDefault="00874AC7" w:rsidP="00874AC7">
      <w:pPr>
        <w:ind w:left="576"/>
        <w:rPr>
          <w:rFonts w:cs="Arial"/>
          <w:i/>
          <w:color w:val="000000" w:themeColor="text1"/>
          <w:sz w:val="24"/>
          <w:lang w:eastAsia="en-ZA"/>
        </w:rPr>
      </w:pPr>
      <w:r>
        <w:t>Standard procurement process will apply.</w:t>
      </w:r>
    </w:p>
    <w:p w14:paraId="72FD4DD5" w14:textId="248290D3" w:rsidR="003E3CC1"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Ongoing operational cost</w:t>
      </w:r>
    </w:p>
    <w:p w14:paraId="7C3DF824" w14:textId="16A71E4F" w:rsidR="006D7A51" w:rsidRPr="00444FDA" w:rsidRDefault="006D7A51" w:rsidP="006D7A51">
      <w:pPr>
        <w:ind w:left="576"/>
        <w:rPr>
          <w:rFonts w:cs="Arial"/>
          <w:i/>
          <w:color w:val="000000" w:themeColor="text1"/>
          <w:sz w:val="24"/>
          <w:lang w:eastAsia="en-ZA"/>
        </w:rPr>
      </w:pPr>
      <w:r>
        <w:t>Annual Operating Costs:</w:t>
      </w:r>
      <w:r>
        <w:br/>
      </w:r>
      <w:r>
        <w:br/>
        <w:t>Software/Platform: R0 - No annual license fees</w:t>
      </w:r>
      <w:r>
        <w:br/>
        <w:t>Maintenance: Battery replacement 3-5 year cycle (R580k once-off)</w:t>
      </w:r>
      <w:r>
        <w:br/>
        <w:t>Sensor failures: ~R150,000 per annum allowance</w:t>
      </w:r>
      <w:r>
        <w:br/>
      </w:r>
      <w:r>
        <w:br/>
        <w:t>Total: ~R165,000 per annum (excluding battery cycle)</w:t>
      </w:r>
    </w:p>
    <w:p w14:paraId="604AF9BE" w14:textId="2A6D88BD" w:rsidR="003E3CC1" w:rsidRDefault="00874AC7" w:rsidP="003E3CC1">
      <w:pPr>
        <w:rPr>
          <w:rFonts w:cs="Arial"/>
          <w:color w:val="000000" w:themeColor="text1"/>
          <w:sz w:val="23"/>
          <w:szCs w:val="23"/>
          <w:lang w:eastAsia="en-GB"/>
        </w:rPr>
      </w:pPr>
      <w:r>
        <w:rPr>
          <w:rFonts w:cs="Arial"/>
          <w:iCs/>
          <w:color w:val="000000" w:themeColor="text1"/>
          <w:sz w:val="24"/>
          <w:lang w:eastAsia="en-ZA"/>
        </w:rPr>
        <w:tab/>
      </w:r>
      <w:r w:rsidR="003E3CC1">
        <w:rPr>
          <w:rFonts w:cs="Arial"/>
          <w:color w:val="000000" w:themeColor="text1"/>
          <w:sz w:val="23"/>
          <w:szCs w:val="23"/>
          <w:lang w:eastAsia="en-GB"/>
        </w:rPr>
        <w:br w:type="page"/>
      </w:r>
    </w:p>
    <w:p w14:paraId="375BDBF2"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lastRenderedPageBreak/>
        <w:t xml:space="preserve">project management summary  </w:t>
      </w:r>
    </w:p>
    <w:p w14:paraId="5A11984C"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t>Governance:</w:t>
      </w:r>
      <w:r>
        <w:br/>
        <w:t>• Weekly progress meetings during execution</w:t>
      </w:r>
      <w:r>
        <w:br/>
        <w:t>• Monthly executive reporting</w:t>
      </w:r>
      <w:r>
        <w:br/>
        <w:t>• Formal handover and acceptance testing</w:t>
      </w:r>
      <w:r>
        <w:br/>
      </w:r>
      <w:r>
        <w:br/>
        <w:t>Execution Approach:</w:t>
      </w:r>
      <w:r>
        <w:br/>
        <w:t>• Rolling installation across sites</w:t>
      </w:r>
      <w:r>
        <w:br/>
        <w:t>• Installation during planned maintenance windows where inaccessible online</w:t>
      </w:r>
      <w:r>
        <w:br/>
        <w:t>• Parallel execution where feasible</w:t>
      </w:r>
      <w:r>
        <w:br/>
      </w:r>
      <w:r>
        <w:br/>
        <w:t>Quality Assurance:</w:t>
      </w:r>
      <w:r>
        <w:br/>
        <w:t>• FAT of sensors/gateways prior to shipment</w:t>
      </w:r>
      <w:r>
        <w:br/>
        <w:t>• Installation verification</w:t>
      </w:r>
      <w:r>
        <w:br/>
        <w:t>• SCADA integration testing</w:t>
      </w:r>
      <w:r>
        <w:br/>
        <w:t>• Formal commissioning sign-off</w:t>
      </w:r>
    </w:p>
    <w:p w14:paraId="2A27C142"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bookmarkStart w:id="4" w:name="_Toc177290684"/>
      <w:r w:rsidRPr="00444FDA">
        <w:rPr>
          <w:rFonts w:cs="Arial"/>
          <w:b/>
          <w:bCs/>
          <w:iCs/>
          <w:caps/>
          <w:color w:val="000000" w:themeColor="text1"/>
          <w:sz w:val="24"/>
          <w:szCs w:val="24"/>
          <w:lang w:eastAsia="en-GB"/>
        </w:rPr>
        <w:t>Schedule</w:t>
      </w:r>
      <w:bookmarkEnd w:id="4"/>
    </w:p>
    <w:p w14:paraId="522DDC03" w14:textId="77777777" w:rsidR="003E3CC1" w:rsidRPr="00444FDA" w:rsidRDefault="003E3CC1" w:rsidP="003E3CC1">
      <w:pPr>
        <w:ind w:left="576"/>
        <w:rPr>
          <w:rFonts w:cs="Arial"/>
          <w:i/>
          <w:color w:val="000000" w:themeColor="text1"/>
          <w:sz w:val="24"/>
          <w:lang w:eastAsia="en-ZA"/>
        </w:rPr>
      </w:pPr>
      <w:r>
        <w:t>January 2026:</w:t>
      </w:r>
      <w:r>
        <w:br/>
        <w:t>• Contract award (Week 1)</w:t>
      </w:r>
      <w:r>
        <w:br/>
        <w:t>• Hardware procurement (6-8 week lead time)</w:t>
      </w:r>
      <w:r>
        <w:br/>
        <w:t>• Site preparation</w:t>
      </w:r>
      <w:r>
        <w:br/>
      </w:r>
      <w:r>
        <w:br/>
        <w:t>February 2026:</w:t>
      </w:r>
      <w:r>
        <w:br/>
        <w:t>• Hardware delivery (Week 5-6)</w:t>
      </w:r>
      <w:r>
        <w:br/>
        <w:t>• Surface Plant installation commencement</w:t>
      </w:r>
      <w:r>
        <w:br/>
        <w:t>• N2 underground Phase 1</w:t>
      </w:r>
      <w:r>
        <w:br/>
      </w:r>
      <w:r>
        <w:br/>
        <w:t>March 2026:</w:t>
      </w:r>
      <w:r>
        <w:br/>
        <w:t>• N2 underground Phase 2</w:t>
      </w:r>
      <w:r>
        <w:br/>
        <w:t>• N3 underground installation (7 days)</w:t>
      </w:r>
      <w:r>
        <w:br/>
        <w:t>• Gloria underground installation (7 days)</w:t>
      </w:r>
      <w:r>
        <w:br/>
        <w:t>• Surface Plant completion</w:t>
      </w:r>
      <w:r>
        <w:br/>
      </w:r>
      <w:r>
        <w:br/>
        <w:t>April 2026:</w:t>
      </w:r>
      <w:r>
        <w:br/>
        <w:t>• System commissioning and SCADA testing</w:t>
      </w:r>
      <w:r>
        <w:br/>
        <w:t>• Personnel training</w:t>
      </w:r>
      <w:r>
        <w:br/>
        <w:t>• Alarm threshold tuning</w:t>
      </w:r>
      <w:r>
        <w:br/>
        <w:t>• Project handover</w:t>
      </w:r>
      <w:r>
        <w:br/>
      </w:r>
      <w:r>
        <w:br/>
        <w:t>Critical Path:</w:t>
      </w:r>
      <w:r>
        <w:br/>
        <w:t>• Hardware procurement (6-8 weeks)</w:t>
      </w:r>
      <w:r>
        <w:br/>
        <w:t>• N2 installation dependent on planned shutdowns</w:t>
      </w:r>
      <w:r>
        <w:br/>
        <w:t>• SCADA testing requires control room availability</w:t>
      </w:r>
      <w:r>
        <w:br/>
      </w:r>
      <w:r>
        <w:br/>
        <w:t>5% schedule contingency built in.</w:t>
      </w:r>
    </w:p>
    <w:p w14:paraId="445E5387"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Project RESOURCES</w:t>
      </w:r>
    </w:p>
    <w:p w14:paraId="71B74638" w14:textId="77777777" w:rsidR="003E3CC1" w:rsidRPr="00444FDA" w:rsidRDefault="003E3CC1" w:rsidP="003E3CC1">
      <w:pPr>
        <w:autoSpaceDE w:val="0"/>
        <w:autoSpaceDN w:val="0"/>
        <w:adjustRightInd w:val="0"/>
        <w:ind w:left="576"/>
        <w:rPr>
          <w:rFonts w:cs="Arial"/>
          <w:i/>
          <w:color w:val="000000" w:themeColor="text1"/>
          <w:sz w:val="24"/>
          <w:lang w:eastAsia="en-ZA"/>
        </w:rPr>
      </w:pPr>
      <w:r>
        <w:t>• Dynamox/Transerve installation team (2 people, 90 days on-site)</w:t>
      </w:r>
      <w:r>
        <w:br/>
        <w:t>• Technical support: Commissioning and training (5 days)</w:t>
      </w:r>
      <w:r>
        <w:br/>
      </w:r>
      <w:r>
        <w:lastRenderedPageBreak/>
        <w:t>• Travel and accommodation included in capital cost</w:t>
      </w:r>
      <w:r>
        <w:br/>
      </w:r>
      <w:r>
        <w:br/>
        <w:t>Equipment/Tools:</w:t>
      </w:r>
      <w:r>
        <w:br/>
        <w:t>• Hand tools, cordless drills (existing inventory)</w:t>
      </w:r>
      <w:r>
        <w:br/>
        <w:t>• Handheld thermal camera (existing)</w:t>
      </w:r>
      <w:r>
        <w:br/>
        <w:t>• MEWPs for surface conveyor access (existing)</w:t>
      </w:r>
      <w:r>
        <w:br/>
      </w:r>
      <w:r>
        <w:br/>
        <w:t>No specialized equipment procurement required.</w:t>
      </w:r>
    </w:p>
    <w:p w14:paraId="1F0DCCEE"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Operational Readiness requirements</w:t>
      </w:r>
    </w:p>
    <w:p w14:paraId="6F7B803A" w14:textId="77777777" w:rsidR="003E3CC1" w:rsidRPr="00444FDA" w:rsidRDefault="003E3CC1" w:rsidP="003E3CC1">
      <w:pPr>
        <w:autoSpaceDE w:val="0"/>
        <w:autoSpaceDN w:val="0"/>
        <w:adjustRightInd w:val="0"/>
        <w:ind w:left="576"/>
        <w:rPr>
          <w:rFonts w:cs="Arial"/>
          <w:i/>
          <w:color w:val="000000" w:themeColor="text1"/>
          <w:sz w:val="24"/>
          <w:lang w:eastAsia="en-ZA"/>
        </w:rPr>
      </w:pPr>
      <w:r>
        <w:t>Pre-Implementation:</w:t>
      </w:r>
      <w:r>
        <w:br/>
        <w:t>• Gateway electrical installations complete (77 locations)</w:t>
      </w:r>
      <w:r>
        <w:br/>
        <w:t>• Site access permits and safety documentation</w:t>
      </w:r>
      <w:r>
        <w:br/>
        <w:t>• Shutdown schedule confirmed</w:t>
      </w:r>
      <w:r>
        <w:br/>
        <w:t>• Training schedule coordinated</w:t>
      </w:r>
      <w:r>
        <w:br/>
      </w:r>
      <w:r>
        <w:br/>
        <w:t>Commissioning:</w:t>
      </w:r>
      <w:r>
        <w:br/>
        <w:t>• Sensor pairing and configuration</w:t>
      </w:r>
      <w:r>
        <w:br/>
        <w:t>• 2-week temperature baseline establishment</w:t>
      </w:r>
      <w:r>
        <w:br/>
        <w:t>• Vibration signature capture</w:t>
      </w:r>
      <w:r>
        <w:br/>
        <w:t>• Alarm threshold site-specific tuning</w:t>
      </w:r>
      <w:r>
        <w:br/>
        <w:t>• SCADA integration testing</w:t>
      </w:r>
      <w:r>
        <w:br/>
      </w:r>
      <w:r>
        <w:br/>
        <w:t>Training Deliverables:</w:t>
      </w:r>
      <w:r>
        <w:br/>
        <w:t>• Operator training (alarm response, mobile app)</w:t>
      </w:r>
      <w:r>
        <w:br/>
        <w:t>• Maintenance training (procedures, troubleshooting)</w:t>
      </w:r>
      <w:r>
        <w:br/>
        <w:t>• Engineering training (analytics, predictive planning)</w:t>
      </w:r>
      <w:r>
        <w:br/>
        <w:t>• SOPs documented</w:t>
      </w:r>
      <w:r>
        <w:br/>
      </w:r>
      <w:r>
        <w:br/>
        <w:t>Handover Criteria:</w:t>
      </w:r>
      <w:r>
        <w:br/>
        <w:t>• &gt;98% sensors commissioned and communicating</w:t>
      </w:r>
      <w:r>
        <w:br/>
        <w:t>• SCADA alarm routing functional</w:t>
      </w:r>
      <w:r>
        <w:br/>
        <w:t>• Personnel training complete</w:t>
      </w:r>
      <w:r>
        <w:br/>
        <w:t>• 30-day post-commissioning support</w:t>
      </w:r>
      <w:r>
        <w:br/>
      </w:r>
      <w:r>
        <w:br/>
        <w:t>Manual inspections continue during initial 30-day period, then transition to condition-based.</w:t>
      </w:r>
    </w:p>
    <w:p w14:paraId="6FF332FE" w14:textId="77777777" w:rsidR="003E3CC1" w:rsidRPr="00444FDA" w:rsidRDefault="003E3CC1" w:rsidP="003E3CC1">
      <w:pPr>
        <w:keepNext/>
        <w:spacing w:before="240" w:after="60"/>
        <w:ind w:left="576"/>
        <w:outlineLvl w:val="1"/>
        <w:rPr>
          <w:rFonts w:cs="Arial"/>
          <w:b/>
          <w:bCs/>
          <w:iCs/>
          <w:caps/>
          <w:color w:val="000000" w:themeColor="text1"/>
          <w:sz w:val="24"/>
          <w:szCs w:val="24"/>
        </w:rPr>
      </w:pPr>
      <w:r w:rsidRPr="00444FDA">
        <w:rPr>
          <w:rFonts w:cs="Arial"/>
          <w:b/>
          <w:bCs/>
          <w:iCs/>
          <w:caps/>
          <w:color w:val="000000" w:themeColor="text1"/>
          <w:sz w:val="24"/>
          <w:szCs w:val="24"/>
        </w:rPr>
        <w:t>Risks</w:t>
      </w:r>
    </w:p>
    <w:p w14:paraId="5FF83946" w14:textId="77777777" w:rsidR="003E3CC1" w:rsidRPr="00444FDA" w:rsidRDefault="003E3CC1" w:rsidP="003E3CC1">
      <w:pPr>
        <w:ind w:left="576"/>
        <w:rPr>
          <w:rFonts w:cs="Arial"/>
          <w:i/>
          <w:color w:val="000000" w:themeColor="text1"/>
          <w:sz w:val="24"/>
          <w:lang w:eastAsia="en-ZA"/>
        </w:rPr>
      </w:pPr>
      <w:r>
        <w:t>Technical Risks:</w:t>
      </w:r>
      <w:r>
        <w:br/>
        <w:t>• Cellular coverage: Mitigated via POC validation, dual-path connectivity</w:t>
      </w:r>
      <w:r>
        <w:br/>
        <w:t>• SCADA compatibility: Mitigated via POC validation</w:t>
      </w:r>
      <w:r>
        <w:br/>
        <w:t>• Installation failures: Spare inventory included, &gt;98% expected success</w:t>
      </w:r>
      <w:r>
        <w:br/>
      </w:r>
      <w:r>
        <w:br/>
        <w:t>Schedule Risks:</w:t>
      </w:r>
      <w:r>
        <w:br/>
        <w:t>• Hardware delivery: Early procurement, established supply chain</w:t>
      </w:r>
      <w:r>
        <w:br/>
        <w:t>• Shutdown availability: Advance coordination, alternative windows identified</w:t>
      </w:r>
      <w:r>
        <w:br/>
        <w:t>• Resource availability: Advance scheduling, vendor backup</w:t>
      </w:r>
      <w:r>
        <w:br/>
      </w:r>
      <w:r>
        <w:br/>
        <w:t>Operational Risks:</w:t>
      </w:r>
      <w:r>
        <w:br/>
        <w:t>• User adoption: Comprehensive training, 30-day support</w:t>
      </w:r>
      <w:r>
        <w:br/>
        <w:t>• False alarms: Commissioning tuning, ML algorithms reduce over time</w:t>
      </w:r>
      <w:r>
        <w:br/>
      </w:r>
      <w:r>
        <w:lastRenderedPageBreak/>
        <w:br/>
        <w:t>Commercial Risks:</w:t>
      </w:r>
      <w:r>
        <w:br/>
        <w:t>• Pricing validity: Locked through Q1 2026</w:t>
      </w:r>
      <w:r>
        <w:br/>
        <w:t>• Currency fluctuation: Minimal - hardware priced in Rand</w:t>
      </w:r>
      <w:r>
        <w:br/>
      </w:r>
      <w:r>
        <w:br/>
        <w:t>Overall: Low-Medium risk. Technology proven via POC, supplier established, leverages existing infrastructure.</w:t>
      </w:r>
    </w:p>
    <w:p w14:paraId="50BA2E23" w14:textId="77777777" w:rsidR="003E3CC1" w:rsidRPr="00444FDA" w:rsidRDefault="003E3CC1" w:rsidP="003E3CC1">
      <w:pPr>
        <w:autoSpaceDE w:val="0"/>
        <w:autoSpaceDN w:val="0"/>
        <w:adjustRightInd w:val="0"/>
        <w:ind w:left="576"/>
        <w:rPr>
          <w:rFonts w:cs="Arial"/>
          <w:color w:val="000000" w:themeColor="text1"/>
          <w:sz w:val="24"/>
          <w:szCs w:val="24"/>
        </w:rPr>
      </w:pPr>
    </w:p>
    <w:p w14:paraId="1188CA49"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bookmarkStart w:id="5" w:name="_Toc177290589"/>
      <w:r w:rsidRPr="00444FDA">
        <w:rPr>
          <w:rFonts w:cs="Arial"/>
          <w:b/>
          <w:bCs/>
          <w:caps/>
          <w:color w:val="000000" w:themeColor="text1"/>
          <w:kern w:val="32"/>
          <w:sz w:val="28"/>
          <w:szCs w:val="28"/>
          <w:lang w:eastAsia="en-GB"/>
        </w:rPr>
        <w:t>Conclusion and recommendation</w:t>
      </w:r>
      <w:bookmarkEnd w:id="5"/>
    </w:p>
    <w:p w14:paraId="47C516A1" w14:textId="77777777" w:rsidR="003E3CC1" w:rsidRPr="00444FDA" w:rsidRDefault="003E3CC1" w:rsidP="003E3CC1">
      <w:pPr>
        <w:autoSpaceDE w:val="0"/>
        <w:autoSpaceDN w:val="0"/>
        <w:adjustRightInd w:val="0"/>
        <w:ind w:left="576"/>
        <w:rPr>
          <w:rFonts w:cs="Arial"/>
          <w:i/>
          <w:color w:val="000000" w:themeColor="text1"/>
          <w:sz w:val="24"/>
          <w:lang w:eastAsia="en-ZA"/>
        </w:rPr>
      </w:pPr>
      <w:r>
        <w:t>This capital application addresses a DMPR regulatory directive requiring real-time monitoring of critical conveyor bearing temperatures per Mine Health and Safety Act. The proposed R15.3M investment deploys proven wireless monitoring technology across all BRMO conveyor operations (43+ conveyors, 774 sensors) to achieve regulatory compliance and eliminate Section 54 shutdown risk.</w:t>
      </w:r>
      <w:r>
        <w:br/>
      </w:r>
      <w:r>
        <w:br/>
        <w:t>The Dynamox system was validated during 4-month N3 POC, demonstrating reliable performance and 2-4 week advance warning capability. System integrates with existing SCADA infrastructure, requires minimal ongoing costs (R165k per annum, no license fees).</w:t>
      </w:r>
      <w:r>
        <w:br/>
      </w:r>
      <w:r>
        <w:br/>
        <w:t>Non-compliance exposes BRMO to:</w:t>
      </w:r>
      <w:r>
        <w:br/>
        <w:t>• Section 54 shutdown instructions</w:t>
      </w:r>
      <w:r>
        <w:br/>
        <w:t>• Continued unplanned stoppages (R4.2M impact in 2024)</w:t>
      </w:r>
      <w:r>
        <w:br/>
      </w:r>
      <w:r>
        <w:br/>
        <w:t>Approval requested for R 17,429,422.50 capital expenditure, implementation January-April 2026.</w:t>
      </w:r>
    </w:p>
    <w:p w14:paraId="7FC9CB6E" w14:textId="77777777" w:rsidR="00293078" w:rsidRDefault="00293078">
      <w:pPr>
        <w:spacing w:after="160" w:line="259" w:lineRule="auto"/>
        <w:rPr>
          <w:rFonts w:cs="Arial"/>
          <w:b/>
          <w:bCs/>
          <w:caps/>
          <w:color w:val="000000" w:themeColor="text1"/>
          <w:kern w:val="32"/>
          <w:sz w:val="28"/>
          <w:szCs w:val="28"/>
          <w:lang w:eastAsia="en-GB"/>
        </w:rPr>
      </w:pPr>
      <w:r>
        <w:rPr>
          <w:rFonts w:cs="Arial"/>
          <w:b/>
          <w:bCs/>
          <w:caps/>
          <w:color w:val="000000" w:themeColor="text1"/>
          <w:kern w:val="32"/>
          <w:sz w:val="28"/>
          <w:szCs w:val="28"/>
          <w:lang w:eastAsia="en-GB"/>
        </w:rPr>
        <w:br w:type="page"/>
      </w:r>
    </w:p>
    <w:p w14:paraId="6F01FC98" w14:textId="27F5123F" w:rsidR="003E3CC1" w:rsidRPr="00444FDA" w:rsidRDefault="003E3CC1" w:rsidP="003E3CC1">
      <w:pPr>
        <w:keepNext/>
        <w:spacing w:before="360" w:line="360"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lastRenderedPageBreak/>
        <w:t>Appendix 1 supporting documents as applicable</w:t>
      </w:r>
    </w:p>
    <w:p w14:paraId="0870355A" w14:textId="77777777" w:rsidR="003E3CC1" w:rsidRPr="00444FDA" w:rsidRDefault="003E3CC1" w:rsidP="003E3CC1">
      <w:pPr>
        <w:keepNext/>
        <w:spacing w:before="360" w:line="360" w:lineRule="auto"/>
        <w:outlineLvl w:val="0"/>
        <w:rPr>
          <w:rFonts w:cs="Arial"/>
          <w:b/>
          <w:bCs/>
          <w:caps/>
          <w:color w:val="000000" w:themeColor="text1"/>
          <w:kern w:val="32"/>
          <w:sz w:val="28"/>
          <w:szCs w:val="28"/>
          <w:lang w:eastAsia="en-GB"/>
        </w:rPr>
      </w:pPr>
      <w:bookmarkStart w:id="6" w:name="_Toc177290689"/>
      <w:r w:rsidRPr="00444FDA">
        <w:rPr>
          <w:rFonts w:cs="Arial"/>
          <w:b/>
          <w:bCs/>
          <w:caps/>
          <w:color w:val="000000" w:themeColor="text1"/>
          <w:kern w:val="32"/>
          <w:sz w:val="28"/>
          <w:szCs w:val="28"/>
          <w:lang w:eastAsia="en-GB"/>
        </w:rPr>
        <w:t>Appendix 2 Specifications, Quotations, Bills of Quantities</w:t>
      </w:r>
      <w:bookmarkEnd w:id="6"/>
    </w:p>
    <w:p w14:paraId="5B38FC67" w14:textId="77777777" w:rsidR="003E3CC1" w:rsidRPr="00444FDA" w:rsidRDefault="003E3CC1" w:rsidP="003E3CC1">
      <w:pPr>
        <w:autoSpaceDE w:val="0"/>
        <w:autoSpaceDN w:val="0"/>
        <w:adjustRightInd w:val="0"/>
        <w:ind w:left="576"/>
        <w:rPr>
          <w:rFonts w:cs="Arial"/>
          <w:i/>
          <w:color w:val="000000" w:themeColor="text1"/>
          <w:sz w:val="24"/>
          <w:lang w:eastAsia="en-ZA"/>
        </w:rPr>
      </w:pPr>
      <w:r w:rsidRPr="00444FDA">
        <w:rPr>
          <w:rFonts w:cs="Arial"/>
          <w:i/>
          <w:color w:val="000000" w:themeColor="text1"/>
          <w:sz w:val="24"/>
          <w:lang w:eastAsia="en-ZA"/>
        </w:rPr>
        <w:t>2) Project Specific Specifications</w:t>
      </w:r>
    </w:p>
    <w:p w14:paraId="3437DC3A" w14:textId="77777777" w:rsidR="003E3CC1" w:rsidRPr="00444FDA" w:rsidRDefault="003E3CC1" w:rsidP="003E3CC1">
      <w:pPr>
        <w:autoSpaceDE w:val="0"/>
        <w:autoSpaceDN w:val="0"/>
        <w:adjustRightInd w:val="0"/>
        <w:ind w:left="576"/>
        <w:rPr>
          <w:rFonts w:cs="Arial"/>
          <w:i/>
          <w:color w:val="000000" w:themeColor="text1"/>
          <w:sz w:val="24"/>
          <w:lang w:eastAsia="en-ZA"/>
        </w:rPr>
      </w:pPr>
      <w:r w:rsidRPr="00444FDA">
        <w:rPr>
          <w:rFonts w:cs="Arial"/>
          <w:i/>
          <w:color w:val="000000" w:themeColor="text1"/>
          <w:sz w:val="24"/>
          <w:lang w:eastAsia="en-ZA"/>
        </w:rPr>
        <w:t>3) Quotations and Budget Quotations</w:t>
      </w:r>
    </w:p>
    <w:p w14:paraId="5E086A9F" w14:textId="77777777" w:rsidR="003E3CC1" w:rsidRPr="00444FDA" w:rsidRDefault="003E3CC1" w:rsidP="003E3CC1">
      <w:pPr>
        <w:autoSpaceDE w:val="0"/>
        <w:autoSpaceDN w:val="0"/>
        <w:adjustRightInd w:val="0"/>
        <w:ind w:left="576"/>
        <w:rPr>
          <w:rFonts w:cs="Arial"/>
          <w:i/>
          <w:color w:val="000000" w:themeColor="text1"/>
          <w:sz w:val="24"/>
          <w:lang w:eastAsia="en-ZA"/>
        </w:rPr>
      </w:pPr>
      <w:r w:rsidRPr="00444FDA">
        <w:rPr>
          <w:rFonts w:cs="Arial"/>
          <w:i/>
          <w:color w:val="000000" w:themeColor="text1"/>
          <w:sz w:val="24"/>
          <w:lang w:eastAsia="en-ZA"/>
        </w:rPr>
        <w:t>4) Bills of Quantities</w:t>
      </w:r>
    </w:p>
    <w:p w14:paraId="03EF2F88" w14:textId="77777777" w:rsidR="003E3CC1" w:rsidRPr="00FA4C7B" w:rsidRDefault="003E3CC1" w:rsidP="003E3CC1">
      <w:pPr>
        <w:rPr>
          <w:rFonts w:cs="Arial"/>
          <w:lang w:val="en-ZA"/>
        </w:rPr>
      </w:pPr>
    </w:p>
    <w:p w14:paraId="04FD035C" w14:textId="77777777" w:rsidR="0087260D" w:rsidRDefault="0087260D"/>
    <w:sectPr w:rsidR="0087260D" w:rsidSect="003E3CC1">
      <w:headerReference w:type="default" r:id="rId7"/>
      <w:footerReference w:type="default" r:id="rId8"/>
      <w:pgSz w:w="11907" w:h="16840" w:code="9"/>
      <w:pgMar w:top="2767" w:right="794" w:bottom="794" w:left="79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858CD" w14:textId="77777777" w:rsidR="00351DF3" w:rsidRDefault="00351DF3">
      <w:r>
        <w:separator/>
      </w:r>
    </w:p>
  </w:endnote>
  <w:endnote w:type="continuationSeparator" w:id="0">
    <w:p w14:paraId="53F0B5A6" w14:textId="77777777" w:rsidR="00351DF3" w:rsidRDefault="00351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8109" w14:textId="77777777" w:rsidR="00ED5137" w:rsidRDefault="00ED5137" w:rsidP="00AE76D7">
    <w:pPr>
      <w:pStyle w:val="Footer"/>
      <w:tabs>
        <w:tab w:val="clear" w:pos="4320"/>
        <w:tab w:val="clear" w:pos="8640"/>
      </w:tabs>
      <w:spacing w:after="160"/>
      <w:rPr>
        <w:rFonts w:ascii="Calibri" w:hAnsi="Calibri"/>
        <w:szCs w:val="16"/>
      </w:rPr>
    </w:pPr>
    <w:r>
      <w:rPr>
        <w:i/>
        <w:noProof/>
        <w:sz w:val="16"/>
        <w:szCs w:val="16"/>
        <w:lang w:val="en-ZA" w:eastAsia="en-ZA"/>
      </w:rPr>
      <w:drawing>
        <wp:anchor distT="0" distB="0" distL="114300" distR="114300" simplePos="0" relativeHeight="251661312" behindDoc="0" locked="0" layoutInCell="1" allowOverlap="1" wp14:anchorId="5E1DEF4B" wp14:editId="3D71EBBC">
          <wp:simplePos x="0" y="0"/>
          <wp:positionH relativeFrom="column">
            <wp:posOffset>-56515</wp:posOffset>
          </wp:positionH>
          <wp:positionV relativeFrom="paragraph">
            <wp:posOffset>-62230</wp:posOffset>
          </wp:positionV>
          <wp:extent cx="6705600" cy="2711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footer2.jpg"/>
                  <pic:cNvPicPr/>
                </pic:nvPicPr>
                <pic:blipFill>
                  <a:blip r:embed="rId1">
                    <a:extLst>
                      <a:ext uri="{28A0092B-C50C-407E-A947-70E740481C1C}">
                        <a14:useLocalDpi xmlns:a14="http://schemas.microsoft.com/office/drawing/2010/main" val="0"/>
                      </a:ext>
                    </a:extLst>
                  </a:blip>
                  <a:stretch>
                    <a:fillRect/>
                  </a:stretch>
                </pic:blipFill>
                <pic:spPr>
                  <a:xfrm>
                    <a:off x="0" y="0"/>
                    <a:ext cx="6705600" cy="271145"/>
                  </a:xfrm>
                  <a:prstGeom prst="rect">
                    <a:avLst/>
                  </a:prstGeom>
                </pic:spPr>
              </pic:pic>
            </a:graphicData>
          </a:graphic>
          <wp14:sizeRelH relativeFrom="page">
            <wp14:pctWidth>0</wp14:pctWidth>
          </wp14:sizeRelH>
          <wp14:sizeRelV relativeFrom="page">
            <wp14:pctHeight>0</wp14:pctHeight>
          </wp14:sizeRelV>
        </wp:anchor>
      </w:drawing>
    </w:r>
  </w:p>
  <w:p w14:paraId="090710B6" w14:textId="77777777" w:rsidR="00ED5137" w:rsidRPr="00AE76D7" w:rsidRDefault="00ED5137" w:rsidP="00B66DAF">
    <w:pPr>
      <w:pStyle w:val="Footer"/>
      <w:tabs>
        <w:tab w:val="clear" w:pos="4320"/>
        <w:tab w:val="clear" w:pos="8640"/>
      </w:tabs>
      <w:spacing w:after="120"/>
      <w:rPr>
        <w:rFonts w:cs="Arial"/>
        <w:b/>
        <w:sz w:val="14"/>
        <w:szCs w:val="14"/>
      </w:rPr>
    </w:pPr>
    <w:r w:rsidRPr="00AE76D7">
      <w:rPr>
        <w:rFonts w:cs="Arial"/>
        <w:sz w:val="14"/>
        <w:szCs w:val="14"/>
      </w:rPr>
      <w:t>NOTE:  Uncontrolled Copy – This document is only valid if same as Master Document on DMMA</w:t>
    </w:r>
    <w:r w:rsidRPr="00AE76D7">
      <w:rPr>
        <w:rFonts w:cs="Arial"/>
        <w:sz w:val="14"/>
        <w:szCs w:val="14"/>
      </w:rPr>
      <w:tab/>
    </w:r>
    <w:r w:rsidRPr="00AE76D7">
      <w:rPr>
        <w:rFonts w:cs="Arial"/>
        <w:sz w:val="14"/>
        <w:szCs w:val="14"/>
      </w:rPr>
      <w:tab/>
    </w:r>
    <w:r>
      <w:rPr>
        <w:rFonts w:cs="Arial"/>
        <w:sz w:val="14"/>
        <w:szCs w:val="14"/>
      </w:rPr>
      <w:tab/>
    </w:r>
    <w:r>
      <w:rPr>
        <w:rFonts w:cs="Arial"/>
        <w:sz w:val="14"/>
        <w:szCs w:val="14"/>
      </w:rPr>
      <w:tab/>
    </w:r>
    <w:r w:rsidRPr="00AE76D7">
      <w:rPr>
        <w:rFonts w:cs="Arial"/>
        <w:sz w:val="14"/>
        <w:szCs w:val="14"/>
      </w:rPr>
      <w:tab/>
      <w:t xml:space="preserve">Page </w:t>
    </w:r>
    <w:r w:rsidRPr="00AE76D7">
      <w:rPr>
        <w:rFonts w:cs="Arial"/>
        <w:b/>
        <w:sz w:val="14"/>
        <w:szCs w:val="14"/>
      </w:rPr>
      <w:fldChar w:fldCharType="begin"/>
    </w:r>
    <w:r w:rsidRPr="00AE76D7">
      <w:rPr>
        <w:rFonts w:cs="Arial"/>
        <w:b/>
        <w:sz w:val="14"/>
        <w:szCs w:val="14"/>
      </w:rPr>
      <w:instrText xml:space="preserve"> PAGE  \* Arabic  \* MERGEFORMAT </w:instrText>
    </w:r>
    <w:r w:rsidRPr="00AE76D7">
      <w:rPr>
        <w:rFonts w:cs="Arial"/>
        <w:b/>
        <w:sz w:val="14"/>
        <w:szCs w:val="14"/>
      </w:rPr>
      <w:fldChar w:fldCharType="separate"/>
    </w:r>
    <w:r>
      <w:rPr>
        <w:rFonts w:cs="Arial"/>
        <w:b/>
        <w:noProof/>
        <w:sz w:val="14"/>
        <w:szCs w:val="14"/>
      </w:rPr>
      <w:t>9</w:t>
    </w:r>
    <w:r w:rsidRPr="00AE76D7">
      <w:rPr>
        <w:rFonts w:cs="Arial"/>
        <w:b/>
        <w:sz w:val="14"/>
        <w:szCs w:val="14"/>
      </w:rPr>
      <w:fldChar w:fldCharType="end"/>
    </w:r>
    <w:r w:rsidRPr="00AE76D7">
      <w:rPr>
        <w:rFonts w:cs="Arial"/>
        <w:sz w:val="14"/>
        <w:szCs w:val="14"/>
      </w:rPr>
      <w:t xml:space="preserve"> of </w:t>
    </w:r>
    <w:r w:rsidRPr="00AE76D7">
      <w:rPr>
        <w:rFonts w:cs="Arial"/>
        <w:b/>
        <w:sz w:val="14"/>
        <w:szCs w:val="14"/>
      </w:rPr>
      <w:fldChar w:fldCharType="begin"/>
    </w:r>
    <w:r w:rsidRPr="00AE76D7">
      <w:rPr>
        <w:rFonts w:cs="Arial"/>
        <w:b/>
        <w:sz w:val="14"/>
        <w:szCs w:val="14"/>
      </w:rPr>
      <w:instrText xml:space="preserve"> NUMPAGES  \* Arabic  \* MERGEFORMAT </w:instrText>
    </w:r>
    <w:r w:rsidRPr="00AE76D7">
      <w:rPr>
        <w:rFonts w:cs="Arial"/>
        <w:b/>
        <w:sz w:val="14"/>
        <w:szCs w:val="14"/>
      </w:rPr>
      <w:fldChar w:fldCharType="separate"/>
    </w:r>
    <w:r>
      <w:rPr>
        <w:rFonts w:cs="Arial"/>
        <w:b/>
        <w:noProof/>
        <w:sz w:val="14"/>
        <w:szCs w:val="14"/>
      </w:rPr>
      <w:t>10</w:t>
    </w:r>
    <w:r w:rsidRPr="00AE76D7">
      <w:rPr>
        <w:rFonts w:cs="Arial"/>
        <w:b/>
        <w:sz w:val="14"/>
        <w:szCs w:val="14"/>
      </w:rPr>
      <w:fldChar w:fldCharType="end"/>
    </w:r>
  </w:p>
  <w:p w14:paraId="6F18D2CE" w14:textId="77777777" w:rsidR="00ED5137" w:rsidRPr="00AE76D7" w:rsidRDefault="00ED5137" w:rsidP="00DE55DC">
    <w:pPr>
      <w:pStyle w:val="Footer"/>
      <w:spacing w:after="80"/>
      <w:jc w:val="center"/>
      <w:rPr>
        <w:rFonts w:ascii="Arial Narrow" w:hAnsi="Arial Narrow"/>
        <w:i/>
        <w:color w:val="000000" w:themeColor="text1"/>
        <w:sz w:val="14"/>
        <w:szCs w:val="14"/>
      </w:rPr>
    </w:pPr>
    <w:r w:rsidRPr="00AE76D7">
      <w:rPr>
        <w:rFonts w:ascii="Arial Narrow" w:hAnsi="Arial Narrow"/>
        <w:i/>
        <w:color w:val="000000" w:themeColor="text1"/>
        <w:sz w:val="14"/>
        <w:szCs w:val="14"/>
      </w:rPr>
      <w:t>POPI ACT:  BRMO guarantees to keep and use your Information only for the purpose it was collected for.  When that purpose is no longer effective, the Information will be destroyed beyond reconstruction, except when there is a statutory or regulatory obligation that requires BRMO to keep your Information for a specific period that is longer than the purpose for which it was received.</w:t>
    </w:r>
  </w:p>
  <w:p w14:paraId="265C2DFC" w14:textId="6D4CCAB6" w:rsidR="00ED5137" w:rsidRPr="00AE76D7" w:rsidRDefault="00ED5137" w:rsidP="00EA07CE">
    <w:pPr>
      <w:pStyle w:val="Footer"/>
      <w:tabs>
        <w:tab w:val="clear" w:pos="4320"/>
        <w:tab w:val="clear" w:pos="8640"/>
      </w:tabs>
      <w:spacing w:after="120"/>
      <w:jc w:val="center"/>
      <w:rPr>
        <w:rFonts w:cs="Arial"/>
        <w:b/>
        <w:sz w:val="14"/>
        <w:szCs w:val="14"/>
      </w:rPr>
    </w:pPr>
    <w:r w:rsidRPr="00AE76D7">
      <w:rPr>
        <w:rFonts w:cs="Arial"/>
        <w:sz w:val="14"/>
        <w:szCs w:val="14"/>
      </w:rPr>
      <w:t>Printed on</w:t>
    </w:r>
    <w:r w:rsidRPr="00AE76D7">
      <w:rPr>
        <w:rFonts w:cs="Arial"/>
        <w:b/>
        <w:bCs/>
        <w:sz w:val="14"/>
        <w:szCs w:val="14"/>
      </w:rPr>
      <w:t xml:space="preserve"> </w:t>
    </w:r>
    <w:r>
      <w:rPr>
        <w:rFonts w:cs="Arial"/>
        <w:b/>
        <w:bCs/>
        <w:sz w:val="14"/>
        <w:szCs w:val="14"/>
      </w:rPr>
      <w:fldChar w:fldCharType="begin"/>
    </w:r>
    <w:r>
      <w:rPr>
        <w:rFonts w:cs="Arial"/>
        <w:b/>
        <w:bCs/>
        <w:sz w:val="14"/>
        <w:szCs w:val="14"/>
      </w:rPr>
      <w:instrText xml:space="preserve"> DATE  \@ "dd/MM/yyyy"  \* MERGEFORMAT </w:instrText>
    </w:r>
    <w:r>
      <w:rPr>
        <w:rFonts w:cs="Arial"/>
        <w:b/>
        <w:bCs/>
        <w:sz w:val="14"/>
        <w:szCs w:val="14"/>
      </w:rPr>
      <w:fldChar w:fldCharType="separate"/>
    </w:r>
    <w:r w:rsidR="000F6490">
      <w:rPr>
        <w:rFonts w:cs="Arial"/>
        <w:b/>
        <w:bCs/>
        <w:noProof/>
        <w:sz w:val="14"/>
        <w:szCs w:val="14"/>
      </w:rPr>
      <w:t>11/12/2025</w:t>
    </w:r>
    <w:r>
      <w:rPr>
        <w:rFonts w:cs="Arial"/>
        <w:b/>
        <w:bCs/>
        <w:sz w:val="14"/>
        <w:szCs w:val="14"/>
      </w:rPr>
      <w:fldChar w:fldCharType="end"/>
    </w:r>
    <w:r w:rsidRPr="00AE76D7">
      <w:rPr>
        <w:rFonts w:cs="Arial"/>
        <w:b/>
        <w:sz w:val="14"/>
        <w:szCs w:val="14"/>
      </w:rPr>
      <w:tab/>
    </w:r>
    <w:r>
      <w:rPr>
        <w:rFonts w:cs="Arial"/>
        <w:b/>
        <w:sz w:val="14"/>
        <w:szCs w:val="14"/>
      </w:rPr>
      <w:tab/>
    </w:r>
    <w:r>
      <w:rPr>
        <w:rFonts w:cs="Arial"/>
        <w:b/>
        <w:sz w:val="14"/>
        <w:szCs w:val="14"/>
      </w:rPr>
      <w:tab/>
    </w:r>
    <w:r w:rsidRPr="00AE76D7">
      <w:rPr>
        <w:rFonts w:cs="Arial"/>
        <w:sz w:val="14"/>
        <w:szCs w:val="14"/>
      </w:rPr>
      <w:t>Time</w:t>
    </w:r>
    <w:r w:rsidRPr="00AE76D7">
      <w:rPr>
        <w:rFonts w:cs="Arial"/>
        <w:b/>
        <w:sz w:val="14"/>
        <w:szCs w:val="14"/>
      </w:rPr>
      <w:t xml:space="preserve"> </w:t>
    </w:r>
    <w:r>
      <w:rPr>
        <w:rFonts w:cs="Arial"/>
        <w:b/>
        <w:sz w:val="14"/>
        <w:szCs w:val="14"/>
      </w:rPr>
      <w:fldChar w:fldCharType="begin"/>
    </w:r>
    <w:r>
      <w:rPr>
        <w:rFonts w:cs="Arial"/>
        <w:b/>
        <w:sz w:val="14"/>
        <w:szCs w:val="14"/>
      </w:rPr>
      <w:instrText xml:space="preserve"> TIME  \@ "h:mm am/pm"  \* MERGEFORMAT </w:instrText>
    </w:r>
    <w:r>
      <w:rPr>
        <w:rFonts w:cs="Arial"/>
        <w:b/>
        <w:sz w:val="14"/>
        <w:szCs w:val="14"/>
      </w:rPr>
      <w:fldChar w:fldCharType="separate"/>
    </w:r>
    <w:r w:rsidR="000F6490">
      <w:rPr>
        <w:rFonts w:cs="Arial"/>
        <w:b/>
        <w:noProof/>
        <w:sz w:val="14"/>
        <w:szCs w:val="14"/>
      </w:rPr>
      <w:t>2:17 PM</w:t>
    </w:r>
    <w:r>
      <w:rPr>
        <w:rFonts w:cs="Arial"/>
        <w: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09CCA" w14:textId="77777777" w:rsidR="00351DF3" w:rsidRDefault="00351DF3">
      <w:r>
        <w:separator/>
      </w:r>
    </w:p>
  </w:footnote>
  <w:footnote w:type="continuationSeparator" w:id="0">
    <w:p w14:paraId="304B860F" w14:textId="77777777" w:rsidR="00351DF3" w:rsidRDefault="00351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3666" w14:textId="77777777" w:rsidR="00ED5137" w:rsidRDefault="00ED5137" w:rsidP="00580D8D">
    <w:pPr>
      <w:spacing w:after="120"/>
      <w:jc w:val="right"/>
      <w:rPr>
        <w:sz w:val="16"/>
        <w:szCs w:val="16"/>
      </w:rPr>
    </w:pPr>
    <w:r>
      <w:rPr>
        <w:noProof/>
        <w:color w:val="000000" w:themeColor="text1"/>
        <w:lang w:val="en-ZA" w:eastAsia="en-ZA"/>
      </w:rPr>
      <mc:AlternateContent>
        <mc:Choice Requires="wps">
          <w:drawing>
            <wp:anchor distT="0" distB="0" distL="114300" distR="114300" simplePos="0" relativeHeight="251660288" behindDoc="0" locked="0" layoutInCell="1" allowOverlap="1" wp14:anchorId="3D1D5461" wp14:editId="293AF012">
              <wp:simplePos x="0" y="0"/>
              <wp:positionH relativeFrom="column">
                <wp:posOffset>3602990</wp:posOffset>
              </wp:positionH>
              <wp:positionV relativeFrom="paragraph">
                <wp:posOffset>108585</wp:posOffset>
              </wp:positionV>
              <wp:extent cx="3099435" cy="991870"/>
              <wp:effectExtent l="0" t="0" r="0" b="24130"/>
              <wp:wrapNone/>
              <wp:docPr id="7" name="Text Box 7"/>
              <wp:cNvGraphicFramePr/>
              <a:graphic xmlns:a="http://schemas.openxmlformats.org/drawingml/2006/main">
                <a:graphicData uri="http://schemas.microsoft.com/office/word/2010/wordprocessingShape">
                  <wps:wsp>
                    <wps:cNvSpPr txBox="1"/>
                    <wps:spPr>
                      <a:xfrm>
                        <a:off x="0" y="0"/>
                        <a:ext cx="3099435" cy="99187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a14="http://schemas.microsoft.com/office/drawing/2010/main" xmlns:pic="http://schemas.openxmlformats.org/drawingml/2006/picture"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a14="http://schemas.microsoft.com/office/drawing/2010/main" xmlns:pic="http://schemas.openxmlformats.org/drawingml/2006/picture" xmlns=""/>
                        </a:ext>
                      </a:extLst>
                    </wps:spPr>
                    <wps:style>
                      <a:lnRef idx="0">
                        <a:schemeClr val="accent1"/>
                      </a:lnRef>
                      <a:fillRef idx="0">
                        <a:schemeClr val="accent1"/>
                      </a:fillRef>
                      <a:effectRef idx="0">
                        <a:schemeClr val="accent1"/>
                      </a:effectRef>
                      <a:fontRef idx="minor">
                        <a:schemeClr val="dk1"/>
                      </a:fontRef>
                    </wps:style>
                    <wps:txbx>
                      <w:txbxContent>
                        <w:p w14:paraId="09FF18C0" w14:textId="77777777" w:rsidR="00ED5137" w:rsidRPr="00AE76D7" w:rsidRDefault="00ED5137" w:rsidP="00922CDA">
                          <w:pPr>
                            <w:spacing w:after="40" w:line="300" w:lineRule="auto"/>
                            <w:rPr>
                              <w:rFonts w:cs="Arial"/>
                              <w:color w:val="FFFFFF" w:themeColor="background1"/>
                              <w:sz w:val="18"/>
                              <w:szCs w:val="18"/>
                            </w:rPr>
                          </w:pPr>
                          <w:r w:rsidRPr="00AE76D7">
                            <w:rPr>
                              <w:rFonts w:cs="Arial"/>
                              <w:b/>
                              <w:color w:val="FFFFFF" w:themeColor="background1"/>
                              <w:sz w:val="18"/>
                              <w:szCs w:val="18"/>
                            </w:rPr>
                            <w:t>Document No:</w:t>
                          </w:r>
                          <w:r w:rsidRPr="00AE76D7">
                            <w:rPr>
                              <w:rFonts w:cs="Arial"/>
                              <w:color w:val="FFFFFF" w:themeColor="background1"/>
                              <w:sz w:val="18"/>
                              <w:szCs w:val="18"/>
                            </w:rPr>
                            <w:t xml:space="preserve">  </w:t>
                          </w:r>
                          <w:sdt>
                            <w:sdtPr>
                              <w:rPr>
                                <w:rFonts w:cs="Arial"/>
                                <w:color w:val="FFFFFF" w:themeColor="background1"/>
                                <w:sz w:val="18"/>
                                <w:szCs w:val="18"/>
                              </w:rPr>
                              <w:alias w:val="Document ID Value"/>
                              <w:tag w:val="_dlc_DocId"/>
                              <w:id w:val="1553499641"/>
                              <w:placeholder>
                                <w:docPart w:val="7FCA4F3209A044DD9B865E4EEDA2C4C8"/>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4:_dlc_DocId[1]" w:storeItemID="{CB8806FC-2E89-4B9E-B35B-3404D3797245}"/>
                              <w:text/>
                            </w:sdtPr>
                            <w:sdtContent>
                              <w:r>
                                <w:rPr>
                                  <w:rFonts w:cs="Arial"/>
                                  <w:color w:val="FFFFFF" w:themeColor="background1"/>
                                  <w:sz w:val="18"/>
                                  <w:szCs w:val="18"/>
                                </w:rPr>
                                <w:t>FOR-FIN-CC-GEN-G-33338</w:t>
                              </w:r>
                            </w:sdtContent>
                          </w:sdt>
                        </w:p>
                        <w:p w14:paraId="1A6534E6" w14:textId="77777777" w:rsidR="00ED5137" w:rsidRPr="00AE76D7" w:rsidRDefault="00ED5137" w:rsidP="00922CDA">
                          <w:pPr>
                            <w:spacing w:after="40" w:line="300" w:lineRule="auto"/>
                            <w:rPr>
                              <w:rFonts w:cs="Arial"/>
                              <w:color w:val="FFFFFF" w:themeColor="background1"/>
                              <w:sz w:val="18"/>
                              <w:szCs w:val="18"/>
                            </w:rPr>
                          </w:pPr>
                          <w:r w:rsidRPr="00BE355F">
                            <w:rPr>
                              <w:rFonts w:cs="Arial"/>
                              <w:color w:val="FFFFFF" w:themeColor="background1"/>
                            </w:rPr>
                            <w:t xml:space="preserve">     </w:t>
                          </w:r>
                          <w:r w:rsidRPr="00AE76D7">
                            <w:rPr>
                              <w:rFonts w:cs="Arial"/>
                              <w:b/>
                              <w:color w:val="FFFFFF" w:themeColor="background1"/>
                              <w:sz w:val="18"/>
                              <w:szCs w:val="18"/>
                            </w:rPr>
                            <w:t>Revision No:</w:t>
                          </w:r>
                          <w:r w:rsidRPr="00AE76D7">
                            <w:rPr>
                              <w:rFonts w:cs="Arial"/>
                              <w:color w:val="FFFFFF" w:themeColor="background1"/>
                              <w:sz w:val="18"/>
                              <w:szCs w:val="18"/>
                            </w:rPr>
                            <w:t xml:space="preserve">  </w:t>
                          </w:r>
                          <w:sdt>
                            <w:sdtPr>
                              <w:rPr>
                                <w:rFonts w:cs="Arial"/>
                                <w:color w:val="FFFFFF" w:themeColor="background1"/>
                                <w:sz w:val="18"/>
                                <w:szCs w:val="18"/>
                              </w:rPr>
                              <w:alias w:val="Doc Version"/>
                              <w:tag w:val="DMMA_BRMO_DocVersion"/>
                              <w:id w:val="-1773308729"/>
                              <w:placeholder>
                                <w:docPart w:val="F0752F04A09546ECB27AE5C5C2E9D58A"/>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4:DMMA_BRMO_DocVersion[1]" w:storeItemID="{CB8806FC-2E89-4B9E-B35B-3404D3797245}"/>
                              <w:text/>
                            </w:sdtPr>
                            <w:sdtContent>
                              <w:r>
                                <w:rPr>
                                  <w:rFonts w:cs="Arial"/>
                                  <w:color w:val="FFFFFF" w:themeColor="background1"/>
                                  <w:sz w:val="18"/>
                                  <w:szCs w:val="18"/>
                                </w:rPr>
                                <w:t>3.0</w:t>
                              </w:r>
                            </w:sdtContent>
                          </w:sdt>
                        </w:p>
                        <w:p w14:paraId="37AB2968" w14:textId="77777777" w:rsidR="00ED5137" w:rsidRPr="00AE76D7" w:rsidRDefault="00ED5137" w:rsidP="00922CDA">
                          <w:pPr>
                            <w:spacing w:after="40"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Next Revision Date:</w:t>
                          </w:r>
                          <w:r w:rsidRPr="00AE76D7">
                            <w:rPr>
                              <w:rFonts w:cs="Arial"/>
                              <w:color w:val="FFFFFF" w:themeColor="background1"/>
                              <w:sz w:val="18"/>
                              <w:szCs w:val="18"/>
                            </w:rPr>
                            <w:t xml:space="preserve">  </w:t>
                          </w:r>
                          <w:sdt>
                            <w:sdtPr>
                              <w:rPr>
                                <w:rFonts w:cs="Arial"/>
                                <w:color w:val="FFFFFF" w:themeColor="background1"/>
                                <w:sz w:val="18"/>
                                <w:szCs w:val="18"/>
                              </w:rPr>
                              <w:alias w:val="Next Review Date"/>
                              <w:tag w:val="DMMA_BRMO_NextReviewDate"/>
                              <w:id w:val="1920288351"/>
                              <w:placeholder>
                                <w:docPart w:val="12CBD5B5C61C4E72BCBFC5B37A729A35"/>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NextReviewDate[1]" w:storeItemID="{CB8806FC-2E89-4B9E-B35B-3404D3797245}"/>
                              <w:date w:fullDate="2028-01-23T02:00:00Z">
                                <w:dateFormat w:val="DD/MM/YYYY"/>
                                <w:lid w:val="en-ZA"/>
                                <w:storeMappedDataAs w:val="dateTime"/>
                                <w:calendar w:val="gregorian"/>
                              </w:date>
                            </w:sdtPr>
                            <w:sdtContent>
                              <w:r>
                                <w:rPr>
                                  <w:rFonts w:cs="Arial"/>
                                  <w:color w:val="FFFFFF" w:themeColor="background1"/>
                                  <w:sz w:val="18"/>
                                  <w:szCs w:val="18"/>
                                  <w:lang w:val="en-ZA"/>
                                </w:rPr>
                                <w:t>23/01/2028</w:t>
                              </w:r>
                            </w:sdtContent>
                          </w:sdt>
                        </w:p>
                        <w:p w14:paraId="3C604A0E" w14:textId="77777777" w:rsidR="00ED5137" w:rsidRPr="00AE76D7" w:rsidRDefault="00ED5137" w:rsidP="00B66DAF">
                          <w:pPr>
                            <w:spacing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Effective Date:</w:t>
                          </w:r>
                          <w:r w:rsidRPr="00AE76D7">
                            <w:rPr>
                              <w:rFonts w:cs="Arial"/>
                              <w:color w:val="FFFFFF" w:themeColor="background1"/>
                              <w:sz w:val="18"/>
                              <w:szCs w:val="18"/>
                            </w:rPr>
                            <w:t xml:space="preserve">  </w:t>
                          </w:r>
                          <w:r>
                            <w:rPr>
                              <w:rFonts w:cs="Arial"/>
                              <w:color w:val="FFFFFF" w:themeColor="background1"/>
                              <w:sz w:val="18"/>
                              <w:szCs w:val="18"/>
                            </w:rPr>
                            <w:t xml:space="preserve">   </w:t>
                          </w:r>
                          <w:sdt>
                            <w:sdtPr>
                              <w:rPr>
                                <w:rFonts w:cs="Arial"/>
                                <w:color w:val="FFFFFF" w:themeColor="background1"/>
                                <w:sz w:val="18"/>
                                <w:szCs w:val="18"/>
                              </w:rPr>
                              <w:alias w:val="Publish Date"/>
                              <w:tag w:val="DMMA_BRMO_PublishDate"/>
                              <w:id w:val="-1595312635"/>
                              <w:placeholder>
                                <w:docPart w:val="79064577C7B743FF87C3AF3885442E4C"/>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PublishDate[1]" w:storeItemID="{CB8806FC-2E89-4B9E-B35B-3404D3797245}"/>
                              <w:date w:fullDate="2025-01-23T11:14:00Z">
                                <w:dateFormat w:val="DD/MM/YYYY"/>
                                <w:lid w:val="en-ZA"/>
                                <w:storeMappedDataAs w:val="dateTime"/>
                                <w:calendar w:val="gregorian"/>
                              </w:date>
                            </w:sdtPr>
                            <w:sdtContent>
                              <w:r>
                                <w:rPr>
                                  <w:rFonts w:cs="Arial"/>
                                  <w:color w:val="FFFFFF" w:themeColor="background1"/>
                                  <w:sz w:val="18"/>
                                  <w:szCs w:val="18"/>
                                  <w:lang w:val="en-ZA"/>
                                </w:rPr>
                                <w:t>23/01/2025</w:t>
                              </w:r>
                            </w:sdtContent>
                          </w:sdt>
                        </w:p>
                        <w:p w14:paraId="5505DBAB" w14:textId="77777777" w:rsidR="00ED5137" w:rsidRPr="00805FDF" w:rsidRDefault="00ED5137" w:rsidP="00B66DAF">
                          <w:pPr>
                            <w:spacing w:line="300" w:lineRule="auto"/>
                            <w:rPr>
                              <w:rFonts w:ascii="Calibri" w:hAnsi="Calibri"/>
                              <w:color w:val="FFFFFF" w:themeColor="background1"/>
                              <w:sz w:val="24"/>
                            </w:rPr>
                          </w:pPr>
                        </w:p>
                      </w:txbxContent>
                    </wps:txbx>
                    <wps:bodyPr rot="0" spcFirstLastPara="0" vertOverflow="overflow" horzOverflow="overflow" vert="horz" wrap="square" lIns="864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1D5461" id="_x0000_t202" coordsize="21600,21600" o:spt="202" path="m,l,21600r21600,l21600,xe">
              <v:stroke joinstyle="miter"/>
              <v:path gradientshapeok="t" o:connecttype="rect"/>
            </v:shapetype>
            <v:shape id="Text Box 7" o:spid="_x0000_s1026" type="#_x0000_t202" style="position:absolute;left:0;text-align:left;margin-left:283.7pt;margin-top:8.55pt;width:244.05pt;height:7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" filled="f" stroked="f">
              <v:textbox inset="2.4mm,0,,0">
                <w:txbxContent>
                  <w:p w14:paraId="09FF18C0" w14:textId="77777777" w:rsidR="00ED5137" w:rsidRPr="00AE76D7" w:rsidRDefault="00ED5137" w:rsidP="00922CDA">
                    <w:pPr>
                      <w:spacing w:after="40" w:line="300" w:lineRule="auto"/>
                      <w:rPr>
                        <w:rFonts w:cs="Arial"/>
                        <w:color w:val="FFFFFF" w:themeColor="background1"/>
                        <w:sz w:val="18"/>
                        <w:szCs w:val="18"/>
                      </w:rPr>
                    </w:pPr>
                    <w:r w:rsidRPr="00AE76D7">
                      <w:rPr>
                        <w:rFonts w:cs="Arial"/>
                        <w:b/>
                        <w:color w:val="FFFFFF" w:themeColor="background1"/>
                        <w:sz w:val="18"/>
                        <w:szCs w:val="18"/>
                      </w:rPr>
                      <w:t>Document No:</w:t>
                    </w:r>
                    <w:r w:rsidRPr="00AE76D7">
                      <w:rPr>
                        <w:rFonts w:cs="Arial"/>
                        <w:color w:val="FFFFFF" w:themeColor="background1"/>
                        <w:sz w:val="18"/>
                        <w:szCs w:val="18"/>
                      </w:rPr>
                      <w:t xml:space="preserve">  </w:t>
                    </w:r>
                    <w:sdt>
                      <w:sdtPr>
                        <w:rPr>
                          <w:rFonts w:cs="Arial"/>
                          <w:color w:val="FFFFFF" w:themeColor="background1"/>
                          <w:sz w:val="18"/>
                          <w:szCs w:val="18"/>
                        </w:rPr>
                        <w:alias w:val="Document ID Value"/>
                        <w:tag w:val="_dlc_DocId"/>
                        <w:id w:val="1553499641"/>
                        <w:placeholder>
                          <w:docPart w:val="7FCA4F3209A044DD9B865E4EEDA2C4C8"/>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4:_dlc_DocId[1]" w:storeItemID="{CB8806FC-2E89-4B9E-B35B-3404D3797245}"/>
                        <w:text/>
                      </w:sdtPr>
                      <w:sdtEndPr/>
                      <w:sdtContent>
                        <w:r>
                          <w:rPr>
                            <w:rFonts w:cs="Arial"/>
                            <w:color w:val="FFFFFF" w:themeColor="background1"/>
                            <w:sz w:val="18"/>
                            <w:szCs w:val="18"/>
                          </w:rPr>
                          <w:t>FOR-FIN-CC-GEN-G-33338</w:t>
                        </w:r>
                      </w:sdtContent>
                    </w:sdt>
                  </w:p>
                  <w:p w14:paraId="1A6534E6" w14:textId="77777777" w:rsidR="00ED5137" w:rsidRPr="00AE76D7" w:rsidRDefault="00ED5137" w:rsidP="00922CDA">
                    <w:pPr>
                      <w:spacing w:after="40" w:line="300" w:lineRule="auto"/>
                      <w:rPr>
                        <w:rFonts w:cs="Arial"/>
                        <w:color w:val="FFFFFF" w:themeColor="background1"/>
                        <w:sz w:val="18"/>
                        <w:szCs w:val="18"/>
                      </w:rPr>
                    </w:pPr>
                    <w:r w:rsidRPr="00BE355F">
                      <w:rPr>
                        <w:rFonts w:cs="Arial"/>
                        <w:color w:val="FFFFFF" w:themeColor="background1"/>
                      </w:rPr>
                      <w:t xml:space="preserve">     </w:t>
                    </w:r>
                    <w:r w:rsidRPr="00AE76D7">
                      <w:rPr>
                        <w:rFonts w:cs="Arial"/>
                        <w:b/>
                        <w:color w:val="FFFFFF" w:themeColor="background1"/>
                        <w:sz w:val="18"/>
                        <w:szCs w:val="18"/>
                      </w:rPr>
                      <w:t>Revision No:</w:t>
                    </w:r>
                    <w:r w:rsidRPr="00AE76D7">
                      <w:rPr>
                        <w:rFonts w:cs="Arial"/>
                        <w:color w:val="FFFFFF" w:themeColor="background1"/>
                        <w:sz w:val="18"/>
                        <w:szCs w:val="18"/>
                      </w:rPr>
                      <w:t xml:space="preserve">  </w:t>
                    </w:r>
                    <w:sdt>
                      <w:sdtPr>
                        <w:rPr>
                          <w:rFonts w:cs="Arial"/>
                          <w:color w:val="FFFFFF" w:themeColor="background1"/>
                          <w:sz w:val="18"/>
                          <w:szCs w:val="18"/>
                        </w:rPr>
                        <w:alias w:val="Doc Version"/>
                        <w:tag w:val="DMMA_BRMO_DocVersion"/>
                        <w:id w:val="-1773308729"/>
                        <w:placeholder>
                          <w:docPart w:val="F0752F04A09546ECB27AE5C5C2E9D58A"/>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4:DMMA_BRMO_DocVersion[1]" w:storeItemID="{CB8806FC-2E89-4B9E-B35B-3404D3797245}"/>
                        <w:text/>
                      </w:sdtPr>
                      <w:sdtEndPr/>
                      <w:sdtContent>
                        <w:r>
                          <w:rPr>
                            <w:rFonts w:cs="Arial"/>
                            <w:color w:val="FFFFFF" w:themeColor="background1"/>
                            <w:sz w:val="18"/>
                            <w:szCs w:val="18"/>
                          </w:rPr>
                          <w:t>3.0</w:t>
                        </w:r>
                      </w:sdtContent>
                    </w:sdt>
                  </w:p>
                  <w:p w14:paraId="37AB2968" w14:textId="77777777" w:rsidR="00ED5137" w:rsidRPr="00AE76D7" w:rsidRDefault="00ED5137" w:rsidP="00922CDA">
                    <w:pPr>
                      <w:spacing w:after="40"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Next Revision Date:</w:t>
                    </w:r>
                    <w:r w:rsidRPr="00AE76D7">
                      <w:rPr>
                        <w:rFonts w:cs="Arial"/>
                        <w:color w:val="FFFFFF" w:themeColor="background1"/>
                        <w:sz w:val="18"/>
                        <w:szCs w:val="18"/>
                      </w:rPr>
                      <w:t xml:space="preserve">  </w:t>
                    </w:r>
                    <w:sdt>
                      <w:sdtPr>
                        <w:rPr>
                          <w:rFonts w:cs="Arial"/>
                          <w:color w:val="FFFFFF" w:themeColor="background1"/>
                          <w:sz w:val="18"/>
                          <w:szCs w:val="18"/>
                        </w:rPr>
                        <w:alias w:val="Next Review Date"/>
                        <w:tag w:val="DMMA_BRMO_NextReviewDate"/>
                        <w:id w:val="1920288351"/>
                        <w:placeholder>
                          <w:docPart w:val="12CBD5B5C61C4E72BCBFC5B37A729A35"/>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NextReviewDate[1]" w:storeItemID="{CB8806FC-2E89-4B9E-B35B-3404D3797245}"/>
                        <w:date w:fullDate="2028-01-23T02:00:00Z">
                          <w:dateFormat w:val="DD/MM/YYYY"/>
                          <w:lid w:val="en-ZA"/>
                          <w:storeMappedDataAs w:val="dateTime"/>
                          <w:calendar w:val="gregorian"/>
                        </w:date>
                      </w:sdtPr>
                      <w:sdtEndPr/>
                      <w:sdtContent>
                        <w:r>
                          <w:rPr>
                            <w:rFonts w:cs="Arial"/>
                            <w:color w:val="FFFFFF" w:themeColor="background1"/>
                            <w:sz w:val="18"/>
                            <w:szCs w:val="18"/>
                            <w:lang w:val="en-ZA"/>
                          </w:rPr>
                          <w:t>23/01/2028</w:t>
                        </w:r>
                      </w:sdtContent>
                    </w:sdt>
                  </w:p>
                  <w:p w14:paraId="3C604A0E" w14:textId="77777777" w:rsidR="00ED5137" w:rsidRPr="00AE76D7" w:rsidRDefault="00ED5137" w:rsidP="00B66DAF">
                    <w:pPr>
                      <w:spacing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Effective Date:</w:t>
                    </w:r>
                    <w:r w:rsidRPr="00AE76D7">
                      <w:rPr>
                        <w:rFonts w:cs="Arial"/>
                        <w:color w:val="FFFFFF" w:themeColor="background1"/>
                        <w:sz w:val="18"/>
                        <w:szCs w:val="18"/>
                      </w:rPr>
                      <w:t xml:space="preserve">  </w:t>
                    </w:r>
                    <w:r>
                      <w:rPr>
                        <w:rFonts w:cs="Arial"/>
                        <w:color w:val="FFFFFF" w:themeColor="background1"/>
                        <w:sz w:val="18"/>
                        <w:szCs w:val="18"/>
                      </w:rPr>
                      <w:t xml:space="preserve">   </w:t>
                    </w:r>
                    <w:sdt>
                      <w:sdtPr>
                        <w:rPr>
                          <w:rFonts w:cs="Arial"/>
                          <w:color w:val="FFFFFF" w:themeColor="background1"/>
                          <w:sz w:val="18"/>
                          <w:szCs w:val="18"/>
                        </w:rPr>
                        <w:alias w:val="Publish Date"/>
                        <w:tag w:val="DMMA_BRMO_PublishDate"/>
                        <w:id w:val="-1595312635"/>
                        <w:placeholder>
                          <w:docPart w:val="79064577C7B743FF87C3AF3885442E4C"/>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PublishDate[1]" w:storeItemID="{CB8806FC-2E89-4B9E-B35B-3404D3797245}"/>
                        <w:date w:fullDate="2025-01-23T11:14:00Z">
                          <w:dateFormat w:val="DD/MM/YYYY"/>
                          <w:lid w:val="en-ZA"/>
                          <w:storeMappedDataAs w:val="dateTime"/>
                          <w:calendar w:val="gregorian"/>
                        </w:date>
                      </w:sdtPr>
                      <w:sdtEndPr/>
                      <w:sdtContent>
                        <w:r>
                          <w:rPr>
                            <w:rFonts w:cs="Arial"/>
                            <w:color w:val="FFFFFF" w:themeColor="background1"/>
                            <w:sz w:val="18"/>
                            <w:szCs w:val="18"/>
                            <w:lang w:val="en-ZA"/>
                          </w:rPr>
                          <w:t>23/01/2025</w:t>
                        </w:r>
                      </w:sdtContent>
                    </w:sdt>
                  </w:p>
                  <w:p w14:paraId="5505DBAB" w14:textId="77777777" w:rsidR="00ED5137" w:rsidRPr="00805FDF" w:rsidRDefault="00ED5137" w:rsidP="00B66DAF">
                    <w:pPr>
                      <w:spacing w:line="300" w:lineRule="auto"/>
                      <w:rPr>
                        <w:rFonts w:ascii="Calibri" w:hAnsi="Calibri"/>
                        <w:color w:val="FFFFFF" w:themeColor="background1"/>
                        <w:sz w:val="24"/>
                      </w:rPr>
                    </w:pPr>
                  </w:p>
                </w:txbxContent>
              </v:textbox>
            </v:shape>
          </w:pict>
        </mc:Fallback>
      </mc:AlternateContent>
    </w:r>
    <w:r>
      <w:rPr>
        <w:noProof/>
        <w:sz w:val="16"/>
        <w:szCs w:val="16"/>
        <w:lang w:val="en-ZA" w:eastAsia="en-ZA"/>
      </w:rPr>
      <w:drawing>
        <wp:anchor distT="0" distB="0" distL="114300" distR="114300" simplePos="0" relativeHeight="251659264" behindDoc="0" locked="0" layoutInCell="1" allowOverlap="1" wp14:anchorId="5518AC6B" wp14:editId="2E9B6275">
          <wp:simplePos x="0" y="0"/>
          <wp:positionH relativeFrom="column">
            <wp:posOffset>635</wp:posOffset>
          </wp:positionH>
          <wp:positionV relativeFrom="paragraph">
            <wp:posOffset>-183514</wp:posOffset>
          </wp:positionV>
          <wp:extent cx="6591300" cy="14287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header2-form.jpg"/>
                  <pic:cNvPicPr/>
                </pic:nvPicPr>
                <pic:blipFill>
                  <a:blip r:embed="rId1">
                    <a:extLst>
                      <a:ext uri="{28A0092B-C50C-407E-A947-70E740481C1C}">
                        <a14:useLocalDpi xmlns:a14="http://schemas.microsoft.com/office/drawing/2010/main" val="0"/>
                      </a:ext>
                    </a:extLst>
                  </a:blip>
                  <a:stretch>
                    <a:fillRect/>
                  </a:stretch>
                </pic:blipFill>
                <pic:spPr>
                  <a:xfrm>
                    <a:off x="0" y="0"/>
                    <a:ext cx="6591300" cy="142875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a14="http://schemas.microsoft.com/office/drawing/2010/main" xmlns=""/>
                    </a:ext>
                  </a:extLst>
                </pic:spPr>
              </pic:pic>
            </a:graphicData>
          </a:graphic>
          <wp14:sizeRelH relativeFrom="page">
            <wp14:pctWidth>0</wp14:pctWidth>
          </wp14:sizeRelH>
          <wp14:sizeRelV relativeFrom="page">
            <wp14:pctHeight>0</wp14:pctHeight>
          </wp14:sizeRelV>
        </wp:anchor>
      </w:drawing>
    </w:r>
  </w:p>
  <w:p w14:paraId="3629A5FF" w14:textId="77777777" w:rsidR="00ED5137" w:rsidRDefault="00ED5137" w:rsidP="00580D8D">
    <w:pPr>
      <w:spacing w:after="120"/>
      <w:jc w:val="right"/>
      <w:rPr>
        <w:sz w:val="16"/>
        <w:szCs w:val="16"/>
      </w:rPr>
    </w:pPr>
  </w:p>
  <w:p w14:paraId="76D1F14A" w14:textId="77777777" w:rsidR="00ED5137" w:rsidRDefault="00ED5137" w:rsidP="00580D8D">
    <w:pPr>
      <w:spacing w:after="120"/>
      <w:jc w:val="right"/>
      <w:rPr>
        <w:sz w:val="16"/>
        <w:szCs w:val="16"/>
      </w:rPr>
    </w:pPr>
  </w:p>
  <w:p w14:paraId="6F2292ED" w14:textId="77777777" w:rsidR="00ED5137" w:rsidRDefault="00ED5137" w:rsidP="00580D8D">
    <w:pPr>
      <w:spacing w:after="120"/>
      <w:jc w:val="right"/>
      <w:rPr>
        <w:sz w:val="16"/>
        <w:szCs w:val="16"/>
      </w:rPr>
    </w:pPr>
  </w:p>
  <w:p w14:paraId="1C6B6F6F" w14:textId="77777777" w:rsidR="00ED5137" w:rsidRDefault="00ED5137" w:rsidP="00580D8D">
    <w:pPr>
      <w:spacing w:after="120"/>
      <w:jc w:val="right"/>
      <w:rPr>
        <w:sz w:val="16"/>
        <w:szCs w:val="16"/>
      </w:rPr>
    </w:pPr>
  </w:p>
  <w:p w14:paraId="609EA700" w14:textId="77777777" w:rsidR="00ED5137" w:rsidRDefault="00ED5137" w:rsidP="00580D8D">
    <w:pPr>
      <w:spacing w:after="120"/>
      <w:jc w:val="right"/>
      <w:rPr>
        <w:sz w:val="16"/>
        <w:szCs w:val="16"/>
      </w:rPr>
    </w:pPr>
    <w:r w:rsidRPr="0014779E">
      <w:rPr>
        <w:noProof/>
        <w:sz w:val="16"/>
        <w:szCs w:val="16"/>
        <w:lang w:val="en-ZA" w:eastAsia="en-ZA"/>
      </w:rPr>
      <mc:AlternateContent>
        <mc:Choice Requires="wps">
          <w:drawing>
            <wp:anchor distT="45720" distB="45720" distL="114300" distR="114300" simplePos="0" relativeHeight="251662336" behindDoc="0" locked="0" layoutInCell="1" allowOverlap="1" wp14:anchorId="1A1CF753" wp14:editId="6448F64E">
              <wp:simplePos x="0" y="0"/>
              <wp:positionH relativeFrom="column">
                <wp:posOffset>4553585</wp:posOffset>
              </wp:positionH>
              <wp:positionV relativeFrom="paragraph">
                <wp:posOffset>70485</wp:posOffset>
              </wp:positionV>
              <wp:extent cx="195643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6435" cy="1404620"/>
                      </a:xfrm>
                      <a:prstGeom prst="rect">
                        <a:avLst/>
                      </a:prstGeom>
                      <a:solidFill>
                        <a:srgbClr val="FFFFFF">
                          <a:alpha val="0"/>
                        </a:srgbClr>
                      </a:solidFill>
                      <a:ln w="9525">
                        <a:noFill/>
                        <a:miter lim="800000"/>
                        <a:headEnd/>
                        <a:tailEnd/>
                      </a:ln>
                    </wps:spPr>
                    <wps:txbx>
                      <w:txbxContent>
                        <w:p w14:paraId="282FEE1E" w14:textId="77777777" w:rsidR="00ED5137" w:rsidRPr="0014779E" w:rsidRDefault="00ED5137" w:rsidP="0014779E">
                          <w:pPr>
                            <w:jc w:val="right"/>
                            <w:rPr>
                              <w:sz w:val="16"/>
                              <w:szCs w:val="16"/>
                            </w:rPr>
                          </w:pPr>
                          <w:r w:rsidRPr="0042478E">
                            <w:rPr>
                              <w:sz w:val="16"/>
                              <w:szCs w:val="16"/>
                            </w:rPr>
                            <w:t>1</w:t>
                          </w:r>
                          <w:r w:rsidRPr="0042478E">
                            <w:rPr>
                              <w:sz w:val="16"/>
                              <w:szCs w:val="16"/>
                              <w:vertAlign w:val="superscript"/>
                            </w:rPr>
                            <w:t>st</w:t>
                          </w:r>
                          <w:r w:rsidRPr="0042478E">
                            <w:rPr>
                              <w:sz w:val="16"/>
                              <w:szCs w:val="16"/>
                            </w:rPr>
                            <w:t xml:space="preserve"> Published Date:  </w:t>
                          </w:r>
                          <w:r w:rsidRPr="0042478E">
                            <w:rPr>
                              <w:sz w:val="16"/>
                              <w:szCs w:val="16"/>
                            </w:rPr>
                            <w:tab/>
                          </w:r>
                          <w:sdt>
                            <w:sdtPr>
                              <w:rPr>
                                <w:sz w:val="16"/>
                                <w:szCs w:val="16"/>
                              </w:rPr>
                              <w:alias w:val="First Effective Date"/>
                              <w:tag w:val="DMMA_BRMO_FirstEffectiveDate"/>
                              <w:id w:val="486054992"/>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FirstEffectiveDate[1]" w:storeItemID="{CB8806FC-2E89-4B9E-B35B-3404D3797245}"/>
                              <w:date w:fullDate="2023-10-16T02:00:00Z">
                                <w:dateFormat w:val="DD/MM/YYYY"/>
                                <w:lid w:val="en-ZA"/>
                                <w:storeMappedDataAs w:val="dateTime"/>
                                <w:calendar w:val="gregorian"/>
                              </w:date>
                            </w:sdtPr>
                            <w:sdtContent>
                              <w:r>
                                <w:rPr>
                                  <w:sz w:val="16"/>
                                  <w:szCs w:val="16"/>
                                  <w:lang w:val="en-ZA"/>
                                </w:rPr>
                                <w:t>16/10/2023</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1CF753" id="Text Box 2" o:spid="_x0000_s1027" type="#_x0000_t202" style="position:absolute;left:0;text-align:left;margin-left:358.55pt;margin-top:5.55pt;width:154.0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" stroked="f">
              <v:fill opacity="0"/>
              <v:textbox style="mso-fit-shape-to-text:t">
                <w:txbxContent>
                  <w:p w14:paraId="282FEE1E" w14:textId="77777777" w:rsidR="00ED5137" w:rsidRPr="0014779E" w:rsidRDefault="00ED5137" w:rsidP="0014779E">
                    <w:pPr>
                      <w:jc w:val="right"/>
                      <w:rPr>
                        <w:sz w:val="16"/>
                        <w:szCs w:val="16"/>
                      </w:rPr>
                    </w:pPr>
                    <w:r w:rsidRPr="0042478E">
                      <w:rPr>
                        <w:sz w:val="16"/>
                        <w:szCs w:val="16"/>
                      </w:rPr>
                      <w:t>1</w:t>
                    </w:r>
                    <w:r w:rsidRPr="0042478E">
                      <w:rPr>
                        <w:sz w:val="16"/>
                        <w:szCs w:val="16"/>
                        <w:vertAlign w:val="superscript"/>
                      </w:rPr>
                      <w:t>st</w:t>
                    </w:r>
                    <w:r w:rsidRPr="0042478E">
                      <w:rPr>
                        <w:sz w:val="16"/>
                        <w:szCs w:val="16"/>
                      </w:rPr>
                      <w:t xml:space="preserve"> Published Date:  </w:t>
                    </w:r>
                    <w:r w:rsidRPr="0042478E">
                      <w:rPr>
                        <w:sz w:val="16"/>
                        <w:szCs w:val="16"/>
                      </w:rPr>
                      <w:tab/>
                    </w:r>
                    <w:sdt>
                      <w:sdtPr>
                        <w:rPr>
                          <w:sz w:val="16"/>
                          <w:szCs w:val="16"/>
                        </w:rPr>
                        <w:alias w:val="First Effective Date"/>
                        <w:tag w:val="DMMA_BRMO_FirstEffectiveDate"/>
                        <w:id w:val="486054992"/>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FirstEffectiveDate[1]" w:storeItemID="{CB8806FC-2E89-4B9E-B35B-3404D3797245}"/>
                        <w:date w:fullDate="2023-10-16T02:00:00Z">
                          <w:dateFormat w:val="DD/MM/YYYY"/>
                          <w:lid w:val="en-ZA"/>
                          <w:storeMappedDataAs w:val="dateTime"/>
                          <w:calendar w:val="gregorian"/>
                        </w:date>
                      </w:sdtPr>
                      <w:sdtEndPr/>
                      <w:sdtContent>
                        <w:r>
                          <w:rPr>
                            <w:sz w:val="16"/>
                            <w:szCs w:val="16"/>
                            <w:lang w:val="en-ZA"/>
                          </w:rPr>
                          <w:t>16/10/2023</w:t>
                        </w:r>
                      </w:sdtContent>
                    </w:sdt>
                  </w:p>
                </w:txbxContent>
              </v:textbox>
            </v:shape>
          </w:pict>
        </mc:Fallback>
      </mc:AlternateContent>
    </w:r>
  </w:p>
  <w:p w14:paraId="41799540" w14:textId="77777777" w:rsidR="00ED5137" w:rsidRDefault="00ED5137" w:rsidP="00922CDA">
    <w:pPr>
      <w:jc w:val="right"/>
      <w:rPr>
        <w:sz w:val="16"/>
        <w:szCs w:val="16"/>
      </w:rPr>
    </w:pPr>
  </w:p>
  <w:sdt>
    <w:sdtPr>
      <w:rPr>
        <w:rFonts w:ascii="Arial Black" w:hAnsi="Arial Black" w:cs="Arial"/>
        <w:b/>
        <w:i/>
        <w:color w:val="000000" w:themeColor="text1"/>
        <w:sz w:val="32"/>
        <w:szCs w:val="32"/>
      </w:rPr>
      <w:alias w:val="Title"/>
      <w:tag w:val=""/>
      <w:id w:val="1966547630"/>
      <w:placeholder>
        <w:docPart w:val="79064577C7B743FF87C3AF3885442E4C"/>
      </w:placeholder>
      <w:showingPlcHdr/>
      <w:dataBinding w:prefixMappings="xmlns:ns0='http://purl.org/dc/elements/1.1/' xmlns:ns1='http://schemas.openxmlformats.org/package/2006/metadata/core-properties' " w:xpath="/ns1:coreProperties[1]/ns0:title[1]" w:storeItemID="{6C3C8BC8-F283-45AE-878A-BAB7291924A1}"/>
      <w:text/>
    </w:sdtPr>
    <w:sdtContent>
      <w:p w14:paraId="705F8174" w14:textId="77777777" w:rsidR="00ED5137" w:rsidRPr="00B848E4" w:rsidRDefault="00ED5137" w:rsidP="006B0106">
        <w:pPr>
          <w:pBdr>
            <w:bottom w:val="single" w:sz="12" w:space="1" w:color="auto"/>
          </w:pBdr>
          <w:jc w:val="center"/>
          <w:rPr>
            <w:rFonts w:ascii="Arial Black" w:hAnsi="Arial Black" w:cs="Arial"/>
            <w:b/>
            <w:i/>
            <w:color w:val="000000" w:themeColor="text1"/>
            <w:sz w:val="32"/>
            <w:szCs w:val="32"/>
          </w:rPr>
        </w:pPr>
        <w:r w:rsidRPr="002B7779">
          <w:rPr>
            <w:rStyle w:val="PlaceholderText"/>
            <w:rFonts w:eastAsiaTheme="majorEastAsia"/>
          </w:rPr>
          <w:t>[Publish Date]</w:t>
        </w:r>
      </w:p>
    </w:sdtContent>
  </w:sdt>
  <w:p w14:paraId="1AF62ABE" w14:textId="77777777" w:rsidR="00ED5137" w:rsidRPr="006B0106" w:rsidRDefault="00ED5137" w:rsidP="006B0106">
    <w:pPr>
      <w:spacing w:after="120"/>
      <w:jc w:val="center"/>
      <w:rPr>
        <w:rFonts w:ascii="Arial Black" w:hAnsi="Arial Black" w:cs="Arial"/>
        <w:b/>
        <w:i/>
        <w:color w:val="000000" w:themeColor="text1"/>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43487"/>
    <w:multiLevelType w:val="multilevel"/>
    <w:tmpl w:val="32A8A1F2"/>
    <w:lvl w:ilvl="0">
      <w:start w:val="1"/>
      <w:numFmt w:val="decimal"/>
      <w:lvlText w:val="%1"/>
      <w:lvlJc w:val="left"/>
      <w:pPr>
        <w:tabs>
          <w:tab w:val="num" w:pos="432"/>
        </w:tabs>
        <w:ind w:left="432" w:hanging="432"/>
      </w:pPr>
      <w:rPr>
        <w:rFonts w:hint="default"/>
        <w:color w:val="auto"/>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Arial" w:hAnsi="Arial" w:hint="default"/>
        <w:b/>
        <w:i/>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212422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C1"/>
    <w:rsid w:val="00000016"/>
    <w:rsid w:val="000074F7"/>
    <w:rsid w:val="000B6ECF"/>
    <w:rsid w:val="000F6490"/>
    <w:rsid w:val="00277575"/>
    <w:rsid w:val="00293078"/>
    <w:rsid w:val="002F7FD8"/>
    <w:rsid w:val="00313D48"/>
    <w:rsid w:val="00351DF3"/>
    <w:rsid w:val="003E269A"/>
    <w:rsid w:val="003E3CC1"/>
    <w:rsid w:val="00417CA9"/>
    <w:rsid w:val="004316B3"/>
    <w:rsid w:val="004678F6"/>
    <w:rsid w:val="004F4804"/>
    <w:rsid w:val="00515A94"/>
    <w:rsid w:val="005517B1"/>
    <w:rsid w:val="00564C89"/>
    <w:rsid w:val="00572F50"/>
    <w:rsid w:val="00593B79"/>
    <w:rsid w:val="00594D55"/>
    <w:rsid w:val="005A579B"/>
    <w:rsid w:val="006D7A51"/>
    <w:rsid w:val="00711195"/>
    <w:rsid w:val="00752F0B"/>
    <w:rsid w:val="0078307C"/>
    <w:rsid w:val="007B6D6D"/>
    <w:rsid w:val="008168F7"/>
    <w:rsid w:val="00835547"/>
    <w:rsid w:val="0087260D"/>
    <w:rsid w:val="00874AC7"/>
    <w:rsid w:val="008D12E5"/>
    <w:rsid w:val="00911FC1"/>
    <w:rsid w:val="00A430D3"/>
    <w:rsid w:val="00A60C3D"/>
    <w:rsid w:val="00A8402D"/>
    <w:rsid w:val="00B45847"/>
    <w:rsid w:val="00B52F89"/>
    <w:rsid w:val="00B76EC1"/>
    <w:rsid w:val="00C44F03"/>
    <w:rsid w:val="00C91BEC"/>
    <w:rsid w:val="00CB5F4B"/>
    <w:rsid w:val="00CF0C0B"/>
    <w:rsid w:val="00D26DBD"/>
    <w:rsid w:val="00E021D2"/>
    <w:rsid w:val="00E16C48"/>
    <w:rsid w:val="00ED2400"/>
    <w:rsid w:val="00ED5137"/>
    <w:rsid w:val="00EE3140"/>
    <w:rsid w:val="00EF44EB"/>
    <w:rsid w:val="00F34CA1"/>
    <w:rsid w:val="00F561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9BFE"/>
  <w15:chartTrackingRefBased/>
  <w15:docId w15:val="{87BE4806-71E9-4B46-A89D-3583596B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CC1"/>
    <w:pPr>
      <w:spacing w:after="0" w:line="240" w:lineRule="auto"/>
    </w:pPr>
    <w:rPr>
      <w:rFonts w:ascii="Arial" w:eastAsia="Times New Roman" w:hAnsi="Arial" w:cs="Times New Roman"/>
      <w:kern w:val="0"/>
      <w:sz w:val="20"/>
      <w:szCs w:val="20"/>
      <w:lang w:val="en-GB"/>
      <w14:ligatures w14:val="none"/>
    </w:rPr>
  </w:style>
  <w:style w:type="paragraph" w:styleId="Heading1">
    <w:name w:val="heading 1"/>
    <w:basedOn w:val="Normal"/>
    <w:next w:val="Normal"/>
    <w:link w:val="Heading1Char"/>
    <w:uiPriority w:val="9"/>
    <w:qFormat/>
    <w:rsid w:val="003E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C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C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C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C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CC1"/>
    <w:rPr>
      <w:rFonts w:eastAsiaTheme="majorEastAsia" w:cstheme="majorBidi"/>
      <w:color w:val="272727" w:themeColor="text1" w:themeTint="D8"/>
    </w:rPr>
  </w:style>
  <w:style w:type="paragraph" w:styleId="Title">
    <w:name w:val="Title"/>
    <w:basedOn w:val="Normal"/>
    <w:next w:val="Normal"/>
    <w:link w:val="TitleChar"/>
    <w:uiPriority w:val="10"/>
    <w:qFormat/>
    <w:rsid w:val="003E3C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CC1"/>
    <w:pPr>
      <w:spacing w:before="160"/>
      <w:jc w:val="center"/>
    </w:pPr>
    <w:rPr>
      <w:i/>
      <w:iCs/>
      <w:color w:val="404040" w:themeColor="text1" w:themeTint="BF"/>
    </w:rPr>
  </w:style>
  <w:style w:type="character" w:customStyle="1" w:styleId="QuoteChar">
    <w:name w:val="Quote Char"/>
    <w:basedOn w:val="DefaultParagraphFont"/>
    <w:link w:val="Quote"/>
    <w:uiPriority w:val="29"/>
    <w:rsid w:val="003E3CC1"/>
    <w:rPr>
      <w:i/>
      <w:iCs/>
      <w:color w:val="404040" w:themeColor="text1" w:themeTint="BF"/>
    </w:rPr>
  </w:style>
  <w:style w:type="paragraph" w:styleId="ListParagraph">
    <w:name w:val="List Paragraph"/>
    <w:basedOn w:val="Normal"/>
    <w:uiPriority w:val="34"/>
    <w:qFormat/>
    <w:rsid w:val="003E3CC1"/>
    <w:pPr>
      <w:ind w:left="720"/>
      <w:contextualSpacing/>
    </w:pPr>
  </w:style>
  <w:style w:type="character" w:styleId="IntenseEmphasis">
    <w:name w:val="Intense Emphasis"/>
    <w:basedOn w:val="DefaultParagraphFont"/>
    <w:uiPriority w:val="21"/>
    <w:qFormat/>
    <w:rsid w:val="003E3CC1"/>
    <w:rPr>
      <w:i/>
      <w:iCs/>
      <w:color w:val="0F4761" w:themeColor="accent1" w:themeShade="BF"/>
    </w:rPr>
  </w:style>
  <w:style w:type="paragraph" w:styleId="IntenseQuote">
    <w:name w:val="Intense Quote"/>
    <w:basedOn w:val="Normal"/>
    <w:next w:val="Normal"/>
    <w:link w:val="IntenseQuoteChar"/>
    <w:uiPriority w:val="30"/>
    <w:qFormat/>
    <w:rsid w:val="003E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CC1"/>
    <w:rPr>
      <w:i/>
      <w:iCs/>
      <w:color w:val="0F4761" w:themeColor="accent1" w:themeShade="BF"/>
    </w:rPr>
  </w:style>
  <w:style w:type="character" w:styleId="IntenseReference">
    <w:name w:val="Intense Reference"/>
    <w:basedOn w:val="DefaultParagraphFont"/>
    <w:uiPriority w:val="32"/>
    <w:qFormat/>
    <w:rsid w:val="003E3CC1"/>
    <w:rPr>
      <w:b/>
      <w:bCs/>
      <w:smallCaps/>
      <w:color w:val="0F4761" w:themeColor="accent1" w:themeShade="BF"/>
      <w:spacing w:val="5"/>
    </w:rPr>
  </w:style>
  <w:style w:type="paragraph" w:styleId="Footer">
    <w:name w:val="footer"/>
    <w:basedOn w:val="Normal"/>
    <w:link w:val="FooterChar"/>
    <w:uiPriority w:val="99"/>
    <w:rsid w:val="003E3CC1"/>
    <w:pPr>
      <w:keepLines/>
      <w:tabs>
        <w:tab w:val="center" w:pos="4320"/>
        <w:tab w:val="right" w:pos="8640"/>
      </w:tabs>
    </w:pPr>
    <w:rPr>
      <w:color w:val="000000"/>
      <w:sz w:val="18"/>
    </w:rPr>
  </w:style>
  <w:style w:type="character" w:customStyle="1" w:styleId="FooterChar">
    <w:name w:val="Footer Char"/>
    <w:basedOn w:val="DefaultParagraphFont"/>
    <w:link w:val="Footer"/>
    <w:uiPriority w:val="99"/>
    <w:rsid w:val="003E3CC1"/>
    <w:rPr>
      <w:rFonts w:ascii="Arial" w:eastAsia="Times New Roman" w:hAnsi="Arial" w:cs="Times New Roman"/>
      <w:color w:val="000000"/>
      <w:kern w:val="0"/>
      <w:sz w:val="18"/>
      <w:szCs w:val="20"/>
      <w:lang w:val="en-GB"/>
      <w14:ligatures w14:val="none"/>
    </w:rPr>
  </w:style>
  <w:style w:type="character" w:styleId="PlaceholderText">
    <w:name w:val="Placeholder Text"/>
    <w:basedOn w:val="DefaultParagraphFont"/>
    <w:uiPriority w:val="99"/>
    <w:semiHidden/>
    <w:rsid w:val="003E3CC1"/>
    <w:rPr>
      <w:color w:val="808080"/>
    </w:rPr>
  </w:style>
  <w:style w:type="table" w:customStyle="1" w:styleId="TableGrid1">
    <w:name w:val="Table Grid1"/>
    <w:basedOn w:val="TableNormal"/>
    <w:next w:val="TableGrid"/>
    <w:uiPriority w:val="59"/>
    <w:rsid w:val="003E3CC1"/>
    <w:pPr>
      <w:spacing w:after="0" w:line="240" w:lineRule="auto"/>
    </w:pPr>
    <w:rPr>
      <w:rFonts w:ascii="Times New Roman" w:eastAsia="Times New Roman" w:hAnsi="Times New Roman" w:cs="Times New Roman"/>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E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78226">
      <w:bodyDiv w:val="1"/>
      <w:marLeft w:val="0"/>
      <w:marRight w:val="0"/>
      <w:marTop w:val="0"/>
      <w:marBottom w:val="0"/>
      <w:divBdr>
        <w:top w:val="none" w:sz="0" w:space="0" w:color="auto"/>
        <w:left w:val="none" w:sz="0" w:space="0" w:color="auto"/>
        <w:bottom w:val="none" w:sz="0" w:space="0" w:color="auto"/>
        <w:right w:val="none" w:sz="0" w:space="0" w:color="auto"/>
      </w:divBdr>
    </w:div>
    <w:div w:id="139730843">
      <w:bodyDiv w:val="1"/>
      <w:marLeft w:val="0"/>
      <w:marRight w:val="0"/>
      <w:marTop w:val="0"/>
      <w:marBottom w:val="0"/>
      <w:divBdr>
        <w:top w:val="none" w:sz="0" w:space="0" w:color="auto"/>
        <w:left w:val="none" w:sz="0" w:space="0" w:color="auto"/>
        <w:bottom w:val="none" w:sz="0" w:space="0" w:color="auto"/>
        <w:right w:val="none" w:sz="0" w:space="0" w:color="auto"/>
      </w:divBdr>
    </w:div>
    <w:div w:id="265160042">
      <w:bodyDiv w:val="1"/>
      <w:marLeft w:val="0"/>
      <w:marRight w:val="0"/>
      <w:marTop w:val="0"/>
      <w:marBottom w:val="0"/>
      <w:divBdr>
        <w:top w:val="none" w:sz="0" w:space="0" w:color="auto"/>
        <w:left w:val="none" w:sz="0" w:space="0" w:color="auto"/>
        <w:bottom w:val="none" w:sz="0" w:space="0" w:color="auto"/>
        <w:right w:val="none" w:sz="0" w:space="0" w:color="auto"/>
      </w:divBdr>
    </w:div>
    <w:div w:id="348484670">
      <w:bodyDiv w:val="1"/>
      <w:marLeft w:val="0"/>
      <w:marRight w:val="0"/>
      <w:marTop w:val="0"/>
      <w:marBottom w:val="0"/>
      <w:divBdr>
        <w:top w:val="none" w:sz="0" w:space="0" w:color="auto"/>
        <w:left w:val="none" w:sz="0" w:space="0" w:color="auto"/>
        <w:bottom w:val="none" w:sz="0" w:space="0" w:color="auto"/>
        <w:right w:val="none" w:sz="0" w:space="0" w:color="auto"/>
      </w:divBdr>
    </w:div>
    <w:div w:id="1031029196">
      <w:bodyDiv w:val="1"/>
      <w:marLeft w:val="0"/>
      <w:marRight w:val="0"/>
      <w:marTop w:val="0"/>
      <w:marBottom w:val="0"/>
      <w:divBdr>
        <w:top w:val="none" w:sz="0" w:space="0" w:color="auto"/>
        <w:left w:val="none" w:sz="0" w:space="0" w:color="auto"/>
        <w:bottom w:val="none" w:sz="0" w:space="0" w:color="auto"/>
        <w:right w:val="none" w:sz="0" w:space="0" w:color="auto"/>
      </w:divBdr>
    </w:div>
    <w:div w:id="1668754029">
      <w:bodyDiv w:val="1"/>
      <w:marLeft w:val="0"/>
      <w:marRight w:val="0"/>
      <w:marTop w:val="0"/>
      <w:marBottom w:val="0"/>
      <w:divBdr>
        <w:top w:val="none" w:sz="0" w:space="0" w:color="auto"/>
        <w:left w:val="none" w:sz="0" w:space="0" w:color="auto"/>
        <w:bottom w:val="none" w:sz="0" w:space="0" w:color="auto"/>
        <w:right w:val="none" w:sz="0" w:space="0" w:color="auto"/>
      </w:divBdr>
    </w:div>
    <w:div w:id="1689603726">
      <w:bodyDiv w:val="1"/>
      <w:marLeft w:val="0"/>
      <w:marRight w:val="0"/>
      <w:marTop w:val="0"/>
      <w:marBottom w:val="0"/>
      <w:divBdr>
        <w:top w:val="none" w:sz="0" w:space="0" w:color="auto"/>
        <w:left w:val="none" w:sz="0" w:space="0" w:color="auto"/>
        <w:bottom w:val="none" w:sz="0" w:space="0" w:color="auto"/>
        <w:right w:val="none" w:sz="0" w:space="0" w:color="auto"/>
      </w:divBdr>
    </w:div>
    <w:div w:id="183549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CA4F3209A044DD9B865E4EEDA2C4C8"/>
        <w:category>
          <w:name w:val="General"/>
          <w:gallery w:val="placeholder"/>
        </w:category>
        <w:types>
          <w:type w:val="bbPlcHdr"/>
        </w:types>
        <w:behaviors>
          <w:behavior w:val="content"/>
        </w:behaviors>
        <w:guid w:val="{041921F1-A512-41B7-BB34-F4651B202BB8}"/>
      </w:docPartPr>
      <w:docPartBody>
        <w:p w:rsidR="00D26C15" w:rsidRDefault="00D26C15" w:rsidP="00D26C15">
          <w:pPr>
            <w:pStyle w:val="7FCA4F3209A044DD9B865E4EEDA2C4C8"/>
          </w:pPr>
          <w:r w:rsidRPr="0073100F">
            <w:rPr>
              <w:rStyle w:val="PlaceholderText"/>
            </w:rPr>
            <w:t>[Document ID Value]</w:t>
          </w:r>
        </w:p>
      </w:docPartBody>
    </w:docPart>
    <w:docPart>
      <w:docPartPr>
        <w:name w:val="F0752F04A09546ECB27AE5C5C2E9D58A"/>
        <w:category>
          <w:name w:val="General"/>
          <w:gallery w:val="placeholder"/>
        </w:category>
        <w:types>
          <w:type w:val="bbPlcHdr"/>
        </w:types>
        <w:behaviors>
          <w:behavior w:val="content"/>
        </w:behaviors>
        <w:guid w:val="{F56CAD4C-1261-4D6B-8E25-0EFF5362473F}"/>
      </w:docPartPr>
      <w:docPartBody>
        <w:p w:rsidR="00D26C15" w:rsidRDefault="00D26C15" w:rsidP="00D26C15">
          <w:pPr>
            <w:pStyle w:val="F0752F04A09546ECB27AE5C5C2E9D58A"/>
          </w:pPr>
          <w:r w:rsidRPr="0073100F">
            <w:rPr>
              <w:rStyle w:val="PlaceholderText"/>
            </w:rPr>
            <w:t>[Doc Version]</w:t>
          </w:r>
        </w:p>
      </w:docPartBody>
    </w:docPart>
    <w:docPart>
      <w:docPartPr>
        <w:name w:val="12CBD5B5C61C4E72BCBFC5B37A729A35"/>
        <w:category>
          <w:name w:val="General"/>
          <w:gallery w:val="placeholder"/>
        </w:category>
        <w:types>
          <w:type w:val="bbPlcHdr"/>
        </w:types>
        <w:behaviors>
          <w:behavior w:val="content"/>
        </w:behaviors>
        <w:guid w:val="{467BD603-BD67-469A-8EA7-FB0749C0129D}"/>
      </w:docPartPr>
      <w:docPartBody>
        <w:p w:rsidR="00D26C15" w:rsidRDefault="00D26C15" w:rsidP="00D26C15">
          <w:pPr>
            <w:pStyle w:val="12CBD5B5C61C4E72BCBFC5B37A729A35"/>
          </w:pPr>
          <w:r w:rsidRPr="0073100F">
            <w:rPr>
              <w:rStyle w:val="PlaceholderText"/>
            </w:rPr>
            <w:t>[Next Review Date]</w:t>
          </w:r>
        </w:p>
      </w:docPartBody>
    </w:docPart>
    <w:docPart>
      <w:docPartPr>
        <w:name w:val="79064577C7B743FF87C3AF3885442E4C"/>
        <w:category>
          <w:name w:val="General"/>
          <w:gallery w:val="placeholder"/>
        </w:category>
        <w:types>
          <w:type w:val="bbPlcHdr"/>
        </w:types>
        <w:behaviors>
          <w:behavior w:val="content"/>
        </w:behaviors>
        <w:guid w:val="{778DB163-EDA5-47B9-8228-6FB2E9E4AF34}"/>
      </w:docPartPr>
      <w:docPartBody>
        <w:p w:rsidR="00D26C15" w:rsidRDefault="00D26C15" w:rsidP="00D26C15">
          <w:pPr>
            <w:pStyle w:val="79064577C7B743FF87C3AF3885442E4C"/>
          </w:pPr>
          <w:r w:rsidRPr="002B7779">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15"/>
    <w:rsid w:val="005517B1"/>
    <w:rsid w:val="007D76E6"/>
    <w:rsid w:val="00C44F03"/>
    <w:rsid w:val="00D26C15"/>
    <w:rsid w:val="00EF44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6C15"/>
    <w:rPr>
      <w:color w:val="808080"/>
    </w:rPr>
  </w:style>
  <w:style w:type="paragraph" w:customStyle="1" w:styleId="7FCA4F3209A044DD9B865E4EEDA2C4C8">
    <w:name w:val="7FCA4F3209A044DD9B865E4EEDA2C4C8"/>
    <w:rsid w:val="00D26C15"/>
  </w:style>
  <w:style w:type="paragraph" w:customStyle="1" w:styleId="F0752F04A09546ECB27AE5C5C2E9D58A">
    <w:name w:val="F0752F04A09546ECB27AE5C5C2E9D58A"/>
    <w:rsid w:val="00D26C15"/>
  </w:style>
  <w:style w:type="paragraph" w:customStyle="1" w:styleId="12CBD5B5C61C4E72BCBFC5B37A729A35">
    <w:name w:val="12CBD5B5C61C4E72BCBFC5B37A729A35"/>
    <w:rsid w:val="00D26C15"/>
  </w:style>
  <w:style w:type="paragraph" w:customStyle="1" w:styleId="79064577C7B743FF87C3AF3885442E4C">
    <w:name w:val="79064577C7B743FF87C3AF3885442E4C"/>
    <w:rsid w:val="00D26C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3272</Words>
  <Characters>18656</Characters>
  <Application>Microsoft Office Word</Application>
  <DocSecurity>0</DocSecurity>
  <Lines>155</Lines>
  <Paragraphs>43</Paragraphs>
  <ScaleCrop>false</ScaleCrop>
  <Company/>
  <LinksUpToDate>false</LinksUpToDate>
  <CharactersWithSpaces>21885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Karsten</dc:creator>
  <cp:keywords/>
  <dc:description/>
  <cp:lastModifiedBy>Gregory Karsten</cp:lastModifiedBy>
  <cp:revision>2</cp:revision>
  <cp:lastPrinted>2025-04-23T11:14:00Z</cp:lastPrinted>
  <dcterms:created xsi:type="dcterms:W3CDTF">2025-12-11T12:18:00Z</dcterms:created>
  <dcterms:modified xsi:type="dcterms:W3CDTF">2025-12-11T12:18:00Z</dcterms:modified>
</cp:coreProperties>
</file>