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7EEF" w:rsidRPr="00F0229B" w:rsidRDefault="00A67EEF" w:rsidP="00A67EEF">
      <w:pPr>
        <w:pStyle w:val="a3"/>
        <w:rPr>
          <w:rFonts w:ascii="Courier New" w:hAnsi="Courier New" w:cs="Courier New"/>
          <w:lang w:val="ru-RU"/>
        </w:rPr>
      </w:pPr>
      <w:r w:rsidRPr="00A67EEF">
        <w:rPr>
          <w:rFonts w:ascii="Courier New" w:hAnsi="Courier New" w:cs="Courier New"/>
        </w:rPr>
        <w:t>В последние десятилетия информационные технологии стремительно развиваются. Особенно значимыми становятся решения в области искусственного интеллекта, машинного обучения и анализа больших данных. Компании, работающие в этих отраслях, активно внедряют технологии автоматизации процессов, повышая эффективность и снижая затраты. Одной из наиболее заметных тенденций является развитие генеративных моделей, таких как GPT, которые позволяют создавать осмысленный текст, имитирующий человеческую речь. Кроме того, активно развиваются направления в области компьютерного зрения, что находит применение в медицине, автомобильной промышленности и безопасности. Например, системы распознавания лиц и объектов уже применяются в реальной жизни. В то же время, такие технологии вызывают серьёзные вопросы в области этики и защиты персональных данных. Государственные органы и международные организации начинают разрабатывать нормативные акты, регулирующие использование ИИ. В перспективе предполагается, что ИИ будет использоваться в образовании, правосудии и других социальных сферах, где важно соблюдение этических норм и прозрачности алгоритмов. Однако для этого необходимо решить множество технических и социальных задач, в том числе обеспечить интерпретируемость моделей, достоверность данных и обучение специалистов. Таким образом, развитие ИИ — это не только технический прогресс, но и вызов для общества, требующий комплексного подхода и междисциплинарного взаимодействия.</w:t>
      </w:r>
    </w:p>
    <w:sectPr w:rsidR="00A67EEF" w:rsidRPr="00F0229B" w:rsidSect="00A67EE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EF"/>
    <w:rsid w:val="009F20EB"/>
    <w:rsid w:val="00A67EEF"/>
    <w:rsid w:val="00F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99832"/>
  <w15:chartTrackingRefBased/>
  <w15:docId w15:val="{9C2449B3-6E81-294A-80ED-E058BCBE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43BA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43BA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2025-06-21T12:56:00Z</dcterms:created>
  <dcterms:modified xsi:type="dcterms:W3CDTF">2025-06-21T12:56:00Z</dcterms:modified>
</cp:coreProperties>
</file>