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Разрешение какого госоргана требуется при открываетии филиала коммерческого банка в Узбекистане?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Если более 50 процентов уставного капитала банка принадлежит физическим лицам, каким банком является этот банк по форме собственности?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Каков срок действия предварительного разрешения на создание банка?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Какой процент от минимальной суммы уставного капитала банка взимается госпошлина за выдачу лицензии?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 xml:space="preserve">Целью деятельности Центрального Банка Республики Узбекистан </w:t>
      </w:r>
      <w:proofErr w:type="gramStart"/>
      <w:r w:rsidRPr="00537871">
        <w:rPr>
          <w:rFonts w:ascii="Times New Roman" w:hAnsi="Times New Roman"/>
          <w:b/>
          <w:sz w:val="28"/>
          <w:szCs w:val="28"/>
          <w:lang w:val="ru-RU"/>
        </w:rPr>
        <w:t>является….</w:t>
      </w:r>
      <w:proofErr w:type="gramEnd"/>
      <w:r w:rsidRPr="00537871">
        <w:rPr>
          <w:rFonts w:ascii="Times New Roman" w:hAnsi="Times New Roman"/>
          <w:b/>
          <w:sz w:val="28"/>
          <w:szCs w:val="28"/>
          <w:lang w:val="ru-RU"/>
        </w:rPr>
        <w:t>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Из скольки этапов состоит процедура лицензирования коммерческих банков в Узбекистане?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>Каков срок полномочий Председателя Центрального банка Республики Узбекистан?</w:t>
      </w:r>
      <w:r w:rsidRPr="00537871">
        <w:rPr>
          <w:rFonts w:ascii="Times New Roman" w:hAnsi="Times New Roman"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 xml:space="preserve">Кому </w:t>
      </w:r>
      <w:r w:rsidRPr="00537871">
        <w:rPr>
          <w:rFonts w:ascii="Times New Roman" w:hAnsi="Times New Roman"/>
          <w:b/>
          <w:sz w:val="28"/>
          <w:szCs w:val="28"/>
          <w:lang w:val="uz-Cyrl-UZ"/>
        </w:rPr>
        <w:t xml:space="preserve">подотчетен </w:t>
      </w:r>
      <w:proofErr w:type="gramStart"/>
      <w:r w:rsidRPr="00537871">
        <w:rPr>
          <w:rFonts w:ascii="Times New Roman" w:hAnsi="Times New Roman"/>
          <w:b/>
          <w:sz w:val="28"/>
          <w:szCs w:val="28"/>
          <w:lang w:val="ru-RU"/>
        </w:rPr>
        <w:t>ЦБ ?</w:t>
      </w:r>
      <w:proofErr w:type="gramEnd"/>
      <w:r w:rsidRPr="00537871">
        <w:rPr>
          <w:rFonts w:ascii="Times New Roman" w:hAnsi="Times New Roman"/>
          <w:b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 xml:space="preserve">Какова сущность банковской деятельности </w:t>
      </w:r>
      <w:r w:rsidRPr="00537871">
        <w:rPr>
          <w:rFonts w:ascii="Times New Roman" w:hAnsi="Times New Roman"/>
          <w:b/>
          <w:sz w:val="28"/>
          <w:szCs w:val="28"/>
          <w:lang w:val="ru-RU"/>
        </w:rPr>
        <w:t>банк как организации?</w:t>
      </w:r>
    </w:p>
    <w:p w:rsidR="009317A3" w:rsidRPr="00537871" w:rsidRDefault="009317A3" w:rsidP="009317A3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Какой орган управления коммерческого </w:t>
      </w:r>
      <w:r w:rsidRPr="00537871">
        <w:rPr>
          <w:rFonts w:ascii="Times New Roman" w:hAnsi="Times New Roman"/>
          <w:b/>
          <w:bCs/>
          <w:sz w:val="28"/>
          <w:szCs w:val="28"/>
          <w:lang w:val="ru-RU"/>
        </w:rPr>
        <w:t xml:space="preserve">банка  </w:t>
      </w:r>
      <w:r w:rsidRPr="00537871">
        <w:rPr>
          <w:rFonts w:ascii="Times New Roman" w:hAnsi="Times New Roman"/>
          <w:b/>
          <w:bCs/>
          <w:sz w:val="28"/>
          <w:szCs w:val="28"/>
          <w:lang w:val="uz-Cyrl-UZ"/>
        </w:rPr>
        <w:t>является высшим?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>Запрещенный вид деятельности Центрального Банка Республики Узбекистан ….</w:t>
      </w:r>
      <w:r w:rsidRPr="00537871">
        <w:rPr>
          <w:rFonts w:ascii="Times New Roman" w:hAnsi="Times New Roman"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 xml:space="preserve">Каков срок представления отчёта Центрального банка Республики Узбекистан перед Сенатом Олий </w:t>
      </w:r>
      <w:proofErr w:type="spellStart"/>
      <w:r w:rsidRPr="00537871">
        <w:rPr>
          <w:rFonts w:ascii="Times New Roman" w:hAnsi="Times New Roman"/>
          <w:b/>
          <w:sz w:val="28"/>
          <w:szCs w:val="28"/>
          <w:lang w:val="ru-RU"/>
        </w:rPr>
        <w:t>Мажлиса</w:t>
      </w:r>
      <w:proofErr w:type="spellEnd"/>
      <w:r w:rsidRPr="00537871">
        <w:rPr>
          <w:rFonts w:ascii="Times New Roman" w:hAnsi="Times New Roman"/>
          <w:b/>
          <w:sz w:val="28"/>
          <w:szCs w:val="28"/>
          <w:lang w:val="ru-RU"/>
        </w:rPr>
        <w:t>:</w:t>
      </w:r>
      <w:r w:rsidRPr="00537871">
        <w:rPr>
          <w:rFonts w:ascii="Times New Roman" w:hAnsi="Times New Roman"/>
          <w:b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Каково минимальное количество членов правления коммерческого банка?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Когда была принята новая редакция Закона Республики Узбекистан «О платежах и платежных системах»?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 xml:space="preserve">К какому виду средств относятся привлечённые </w:t>
      </w:r>
      <w:proofErr w:type="gramStart"/>
      <w:r w:rsidRPr="00537871">
        <w:rPr>
          <w:rFonts w:ascii="Times New Roman" w:hAnsi="Times New Roman"/>
          <w:b/>
          <w:sz w:val="28"/>
          <w:szCs w:val="28"/>
          <w:lang w:val="ru-RU"/>
        </w:rPr>
        <w:t>депозиты ?</w:t>
      </w:r>
      <w:proofErr w:type="gramEnd"/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>К каким видам пассивов относится уставный фонд?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>Укажите актив коммерческого банка с высоким уровнем ликвидности.</w:t>
      </w:r>
      <w:r w:rsidRPr="00537871">
        <w:rPr>
          <w:rFonts w:ascii="Times New Roman" w:hAnsi="Times New Roman"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>Банки в Республике Узбекистан являются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>Каков минимальный размер уставного капитала в Узбекистане?</w:t>
      </w:r>
      <w:r w:rsidRPr="00537871">
        <w:rPr>
          <w:rFonts w:ascii="Times New Roman" w:hAnsi="Times New Roman"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>Какой государственный орган устанавливает минимальный размер уставного капитала?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>Какой государственный орган утверждает кредитную политику банка?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Какой орган управления коммерческих банков распределяет прибыль банка?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bCs/>
          <w:sz w:val="28"/>
          <w:szCs w:val="28"/>
          <w:lang w:val="uz-Cyrl-UZ"/>
        </w:rPr>
        <w:t>Коммерческие банки в Узбекистане могут создаваться в форме...: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Когда была принята новая редакция Закона «О Центральном банке Республики Узбекистан»?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Когда была принята новая редакция Закона «О банках и банковской деятельности Республики Узбекистан»?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>Когда была принята новая редакция Закона «О платежах и платёжных системах Республики Узбекистан»?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 xml:space="preserve">Каков размер уставный капитал </w:t>
      </w:r>
      <w:r w:rsidRPr="00537871">
        <w:rPr>
          <w:rFonts w:ascii="Times New Roman" w:hAnsi="Times New Roman"/>
          <w:b/>
          <w:sz w:val="28"/>
          <w:szCs w:val="28"/>
          <w:lang w:val="uz-Cyrl-UZ"/>
        </w:rPr>
        <w:t>Центрального банка</w:t>
      </w:r>
      <w:r w:rsidRPr="00537871">
        <w:rPr>
          <w:rFonts w:ascii="Times New Roman" w:hAnsi="Times New Roman"/>
          <w:b/>
          <w:sz w:val="28"/>
          <w:szCs w:val="28"/>
          <w:lang w:val="ru-RU"/>
        </w:rPr>
        <w:t xml:space="preserve"> Республики Узбекистан?</w:t>
      </w:r>
      <w:r w:rsidRPr="00537871">
        <w:rPr>
          <w:rFonts w:ascii="Times New Roman" w:hAnsi="Times New Roman"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lastRenderedPageBreak/>
        <w:t>Кому принадлежит уставный капитал Центрального банка Республики Узбекистан?</w:t>
      </w:r>
      <w:r w:rsidRPr="00537871">
        <w:rPr>
          <w:rFonts w:ascii="Times New Roman" w:hAnsi="Times New Roman"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uz-Cyrl-UZ"/>
        </w:rPr>
        <w:t xml:space="preserve">Какой орган банка компетентен в принятии решения о добровольном прекращением банковской деятельности в </w:t>
      </w:r>
      <w:r w:rsidRPr="00537871">
        <w:rPr>
          <w:rFonts w:ascii="Times New Roman" w:hAnsi="Times New Roman"/>
          <w:b/>
          <w:sz w:val="28"/>
          <w:szCs w:val="28"/>
          <w:lang w:val="ru-RU"/>
        </w:rPr>
        <w:t>Республике Узбекистан ?</w:t>
      </w:r>
      <w:r w:rsidRPr="00537871">
        <w:rPr>
          <w:rFonts w:ascii="Times New Roman" w:hAnsi="Times New Roman"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>С какого момента вновь</w:t>
      </w:r>
      <w:r w:rsidRPr="00537871">
        <w:rPr>
          <w:rFonts w:ascii="Times New Roman" w:hAnsi="Times New Roman"/>
          <w:b/>
          <w:sz w:val="28"/>
          <w:szCs w:val="28"/>
          <w:lang w:val="uz-Cyrl-UZ"/>
        </w:rPr>
        <w:t xml:space="preserve">созданные банки </w:t>
      </w:r>
      <w:r w:rsidRPr="00537871">
        <w:rPr>
          <w:rFonts w:ascii="Times New Roman" w:hAnsi="Times New Roman"/>
          <w:b/>
          <w:sz w:val="28"/>
          <w:szCs w:val="28"/>
          <w:lang w:val="ru-RU"/>
        </w:rPr>
        <w:t xml:space="preserve">Республики Узбекистан могут </w:t>
      </w:r>
      <w:r w:rsidRPr="00537871">
        <w:rPr>
          <w:rFonts w:ascii="Times New Roman" w:hAnsi="Times New Roman"/>
          <w:b/>
          <w:sz w:val="28"/>
          <w:szCs w:val="28"/>
          <w:lang w:val="uz-Cyrl-UZ"/>
        </w:rPr>
        <w:t xml:space="preserve">начинать свою деятельность в качестве юридических </w:t>
      </w:r>
      <w:proofErr w:type="gramStart"/>
      <w:r w:rsidRPr="00537871">
        <w:rPr>
          <w:rFonts w:ascii="Times New Roman" w:hAnsi="Times New Roman"/>
          <w:b/>
          <w:sz w:val="28"/>
          <w:szCs w:val="28"/>
          <w:lang w:val="uz-Cyrl-UZ"/>
        </w:rPr>
        <w:t xml:space="preserve">лиц </w:t>
      </w:r>
      <w:r w:rsidRPr="00537871">
        <w:rPr>
          <w:rFonts w:ascii="Times New Roman" w:hAnsi="Times New Roman"/>
          <w:b/>
          <w:sz w:val="28"/>
          <w:szCs w:val="28"/>
          <w:lang w:val="ru-RU"/>
        </w:rPr>
        <w:t>?</w:t>
      </w:r>
      <w:proofErr w:type="gramEnd"/>
      <w:r w:rsidRPr="00537871">
        <w:rPr>
          <w:rFonts w:ascii="Times New Roman" w:hAnsi="Times New Roman"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sz w:val="28"/>
          <w:szCs w:val="28"/>
          <w:lang w:val="ru-RU"/>
        </w:rPr>
        <w:t xml:space="preserve">сумма </w:t>
      </w:r>
      <w:proofErr w:type="gramStart"/>
      <w:r w:rsidRPr="00537871">
        <w:rPr>
          <w:rFonts w:ascii="Times New Roman" w:hAnsi="Times New Roman"/>
          <w:b/>
          <w:sz w:val="28"/>
          <w:szCs w:val="28"/>
          <w:lang w:val="ru-RU"/>
        </w:rPr>
        <w:t xml:space="preserve">микрокредита </w:t>
      </w:r>
      <w:r w:rsidRPr="00537871">
        <w:rPr>
          <w:rFonts w:ascii="Times New Roman" w:hAnsi="Times New Roman"/>
          <w:b/>
          <w:sz w:val="28"/>
          <w:szCs w:val="28"/>
          <w:lang w:val="uz-Cyrl-UZ"/>
        </w:rPr>
        <w:t>,</w:t>
      </w:r>
      <w:proofErr w:type="gramEnd"/>
      <w:r w:rsidRPr="00537871">
        <w:rPr>
          <w:rFonts w:ascii="Times New Roman" w:hAnsi="Times New Roman"/>
          <w:b/>
          <w:sz w:val="28"/>
          <w:szCs w:val="28"/>
          <w:lang w:val="uz-Cyrl-UZ"/>
        </w:rPr>
        <w:t xml:space="preserve"> выдаваемого коммерческими банками </w:t>
      </w:r>
      <w:r w:rsidRPr="00537871">
        <w:rPr>
          <w:rFonts w:ascii="Times New Roman" w:hAnsi="Times New Roman"/>
          <w:b/>
          <w:sz w:val="28"/>
          <w:szCs w:val="28"/>
          <w:lang w:val="ru-RU"/>
        </w:rPr>
        <w:t>?</w:t>
      </w:r>
      <w:r w:rsidRPr="00537871">
        <w:rPr>
          <w:rFonts w:ascii="Times New Roman" w:hAnsi="Times New Roman"/>
          <w:sz w:val="28"/>
          <w:szCs w:val="28"/>
          <w:lang w:val="ru-RU"/>
        </w:rPr>
        <w:tab/>
      </w:r>
    </w:p>
    <w:p w:rsidR="009317A3" w:rsidRPr="00537871" w:rsidRDefault="009317A3" w:rsidP="009317A3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537871">
        <w:rPr>
          <w:rFonts w:ascii="Times New Roman" w:hAnsi="Times New Roman"/>
          <w:b/>
          <w:bCs/>
          <w:sz w:val="28"/>
          <w:szCs w:val="28"/>
          <w:lang w:val="uz-Cyrl-UZ"/>
        </w:rPr>
        <w:t>Органы управления банка........?</w:t>
      </w:r>
    </w:p>
    <w:p w:rsidR="009317A3" w:rsidRPr="00537871" w:rsidRDefault="009317A3" w:rsidP="009317A3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bCs/>
          <w:sz w:val="28"/>
          <w:szCs w:val="28"/>
          <w:lang w:val="ru-RU"/>
        </w:rPr>
        <w:t>Какими видами деятельности не могут заниматься коммерческие банки Узбекистана?</w:t>
      </w:r>
    </w:p>
    <w:p w:rsidR="009317A3" w:rsidRPr="00537871" w:rsidRDefault="009317A3" w:rsidP="009317A3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37871">
        <w:rPr>
          <w:rFonts w:ascii="Times New Roman" w:hAnsi="Times New Roman"/>
          <w:b/>
          <w:bCs/>
          <w:sz w:val="28"/>
          <w:szCs w:val="28"/>
          <w:lang w:val="uz-Cyrl-UZ"/>
        </w:rPr>
        <w:t>Каков</w:t>
      </w:r>
      <w:r w:rsidRPr="00537871">
        <w:rPr>
          <w:rFonts w:ascii="Times New Roman" w:hAnsi="Times New Roman"/>
          <w:b/>
          <w:bCs/>
          <w:sz w:val="28"/>
          <w:szCs w:val="28"/>
          <w:lang w:val="ru-RU"/>
        </w:rPr>
        <w:t>ы</w:t>
      </w:r>
      <w:r w:rsidRPr="0053787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Pr="00537871">
        <w:rPr>
          <w:rFonts w:ascii="Times New Roman" w:hAnsi="Times New Roman"/>
          <w:b/>
          <w:bCs/>
          <w:sz w:val="28"/>
          <w:szCs w:val="28"/>
          <w:lang w:val="ru-RU"/>
        </w:rPr>
        <w:t xml:space="preserve"> запрещенные виды деятельности коммерческих </w:t>
      </w:r>
      <w:r w:rsidRPr="0053787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банков </w:t>
      </w:r>
      <w:r w:rsidRPr="00537871">
        <w:rPr>
          <w:rFonts w:ascii="Times New Roman" w:hAnsi="Times New Roman"/>
          <w:b/>
          <w:bCs/>
          <w:sz w:val="28"/>
          <w:szCs w:val="28"/>
          <w:lang w:val="ru-RU"/>
        </w:rPr>
        <w:t xml:space="preserve">в </w:t>
      </w:r>
      <w:r w:rsidRPr="0053787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Узбекистане </w:t>
      </w:r>
      <w:r w:rsidRPr="00537871">
        <w:rPr>
          <w:rFonts w:ascii="Times New Roman" w:hAnsi="Times New Roman"/>
          <w:b/>
          <w:bCs/>
          <w:sz w:val="28"/>
          <w:szCs w:val="28"/>
          <w:lang w:val="ru-RU"/>
        </w:rPr>
        <w:t>?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b/>
          <w:bCs/>
          <w:color w:val="333333"/>
          <w:sz w:val="28"/>
          <w:szCs w:val="28"/>
        </w:rPr>
      </w:pPr>
      <w:r w:rsidRPr="0053787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</w:t>
      </w:r>
      <w:r w:rsidRPr="00537871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Что является предметом банковского права:</w:t>
      </w:r>
      <w:r w:rsidRPr="00537871">
        <w:rPr>
          <w:rFonts w:ascii="Times New Roman" w:hAnsi="Times New Roman"/>
          <w:b/>
          <w:bCs/>
          <w:color w:val="333333"/>
          <w:sz w:val="28"/>
          <w:szCs w:val="28"/>
        </w:rPr>
        <w:br/>
      </w:r>
      <w:r w:rsidRPr="00537871">
        <w:rPr>
          <w:color w:val="333333"/>
          <w:sz w:val="28"/>
          <w:szCs w:val="28"/>
        </w:rPr>
        <w:t xml:space="preserve"> </w:t>
      </w:r>
      <w:r w:rsidRPr="00537871">
        <w:rPr>
          <w:b/>
          <w:bCs/>
          <w:color w:val="333333"/>
          <w:sz w:val="28"/>
          <w:szCs w:val="28"/>
        </w:rPr>
        <w:t xml:space="preserve">Целями деятельности </w:t>
      </w:r>
      <w:r w:rsidRPr="00537871">
        <w:rPr>
          <w:b/>
          <w:bCs/>
          <w:sz w:val="28"/>
          <w:szCs w:val="28"/>
          <w:lang w:val="uz-Cyrl-UZ"/>
        </w:rPr>
        <w:t>ЦБ РУз</w:t>
      </w:r>
      <w:r w:rsidRPr="00537871">
        <w:rPr>
          <w:b/>
          <w:bCs/>
          <w:color w:val="333333"/>
          <w:sz w:val="28"/>
          <w:szCs w:val="28"/>
        </w:rPr>
        <w:t xml:space="preserve"> не являются:</w:t>
      </w:r>
      <w:r w:rsidRPr="00537871">
        <w:rPr>
          <w:b/>
          <w:bCs/>
          <w:color w:val="333333"/>
          <w:sz w:val="28"/>
          <w:szCs w:val="28"/>
        </w:rPr>
        <w:br/>
      </w:r>
      <w:r w:rsidRPr="00537871">
        <w:rPr>
          <w:b/>
          <w:bCs/>
          <w:sz w:val="28"/>
          <w:szCs w:val="28"/>
          <w:lang w:val="uz-Cyrl-UZ"/>
        </w:rPr>
        <w:t>ЦБ РУз</w:t>
      </w:r>
      <w:r w:rsidRPr="00537871">
        <w:rPr>
          <w:b/>
          <w:bCs/>
          <w:color w:val="333333"/>
          <w:sz w:val="28"/>
          <w:szCs w:val="28"/>
        </w:rPr>
        <w:t xml:space="preserve"> имеет уставный капитал в размере:</w:t>
      </w:r>
      <w:r w:rsidRPr="00537871">
        <w:rPr>
          <w:b/>
          <w:bCs/>
          <w:color w:val="333333"/>
          <w:sz w:val="28"/>
          <w:szCs w:val="28"/>
        </w:rPr>
        <w:br/>
      </w:r>
      <w:r w:rsidRPr="00537871">
        <w:rPr>
          <w:rFonts w:ascii="Times New Roman" w:hAnsi="Times New Roman"/>
          <w:color w:val="333333"/>
          <w:sz w:val="28"/>
          <w:szCs w:val="28"/>
        </w:rPr>
        <w:t xml:space="preserve"> </w:t>
      </w:r>
      <w:r w:rsidRPr="00537871">
        <w:rPr>
          <w:rFonts w:ascii="Times New Roman" w:hAnsi="Times New Roman"/>
          <w:b/>
          <w:bCs/>
          <w:color w:val="333333"/>
          <w:sz w:val="28"/>
          <w:szCs w:val="28"/>
        </w:rPr>
        <w:t>Минимальный размер уставного капитала вновь регистрируемого банка на день подачи ходатайства о государственной регистрации и выдаче лицензии на осуществление банковских операций устанавливается в сумме:</w:t>
      </w:r>
      <w:r w:rsidRPr="00537871">
        <w:rPr>
          <w:rFonts w:ascii="Times New Roman" w:hAnsi="Times New Roman"/>
          <w:b/>
          <w:bCs/>
          <w:color w:val="333333"/>
          <w:sz w:val="28"/>
          <w:szCs w:val="28"/>
        </w:rPr>
        <w:br/>
      </w:r>
      <w:r w:rsidRPr="00537871">
        <w:rPr>
          <w:b/>
          <w:bCs/>
          <w:color w:val="333333"/>
          <w:sz w:val="28"/>
          <w:szCs w:val="28"/>
        </w:rPr>
        <w:t>Лицензия на осуществление банковских операций выдается на:</w:t>
      </w:r>
      <w:r w:rsidRPr="00537871">
        <w:rPr>
          <w:b/>
          <w:bCs/>
          <w:color w:val="333333"/>
          <w:sz w:val="28"/>
          <w:szCs w:val="28"/>
        </w:rPr>
        <w:br/>
        <w:t>Кредитная организация обязана публиковать бухгалтерский баланс и отчет о прибылях и убытках с заключением аудиторской фирмы (аудитор об их достоверности:</w:t>
      </w:r>
      <w:r w:rsidRPr="00537871">
        <w:rPr>
          <w:b/>
          <w:bCs/>
          <w:color w:val="333333"/>
          <w:sz w:val="28"/>
          <w:szCs w:val="28"/>
        </w:rPr>
        <w:br/>
        <w:t>Органами управления кредитной организации являются:</w:t>
      </w:r>
    </w:p>
    <w:p w:rsidR="009317A3" w:rsidRPr="006552D8" w:rsidRDefault="009317A3" w:rsidP="009317A3">
      <w:pPr>
        <w:pStyle w:val="a4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</w:rPr>
      </w:pPr>
      <w:r w:rsidRPr="00537871">
        <w:rPr>
          <w:b/>
          <w:bCs/>
          <w:color w:val="333333"/>
          <w:sz w:val="28"/>
          <w:szCs w:val="28"/>
        </w:rPr>
        <w:t>Не могут быть использованы для формирования уставного капитала кредитной организации:</w:t>
      </w:r>
      <w:r w:rsidRPr="00537871">
        <w:rPr>
          <w:b/>
          <w:bCs/>
          <w:color w:val="333333"/>
          <w:sz w:val="28"/>
          <w:szCs w:val="28"/>
        </w:rPr>
        <w:br/>
        <w:t>Порядок осуществления ведения кассовых операций в Республике Узбекистан устанавливает:</w:t>
      </w:r>
      <w:r w:rsidRPr="00537871">
        <w:rPr>
          <w:b/>
          <w:bCs/>
          <w:color w:val="333333"/>
          <w:sz w:val="28"/>
          <w:szCs w:val="28"/>
        </w:rPr>
        <w:br/>
        <w:t>Кредитной организации запрещается заниматься деятельностью:</w:t>
      </w:r>
      <w:r w:rsidRPr="00537871">
        <w:rPr>
          <w:color w:val="333333"/>
          <w:sz w:val="28"/>
          <w:szCs w:val="28"/>
        </w:rPr>
        <w:br/>
      </w:r>
      <w:r w:rsidRPr="00537871">
        <w:rPr>
          <w:b/>
          <w:bCs/>
          <w:color w:val="333333"/>
          <w:sz w:val="28"/>
          <w:szCs w:val="28"/>
        </w:rPr>
        <w:t>Кредитной организации запрещается заниматься деятельностью:</w:t>
      </w:r>
      <w:r w:rsidRPr="00537871">
        <w:rPr>
          <w:b/>
          <w:bCs/>
          <w:color w:val="333333"/>
          <w:sz w:val="28"/>
          <w:szCs w:val="28"/>
        </w:rPr>
        <w:br/>
        <w:t>Для государственной регистрации кредитной организации и получения лицензии на осуществление банковских операций в ЦБ, в установленном им порядке представляются один из следующих документов:</w:t>
      </w:r>
      <w:r w:rsidRPr="00537871">
        <w:rPr>
          <w:b/>
          <w:bCs/>
          <w:color w:val="333333"/>
          <w:sz w:val="28"/>
          <w:szCs w:val="28"/>
        </w:rPr>
        <w:br/>
        <w:t>Для государственной регистрации кредитной организации и получения лицензии на осуществление банковских операций в ЦБРУ, в установленном им порядке представляются один из следующих документов:</w:t>
      </w:r>
      <w:r w:rsidRPr="00537871">
        <w:rPr>
          <w:b/>
          <w:bCs/>
          <w:color w:val="333333"/>
          <w:sz w:val="28"/>
          <w:szCs w:val="28"/>
        </w:rPr>
        <w:br/>
      </w:r>
      <w:r w:rsidRPr="006552D8">
        <w:rPr>
          <w:b/>
          <w:bCs/>
          <w:color w:val="333333"/>
          <w:sz w:val="28"/>
          <w:szCs w:val="28"/>
        </w:rPr>
        <w:t>Для государственной регистрации кредитной организации и получения лицензии на осуществление банковских операций в ЦБРУ, в установленном им порядке представляются один из следующих документов:</w:t>
      </w:r>
      <w:r w:rsidRPr="00537871">
        <w:rPr>
          <w:color w:val="333333"/>
          <w:sz w:val="28"/>
          <w:szCs w:val="28"/>
        </w:rPr>
        <w:br/>
      </w:r>
      <w:r w:rsidRPr="006552D8">
        <w:rPr>
          <w:b/>
          <w:bCs/>
          <w:color w:val="333333"/>
          <w:sz w:val="28"/>
          <w:szCs w:val="28"/>
        </w:rPr>
        <w:t xml:space="preserve">Кредитная организация, имеющая право осуществлять отдельные </w:t>
      </w:r>
      <w:r w:rsidRPr="006552D8">
        <w:rPr>
          <w:b/>
          <w:bCs/>
          <w:color w:val="333333"/>
          <w:sz w:val="28"/>
          <w:szCs w:val="28"/>
        </w:rPr>
        <w:lastRenderedPageBreak/>
        <w:t>банковские операции:</w:t>
      </w:r>
      <w:r w:rsidRPr="00537871">
        <w:rPr>
          <w:color w:val="333333"/>
          <w:sz w:val="28"/>
          <w:szCs w:val="28"/>
        </w:rPr>
        <w:br/>
      </w:r>
      <w:r w:rsidRPr="006552D8">
        <w:rPr>
          <w:b/>
          <w:bCs/>
          <w:sz w:val="28"/>
          <w:szCs w:val="28"/>
        </w:rPr>
        <w:t>Лицензирование банковской деятельности осуществляет: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Лицензирование банковской деятельности осуществляется на основании закона: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Лицензия на осуществление банковских операций выдается: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Мерой по финансовому оздоровлению кредитной организации является: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Основной целью деятельности кредитных организаций, в соответствии с действующим законодательством, является: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Предмет банковского права: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Предметом договора банковского вклада являются: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Предметом договора банковского счета являются: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Предметом договора ипотеки являются: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Предметом кредитного договора являются: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Предоставление кредита является ... операцией банка.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Прекращение деятельности кредитной организации с переходом ее прав и обязанностей к правопреемникам называется: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552D8">
        <w:rPr>
          <w:rFonts w:ascii="Times New Roman" w:hAnsi="Times New Roman"/>
          <w:b/>
          <w:bCs/>
          <w:sz w:val="28"/>
          <w:szCs w:val="28"/>
        </w:rPr>
        <w:t>Прекращение договора банковского вклада для гражданина-вкладчика всегда происходит: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Привлечение депозитов</w:t>
      </w:r>
      <w:r w:rsidRPr="006552D8">
        <w:rPr>
          <w:rFonts w:ascii="Times New Roman" w:hAnsi="Times New Roman"/>
          <w:b/>
          <w:bCs/>
          <w:sz w:val="28"/>
          <w:szCs w:val="28"/>
        </w:rPr>
        <w:t xml:space="preserve"> является ... операцией банка.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Выпуск и продажа акций коммерческого банка</w:t>
      </w:r>
      <w:r w:rsidRPr="006552D8">
        <w:rPr>
          <w:rFonts w:ascii="Times New Roman" w:hAnsi="Times New Roman"/>
          <w:b/>
          <w:bCs/>
          <w:sz w:val="28"/>
          <w:szCs w:val="28"/>
        </w:rPr>
        <w:t xml:space="preserve"> является ... операцией банка.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Увеличение капитала коммерческого банка</w:t>
      </w:r>
      <w:r w:rsidRPr="006552D8">
        <w:rPr>
          <w:rFonts w:ascii="Times New Roman" w:hAnsi="Times New Roman"/>
          <w:b/>
          <w:bCs/>
          <w:sz w:val="28"/>
          <w:szCs w:val="28"/>
        </w:rPr>
        <w:t xml:space="preserve"> является ... операцией банка.</w:t>
      </w:r>
    </w:p>
    <w:p w:rsidR="009317A3" w:rsidRPr="006552D8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Покупка облигаций другого коммерческого банка</w:t>
      </w:r>
      <w:r w:rsidRPr="006552D8">
        <w:rPr>
          <w:rFonts w:ascii="Times New Roman" w:hAnsi="Times New Roman"/>
          <w:b/>
          <w:bCs/>
          <w:sz w:val="28"/>
          <w:szCs w:val="28"/>
        </w:rPr>
        <w:t xml:space="preserve"> является ... операцией банка.</w:t>
      </w: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17A3" w:rsidRPr="00537871" w:rsidRDefault="009317A3" w:rsidP="009317A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17A3" w:rsidRPr="00537871" w:rsidRDefault="009317A3" w:rsidP="009317A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A3"/>
    <w:rsid w:val="002E701E"/>
    <w:rsid w:val="006C0B77"/>
    <w:rsid w:val="008242FF"/>
    <w:rsid w:val="00870751"/>
    <w:rsid w:val="00922C48"/>
    <w:rsid w:val="009317A3"/>
    <w:rsid w:val="00B915B7"/>
    <w:rsid w:val="00EA59DF"/>
    <w:rsid w:val="00EE4070"/>
    <w:rsid w:val="00F1297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4D0C0-6984-4CE2-940F-6445E15F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7A3"/>
    <w:rPr>
      <w:rFonts w:ascii="Calibri" w:eastAsia="Calibri" w:hAnsi="Calibri" w:cs="Times New Roman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317A3"/>
    <w:pPr>
      <w:spacing w:after="0" w:line="240" w:lineRule="auto"/>
    </w:pPr>
    <w:rPr>
      <w:rFonts w:ascii="Calibri" w:eastAsia="Calibri" w:hAnsi="Calibri" w:cs="Times New Roman"/>
      <w:sz w:val="20"/>
      <w:szCs w:val="20"/>
      <w:lang w:val="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93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317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2023-01-26T09:17:00Z</dcterms:created>
  <dcterms:modified xsi:type="dcterms:W3CDTF">2023-01-26T09:17:00Z</dcterms:modified>
</cp:coreProperties>
</file>