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customXml/item5.xml" ContentType="application/xml"/>
  <Override PartName="/customXml/itemProps5.xml" ContentType="application/vnd.openxmlformats-officedocument.customXmlProperties+xml"/>
  <Override PartName="/customXml/item6.xml" ContentType="application/xml"/>
  <Override PartName="/customXml/itemProps6.xml" ContentType="application/vnd.openxmlformats-officedocument.customXml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9D97EC" w14:textId="77777777" w:rsidR="00CD7B4F" w:rsidRDefault="00CD7B4F" w:rsidP="00CB480E">
      <w:pPr>
        <w:pStyle w:val="Rubrik1"/>
      </w:pPr>
      <w:bookmarkStart w:id="0" w:name="_Toc223621870"/>
      <w:r w:rsidRPr="00CD7B4F">
        <w:t xml:space="preserve">Planbeskrivning: Detaljplan för bostäder vid </w:t>
      </w:r>
      <w:proofErr w:type="spellStart"/>
      <w:r w:rsidRPr="00CD7B4F">
        <w:t>Solbäcken</w:t>
      </w:r>
      <w:proofErr w:type="spellEnd"/>
      <w:r w:rsidRPr="00CD7B4F">
        <w:t xml:space="preserve">, kv. Eken 1 </w:t>
      </w:r>
      <w:proofErr w:type="gramStart"/>
      <w:r w:rsidRPr="00CD7B4F">
        <w:t>m.fl.</w:t>
      </w:r>
      <w:bookmarkEnd w:id="0"/>
      <w:proofErr w:type="gramEnd"/>
    </w:p>
    <w:sdt>
      <w:sdtPr>
        <w:id w:val="1064915028"/>
        <w:docPartObj>
          <w:docPartGallery w:val="Table of Contents"/>
          <w:docPartUnique/>
        </w:docPartObj>
      </w:sdtPr>
      <w:sdtEndPr>
        <w:rPr>
          <w:rFonts w:asciiTheme="minorHAnsi" w:eastAsiaTheme="minorHAnsi" w:hAnsiTheme="minorHAnsi" w:cstheme="minorBidi"/>
          <w:bCs/>
          <w:sz w:val="22"/>
          <w:szCs w:val="22"/>
        </w:rPr>
      </w:sdtEndPr>
      <w:sdtContent>
        <w:p w14:paraId="6B17C27E" w14:textId="7B761CAE" w:rsidR="00311B6A" w:rsidRDefault="00311B6A">
          <w:pPr>
            <w:pStyle w:val="Innehllsfrteckningsrubrik"/>
          </w:pPr>
          <w:r>
            <w:t>Innehåll</w:t>
          </w:r>
        </w:p>
        <w:p w14:paraId="6F57AB04" w14:textId="61922231" w:rsidR="00311B6A" w:rsidRDefault="00311B6A">
          <w:pPr>
            <w:pStyle w:val="Innehll1"/>
            <w:rPr>
              <w:rFonts w:eastAsiaTheme="minorEastAsia"/>
              <w:kern w:val="2"/>
              <w:sz w:val="24"/>
              <w:szCs w:val="24"/>
              <w:lang w:eastAsia="sv-SE"/>
              <w14:ligatures w14:val="standardContextual"/>
            </w:rPr>
          </w:pPr>
          <w:r>
            <w:fldChar w:fldCharType="begin"/>
          </w:r>
          <w:r>
            <w:instrText xml:space="preserve"> TOC \o "1-3" \h \z \u </w:instrText>
          </w:r>
          <w:r>
            <w:fldChar w:fldCharType="separate"/>
          </w:r>
          <w:hyperlink w:anchor="_Toc223621870" w:history="1">
            <w:r w:rsidRPr="00FF23C2">
              <w:rPr>
                <w:rStyle w:val="Hyperlnk"/>
              </w:rPr>
              <w:t>Planbeskrivning: Detaljplan för bostäder vid Solbäcken, kv. Eken 1 m.fl.</w:t>
            </w:r>
            <w:r>
              <w:rPr>
                <w:webHidden/>
              </w:rPr>
              <w:tab/>
            </w:r>
            <w:r>
              <w:rPr>
                <w:webHidden/>
              </w:rPr>
              <w:fldChar w:fldCharType="begin"/>
            </w:r>
            <w:r>
              <w:rPr>
                <w:webHidden/>
              </w:rPr>
              <w:instrText xml:space="preserve"> PAGEREF _Toc223621870 \h </w:instrText>
            </w:r>
            <w:r>
              <w:rPr>
                <w:webHidden/>
              </w:rPr>
            </w:r>
            <w:r>
              <w:rPr>
                <w:webHidden/>
              </w:rPr>
              <w:fldChar w:fldCharType="separate"/>
            </w:r>
            <w:r>
              <w:rPr>
                <w:webHidden/>
              </w:rPr>
              <w:t>1</w:t>
            </w:r>
            <w:r>
              <w:rPr>
                <w:webHidden/>
              </w:rPr>
              <w:fldChar w:fldCharType="end"/>
            </w:r>
          </w:hyperlink>
        </w:p>
        <w:p w14:paraId="1148B297" w14:textId="5E3B6077" w:rsidR="00311B6A" w:rsidRDefault="00311B6A">
          <w:pPr>
            <w:pStyle w:val="Innehll2"/>
            <w:rPr>
              <w:rFonts w:eastAsiaTheme="minorEastAsia"/>
              <w:kern w:val="2"/>
              <w:sz w:val="24"/>
              <w:szCs w:val="24"/>
              <w:lang w:eastAsia="sv-SE"/>
              <w14:ligatures w14:val="standardContextual"/>
            </w:rPr>
          </w:pPr>
          <w:hyperlink w:anchor="_Toc223621871" w:history="1">
            <w:r w:rsidRPr="00FF23C2">
              <w:rPr>
                <w:rStyle w:val="Hyperlnk"/>
              </w:rPr>
              <w:t>1. Inledning och syfte</w:t>
            </w:r>
            <w:r>
              <w:rPr>
                <w:webHidden/>
              </w:rPr>
              <w:tab/>
            </w:r>
            <w:r>
              <w:rPr>
                <w:webHidden/>
              </w:rPr>
              <w:fldChar w:fldCharType="begin"/>
            </w:r>
            <w:r>
              <w:rPr>
                <w:webHidden/>
              </w:rPr>
              <w:instrText xml:space="preserve"> PAGEREF _Toc223621871 \h </w:instrText>
            </w:r>
            <w:r>
              <w:rPr>
                <w:webHidden/>
              </w:rPr>
            </w:r>
            <w:r>
              <w:rPr>
                <w:webHidden/>
              </w:rPr>
              <w:fldChar w:fldCharType="separate"/>
            </w:r>
            <w:r>
              <w:rPr>
                <w:webHidden/>
              </w:rPr>
              <w:t>1</w:t>
            </w:r>
            <w:r>
              <w:rPr>
                <w:webHidden/>
              </w:rPr>
              <w:fldChar w:fldCharType="end"/>
            </w:r>
          </w:hyperlink>
        </w:p>
        <w:p w14:paraId="2CF80154" w14:textId="53414209" w:rsidR="00311B6A" w:rsidRDefault="00311B6A">
          <w:pPr>
            <w:pStyle w:val="Innehll2"/>
            <w:rPr>
              <w:rFonts w:eastAsiaTheme="minorEastAsia"/>
              <w:kern w:val="2"/>
              <w:sz w:val="24"/>
              <w:szCs w:val="24"/>
              <w:lang w:eastAsia="sv-SE"/>
              <w14:ligatures w14:val="standardContextual"/>
            </w:rPr>
          </w:pPr>
          <w:hyperlink w:anchor="_Toc223621872" w:history="1">
            <w:r w:rsidRPr="00FF23C2">
              <w:rPr>
                <w:rStyle w:val="Hyperlnk"/>
              </w:rPr>
              <w:t>2. Planområdet och dess läge</w:t>
            </w:r>
            <w:r>
              <w:rPr>
                <w:webHidden/>
              </w:rPr>
              <w:tab/>
            </w:r>
            <w:r>
              <w:rPr>
                <w:webHidden/>
              </w:rPr>
              <w:fldChar w:fldCharType="begin"/>
            </w:r>
            <w:r>
              <w:rPr>
                <w:webHidden/>
              </w:rPr>
              <w:instrText xml:space="preserve"> PAGEREF _Toc223621872 \h </w:instrText>
            </w:r>
            <w:r>
              <w:rPr>
                <w:webHidden/>
              </w:rPr>
            </w:r>
            <w:r>
              <w:rPr>
                <w:webHidden/>
              </w:rPr>
              <w:fldChar w:fldCharType="separate"/>
            </w:r>
            <w:r>
              <w:rPr>
                <w:webHidden/>
              </w:rPr>
              <w:t>1</w:t>
            </w:r>
            <w:r>
              <w:rPr>
                <w:webHidden/>
              </w:rPr>
              <w:fldChar w:fldCharType="end"/>
            </w:r>
          </w:hyperlink>
        </w:p>
        <w:p w14:paraId="4157CF61" w14:textId="4B5670AB" w:rsidR="00311B6A" w:rsidRDefault="00311B6A">
          <w:pPr>
            <w:pStyle w:val="Innehll2"/>
            <w:rPr>
              <w:rFonts w:eastAsiaTheme="minorEastAsia"/>
              <w:kern w:val="2"/>
              <w:sz w:val="24"/>
              <w:szCs w:val="24"/>
              <w:lang w:eastAsia="sv-SE"/>
              <w14:ligatures w14:val="standardContextual"/>
            </w:rPr>
          </w:pPr>
          <w:hyperlink w:anchor="_Toc223621873" w:history="1">
            <w:r w:rsidRPr="00FF23C2">
              <w:rPr>
                <w:rStyle w:val="Hyperlnk"/>
              </w:rPr>
              <w:t>3. Överordnade planer och riksintressen</w:t>
            </w:r>
            <w:r>
              <w:rPr>
                <w:webHidden/>
              </w:rPr>
              <w:tab/>
            </w:r>
            <w:r>
              <w:rPr>
                <w:webHidden/>
              </w:rPr>
              <w:fldChar w:fldCharType="begin"/>
            </w:r>
            <w:r>
              <w:rPr>
                <w:webHidden/>
              </w:rPr>
              <w:instrText xml:space="preserve"> PAGEREF _Toc223621873 \h </w:instrText>
            </w:r>
            <w:r>
              <w:rPr>
                <w:webHidden/>
              </w:rPr>
            </w:r>
            <w:r>
              <w:rPr>
                <w:webHidden/>
              </w:rPr>
              <w:fldChar w:fldCharType="separate"/>
            </w:r>
            <w:r>
              <w:rPr>
                <w:webHidden/>
              </w:rPr>
              <w:t>1</w:t>
            </w:r>
            <w:r>
              <w:rPr>
                <w:webHidden/>
              </w:rPr>
              <w:fldChar w:fldCharType="end"/>
            </w:r>
          </w:hyperlink>
        </w:p>
        <w:p w14:paraId="60BB8A3D" w14:textId="2F7DC80B" w:rsidR="00311B6A" w:rsidRDefault="00311B6A">
          <w:pPr>
            <w:pStyle w:val="Innehll2"/>
            <w:rPr>
              <w:rFonts w:eastAsiaTheme="minorEastAsia"/>
              <w:kern w:val="2"/>
              <w:sz w:val="24"/>
              <w:szCs w:val="24"/>
              <w:lang w:eastAsia="sv-SE"/>
              <w14:ligatures w14:val="standardContextual"/>
            </w:rPr>
          </w:pPr>
          <w:hyperlink w:anchor="_Toc223621874" w:history="1">
            <w:r w:rsidRPr="00FF23C2">
              <w:rPr>
                <w:rStyle w:val="Hyperlnk"/>
              </w:rPr>
              <w:t>4. Bebyggelse och gestaltning</w:t>
            </w:r>
            <w:r>
              <w:rPr>
                <w:webHidden/>
              </w:rPr>
              <w:tab/>
            </w:r>
            <w:r>
              <w:rPr>
                <w:webHidden/>
              </w:rPr>
              <w:fldChar w:fldCharType="begin"/>
            </w:r>
            <w:r>
              <w:rPr>
                <w:webHidden/>
              </w:rPr>
              <w:instrText xml:space="preserve"> PAGEREF _Toc223621874 \h </w:instrText>
            </w:r>
            <w:r>
              <w:rPr>
                <w:webHidden/>
              </w:rPr>
            </w:r>
            <w:r>
              <w:rPr>
                <w:webHidden/>
              </w:rPr>
              <w:fldChar w:fldCharType="separate"/>
            </w:r>
            <w:r>
              <w:rPr>
                <w:webHidden/>
              </w:rPr>
              <w:t>1</w:t>
            </w:r>
            <w:r>
              <w:rPr>
                <w:webHidden/>
              </w:rPr>
              <w:fldChar w:fldCharType="end"/>
            </w:r>
          </w:hyperlink>
        </w:p>
        <w:p w14:paraId="15B32360" w14:textId="21EA43EE" w:rsidR="00311B6A" w:rsidRDefault="00311B6A">
          <w:pPr>
            <w:pStyle w:val="Innehll2"/>
            <w:rPr>
              <w:rFonts w:eastAsiaTheme="minorEastAsia"/>
              <w:kern w:val="2"/>
              <w:sz w:val="24"/>
              <w:szCs w:val="24"/>
              <w:lang w:eastAsia="sv-SE"/>
              <w14:ligatures w14:val="standardContextual"/>
            </w:rPr>
          </w:pPr>
          <w:hyperlink w:anchor="_Toc223621875" w:history="1">
            <w:r w:rsidRPr="00FF23C2">
              <w:rPr>
                <w:rStyle w:val="Hyperlnk"/>
              </w:rPr>
              <w:t>5. Trafik, parkering och tillgänglighet</w:t>
            </w:r>
            <w:r>
              <w:rPr>
                <w:webHidden/>
              </w:rPr>
              <w:tab/>
            </w:r>
            <w:r>
              <w:rPr>
                <w:webHidden/>
              </w:rPr>
              <w:fldChar w:fldCharType="begin"/>
            </w:r>
            <w:r>
              <w:rPr>
                <w:webHidden/>
              </w:rPr>
              <w:instrText xml:space="preserve"> PAGEREF _Toc223621875 \h </w:instrText>
            </w:r>
            <w:r>
              <w:rPr>
                <w:webHidden/>
              </w:rPr>
            </w:r>
            <w:r>
              <w:rPr>
                <w:webHidden/>
              </w:rPr>
              <w:fldChar w:fldCharType="separate"/>
            </w:r>
            <w:r>
              <w:rPr>
                <w:webHidden/>
              </w:rPr>
              <w:t>1</w:t>
            </w:r>
            <w:r>
              <w:rPr>
                <w:webHidden/>
              </w:rPr>
              <w:fldChar w:fldCharType="end"/>
            </w:r>
          </w:hyperlink>
        </w:p>
        <w:p w14:paraId="1460CBDB" w14:textId="0C5D1C55" w:rsidR="00311B6A" w:rsidRDefault="00311B6A">
          <w:pPr>
            <w:pStyle w:val="Innehll2"/>
            <w:rPr>
              <w:rFonts w:eastAsiaTheme="minorEastAsia"/>
              <w:kern w:val="2"/>
              <w:sz w:val="24"/>
              <w:szCs w:val="24"/>
              <w:lang w:eastAsia="sv-SE"/>
              <w14:ligatures w14:val="standardContextual"/>
            </w:rPr>
          </w:pPr>
          <w:hyperlink w:anchor="_Toc223621876" w:history="1">
            <w:r w:rsidRPr="00FF23C2">
              <w:rPr>
                <w:rStyle w:val="Hyperlnk"/>
              </w:rPr>
              <w:t>6. Naturmiljö och dagvattenhantering</w:t>
            </w:r>
            <w:r>
              <w:rPr>
                <w:webHidden/>
              </w:rPr>
              <w:tab/>
            </w:r>
            <w:r>
              <w:rPr>
                <w:webHidden/>
              </w:rPr>
              <w:fldChar w:fldCharType="begin"/>
            </w:r>
            <w:r>
              <w:rPr>
                <w:webHidden/>
              </w:rPr>
              <w:instrText xml:space="preserve"> PAGEREF _Toc223621876 \h </w:instrText>
            </w:r>
            <w:r>
              <w:rPr>
                <w:webHidden/>
              </w:rPr>
            </w:r>
            <w:r>
              <w:rPr>
                <w:webHidden/>
              </w:rPr>
              <w:fldChar w:fldCharType="separate"/>
            </w:r>
            <w:r>
              <w:rPr>
                <w:webHidden/>
              </w:rPr>
              <w:t>2</w:t>
            </w:r>
            <w:r>
              <w:rPr>
                <w:webHidden/>
              </w:rPr>
              <w:fldChar w:fldCharType="end"/>
            </w:r>
          </w:hyperlink>
        </w:p>
        <w:p w14:paraId="607949F4" w14:textId="7F84CD59" w:rsidR="00311B6A" w:rsidRDefault="00311B6A">
          <w:pPr>
            <w:pStyle w:val="Innehll2"/>
            <w:rPr>
              <w:rFonts w:eastAsiaTheme="minorEastAsia"/>
              <w:kern w:val="2"/>
              <w:sz w:val="24"/>
              <w:szCs w:val="24"/>
              <w:lang w:eastAsia="sv-SE"/>
              <w14:ligatures w14:val="standardContextual"/>
            </w:rPr>
          </w:pPr>
          <w:hyperlink w:anchor="_Toc223621877" w:history="1">
            <w:r w:rsidRPr="00FF23C2">
              <w:rPr>
                <w:rStyle w:val="Hyperlnk"/>
              </w:rPr>
              <w:t>7. Genomförande och konsekvenser</w:t>
            </w:r>
            <w:r>
              <w:rPr>
                <w:webHidden/>
              </w:rPr>
              <w:tab/>
            </w:r>
            <w:r>
              <w:rPr>
                <w:webHidden/>
              </w:rPr>
              <w:fldChar w:fldCharType="begin"/>
            </w:r>
            <w:r>
              <w:rPr>
                <w:webHidden/>
              </w:rPr>
              <w:instrText xml:space="preserve"> PAGEREF _Toc223621877 \h </w:instrText>
            </w:r>
            <w:r>
              <w:rPr>
                <w:webHidden/>
              </w:rPr>
            </w:r>
            <w:r>
              <w:rPr>
                <w:webHidden/>
              </w:rPr>
              <w:fldChar w:fldCharType="separate"/>
            </w:r>
            <w:r>
              <w:rPr>
                <w:webHidden/>
              </w:rPr>
              <w:t>2</w:t>
            </w:r>
            <w:r>
              <w:rPr>
                <w:webHidden/>
              </w:rPr>
              <w:fldChar w:fldCharType="end"/>
            </w:r>
          </w:hyperlink>
        </w:p>
        <w:p w14:paraId="098D4DAB" w14:textId="24C6D8C1" w:rsidR="00311B6A" w:rsidRDefault="00311B6A">
          <w:r>
            <w:rPr>
              <w:b/>
              <w:bCs/>
            </w:rPr>
            <w:fldChar w:fldCharType="end"/>
          </w:r>
        </w:p>
      </w:sdtContent>
    </w:sdt>
    <w:p w14:paraId="7AC1F57A" w14:textId="77777777" w:rsidR="00311B6A" w:rsidRPr="00311B6A" w:rsidRDefault="00311B6A" w:rsidP="00311B6A"/>
    <w:p w14:paraId="39DA3078" w14:textId="77777777" w:rsidR="00CD7B4F" w:rsidRPr="00CD7B4F" w:rsidRDefault="00CD7B4F" w:rsidP="00CB480E">
      <w:pPr>
        <w:pStyle w:val="Rubrik2"/>
      </w:pPr>
      <w:bookmarkStart w:id="1" w:name="_Toc223621871"/>
      <w:bookmarkStart w:id="12" w:name="Detaljplanenssyfte_Syf_57758118_47718861"/>
      <w:r w:rsidRPr="00CD7B4F">
        <w:t>1. Inledning och syfte</w:t>
      </w:r>
      <w:bookmarkEnd w:id="1"/>
    </w:p>
    <w:p w14:paraId="02824FA1" w14:textId="77777777" w:rsidR="00CD7B4F" w:rsidRPr="00CD7B4F" w:rsidRDefault="00CD7B4F" w:rsidP="00CD7B4F">
      <w:r w:rsidRPr="00CD7B4F">
        <w:t>Syftet med denna detaljplan är att pröva förutsättningarna för och möjliggöra uppförandet av ny bostadsbebyggelse i form av flerbostadshus samt tillhörande infrastruktur, parkering och grönytor inom kvarteret Eken. Avsikten är att skapa en attraktiv, trygg och hållbar boendemiljö som kompletterar den befintliga bebyggelsestrukturen i närområdet. Planen syftar även till att säkerställa att värdefulla naturstråk bevaras och integreras i den nya stadsbilden, samt att en god och säker trafiklösning uppnås för både oskyddade trafikanter och motorfordon.</w:t>
      </w:r>
    </w:p>
    <w:p w14:paraId="5C357368" w14:textId="77777777" w:rsidR="00CD7B4F" w:rsidRPr="00CD7B4F" w:rsidRDefault="00CD7B4F" w:rsidP="00CB480E">
      <w:pPr>
        <w:pStyle w:val="Rubrik2"/>
      </w:pPr>
      <w:bookmarkStart w:id="2" w:name="_Toc223621872"/>
      <w:r w:rsidRPr="00CD7B4F">
        <w:t>2. Planområdet och dess läge</w:t>
      </w:r>
      <w:bookmarkEnd w:id="2"/>
    </w:p>
    <w:p w14:paraId="0999452A" w14:textId="77777777" w:rsidR="00CD7B4F" w:rsidRPr="00CD7B4F" w:rsidRDefault="00CD7B4F" w:rsidP="00CD7B4F">
      <w:r w:rsidRPr="00CD7B4F">
        <w:t>Planområdet är beläget cirka 1,5 kilometer nordost om stadskärnan och omfattar en areal om drygt 2,5 hektar. Området avgränsas i norr av Solbäcksvägen, i öster av ett bevarat skogsparti (fastigheten Tallskogen 1:2), i söder av befintlig radhusbebyggelse och i väster av en kommunal gång- och cykelväg. Marken utgörs i dagsläget av planlagd men obebyggd kvartersmark, övervägande bestående av sly och gräsytor. Hela planområdet ägs i dagsläget av kommunen.</w:t>
      </w:r>
      <w:bookmarkEnd w:id="12"/>
    </w:p>
    <w:p w14:paraId="57FF0159" w14:textId="77777777" w:rsidR="00CD7B4F" w:rsidRPr="00CD7B4F" w:rsidRDefault="00CD7B4F" w:rsidP="00CB480E">
      <w:pPr>
        <w:pStyle w:val="Rubrik2"/>
      </w:pPr>
      <w:bookmarkStart w:id="3" w:name="_Toc223621873"/>
      <w:r w:rsidRPr="00CD7B4F">
        <w:t>3. Överordnade planer och riksintressen</w:t>
      </w:r>
      <w:bookmarkEnd w:id="3"/>
    </w:p>
    <w:p w14:paraId="6CE389CC" w14:textId="77777777" w:rsidR="00CD7B4F" w:rsidRPr="00CD7B4F" w:rsidRDefault="00CD7B4F" w:rsidP="00CD7B4F">
      <w:bookmarkStart w:id="10" w:name="Genomforandefragor_Pro_4a21797f_e3012352"/>
      <w:sdt>
        <w:sdtPr>
          <w:tag w:val="e3012352-a9cd-4878-85f6-3857cab99da9"/>
          <w:id w:val="1952803339"/>
          <w:dataBinding w:prefixMappings="xmlns:pb='https://planbeskrivning/tagging/v1'" w:xpath="/pb:tags/pb:tag[@uuid='e3012352-a9cd-4878-85f6-3857cab99da9']/pb:text" w:storeItemID="{A1B2C3D4-E5F6-7890-ABCD-EF1234567890}"/>
        </w:sdtPr>
        <w:sdtContent>
          <w:r w:rsidRPr="00CD7B4F">
            <w:t>Detaljplanens syfte bedöms vara helt i enlighet med kommunens gällande översiktsplan (ÖP), där det aktuella området pekas ut som ett utvecklingsområde för tätortsbebyggelse med inriktning mot bostäder. Inga riksintressen enligt 3 eller 4 kap. miljöbalken (MB) berörs av planförslaget. Länsstyrelsen har i tidiga samråd bedömt att förslaget inte medför risker för människors hälsa och säkerhet med avseende på översvämning, ras eller skred.</w:t>
          </w:r>
        </w:sdtContent>
      </w:sdt>
      <w:bookmarkEnd w:id="10"/>
    </w:p>
    <w:p w14:paraId="702A4879" w14:textId="77777777" w:rsidR="00CD7B4F" w:rsidRPr="00CD7B4F" w:rsidRDefault="00CD7B4F" w:rsidP="00CB480E">
      <w:pPr>
        <w:pStyle w:val="Rubrik2"/>
      </w:pPr>
      <w:bookmarkStart w:id="4" w:name="_Toc223621874"/>
      <w:r w:rsidRPr="00CD7B4F">
        <w:t>4. Bebyggelse och gestaltning</w:t>
      </w:r>
      <w:bookmarkEnd w:id="4"/>
    </w:p>
    <w:p w14:paraId="212B436B" w14:textId="77777777" w:rsidR="00CD7B4F" w:rsidRPr="00CD7B4F" w:rsidRDefault="00CD7B4F" w:rsidP="00CD7B4F">
      <w:bookmarkStart w:id="9" w:name="Planeringsunderlag_Kom_c377422d_82891160"/>
      <w:sdt>
        <w:sdtPr>
          <w:tag w:val="82891160-9166-42e3-8537-95d8144cbd46"/>
          <w:id w:val="788216942"/>
          <w:dataBinding w:prefixMappings="xmlns:pb='https://planbeskrivning/tagging/v1'" w:xpath="/pb:tags/pb:tag[@uuid='82891160-9166-42e3-8537-95d8144cbd46']/pb:text" w:storeItemID="{A1B2C3D4-E5F6-7890-ABCD-EF1234567890}"/>
        </w:sdtPr>
        <w:sdtContent>
          <w:r w:rsidRPr="00CD7B4F">
            <w:t xml:space="preserve">Inom planområdet medges uppförande av flerbostadshus. Bebyggelsen föreslås variera i skala och volym för att undvika storskalighet och skapa ett levande gaturum, med en högsta tillåtna byggnadshöjd om tre till fem våningar. För att anpassa de nya byggnaderna till landskapsbilden föreskriver detaljplanen att fasaderna ska utformas </w:t>
          </w:r>
          <w:r w:rsidRPr="00CD7B4F">
            <w:lastRenderedPageBreak/>
            <w:t>med stor omsorg. Material som trä, tegel och puts i naturnära kulörer ska dominera gestaltningen. För att främja ekologisk hållbarhet uppmuntras anläggandet av sedumtak samt installation av solpaneler på takytor mot söder. Totalt möjliggör planen ett tillskott på cirka 120 nya lägenheter.</w:t>
          </w:r>
        </w:sdtContent>
      </w:sdt>
      <w:bookmarkEnd w:id="9"/>
    </w:p>
    <w:p w14:paraId="13C62449" w14:textId="77777777" w:rsidR="00CD7B4F" w:rsidRPr="00CD7B4F" w:rsidRDefault="00CD7B4F" w:rsidP="00CB480E">
      <w:pPr>
        <w:pStyle w:val="Rubrik2"/>
      </w:pPr>
      <w:bookmarkStart w:id="5" w:name="_Toc223621875"/>
      <w:r w:rsidRPr="00CD7B4F">
        <w:t>5. Trafik, parkering och tillgänglighet</w:t>
      </w:r>
      <w:bookmarkEnd w:id="5"/>
    </w:p>
    <w:p w14:paraId="336AB1C7" w14:textId="77777777" w:rsidR="00CD7B4F" w:rsidRPr="00CD7B4F" w:rsidRDefault="00CD7B4F" w:rsidP="00CD7B4F">
      <w:r w:rsidRPr="00CD7B4F">
        <w:t xml:space="preserve">Angöring till det nya bostadsområdet ska ske via en ny lokalgata som ansluter till Solbäcksvägen i norr. Inom kvarteret prioriteras gående och cyklister genom ett nät av separerade stråk som smidigt ansluter till kommunens övergripande gång- och cykelvägnät. Parkeringsbehovet ska primärt lösas genom anläggandet av ett underjordiskt garage under kvarterets gård, vilket drastiskt minskar </w:t>
      </w:r>
      <w:r w:rsidRPr="00CD7B4F">
        <w:t>ytanspråket</w:t>
      </w:r>
      <w:r w:rsidRPr="00CD7B4F">
        <w:t xml:space="preserve"> i gatuplan och möjliggör större grönytor. All allmän platsmark och samtliga entréer ska utformas utifrån kraven på universell utformning och full tillgänglighet.</w:t>
      </w:r>
      <w:proofErr w:type="spellStart"/>
      <w:proofErr w:type="spellEnd"/>
    </w:p>
    <w:p w14:paraId="1F32EE0C" w14:textId="77777777" w:rsidR="00CD7B4F" w:rsidRPr="00CD7B4F" w:rsidRDefault="00CD7B4F" w:rsidP="00CB480E">
      <w:pPr>
        <w:pStyle w:val="Rubrik2"/>
      </w:pPr>
      <w:bookmarkStart w:id="6" w:name="_Toc223621876"/>
      <w:r w:rsidRPr="00CD7B4F">
        <w:t>6. Naturmiljö och dagvattenhantering</w:t>
      </w:r>
      <w:bookmarkEnd w:id="6"/>
    </w:p>
    <w:p w14:paraId="7FE2F229" w14:textId="77777777" w:rsidR="00CD7B4F" w:rsidRPr="00CD7B4F" w:rsidRDefault="00CD7B4F" w:rsidP="00CD7B4F">
      <w:bookmarkStart w:id="8" w:name="Motivtilldetaljplanens_88c9499f_a36573f1"/>
      <w:sdt>
        <w:sdtPr>
          <w:tag w:val="a36573f1-77b2-410e-a613-97078d092428"/>
          <w:id w:val="858668869"/>
          <w:dataBinding w:prefixMappings="xmlns:pb='https://planbeskrivning/tagging/v1'" w:xpath="/pb:tags/pb:tag[@uuid='a36573f1-77b2-410e-a613-97078d092428']/pb:text" w:storeItemID="{A1B2C3D4-E5F6-7890-ABCD-EF1234567890}"/>
        </w:sdtPr>
        <w:sdtContent>
          <w:r w:rsidRPr="00CD7B4F">
            <w:t xml:space="preserve">En viktig utgångspunkt i planarbetet har varit att bevara den ekologiska funktionen mot det östra skogspartiet. Planen säkerställer därför en grön zon som fungerar som spridningskorridor för fauna. Dagvattenhanteringen ska ske enligt principen om lokalt omhändertagande av dagvatten (LOD). Regn- och smältvatten ska fördröjas och renas lokalt inom kvartersmarken via öppna </w:t>
          </w:r>
          <w:r w:rsidRPr="00CD7B4F">
            <w:t>svackdiken</w:t>
          </w:r>
          <w:r w:rsidRPr="00CD7B4F">
            <w:t xml:space="preserve"> och regnrabatter innan det leds vidare till det kommunala nätet, vilket tillför estetiska och rekreativa värden till utemiljön.</w:t>
          </w:r>
        </w:sdtContent>
      </w:sdt>
      <w:bookmarkEnd w:id="8"/>
      <w:proofErr w:type="spellStart"/>
      <w:proofErr w:type="spellEnd"/>
    </w:p>
    <w:p w14:paraId="40710AC0" w14:textId="77777777" w:rsidR="00CD7B4F" w:rsidRPr="00CD7B4F" w:rsidRDefault="00CD7B4F" w:rsidP="00CB480E">
      <w:pPr>
        <w:pStyle w:val="Rubrik2"/>
      </w:pPr>
      <w:bookmarkStart w:id="7" w:name="_Toc223621877"/>
      <w:bookmarkStart w:id="11" w:name="Konsekvenser_Sociala_B_2506b5a9_58263ea7"/>
      <w:r w:rsidRPr="00CD7B4F">
        <w:t>7. Genomförande och konsekvenser</w:t>
      </w:r>
      <w:bookmarkEnd w:id="7"/>
    </w:p>
    <w:p w14:paraId="4BB64B54" w14:textId="77777777" w:rsidR="00CD7B4F" w:rsidRPr="00CD7B4F" w:rsidRDefault="00CD7B4F" w:rsidP="00CD7B4F">
      <w:r w:rsidRPr="00CD7B4F">
        <w:t>Genomförandetiden för detaljplanen är satt till 60 månader (5 år) och börjar löpa från den dag beslutet att anta planen vinner laga kraft. Utbyggnaden av allmänna platser bekostas och utförs av kommunen, medan kvartersmarken exploateras av anvisad byggherre. Planen bedöms medföra positiva konsekvenser genom ett välbehövligt bostadstillskott. Viss negativ påverkan i form av byggbuller under byggtiden är ofrånkomlig men övergående. Detaljplanen antas inte medföra betydande miljöpåverkan, varför en miljökonsekvensbeskrivning (MKB) ej har upprättats.</w:t>
      </w:r>
      <w:bookmarkEnd w:id="11"/>
    </w:p>
    <w:p w14:paraId="47E2FF24" w14:textId="77777777" w:rsidR="004050C2" w:rsidRPr="00EA2038" w:rsidRDefault="004050C2" w:rsidP="00A77A91"/>
    <w:sectPr w:rsidR="004050C2" w:rsidRPr="00EA2038" w:rsidSect="00102465">
      <w:headerReference w:type="first" r:id="rId11"/>
      <w:pgSz w:w="11906" w:h="16838"/>
      <w:pgMar w:top="1134" w:right="1701" w:bottom="567" w:left="1701" w:header="624"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00EA47" w14:textId="77777777" w:rsidR="00024CBB" w:rsidRDefault="00024CBB" w:rsidP="00ED6C6F">
      <w:pPr>
        <w:spacing w:after="0" w:line="240" w:lineRule="auto"/>
      </w:pPr>
      <w:r>
        <w:separator/>
      </w:r>
    </w:p>
    <w:p w14:paraId="00286077" w14:textId="77777777" w:rsidR="00024CBB" w:rsidRDefault="00024CBB"/>
  </w:endnote>
  <w:endnote w:type="continuationSeparator" w:id="0">
    <w:p w14:paraId="0D4D4A8F" w14:textId="77777777" w:rsidR="00024CBB" w:rsidRDefault="00024CBB" w:rsidP="00ED6C6F">
      <w:pPr>
        <w:spacing w:after="0" w:line="240" w:lineRule="auto"/>
      </w:pPr>
      <w:r>
        <w:continuationSeparator/>
      </w:r>
    </w:p>
    <w:p w14:paraId="693203CC" w14:textId="77777777" w:rsidR="00024CBB" w:rsidRDefault="00024CB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Tw Cen MT">
    <w:panose1 w:val="020B0602020104020603"/>
    <w:charset w:val="00"/>
    <w:family w:val="swiss"/>
    <w:pitch w:val="variable"/>
    <w:sig w:usb0="00000007" w:usb1="00000000" w:usb2="00000000" w:usb3="00000000" w:csb0="00000003" w:csb1="00000000"/>
  </w:font>
  <w:font w:name="SimHei">
    <w:altName w:val="黑体"/>
    <w:panose1 w:val="02010600030101010101"/>
    <w:charset w:val="86"/>
    <w:family w:val="modern"/>
    <w:pitch w:val="fixed"/>
    <w:sig w:usb0="800002BF" w:usb1="38CF7CFA" w:usb2="00000016" w:usb3="00000000" w:csb0="00040001"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8DD12D" w14:textId="77777777" w:rsidR="00024CBB" w:rsidRDefault="00024CBB" w:rsidP="00ED6C6F">
      <w:pPr>
        <w:spacing w:after="0" w:line="240" w:lineRule="auto"/>
      </w:pPr>
      <w:r>
        <w:separator/>
      </w:r>
    </w:p>
    <w:p w14:paraId="169E9AD8" w14:textId="77777777" w:rsidR="00024CBB" w:rsidRDefault="00024CBB"/>
  </w:footnote>
  <w:footnote w:type="continuationSeparator" w:id="0">
    <w:p w14:paraId="6CED19F6" w14:textId="77777777" w:rsidR="00024CBB" w:rsidRDefault="00024CBB" w:rsidP="00ED6C6F">
      <w:pPr>
        <w:spacing w:after="0" w:line="240" w:lineRule="auto"/>
      </w:pPr>
      <w:r>
        <w:continuationSeparator/>
      </w:r>
    </w:p>
    <w:p w14:paraId="5F09E023" w14:textId="77777777" w:rsidR="00024CBB" w:rsidRDefault="00024CB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EE2DC4" w14:textId="77777777" w:rsidR="00086CDF" w:rsidRDefault="00086CDF" w:rsidP="00086CDF">
    <w:pPr>
      <w:pStyle w:val="Sidhuvud"/>
      <w:spacing w:after="2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EB743FF8"/>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CBB46122"/>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55F891BC"/>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7F8226DE"/>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BF246F5C"/>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FC54BB4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B538CA5A"/>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7BFA9996"/>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55C28D1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CDD638AA"/>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530227A"/>
    <w:multiLevelType w:val="multilevel"/>
    <w:tmpl w:val="A3741130"/>
    <w:lvl w:ilvl="0">
      <w:start w:val="1"/>
      <w:numFmt w:val="bullet"/>
      <w:lvlText w:val="•"/>
      <w:lvlJc w:val="left"/>
      <w:pPr>
        <w:ind w:left="360" w:hanging="360"/>
      </w:pPr>
      <w:rPr>
        <w:rFonts w:ascii="Calibri" w:hAnsi="Calibri" w:hint="default"/>
        <w:color w:val="auto"/>
      </w:rPr>
    </w:lvl>
    <w:lvl w:ilvl="1">
      <w:start w:val="1"/>
      <w:numFmt w:val="bullet"/>
      <w:lvlText w:val="–"/>
      <w:lvlJc w:val="left"/>
      <w:pPr>
        <w:ind w:left="720" w:hanging="360"/>
      </w:pPr>
      <w:rPr>
        <w:rFonts w:ascii="Calibri" w:hAnsi="Calibri" w:hint="default"/>
        <w:color w:val="auto"/>
      </w:rPr>
    </w:lvl>
    <w:lvl w:ilvl="2">
      <w:start w:val="1"/>
      <w:numFmt w:val="bullet"/>
      <w:lvlText w:val="•"/>
      <w:lvlJc w:val="left"/>
      <w:pPr>
        <w:ind w:left="1080" w:hanging="360"/>
      </w:pPr>
      <w:rPr>
        <w:rFonts w:ascii="Calibri" w:hAnsi="Calibri" w:hint="default"/>
        <w:color w:val="auto"/>
      </w:rPr>
    </w:lvl>
    <w:lvl w:ilvl="3">
      <w:start w:val="1"/>
      <w:numFmt w:val="bullet"/>
      <w:lvlText w:val="–"/>
      <w:lvlJc w:val="left"/>
      <w:pPr>
        <w:ind w:left="1440" w:hanging="360"/>
      </w:pPr>
      <w:rPr>
        <w:rFonts w:ascii="Calibri" w:hAnsi="Calibri" w:hint="default"/>
        <w:color w:val="auto"/>
      </w:rPr>
    </w:lvl>
    <w:lvl w:ilvl="4">
      <w:start w:val="1"/>
      <w:numFmt w:val="bullet"/>
      <w:lvlText w:val="•"/>
      <w:lvlJc w:val="left"/>
      <w:pPr>
        <w:ind w:left="1800" w:hanging="360"/>
      </w:pPr>
      <w:rPr>
        <w:rFonts w:ascii="Calibri" w:hAnsi="Calibri" w:hint="default"/>
        <w:color w:val="auto"/>
      </w:rPr>
    </w:lvl>
    <w:lvl w:ilvl="5">
      <w:start w:val="1"/>
      <w:numFmt w:val="bullet"/>
      <w:lvlText w:val="–"/>
      <w:lvlJc w:val="left"/>
      <w:pPr>
        <w:ind w:left="2160" w:hanging="360"/>
      </w:pPr>
      <w:rPr>
        <w:rFonts w:ascii="Calibri" w:hAnsi="Calibri" w:hint="default"/>
        <w:color w:val="auto"/>
      </w:rPr>
    </w:lvl>
    <w:lvl w:ilvl="6">
      <w:start w:val="1"/>
      <w:numFmt w:val="bullet"/>
      <w:lvlText w:val="•"/>
      <w:lvlJc w:val="left"/>
      <w:pPr>
        <w:ind w:left="2520" w:hanging="360"/>
      </w:pPr>
      <w:rPr>
        <w:rFonts w:ascii="Calibri" w:hAnsi="Calibri" w:hint="default"/>
        <w:color w:val="auto"/>
      </w:rPr>
    </w:lvl>
    <w:lvl w:ilvl="7">
      <w:start w:val="1"/>
      <w:numFmt w:val="bullet"/>
      <w:lvlText w:val="–"/>
      <w:lvlJc w:val="left"/>
      <w:pPr>
        <w:ind w:left="2880" w:hanging="360"/>
      </w:pPr>
      <w:rPr>
        <w:rFonts w:ascii="Calibri" w:hAnsi="Calibri" w:hint="default"/>
        <w:color w:val="auto"/>
      </w:rPr>
    </w:lvl>
    <w:lvl w:ilvl="8">
      <w:start w:val="1"/>
      <w:numFmt w:val="bullet"/>
      <w:lvlText w:val="•"/>
      <w:lvlJc w:val="left"/>
      <w:pPr>
        <w:ind w:left="3240" w:hanging="360"/>
      </w:pPr>
      <w:rPr>
        <w:rFonts w:ascii="Calibri" w:hAnsi="Calibri" w:hint="default"/>
        <w:color w:val="auto"/>
      </w:rPr>
    </w:lvl>
  </w:abstractNum>
  <w:abstractNum w:abstractNumId="11" w15:restartNumberingAfterBreak="0">
    <w:nsid w:val="05EE1867"/>
    <w:multiLevelType w:val="multilevel"/>
    <w:tmpl w:val="7C2C14CC"/>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080" w:hanging="360"/>
      </w:pPr>
      <w:rPr>
        <w:rFonts w:hint="default"/>
      </w:rPr>
    </w:lvl>
    <w:lvl w:ilvl="3">
      <w:start w:val="1"/>
      <w:numFmt w:val="decimal"/>
      <w:lvlText w:val="%1.%2.%3.%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15:restartNumberingAfterBreak="0">
    <w:nsid w:val="0B7E0623"/>
    <w:multiLevelType w:val="hybridMultilevel"/>
    <w:tmpl w:val="2690BC3E"/>
    <w:lvl w:ilvl="0" w:tplc="E0106760">
      <w:start w:val="1"/>
      <w:numFmt w:val="bullet"/>
      <w:lvlText w:val=""/>
      <w:lvlJc w:val="left"/>
      <w:pPr>
        <w:ind w:left="720" w:hanging="360"/>
      </w:pPr>
      <w:rPr>
        <w:rFonts w:ascii="Symbol" w:hAnsi="Symbol" w:hint="default"/>
      </w:rPr>
    </w:lvl>
    <w:lvl w:ilvl="1" w:tplc="5486F408" w:tentative="1">
      <w:start w:val="1"/>
      <w:numFmt w:val="bullet"/>
      <w:lvlText w:val="o"/>
      <w:lvlJc w:val="left"/>
      <w:pPr>
        <w:ind w:left="1440" w:hanging="360"/>
      </w:pPr>
      <w:rPr>
        <w:rFonts w:ascii="Courier New" w:hAnsi="Courier New" w:cs="Courier New" w:hint="default"/>
      </w:rPr>
    </w:lvl>
    <w:lvl w:ilvl="2" w:tplc="5ABA2342" w:tentative="1">
      <w:start w:val="1"/>
      <w:numFmt w:val="bullet"/>
      <w:lvlText w:val=""/>
      <w:lvlJc w:val="left"/>
      <w:pPr>
        <w:ind w:left="2160" w:hanging="360"/>
      </w:pPr>
      <w:rPr>
        <w:rFonts w:ascii="Wingdings" w:hAnsi="Wingdings" w:hint="default"/>
      </w:rPr>
    </w:lvl>
    <w:lvl w:ilvl="3" w:tplc="EC08A49C" w:tentative="1">
      <w:start w:val="1"/>
      <w:numFmt w:val="bullet"/>
      <w:lvlText w:val=""/>
      <w:lvlJc w:val="left"/>
      <w:pPr>
        <w:ind w:left="2880" w:hanging="360"/>
      </w:pPr>
      <w:rPr>
        <w:rFonts w:ascii="Symbol" w:hAnsi="Symbol" w:hint="default"/>
      </w:rPr>
    </w:lvl>
    <w:lvl w:ilvl="4" w:tplc="859072D0" w:tentative="1">
      <w:start w:val="1"/>
      <w:numFmt w:val="bullet"/>
      <w:lvlText w:val="o"/>
      <w:lvlJc w:val="left"/>
      <w:pPr>
        <w:ind w:left="3600" w:hanging="360"/>
      </w:pPr>
      <w:rPr>
        <w:rFonts w:ascii="Courier New" w:hAnsi="Courier New" w:cs="Courier New" w:hint="default"/>
      </w:rPr>
    </w:lvl>
    <w:lvl w:ilvl="5" w:tplc="FA16B2C0" w:tentative="1">
      <w:start w:val="1"/>
      <w:numFmt w:val="bullet"/>
      <w:lvlText w:val=""/>
      <w:lvlJc w:val="left"/>
      <w:pPr>
        <w:ind w:left="4320" w:hanging="360"/>
      </w:pPr>
      <w:rPr>
        <w:rFonts w:ascii="Wingdings" w:hAnsi="Wingdings" w:hint="default"/>
      </w:rPr>
    </w:lvl>
    <w:lvl w:ilvl="6" w:tplc="FBB6299E" w:tentative="1">
      <w:start w:val="1"/>
      <w:numFmt w:val="bullet"/>
      <w:lvlText w:val=""/>
      <w:lvlJc w:val="left"/>
      <w:pPr>
        <w:ind w:left="5040" w:hanging="360"/>
      </w:pPr>
      <w:rPr>
        <w:rFonts w:ascii="Symbol" w:hAnsi="Symbol" w:hint="default"/>
      </w:rPr>
    </w:lvl>
    <w:lvl w:ilvl="7" w:tplc="1B6C5A4C" w:tentative="1">
      <w:start w:val="1"/>
      <w:numFmt w:val="bullet"/>
      <w:lvlText w:val="o"/>
      <w:lvlJc w:val="left"/>
      <w:pPr>
        <w:ind w:left="5760" w:hanging="360"/>
      </w:pPr>
      <w:rPr>
        <w:rFonts w:ascii="Courier New" w:hAnsi="Courier New" w:cs="Courier New" w:hint="default"/>
      </w:rPr>
    </w:lvl>
    <w:lvl w:ilvl="8" w:tplc="757CA732" w:tentative="1">
      <w:start w:val="1"/>
      <w:numFmt w:val="bullet"/>
      <w:lvlText w:val=""/>
      <w:lvlJc w:val="left"/>
      <w:pPr>
        <w:ind w:left="6480" w:hanging="360"/>
      </w:pPr>
      <w:rPr>
        <w:rFonts w:ascii="Wingdings" w:hAnsi="Wingdings" w:hint="default"/>
      </w:rPr>
    </w:lvl>
  </w:abstractNum>
  <w:abstractNum w:abstractNumId="13" w15:restartNumberingAfterBreak="0">
    <w:nsid w:val="0D605B7F"/>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1A6A1988"/>
    <w:multiLevelType w:val="multilevel"/>
    <w:tmpl w:val="2B34F308"/>
    <w:lvl w:ilvl="0">
      <w:start w:val="1"/>
      <w:numFmt w:val="decimal"/>
      <w:pStyle w:val="Numreradrubrik1"/>
      <w:lvlText w:val="%1."/>
      <w:lvlJc w:val="left"/>
      <w:pPr>
        <w:ind w:left="851" w:hanging="851"/>
      </w:pPr>
      <w:rPr>
        <w:rFonts w:hint="default"/>
      </w:rPr>
    </w:lvl>
    <w:lvl w:ilvl="1">
      <w:start w:val="1"/>
      <w:numFmt w:val="decimal"/>
      <w:pStyle w:val="Numreradrubrik2"/>
      <w:lvlText w:val="%1.%2"/>
      <w:lvlJc w:val="left"/>
      <w:pPr>
        <w:ind w:left="851" w:hanging="851"/>
      </w:pPr>
      <w:rPr>
        <w:rFonts w:hint="default"/>
      </w:rPr>
    </w:lvl>
    <w:lvl w:ilvl="2">
      <w:start w:val="1"/>
      <w:numFmt w:val="decimal"/>
      <w:pStyle w:val="Numreradrubrik3"/>
      <w:lvlText w:val="%1.%2.%3"/>
      <w:lvlJc w:val="left"/>
      <w:pPr>
        <w:ind w:left="851" w:hanging="851"/>
      </w:pPr>
      <w:rPr>
        <w:rFonts w:hint="default"/>
      </w:rPr>
    </w:lvl>
    <w:lvl w:ilvl="3">
      <w:start w:val="1"/>
      <w:numFmt w:val="decimal"/>
      <w:pStyle w:val="Numreradrubrik4"/>
      <w:lvlText w:val="%1.%2.%3.%4"/>
      <w:lvlJc w:val="left"/>
      <w:pPr>
        <w:ind w:left="851" w:hanging="851"/>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5" w15:restartNumberingAfterBreak="0">
    <w:nsid w:val="262F1048"/>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6" w15:restartNumberingAfterBreak="0">
    <w:nsid w:val="2C894358"/>
    <w:multiLevelType w:val="multilevel"/>
    <w:tmpl w:val="7C2C14CC"/>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080" w:hanging="360"/>
      </w:pPr>
      <w:rPr>
        <w:rFonts w:hint="default"/>
      </w:rPr>
    </w:lvl>
    <w:lvl w:ilvl="3">
      <w:start w:val="1"/>
      <w:numFmt w:val="decimal"/>
      <w:lvlText w:val="%1.%2.%3.%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7" w15:restartNumberingAfterBreak="0">
    <w:nsid w:val="3C9D169A"/>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8" w15:restartNumberingAfterBreak="0">
    <w:nsid w:val="3D8E2909"/>
    <w:multiLevelType w:val="hybridMultilevel"/>
    <w:tmpl w:val="12BE4B2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3DCD24E3"/>
    <w:multiLevelType w:val="multilevel"/>
    <w:tmpl w:val="84761C0C"/>
    <w:lvl w:ilvl="0">
      <w:start w:val="1"/>
      <w:numFmt w:val="bullet"/>
      <w:lvlText w:val=""/>
      <w:lvlJc w:val="left"/>
      <w:pPr>
        <w:ind w:left="0" w:firstLine="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0" w15:restartNumberingAfterBreak="0">
    <w:nsid w:val="3F317297"/>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1" w15:restartNumberingAfterBreak="0">
    <w:nsid w:val="538E447A"/>
    <w:multiLevelType w:val="hybridMultilevel"/>
    <w:tmpl w:val="5ECE9A0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73A67453"/>
    <w:multiLevelType w:val="multilevel"/>
    <w:tmpl w:val="16D4075C"/>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3" w15:restartNumberingAfterBreak="0">
    <w:nsid w:val="76A3110B"/>
    <w:multiLevelType w:val="hybridMultilevel"/>
    <w:tmpl w:val="118A60B8"/>
    <w:lvl w:ilvl="0" w:tplc="E59C1BEA">
      <w:start w:val="1"/>
      <w:numFmt w:val="bullet"/>
      <w:lvlText w:val="•"/>
      <w:lvlJc w:val="left"/>
      <w:pPr>
        <w:tabs>
          <w:tab w:val="num" w:pos="720"/>
        </w:tabs>
        <w:ind w:left="720" w:hanging="360"/>
      </w:pPr>
      <w:rPr>
        <w:rFonts w:ascii="Arial" w:hAnsi="Arial" w:hint="default"/>
      </w:rPr>
    </w:lvl>
    <w:lvl w:ilvl="1" w:tplc="4566B304" w:tentative="1">
      <w:start w:val="1"/>
      <w:numFmt w:val="bullet"/>
      <w:lvlText w:val="•"/>
      <w:lvlJc w:val="left"/>
      <w:pPr>
        <w:tabs>
          <w:tab w:val="num" w:pos="1440"/>
        </w:tabs>
        <w:ind w:left="1440" w:hanging="360"/>
      </w:pPr>
      <w:rPr>
        <w:rFonts w:ascii="Arial" w:hAnsi="Arial" w:hint="default"/>
      </w:rPr>
    </w:lvl>
    <w:lvl w:ilvl="2" w:tplc="4058C9E4" w:tentative="1">
      <w:start w:val="1"/>
      <w:numFmt w:val="bullet"/>
      <w:lvlText w:val="•"/>
      <w:lvlJc w:val="left"/>
      <w:pPr>
        <w:tabs>
          <w:tab w:val="num" w:pos="2160"/>
        </w:tabs>
        <w:ind w:left="2160" w:hanging="360"/>
      </w:pPr>
      <w:rPr>
        <w:rFonts w:ascii="Arial" w:hAnsi="Arial" w:hint="default"/>
      </w:rPr>
    </w:lvl>
    <w:lvl w:ilvl="3" w:tplc="A77A68B2" w:tentative="1">
      <w:start w:val="1"/>
      <w:numFmt w:val="bullet"/>
      <w:lvlText w:val="•"/>
      <w:lvlJc w:val="left"/>
      <w:pPr>
        <w:tabs>
          <w:tab w:val="num" w:pos="2880"/>
        </w:tabs>
        <w:ind w:left="2880" w:hanging="360"/>
      </w:pPr>
      <w:rPr>
        <w:rFonts w:ascii="Arial" w:hAnsi="Arial" w:hint="default"/>
      </w:rPr>
    </w:lvl>
    <w:lvl w:ilvl="4" w:tplc="D7EE3F84" w:tentative="1">
      <w:start w:val="1"/>
      <w:numFmt w:val="bullet"/>
      <w:lvlText w:val="•"/>
      <w:lvlJc w:val="left"/>
      <w:pPr>
        <w:tabs>
          <w:tab w:val="num" w:pos="3600"/>
        </w:tabs>
        <w:ind w:left="3600" w:hanging="360"/>
      </w:pPr>
      <w:rPr>
        <w:rFonts w:ascii="Arial" w:hAnsi="Arial" w:hint="default"/>
      </w:rPr>
    </w:lvl>
    <w:lvl w:ilvl="5" w:tplc="FC4ECC00" w:tentative="1">
      <w:start w:val="1"/>
      <w:numFmt w:val="bullet"/>
      <w:lvlText w:val="•"/>
      <w:lvlJc w:val="left"/>
      <w:pPr>
        <w:tabs>
          <w:tab w:val="num" w:pos="4320"/>
        </w:tabs>
        <w:ind w:left="4320" w:hanging="360"/>
      </w:pPr>
      <w:rPr>
        <w:rFonts w:ascii="Arial" w:hAnsi="Arial" w:hint="default"/>
      </w:rPr>
    </w:lvl>
    <w:lvl w:ilvl="6" w:tplc="B7DAB3B0" w:tentative="1">
      <w:start w:val="1"/>
      <w:numFmt w:val="bullet"/>
      <w:lvlText w:val="•"/>
      <w:lvlJc w:val="left"/>
      <w:pPr>
        <w:tabs>
          <w:tab w:val="num" w:pos="5040"/>
        </w:tabs>
        <w:ind w:left="5040" w:hanging="360"/>
      </w:pPr>
      <w:rPr>
        <w:rFonts w:ascii="Arial" w:hAnsi="Arial" w:hint="default"/>
      </w:rPr>
    </w:lvl>
    <w:lvl w:ilvl="7" w:tplc="D92C0E9A" w:tentative="1">
      <w:start w:val="1"/>
      <w:numFmt w:val="bullet"/>
      <w:lvlText w:val="•"/>
      <w:lvlJc w:val="left"/>
      <w:pPr>
        <w:tabs>
          <w:tab w:val="num" w:pos="5760"/>
        </w:tabs>
        <w:ind w:left="5760" w:hanging="360"/>
      </w:pPr>
      <w:rPr>
        <w:rFonts w:ascii="Arial" w:hAnsi="Arial" w:hint="default"/>
      </w:rPr>
    </w:lvl>
    <w:lvl w:ilvl="8" w:tplc="8334C222" w:tentative="1">
      <w:start w:val="1"/>
      <w:numFmt w:val="bullet"/>
      <w:lvlText w:val="•"/>
      <w:lvlJc w:val="left"/>
      <w:pPr>
        <w:tabs>
          <w:tab w:val="num" w:pos="6480"/>
        </w:tabs>
        <w:ind w:left="6480" w:hanging="360"/>
      </w:pPr>
      <w:rPr>
        <w:rFonts w:ascii="Arial" w:hAnsi="Arial" w:hint="default"/>
      </w:rPr>
    </w:lvl>
  </w:abstractNum>
  <w:num w:numId="1" w16cid:durableId="1045175823">
    <w:abstractNumId w:val="22"/>
  </w:num>
  <w:num w:numId="2" w16cid:durableId="831523934">
    <w:abstractNumId w:val="3"/>
  </w:num>
  <w:num w:numId="3" w16cid:durableId="544483126">
    <w:abstractNumId w:val="2"/>
  </w:num>
  <w:num w:numId="4" w16cid:durableId="166094428">
    <w:abstractNumId w:val="1"/>
  </w:num>
  <w:num w:numId="5" w16cid:durableId="1379740533">
    <w:abstractNumId w:val="0"/>
  </w:num>
  <w:num w:numId="6" w16cid:durableId="850069492">
    <w:abstractNumId w:val="10"/>
  </w:num>
  <w:num w:numId="7" w16cid:durableId="1980113897">
    <w:abstractNumId w:val="7"/>
  </w:num>
  <w:num w:numId="8" w16cid:durableId="1668052038">
    <w:abstractNumId w:val="6"/>
  </w:num>
  <w:num w:numId="9" w16cid:durableId="487132786">
    <w:abstractNumId w:val="5"/>
  </w:num>
  <w:num w:numId="10" w16cid:durableId="1392728912">
    <w:abstractNumId w:val="4"/>
  </w:num>
  <w:num w:numId="11" w16cid:durableId="1657804362">
    <w:abstractNumId w:val="12"/>
  </w:num>
  <w:num w:numId="12" w16cid:durableId="668798812">
    <w:abstractNumId w:val="10"/>
  </w:num>
  <w:num w:numId="13" w16cid:durableId="59108894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861894692">
    <w:abstractNumId w:val="14"/>
  </w:num>
  <w:num w:numId="15" w16cid:durableId="1765496305">
    <w:abstractNumId w:val="11"/>
  </w:num>
  <w:num w:numId="16" w16cid:durableId="267665479">
    <w:abstractNumId w:val="16"/>
  </w:num>
  <w:num w:numId="17" w16cid:durableId="1198665375">
    <w:abstractNumId w:val="13"/>
  </w:num>
  <w:num w:numId="18" w16cid:durableId="1911886547">
    <w:abstractNumId w:val="21"/>
  </w:num>
  <w:num w:numId="19" w16cid:durableId="1020013091">
    <w:abstractNumId w:val="19"/>
  </w:num>
  <w:num w:numId="20" w16cid:durableId="1936208165">
    <w:abstractNumId w:val="15"/>
  </w:num>
  <w:num w:numId="21" w16cid:durableId="1148743466">
    <w:abstractNumId w:val="17"/>
  </w:num>
  <w:num w:numId="22" w16cid:durableId="1570731257">
    <w:abstractNumId w:val="20"/>
  </w:num>
  <w:num w:numId="23" w16cid:durableId="70471035">
    <w:abstractNumId w:val="18"/>
  </w:num>
  <w:num w:numId="24" w16cid:durableId="1526208135">
    <w:abstractNumId w:val="23"/>
  </w:num>
  <w:num w:numId="25" w16cid:durableId="741760017">
    <w:abstractNumId w:val="9"/>
  </w:num>
  <w:num w:numId="26" w16cid:durableId="533347696">
    <w:abstractNumId w:val="8"/>
  </w:num>
  <w:num w:numId="27" w16cid:durableId="1978219300">
    <w:abstractNumId w:val="14"/>
  </w:num>
  <w:num w:numId="28" w16cid:durableId="730346724">
    <w:abstractNumId w:val="14"/>
  </w:num>
  <w:num w:numId="29" w16cid:durableId="1606764512">
    <w:abstractNumId w:val="14"/>
  </w:num>
  <w:num w:numId="30" w16cid:durableId="14104351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defaultTabStop w:val="1304"/>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7B4F"/>
    <w:rsid w:val="00002A38"/>
    <w:rsid w:val="00023CF5"/>
    <w:rsid w:val="00024CBB"/>
    <w:rsid w:val="000304A9"/>
    <w:rsid w:val="00035827"/>
    <w:rsid w:val="000428AA"/>
    <w:rsid w:val="00044E9B"/>
    <w:rsid w:val="0006512F"/>
    <w:rsid w:val="00080B76"/>
    <w:rsid w:val="00081E07"/>
    <w:rsid w:val="00083807"/>
    <w:rsid w:val="00084861"/>
    <w:rsid w:val="00086CDF"/>
    <w:rsid w:val="000879D1"/>
    <w:rsid w:val="000927CE"/>
    <w:rsid w:val="0009330D"/>
    <w:rsid w:val="000A259F"/>
    <w:rsid w:val="000C60F9"/>
    <w:rsid w:val="000C6597"/>
    <w:rsid w:val="000D29F7"/>
    <w:rsid w:val="000D4286"/>
    <w:rsid w:val="000D787A"/>
    <w:rsid w:val="0010206C"/>
    <w:rsid w:val="00102465"/>
    <w:rsid w:val="00104807"/>
    <w:rsid w:val="0011207E"/>
    <w:rsid w:val="00127927"/>
    <w:rsid w:val="00136C6B"/>
    <w:rsid w:val="00142663"/>
    <w:rsid w:val="00166F9F"/>
    <w:rsid w:val="0019680D"/>
    <w:rsid w:val="001A7D3F"/>
    <w:rsid w:val="001B2002"/>
    <w:rsid w:val="001B4BB9"/>
    <w:rsid w:val="001C36EA"/>
    <w:rsid w:val="001C4C3F"/>
    <w:rsid w:val="00220B93"/>
    <w:rsid w:val="0023309C"/>
    <w:rsid w:val="002346A2"/>
    <w:rsid w:val="00234E8B"/>
    <w:rsid w:val="00235637"/>
    <w:rsid w:val="00235AA6"/>
    <w:rsid w:val="002373AA"/>
    <w:rsid w:val="00237D8B"/>
    <w:rsid w:val="00253586"/>
    <w:rsid w:val="0025536C"/>
    <w:rsid w:val="002611BD"/>
    <w:rsid w:val="002A223C"/>
    <w:rsid w:val="002B41B0"/>
    <w:rsid w:val="002C513F"/>
    <w:rsid w:val="002C6794"/>
    <w:rsid w:val="002F554D"/>
    <w:rsid w:val="002F7366"/>
    <w:rsid w:val="00307BB5"/>
    <w:rsid w:val="00311B6A"/>
    <w:rsid w:val="00324BC6"/>
    <w:rsid w:val="00347E20"/>
    <w:rsid w:val="0035044E"/>
    <w:rsid w:val="0036067A"/>
    <w:rsid w:val="003967F9"/>
    <w:rsid w:val="003977E2"/>
    <w:rsid w:val="003A0FEC"/>
    <w:rsid w:val="003D1AD5"/>
    <w:rsid w:val="003E1C10"/>
    <w:rsid w:val="003F0BD7"/>
    <w:rsid w:val="004050C2"/>
    <w:rsid w:val="00411FB3"/>
    <w:rsid w:val="004333A3"/>
    <w:rsid w:val="004457CA"/>
    <w:rsid w:val="004539FA"/>
    <w:rsid w:val="00456A07"/>
    <w:rsid w:val="004579C9"/>
    <w:rsid w:val="00463074"/>
    <w:rsid w:val="00463F60"/>
    <w:rsid w:val="00466ABB"/>
    <w:rsid w:val="00472FE4"/>
    <w:rsid w:val="00476DDD"/>
    <w:rsid w:val="00481060"/>
    <w:rsid w:val="00483F66"/>
    <w:rsid w:val="004A6662"/>
    <w:rsid w:val="004E08FC"/>
    <w:rsid w:val="004E0B05"/>
    <w:rsid w:val="004F2653"/>
    <w:rsid w:val="004F6E9F"/>
    <w:rsid w:val="00514515"/>
    <w:rsid w:val="00531996"/>
    <w:rsid w:val="005377E7"/>
    <w:rsid w:val="005475EA"/>
    <w:rsid w:val="005537A8"/>
    <w:rsid w:val="00560C42"/>
    <w:rsid w:val="00571786"/>
    <w:rsid w:val="00575871"/>
    <w:rsid w:val="00576443"/>
    <w:rsid w:val="005826F7"/>
    <w:rsid w:val="00583F0E"/>
    <w:rsid w:val="00586919"/>
    <w:rsid w:val="005918C1"/>
    <w:rsid w:val="00594D98"/>
    <w:rsid w:val="005A403A"/>
    <w:rsid w:val="005A6F62"/>
    <w:rsid w:val="005C4A0C"/>
    <w:rsid w:val="005C5464"/>
    <w:rsid w:val="005C6423"/>
    <w:rsid w:val="005D524B"/>
    <w:rsid w:val="005E0CDB"/>
    <w:rsid w:val="005E431A"/>
    <w:rsid w:val="005F0AFB"/>
    <w:rsid w:val="005F29FB"/>
    <w:rsid w:val="00606B0F"/>
    <w:rsid w:val="006137D6"/>
    <w:rsid w:val="0062297C"/>
    <w:rsid w:val="00693ED8"/>
    <w:rsid w:val="00695D40"/>
    <w:rsid w:val="00697051"/>
    <w:rsid w:val="00697C2E"/>
    <w:rsid w:val="006A60A8"/>
    <w:rsid w:val="006B3AC6"/>
    <w:rsid w:val="006C0636"/>
    <w:rsid w:val="006C4DA1"/>
    <w:rsid w:val="006E43A5"/>
    <w:rsid w:val="006E6496"/>
    <w:rsid w:val="00712367"/>
    <w:rsid w:val="0071379E"/>
    <w:rsid w:val="0072448E"/>
    <w:rsid w:val="00737193"/>
    <w:rsid w:val="00742986"/>
    <w:rsid w:val="00744940"/>
    <w:rsid w:val="00766BEC"/>
    <w:rsid w:val="00772B6E"/>
    <w:rsid w:val="00777CC3"/>
    <w:rsid w:val="007829D2"/>
    <w:rsid w:val="00783074"/>
    <w:rsid w:val="0078522D"/>
    <w:rsid w:val="00790C0C"/>
    <w:rsid w:val="007A0B53"/>
    <w:rsid w:val="007A651D"/>
    <w:rsid w:val="007B05BB"/>
    <w:rsid w:val="007B0FE4"/>
    <w:rsid w:val="007B634A"/>
    <w:rsid w:val="007C4FD4"/>
    <w:rsid w:val="007C5139"/>
    <w:rsid w:val="007D23F5"/>
    <w:rsid w:val="007D602E"/>
    <w:rsid w:val="007D6767"/>
    <w:rsid w:val="007E16FA"/>
    <w:rsid w:val="007F621F"/>
    <w:rsid w:val="007F7A98"/>
    <w:rsid w:val="00801BBF"/>
    <w:rsid w:val="00812348"/>
    <w:rsid w:val="00816FA9"/>
    <w:rsid w:val="008215CB"/>
    <w:rsid w:val="00821B5E"/>
    <w:rsid w:val="00822A22"/>
    <w:rsid w:val="008257B6"/>
    <w:rsid w:val="00834506"/>
    <w:rsid w:val="00834E7E"/>
    <w:rsid w:val="00845130"/>
    <w:rsid w:val="0084751A"/>
    <w:rsid w:val="0085058A"/>
    <w:rsid w:val="008574B7"/>
    <w:rsid w:val="0086383A"/>
    <w:rsid w:val="00870403"/>
    <w:rsid w:val="00875CBE"/>
    <w:rsid w:val="00877068"/>
    <w:rsid w:val="00877AFB"/>
    <w:rsid w:val="008965AB"/>
    <w:rsid w:val="008A525C"/>
    <w:rsid w:val="008C5285"/>
    <w:rsid w:val="008D022A"/>
    <w:rsid w:val="008D032C"/>
    <w:rsid w:val="008D4F31"/>
    <w:rsid w:val="008F2AF1"/>
    <w:rsid w:val="00910C25"/>
    <w:rsid w:val="00911D61"/>
    <w:rsid w:val="0091229C"/>
    <w:rsid w:val="009207CB"/>
    <w:rsid w:val="00920A61"/>
    <w:rsid w:val="009255D9"/>
    <w:rsid w:val="00931A62"/>
    <w:rsid w:val="0093331E"/>
    <w:rsid w:val="00934D21"/>
    <w:rsid w:val="00947BCD"/>
    <w:rsid w:val="00972D16"/>
    <w:rsid w:val="00973775"/>
    <w:rsid w:val="00976057"/>
    <w:rsid w:val="009778F4"/>
    <w:rsid w:val="009838B6"/>
    <w:rsid w:val="00984AE2"/>
    <w:rsid w:val="0099293C"/>
    <w:rsid w:val="009B2791"/>
    <w:rsid w:val="009D509B"/>
    <w:rsid w:val="009E6EF9"/>
    <w:rsid w:val="009E7B9D"/>
    <w:rsid w:val="009E7F82"/>
    <w:rsid w:val="00A076D6"/>
    <w:rsid w:val="00A16575"/>
    <w:rsid w:val="00A17B37"/>
    <w:rsid w:val="00A2125B"/>
    <w:rsid w:val="00A23320"/>
    <w:rsid w:val="00A51CEF"/>
    <w:rsid w:val="00A52FE5"/>
    <w:rsid w:val="00A6449E"/>
    <w:rsid w:val="00A7199F"/>
    <w:rsid w:val="00A71EB4"/>
    <w:rsid w:val="00A77A91"/>
    <w:rsid w:val="00A80C68"/>
    <w:rsid w:val="00A87B49"/>
    <w:rsid w:val="00A96DA2"/>
    <w:rsid w:val="00AA3A34"/>
    <w:rsid w:val="00AA5C9A"/>
    <w:rsid w:val="00AA608F"/>
    <w:rsid w:val="00AB167A"/>
    <w:rsid w:val="00AB24CA"/>
    <w:rsid w:val="00AB2E5E"/>
    <w:rsid w:val="00AB57E2"/>
    <w:rsid w:val="00AD354E"/>
    <w:rsid w:val="00AD361C"/>
    <w:rsid w:val="00AD5832"/>
    <w:rsid w:val="00AD5C6C"/>
    <w:rsid w:val="00AF5B57"/>
    <w:rsid w:val="00B008AE"/>
    <w:rsid w:val="00B1580D"/>
    <w:rsid w:val="00B1638F"/>
    <w:rsid w:val="00B30455"/>
    <w:rsid w:val="00B32309"/>
    <w:rsid w:val="00B4285A"/>
    <w:rsid w:val="00B57D4F"/>
    <w:rsid w:val="00B6416A"/>
    <w:rsid w:val="00B71B19"/>
    <w:rsid w:val="00BA76AA"/>
    <w:rsid w:val="00BB48AC"/>
    <w:rsid w:val="00BB4BA9"/>
    <w:rsid w:val="00BB7B8B"/>
    <w:rsid w:val="00BD4D05"/>
    <w:rsid w:val="00BE0327"/>
    <w:rsid w:val="00BE269E"/>
    <w:rsid w:val="00BE3F3D"/>
    <w:rsid w:val="00BF2DAB"/>
    <w:rsid w:val="00BF2FF1"/>
    <w:rsid w:val="00C02681"/>
    <w:rsid w:val="00C079B5"/>
    <w:rsid w:val="00C13434"/>
    <w:rsid w:val="00C17351"/>
    <w:rsid w:val="00C2223B"/>
    <w:rsid w:val="00C4216C"/>
    <w:rsid w:val="00C5202B"/>
    <w:rsid w:val="00C63DA4"/>
    <w:rsid w:val="00CB1AD8"/>
    <w:rsid w:val="00CB480E"/>
    <w:rsid w:val="00CC149C"/>
    <w:rsid w:val="00CC3124"/>
    <w:rsid w:val="00CC3657"/>
    <w:rsid w:val="00CD51E0"/>
    <w:rsid w:val="00CD7B4F"/>
    <w:rsid w:val="00CE4E3C"/>
    <w:rsid w:val="00D02A34"/>
    <w:rsid w:val="00D06357"/>
    <w:rsid w:val="00D070FF"/>
    <w:rsid w:val="00D13461"/>
    <w:rsid w:val="00D2298A"/>
    <w:rsid w:val="00D329F5"/>
    <w:rsid w:val="00D4779E"/>
    <w:rsid w:val="00D71F67"/>
    <w:rsid w:val="00D748AF"/>
    <w:rsid w:val="00D86F92"/>
    <w:rsid w:val="00DB1202"/>
    <w:rsid w:val="00DF0444"/>
    <w:rsid w:val="00DF1969"/>
    <w:rsid w:val="00DF19B1"/>
    <w:rsid w:val="00DF2283"/>
    <w:rsid w:val="00DF42CC"/>
    <w:rsid w:val="00E0037F"/>
    <w:rsid w:val="00E05BFC"/>
    <w:rsid w:val="00E33025"/>
    <w:rsid w:val="00E47380"/>
    <w:rsid w:val="00E50040"/>
    <w:rsid w:val="00E630ED"/>
    <w:rsid w:val="00E66CA0"/>
    <w:rsid w:val="00E76BF6"/>
    <w:rsid w:val="00E830C9"/>
    <w:rsid w:val="00E8635A"/>
    <w:rsid w:val="00EA2038"/>
    <w:rsid w:val="00EA33CE"/>
    <w:rsid w:val="00EB1E30"/>
    <w:rsid w:val="00EB60E6"/>
    <w:rsid w:val="00EC5EB1"/>
    <w:rsid w:val="00ED4FCB"/>
    <w:rsid w:val="00ED6C6F"/>
    <w:rsid w:val="00ED6FB3"/>
    <w:rsid w:val="00EE5D82"/>
    <w:rsid w:val="00EF58B6"/>
    <w:rsid w:val="00F4778E"/>
    <w:rsid w:val="00F5205D"/>
    <w:rsid w:val="00F61558"/>
    <w:rsid w:val="00F61F0E"/>
    <w:rsid w:val="00F6408C"/>
    <w:rsid w:val="00F87BCE"/>
    <w:rsid w:val="00FA236D"/>
    <w:rsid w:val="00FC6F9F"/>
    <w:rsid w:val="00FE033D"/>
  </w:rsids>
  <m:mathPr>
    <m:mathFont m:val="Cambria Math"/>
    <m:brkBin m:val="before"/>
    <m:brkBinSub m:val="--"/>
    <m:smallFrac m:val="0"/>
    <m:dispDef/>
    <m:lMargin m:val="0"/>
    <m:rMargin m:val="0"/>
    <m:defJc m:val="centerGroup"/>
    <m:wrapIndent m:val="1440"/>
    <m:intLim m:val="subSup"/>
    <m:naryLim m:val="undOvr"/>
  </m:mathPr>
  <w:themeFontLang w:val="sv-SE"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6FEDBA"/>
  <w15:chartTrackingRefBased/>
  <w15:docId w15:val="{CB2CB931-28B9-42C0-BB87-AA4B17F388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sv-SE" w:eastAsia="en-US" w:bidi="ar-SA"/>
      </w:rPr>
    </w:rPrDefault>
    <w:pPrDefault>
      <w:pPr>
        <w:spacing w:after="160" w:line="264" w:lineRule="auto"/>
      </w:pPr>
    </w:pPrDefault>
  </w:docDefaults>
  <w:latentStyles w:defLockedState="0" w:defUIPriority="99" w:defSemiHidden="0" w:defUnhideWhenUsed="0" w:defQFormat="0" w:count="376">
    <w:lsdException w:name="Normal" w:uiPriority="2"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lsdException w:name="heading 8" w:semiHidden="1" w:uiPriority="9" w:unhideWhenUsed="1"/>
    <w:lsdException w:name="heading 9" w:semiHidden="1"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semiHidden="1"/>
    <w:lsdException w:name="annotation text" w:semiHidden="1"/>
    <w:lsdException w:name="index heading" w:semiHidden="1"/>
    <w:lsdException w:name="caption" w:semiHidden="1" w:uiPriority="35" w:unhideWhenUsed="1"/>
    <w:lsdException w:name="table of figures" w:semiHidden="1"/>
    <w:lsdException w:name="envelope return" w:semiHidden="1"/>
    <w:lsdException w:name="annotation reference" w:semiHidden="1"/>
    <w:lsdException w:name="lin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Number 2" w:semiHidden="1"/>
    <w:lsdException w:name="List Number 3" w:semiHidden="1"/>
    <w:lsdException w:name="Title" w:uiPriority="10"/>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lsdException w:name="Salutation" w:uiPriority="36"/>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FollowedHyperlink" w:uiPriority="98"/>
    <w:lsdException w:name="Strong" w:uiPriority="22"/>
    <w:lsdException w:name="Emphasis" w:uiPriority="20"/>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7E20"/>
  </w:style>
  <w:style w:type="paragraph" w:styleId="Rubrik1">
    <w:name w:val="heading 1"/>
    <w:basedOn w:val="Rubrik"/>
    <w:next w:val="Normal"/>
    <w:link w:val="Rubrik1Char"/>
    <w:uiPriority w:val="9"/>
    <w:qFormat/>
    <w:rsid w:val="00347E20"/>
    <w:pPr>
      <w:keepNext/>
      <w:keepLines/>
      <w:spacing w:after="120" w:line="288" w:lineRule="auto"/>
      <w:outlineLvl w:val="0"/>
    </w:pPr>
    <w:rPr>
      <w:bCs w:val="0"/>
      <w:sz w:val="36"/>
      <w:szCs w:val="28"/>
    </w:rPr>
  </w:style>
  <w:style w:type="paragraph" w:styleId="Rubrik2">
    <w:name w:val="heading 2"/>
    <w:basedOn w:val="Rubrik1"/>
    <w:next w:val="Normal"/>
    <w:link w:val="Rubrik2Char"/>
    <w:uiPriority w:val="9"/>
    <w:qFormat/>
    <w:rsid w:val="00347E20"/>
    <w:pPr>
      <w:spacing w:before="240" w:after="0"/>
      <w:outlineLvl w:val="1"/>
    </w:pPr>
    <w:rPr>
      <w:bCs/>
      <w:sz w:val="32"/>
    </w:rPr>
  </w:style>
  <w:style w:type="paragraph" w:styleId="Rubrik3">
    <w:name w:val="heading 3"/>
    <w:basedOn w:val="Rubrik2"/>
    <w:next w:val="Normal"/>
    <w:link w:val="Rubrik3Char"/>
    <w:uiPriority w:val="9"/>
    <w:qFormat/>
    <w:rsid w:val="00347E20"/>
    <w:pPr>
      <w:outlineLvl w:val="2"/>
    </w:pPr>
    <w:rPr>
      <w:sz w:val="28"/>
      <w:szCs w:val="24"/>
    </w:rPr>
  </w:style>
  <w:style w:type="paragraph" w:styleId="Rubrik4">
    <w:name w:val="heading 4"/>
    <w:basedOn w:val="Rubrik3"/>
    <w:next w:val="Normal"/>
    <w:link w:val="Rubrik4Char"/>
    <w:uiPriority w:val="9"/>
    <w:qFormat/>
    <w:rsid w:val="002F554D"/>
    <w:pPr>
      <w:spacing w:before="120"/>
      <w:outlineLvl w:val="3"/>
    </w:pPr>
    <w:rPr>
      <w:sz w:val="24"/>
    </w:rPr>
  </w:style>
  <w:style w:type="paragraph" w:styleId="Rubrik5">
    <w:name w:val="heading 5"/>
    <w:basedOn w:val="Rubrik4"/>
    <w:next w:val="Normal"/>
    <w:link w:val="Rubrik5Char"/>
    <w:uiPriority w:val="9"/>
    <w:semiHidden/>
    <w:qFormat/>
    <w:rsid w:val="00D86F92"/>
    <w:pPr>
      <w:outlineLvl w:val="4"/>
    </w:pPr>
    <w:rPr>
      <w:bCs w:val="0"/>
      <w:i/>
      <w:sz w:val="19"/>
    </w:rPr>
  </w:style>
  <w:style w:type="paragraph" w:styleId="Rubrik6">
    <w:name w:val="heading 6"/>
    <w:basedOn w:val="Rubrik5"/>
    <w:next w:val="Normal"/>
    <w:link w:val="Rubrik6Char"/>
    <w:uiPriority w:val="9"/>
    <w:semiHidden/>
    <w:rsid w:val="00D86F92"/>
    <w:pPr>
      <w:outlineLvl w:val="5"/>
    </w:pPr>
    <w:rPr>
      <w:bCs/>
      <w:iCs/>
    </w:rPr>
  </w:style>
  <w:style w:type="paragraph" w:styleId="Rubrik7">
    <w:name w:val="heading 7"/>
    <w:basedOn w:val="Rubrik6"/>
    <w:next w:val="Normal"/>
    <w:link w:val="Rubrik7Char"/>
    <w:uiPriority w:val="9"/>
    <w:semiHidden/>
    <w:rsid w:val="00D86F92"/>
    <w:pPr>
      <w:outlineLvl w:val="6"/>
    </w:pPr>
    <w:rPr>
      <w:iCs w:val="0"/>
    </w:rPr>
  </w:style>
  <w:style w:type="paragraph" w:styleId="Rubrik8">
    <w:name w:val="heading 8"/>
    <w:basedOn w:val="Rubrik7"/>
    <w:next w:val="Normal"/>
    <w:link w:val="Rubrik8Char"/>
    <w:uiPriority w:val="9"/>
    <w:semiHidden/>
    <w:rsid w:val="00D86F92"/>
    <w:pPr>
      <w:outlineLvl w:val="7"/>
    </w:pPr>
    <w:rPr>
      <w:bCs w:val="0"/>
    </w:rPr>
  </w:style>
  <w:style w:type="paragraph" w:styleId="Rubrik9">
    <w:name w:val="heading 9"/>
    <w:basedOn w:val="Rubrik8"/>
    <w:next w:val="Normal"/>
    <w:link w:val="Rubrik9Char"/>
    <w:uiPriority w:val="9"/>
    <w:semiHidden/>
    <w:rsid w:val="00D86F92"/>
    <w:pPr>
      <w:outlineLvl w:val="8"/>
    </w:pPr>
    <w:rPr>
      <w:iCs/>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basedOn w:val="Standardstycketeckensnitt"/>
    <w:link w:val="Rubrik1"/>
    <w:uiPriority w:val="9"/>
    <w:rsid w:val="00347E20"/>
    <w:rPr>
      <w:rFonts w:asciiTheme="majorHAnsi" w:eastAsiaTheme="majorEastAsia" w:hAnsiTheme="majorHAnsi" w:cstheme="majorBidi"/>
      <w:b/>
      <w:sz w:val="36"/>
      <w:szCs w:val="28"/>
    </w:rPr>
  </w:style>
  <w:style w:type="character" w:customStyle="1" w:styleId="Rubrik2Char">
    <w:name w:val="Rubrik 2 Char"/>
    <w:basedOn w:val="Standardstycketeckensnitt"/>
    <w:link w:val="Rubrik2"/>
    <w:uiPriority w:val="9"/>
    <w:rsid w:val="00347E20"/>
    <w:rPr>
      <w:rFonts w:asciiTheme="majorHAnsi" w:eastAsiaTheme="majorEastAsia" w:hAnsiTheme="majorHAnsi" w:cstheme="majorBidi"/>
      <w:b/>
      <w:bCs/>
      <w:sz w:val="32"/>
      <w:szCs w:val="28"/>
    </w:rPr>
  </w:style>
  <w:style w:type="character" w:customStyle="1" w:styleId="Rubrik3Char">
    <w:name w:val="Rubrik 3 Char"/>
    <w:basedOn w:val="Standardstycketeckensnitt"/>
    <w:link w:val="Rubrik3"/>
    <w:uiPriority w:val="9"/>
    <w:rsid w:val="00347E20"/>
    <w:rPr>
      <w:rFonts w:asciiTheme="majorHAnsi" w:eastAsiaTheme="majorEastAsia" w:hAnsiTheme="majorHAnsi" w:cstheme="majorBidi"/>
      <w:b/>
      <w:bCs/>
      <w:sz w:val="28"/>
      <w:szCs w:val="24"/>
    </w:rPr>
  </w:style>
  <w:style w:type="character" w:customStyle="1" w:styleId="Rubrik4Char">
    <w:name w:val="Rubrik 4 Char"/>
    <w:basedOn w:val="Standardstycketeckensnitt"/>
    <w:link w:val="Rubrik4"/>
    <w:uiPriority w:val="9"/>
    <w:rsid w:val="002F554D"/>
    <w:rPr>
      <w:rFonts w:asciiTheme="majorHAnsi" w:eastAsiaTheme="majorEastAsia" w:hAnsiTheme="majorHAnsi" w:cstheme="majorBidi"/>
      <w:b/>
      <w:bCs/>
      <w:sz w:val="24"/>
      <w:szCs w:val="24"/>
    </w:rPr>
  </w:style>
  <w:style w:type="character" w:customStyle="1" w:styleId="Rubrik5Char">
    <w:name w:val="Rubrik 5 Char"/>
    <w:basedOn w:val="Standardstycketeckensnitt"/>
    <w:link w:val="Rubrik5"/>
    <w:uiPriority w:val="9"/>
    <w:semiHidden/>
    <w:rsid w:val="00D86F92"/>
    <w:rPr>
      <w:b/>
      <w:bCs/>
      <w:i/>
      <w:sz w:val="19"/>
    </w:rPr>
  </w:style>
  <w:style w:type="character" w:customStyle="1" w:styleId="Rubrik6Char">
    <w:name w:val="Rubrik 6 Char"/>
    <w:basedOn w:val="Standardstycketeckensnitt"/>
    <w:link w:val="Rubrik6"/>
    <w:uiPriority w:val="9"/>
    <w:semiHidden/>
    <w:rsid w:val="00D86F92"/>
    <w:rPr>
      <w:b/>
      <w:i/>
      <w:iCs/>
      <w:sz w:val="19"/>
    </w:rPr>
  </w:style>
  <w:style w:type="character" w:customStyle="1" w:styleId="Rubrik7Char">
    <w:name w:val="Rubrik 7 Char"/>
    <w:basedOn w:val="Standardstycketeckensnitt"/>
    <w:link w:val="Rubrik7"/>
    <w:uiPriority w:val="9"/>
    <w:semiHidden/>
    <w:rsid w:val="00D86F92"/>
    <w:rPr>
      <w:b/>
      <w:i/>
      <w:sz w:val="19"/>
    </w:rPr>
  </w:style>
  <w:style w:type="character" w:customStyle="1" w:styleId="Rubrik8Char">
    <w:name w:val="Rubrik 8 Char"/>
    <w:basedOn w:val="Standardstycketeckensnitt"/>
    <w:link w:val="Rubrik8"/>
    <w:uiPriority w:val="9"/>
    <w:semiHidden/>
    <w:rsid w:val="00D86F92"/>
    <w:rPr>
      <w:b/>
      <w:bCs/>
      <w:i/>
      <w:sz w:val="19"/>
    </w:rPr>
  </w:style>
  <w:style w:type="character" w:customStyle="1" w:styleId="Rubrik9Char">
    <w:name w:val="Rubrik 9 Char"/>
    <w:basedOn w:val="Standardstycketeckensnitt"/>
    <w:link w:val="Rubrik9"/>
    <w:uiPriority w:val="9"/>
    <w:semiHidden/>
    <w:rsid w:val="00D86F92"/>
    <w:rPr>
      <w:b/>
      <w:bCs/>
      <w:i/>
      <w:iCs/>
      <w:sz w:val="19"/>
    </w:rPr>
  </w:style>
  <w:style w:type="paragraph" w:styleId="Beskrivning">
    <w:name w:val="caption"/>
    <w:basedOn w:val="Normal"/>
    <w:next w:val="Normal"/>
    <w:uiPriority w:val="99"/>
    <w:rsid w:val="00D86F92"/>
    <w:rPr>
      <w:b/>
      <w:bCs/>
      <w:sz w:val="18"/>
      <w:szCs w:val="18"/>
    </w:rPr>
  </w:style>
  <w:style w:type="paragraph" w:styleId="Rubrik">
    <w:name w:val="Title"/>
    <w:basedOn w:val="Normal"/>
    <w:next w:val="Normal"/>
    <w:link w:val="RubrikChar"/>
    <w:uiPriority w:val="34"/>
    <w:rsid w:val="00D71F67"/>
    <w:pPr>
      <w:spacing w:before="360" w:after="240" w:line="240" w:lineRule="auto"/>
    </w:pPr>
    <w:rPr>
      <w:rFonts w:asciiTheme="majorHAnsi" w:eastAsiaTheme="majorEastAsia" w:hAnsiTheme="majorHAnsi" w:cstheme="majorBidi"/>
      <w:b/>
      <w:bCs/>
      <w:sz w:val="48"/>
      <w:szCs w:val="48"/>
    </w:rPr>
  </w:style>
  <w:style w:type="character" w:customStyle="1" w:styleId="RubrikChar">
    <w:name w:val="Rubrik Char"/>
    <w:basedOn w:val="Standardstycketeckensnitt"/>
    <w:link w:val="Rubrik"/>
    <w:uiPriority w:val="34"/>
    <w:rsid w:val="00D71F67"/>
    <w:rPr>
      <w:rFonts w:asciiTheme="majorHAnsi" w:eastAsiaTheme="majorEastAsia" w:hAnsiTheme="majorHAnsi" w:cstheme="majorBidi"/>
      <w:b/>
      <w:bCs/>
      <w:sz w:val="48"/>
      <w:szCs w:val="48"/>
    </w:rPr>
  </w:style>
  <w:style w:type="paragraph" w:styleId="Underrubrik">
    <w:name w:val="Subtitle"/>
    <w:basedOn w:val="Rubrik"/>
    <w:next w:val="Normal"/>
    <w:link w:val="UnderrubrikChar"/>
    <w:uiPriority w:val="35"/>
    <w:rsid w:val="00D86F92"/>
    <w:pPr>
      <w:numPr>
        <w:ilvl w:val="1"/>
      </w:numPr>
      <w:spacing w:before="240" w:after="120"/>
    </w:pPr>
    <w:rPr>
      <w:sz w:val="28"/>
      <w:szCs w:val="24"/>
    </w:rPr>
  </w:style>
  <w:style w:type="character" w:customStyle="1" w:styleId="UnderrubrikChar">
    <w:name w:val="Underrubrik Char"/>
    <w:basedOn w:val="Standardstycketeckensnitt"/>
    <w:link w:val="Underrubrik"/>
    <w:uiPriority w:val="35"/>
    <w:rsid w:val="00D86F92"/>
    <w:rPr>
      <w:rFonts w:asciiTheme="majorHAnsi" w:eastAsiaTheme="majorEastAsia" w:hAnsiTheme="majorHAnsi" w:cstheme="majorBidi"/>
      <w:bCs/>
      <w:sz w:val="28"/>
      <w:szCs w:val="24"/>
    </w:rPr>
  </w:style>
  <w:style w:type="character" w:styleId="Stark">
    <w:name w:val="Strong"/>
    <w:basedOn w:val="Standardstycketeckensnitt"/>
    <w:uiPriority w:val="22"/>
    <w:semiHidden/>
    <w:rsid w:val="00D86F92"/>
    <w:rPr>
      <w:b/>
      <w:bCs/>
      <w:color w:val="auto"/>
    </w:rPr>
  </w:style>
  <w:style w:type="character" w:styleId="Betoning">
    <w:name w:val="Emphasis"/>
    <w:basedOn w:val="Standardstycketeckensnitt"/>
    <w:uiPriority w:val="20"/>
    <w:semiHidden/>
    <w:rsid w:val="00D86F92"/>
    <w:rPr>
      <w:i/>
      <w:iCs/>
      <w:color w:val="auto"/>
    </w:rPr>
  </w:style>
  <w:style w:type="paragraph" w:styleId="Ingetavstnd">
    <w:name w:val="No Spacing"/>
    <w:uiPriority w:val="1"/>
    <w:qFormat/>
    <w:rsid w:val="00D86F92"/>
    <w:pPr>
      <w:spacing w:after="0"/>
    </w:pPr>
  </w:style>
  <w:style w:type="paragraph" w:styleId="Citat">
    <w:name w:val="Quote"/>
    <w:basedOn w:val="Normal"/>
    <w:next w:val="Normal"/>
    <w:link w:val="CitatChar"/>
    <w:uiPriority w:val="29"/>
    <w:semiHidden/>
    <w:rsid w:val="00D86F92"/>
    <w:pPr>
      <w:spacing w:before="200"/>
      <w:ind w:left="864" w:right="864"/>
      <w:jc w:val="center"/>
    </w:pPr>
    <w:rPr>
      <w:rFonts w:asciiTheme="majorHAnsi" w:eastAsiaTheme="majorEastAsia" w:hAnsiTheme="majorHAnsi" w:cstheme="majorBidi"/>
      <w:i/>
      <w:iCs/>
      <w:sz w:val="24"/>
      <w:szCs w:val="24"/>
    </w:rPr>
  </w:style>
  <w:style w:type="character" w:customStyle="1" w:styleId="CitatChar">
    <w:name w:val="Citat Char"/>
    <w:basedOn w:val="Standardstycketeckensnitt"/>
    <w:link w:val="Citat"/>
    <w:uiPriority w:val="29"/>
    <w:semiHidden/>
    <w:rsid w:val="00D86F92"/>
    <w:rPr>
      <w:rFonts w:asciiTheme="majorHAnsi" w:eastAsiaTheme="majorEastAsia" w:hAnsiTheme="majorHAnsi" w:cstheme="majorBidi"/>
      <w:i/>
      <w:iCs/>
      <w:sz w:val="24"/>
      <w:szCs w:val="24"/>
    </w:rPr>
  </w:style>
  <w:style w:type="paragraph" w:styleId="Starktcitat">
    <w:name w:val="Intense Quote"/>
    <w:basedOn w:val="Normal"/>
    <w:next w:val="Normal"/>
    <w:link w:val="StarktcitatChar"/>
    <w:uiPriority w:val="30"/>
    <w:semiHidden/>
    <w:rsid w:val="00D86F92"/>
    <w:pPr>
      <w:spacing w:before="100" w:beforeAutospacing="1" w:after="240"/>
      <w:ind w:left="936" w:right="936"/>
      <w:jc w:val="center"/>
    </w:pPr>
    <w:rPr>
      <w:rFonts w:asciiTheme="majorHAnsi" w:eastAsiaTheme="majorEastAsia" w:hAnsiTheme="majorHAnsi" w:cstheme="majorBidi"/>
      <w:sz w:val="26"/>
      <w:szCs w:val="26"/>
    </w:rPr>
  </w:style>
  <w:style w:type="character" w:customStyle="1" w:styleId="StarktcitatChar">
    <w:name w:val="Starkt citat Char"/>
    <w:basedOn w:val="Standardstycketeckensnitt"/>
    <w:link w:val="Starktcitat"/>
    <w:uiPriority w:val="30"/>
    <w:semiHidden/>
    <w:rsid w:val="00D86F92"/>
    <w:rPr>
      <w:rFonts w:asciiTheme="majorHAnsi" w:eastAsiaTheme="majorEastAsia" w:hAnsiTheme="majorHAnsi" w:cstheme="majorBidi"/>
      <w:sz w:val="26"/>
      <w:szCs w:val="26"/>
    </w:rPr>
  </w:style>
  <w:style w:type="character" w:styleId="Diskretbetoning">
    <w:name w:val="Subtle Emphasis"/>
    <w:basedOn w:val="Standardstycketeckensnitt"/>
    <w:uiPriority w:val="19"/>
    <w:semiHidden/>
    <w:rsid w:val="00D86F92"/>
    <w:rPr>
      <w:i/>
      <w:iCs/>
      <w:color w:val="auto"/>
    </w:rPr>
  </w:style>
  <w:style w:type="character" w:styleId="Starkbetoning">
    <w:name w:val="Intense Emphasis"/>
    <w:basedOn w:val="Standardstycketeckensnitt"/>
    <w:uiPriority w:val="21"/>
    <w:semiHidden/>
    <w:rsid w:val="00D86F92"/>
    <w:rPr>
      <w:b/>
      <w:bCs/>
      <w:i/>
      <w:iCs/>
      <w:color w:val="auto"/>
    </w:rPr>
  </w:style>
  <w:style w:type="character" w:styleId="Diskretreferens">
    <w:name w:val="Subtle Reference"/>
    <w:basedOn w:val="Standardstycketeckensnitt"/>
    <w:uiPriority w:val="31"/>
    <w:semiHidden/>
    <w:rsid w:val="00D86F92"/>
    <w:rPr>
      <w:smallCaps/>
      <w:color w:val="auto"/>
      <w:u w:val="single" w:color="7F7F7F" w:themeColor="text1" w:themeTint="80"/>
    </w:rPr>
  </w:style>
  <w:style w:type="character" w:styleId="Starkreferens">
    <w:name w:val="Intense Reference"/>
    <w:basedOn w:val="Standardstycketeckensnitt"/>
    <w:uiPriority w:val="32"/>
    <w:semiHidden/>
    <w:rsid w:val="00D86F92"/>
    <w:rPr>
      <w:b/>
      <w:bCs/>
      <w:smallCaps/>
      <w:color w:val="auto"/>
      <w:u w:val="single"/>
    </w:rPr>
  </w:style>
  <w:style w:type="character" w:styleId="Bokenstitel">
    <w:name w:val="Book Title"/>
    <w:basedOn w:val="Standardstycketeckensnitt"/>
    <w:uiPriority w:val="33"/>
    <w:semiHidden/>
    <w:rsid w:val="00D86F92"/>
    <w:rPr>
      <w:b/>
      <w:bCs/>
      <w:smallCaps/>
      <w:color w:val="auto"/>
    </w:rPr>
  </w:style>
  <w:style w:type="paragraph" w:styleId="Innehllsfrteckningsrubrik">
    <w:name w:val="TOC Heading"/>
    <w:basedOn w:val="Rubrik1"/>
    <w:next w:val="Normal"/>
    <w:uiPriority w:val="39"/>
    <w:qFormat/>
    <w:rsid w:val="00D86F92"/>
    <w:pPr>
      <w:outlineLvl w:val="9"/>
    </w:pPr>
  </w:style>
  <w:style w:type="paragraph" w:styleId="Innehll1">
    <w:name w:val="toc 1"/>
    <w:basedOn w:val="Normal"/>
    <w:next w:val="Normal"/>
    <w:uiPriority w:val="39"/>
    <w:rsid w:val="00D86F92"/>
    <w:pPr>
      <w:tabs>
        <w:tab w:val="right" w:leader="dot" w:pos="9062"/>
      </w:tabs>
      <w:spacing w:after="100"/>
      <w:ind w:left="425" w:hanging="425"/>
    </w:pPr>
    <w:rPr>
      <w:noProof/>
      <w:lang w:eastAsia="en-GB"/>
    </w:rPr>
  </w:style>
  <w:style w:type="paragraph" w:styleId="Innehll2">
    <w:name w:val="toc 2"/>
    <w:basedOn w:val="Normal"/>
    <w:next w:val="Normal"/>
    <w:uiPriority w:val="39"/>
    <w:rsid w:val="00D86F92"/>
    <w:pPr>
      <w:tabs>
        <w:tab w:val="right" w:leader="dot" w:pos="9062"/>
      </w:tabs>
      <w:spacing w:after="100"/>
      <w:ind w:left="850" w:hanging="425"/>
    </w:pPr>
    <w:rPr>
      <w:noProof/>
    </w:rPr>
  </w:style>
  <w:style w:type="paragraph" w:styleId="Innehll3">
    <w:name w:val="toc 3"/>
    <w:basedOn w:val="Normal"/>
    <w:next w:val="Normal"/>
    <w:uiPriority w:val="39"/>
    <w:rsid w:val="00571786"/>
    <w:pPr>
      <w:tabs>
        <w:tab w:val="right" w:leader="dot" w:pos="9062"/>
      </w:tabs>
      <w:spacing w:after="100"/>
      <w:ind w:left="1418" w:hanging="567"/>
    </w:pPr>
    <w:rPr>
      <w:noProof/>
      <w:lang w:val="en-GB" w:eastAsia="en-GB"/>
    </w:rPr>
  </w:style>
  <w:style w:type="paragraph" w:styleId="Innehll4">
    <w:name w:val="toc 4"/>
    <w:basedOn w:val="Normal"/>
    <w:next w:val="Normal"/>
    <w:uiPriority w:val="39"/>
    <w:semiHidden/>
    <w:rsid w:val="00D86F92"/>
    <w:pPr>
      <w:spacing w:after="100"/>
      <w:ind w:left="1276"/>
    </w:pPr>
  </w:style>
  <w:style w:type="paragraph" w:styleId="Innehll5">
    <w:name w:val="toc 5"/>
    <w:basedOn w:val="Normal"/>
    <w:next w:val="Normal"/>
    <w:uiPriority w:val="39"/>
    <w:semiHidden/>
    <w:rsid w:val="00D86F92"/>
    <w:pPr>
      <w:spacing w:after="100"/>
      <w:ind w:left="1701"/>
    </w:pPr>
  </w:style>
  <w:style w:type="paragraph" w:styleId="Innehll6">
    <w:name w:val="toc 6"/>
    <w:basedOn w:val="Normal"/>
    <w:next w:val="Normal"/>
    <w:uiPriority w:val="39"/>
    <w:semiHidden/>
    <w:rsid w:val="00D86F92"/>
    <w:pPr>
      <w:spacing w:after="100"/>
      <w:ind w:left="2126"/>
    </w:pPr>
  </w:style>
  <w:style w:type="paragraph" w:styleId="Innehll7">
    <w:name w:val="toc 7"/>
    <w:basedOn w:val="Normal"/>
    <w:next w:val="Normal"/>
    <w:uiPriority w:val="39"/>
    <w:semiHidden/>
    <w:rsid w:val="00D86F92"/>
    <w:pPr>
      <w:spacing w:after="100"/>
      <w:ind w:left="2552"/>
    </w:pPr>
  </w:style>
  <w:style w:type="paragraph" w:styleId="Innehll8">
    <w:name w:val="toc 8"/>
    <w:basedOn w:val="Normal"/>
    <w:next w:val="Normal"/>
    <w:uiPriority w:val="39"/>
    <w:semiHidden/>
    <w:rsid w:val="00D86F92"/>
    <w:pPr>
      <w:spacing w:after="100"/>
      <w:ind w:left="2977"/>
    </w:pPr>
  </w:style>
  <w:style w:type="paragraph" w:styleId="Innehll9">
    <w:name w:val="toc 9"/>
    <w:basedOn w:val="Normal"/>
    <w:next w:val="Normal"/>
    <w:uiPriority w:val="39"/>
    <w:semiHidden/>
    <w:rsid w:val="00D86F92"/>
    <w:pPr>
      <w:spacing w:after="100"/>
      <w:ind w:left="3402"/>
    </w:pPr>
  </w:style>
  <w:style w:type="paragraph" w:styleId="Sidhuvud">
    <w:name w:val="header"/>
    <w:basedOn w:val="Normal"/>
    <w:link w:val="SidhuvudChar"/>
    <w:uiPriority w:val="99"/>
    <w:rsid w:val="00D86F92"/>
    <w:pPr>
      <w:tabs>
        <w:tab w:val="center" w:pos="4536"/>
        <w:tab w:val="right" w:pos="9072"/>
      </w:tabs>
      <w:spacing w:after="0" w:line="240" w:lineRule="auto"/>
    </w:pPr>
    <w:rPr>
      <w:sz w:val="20"/>
    </w:rPr>
  </w:style>
  <w:style w:type="character" w:customStyle="1" w:styleId="SidhuvudChar">
    <w:name w:val="Sidhuvud Char"/>
    <w:basedOn w:val="Standardstycketeckensnitt"/>
    <w:link w:val="Sidhuvud"/>
    <w:uiPriority w:val="99"/>
    <w:rsid w:val="00D86F92"/>
    <w:rPr>
      <w:sz w:val="20"/>
    </w:rPr>
  </w:style>
  <w:style w:type="paragraph" w:styleId="Sidfot">
    <w:name w:val="footer"/>
    <w:basedOn w:val="Normal"/>
    <w:link w:val="SidfotChar"/>
    <w:uiPriority w:val="99"/>
    <w:rsid w:val="00D86F92"/>
    <w:pPr>
      <w:tabs>
        <w:tab w:val="center" w:pos="4536"/>
        <w:tab w:val="right" w:pos="9072"/>
      </w:tabs>
      <w:spacing w:after="0" w:line="240" w:lineRule="auto"/>
    </w:pPr>
    <w:rPr>
      <w:sz w:val="16"/>
    </w:rPr>
  </w:style>
  <w:style w:type="character" w:customStyle="1" w:styleId="SidfotChar">
    <w:name w:val="Sidfot Char"/>
    <w:basedOn w:val="Standardstycketeckensnitt"/>
    <w:link w:val="Sidfot"/>
    <w:uiPriority w:val="99"/>
    <w:rsid w:val="00D86F92"/>
    <w:rPr>
      <w:sz w:val="16"/>
    </w:rPr>
  </w:style>
  <w:style w:type="paragraph" w:styleId="Fotnotstext">
    <w:name w:val="footnote text"/>
    <w:basedOn w:val="Normal"/>
    <w:link w:val="FotnotstextChar"/>
    <w:uiPriority w:val="99"/>
    <w:rsid w:val="00D86F92"/>
    <w:pPr>
      <w:spacing w:after="0" w:line="240" w:lineRule="auto"/>
      <w:ind w:left="142" w:hanging="142"/>
    </w:pPr>
    <w:rPr>
      <w:sz w:val="16"/>
      <w:szCs w:val="20"/>
    </w:rPr>
  </w:style>
  <w:style w:type="character" w:customStyle="1" w:styleId="FotnotstextChar">
    <w:name w:val="Fotnotstext Char"/>
    <w:basedOn w:val="Standardstycketeckensnitt"/>
    <w:link w:val="Fotnotstext"/>
    <w:uiPriority w:val="99"/>
    <w:rsid w:val="00D86F92"/>
    <w:rPr>
      <w:sz w:val="16"/>
      <w:szCs w:val="20"/>
    </w:rPr>
  </w:style>
  <w:style w:type="character" w:styleId="Fotnotsreferens">
    <w:name w:val="footnote reference"/>
    <w:basedOn w:val="Standardstycketeckensnitt"/>
    <w:uiPriority w:val="99"/>
    <w:rsid w:val="00D86F92"/>
    <w:rPr>
      <w:vertAlign w:val="superscript"/>
    </w:rPr>
  </w:style>
  <w:style w:type="table" w:styleId="Tabellrutnt">
    <w:name w:val="Table Grid"/>
    <w:basedOn w:val="Normaltabell"/>
    <w:uiPriority w:val="39"/>
    <w:rsid w:val="00D86F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nk">
    <w:name w:val="Hyperlink"/>
    <w:basedOn w:val="Standardstycketeckensnitt"/>
    <w:uiPriority w:val="99"/>
    <w:rsid w:val="00D86F92"/>
    <w:rPr>
      <w:color w:val="706F6F" w:themeColor="hyperlink"/>
      <w:u w:val="single"/>
    </w:rPr>
  </w:style>
  <w:style w:type="paragraph" w:styleId="Liststycke">
    <w:name w:val="List Paragraph"/>
    <w:basedOn w:val="Normal"/>
    <w:uiPriority w:val="34"/>
    <w:semiHidden/>
    <w:rsid w:val="00D86F92"/>
    <w:pPr>
      <w:ind w:left="720"/>
      <w:contextualSpacing/>
    </w:pPr>
  </w:style>
  <w:style w:type="paragraph" w:styleId="Numreradlista4">
    <w:name w:val="List Number 4"/>
    <w:basedOn w:val="Normal"/>
    <w:uiPriority w:val="25"/>
    <w:semiHidden/>
    <w:rsid w:val="00D86F92"/>
    <w:pPr>
      <w:numPr>
        <w:ilvl w:val="3"/>
      </w:numPr>
    </w:pPr>
  </w:style>
  <w:style w:type="paragraph" w:styleId="Numreradlista5">
    <w:name w:val="List Number 5"/>
    <w:basedOn w:val="Numreradlista4"/>
    <w:uiPriority w:val="25"/>
    <w:semiHidden/>
    <w:rsid w:val="00D86F92"/>
    <w:pPr>
      <w:numPr>
        <w:ilvl w:val="4"/>
      </w:numPr>
    </w:pPr>
  </w:style>
  <w:style w:type="paragraph" w:styleId="Punktlista4">
    <w:name w:val="List Bullet 4"/>
    <w:basedOn w:val="Normal"/>
    <w:uiPriority w:val="24"/>
    <w:semiHidden/>
    <w:rsid w:val="00D86F92"/>
    <w:pPr>
      <w:numPr>
        <w:ilvl w:val="3"/>
      </w:numPr>
    </w:pPr>
  </w:style>
  <w:style w:type="paragraph" w:styleId="Punktlista5">
    <w:name w:val="List Bullet 5"/>
    <w:basedOn w:val="Punktlista4"/>
    <w:uiPriority w:val="24"/>
    <w:semiHidden/>
    <w:rsid w:val="00D86F92"/>
    <w:pPr>
      <w:numPr>
        <w:ilvl w:val="4"/>
      </w:numPr>
    </w:pPr>
  </w:style>
  <w:style w:type="paragraph" w:styleId="Slutnotstext">
    <w:name w:val="endnote text"/>
    <w:basedOn w:val="Normal"/>
    <w:link w:val="SlutnotstextChar"/>
    <w:uiPriority w:val="99"/>
    <w:unhideWhenUsed/>
    <w:rsid w:val="00D86F92"/>
    <w:pPr>
      <w:spacing w:after="0" w:line="240" w:lineRule="auto"/>
      <w:ind w:left="142" w:hanging="142"/>
    </w:pPr>
    <w:rPr>
      <w:sz w:val="16"/>
      <w:szCs w:val="20"/>
    </w:rPr>
  </w:style>
  <w:style w:type="character" w:customStyle="1" w:styleId="SlutnotstextChar">
    <w:name w:val="Slutnotstext Char"/>
    <w:basedOn w:val="Standardstycketeckensnitt"/>
    <w:link w:val="Slutnotstext"/>
    <w:uiPriority w:val="99"/>
    <w:rsid w:val="00D86F92"/>
    <w:rPr>
      <w:sz w:val="16"/>
      <w:szCs w:val="20"/>
    </w:rPr>
  </w:style>
  <w:style w:type="character" w:styleId="Slutnotsreferens">
    <w:name w:val="endnote reference"/>
    <w:basedOn w:val="Standardstycketeckensnitt"/>
    <w:uiPriority w:val="99"/>
    <w:semiHidden/>
    <w:rsid w:val="00D86F92"/>
    <w:rPr>
      <w:vertAlign w:val="superscript"/>
    </w:rPr>
  </w:style>
  <w:style w:type="paragraph" w:customStyle="1" w:styleId="Doldtext">
    <w:name w:val="Dold text"/>
    <w:basedOn w:val="Normal"/>
    <w:next w:val="Normal"/>
    <w:uiPriority w:val="24"/>
    <w:semiHidden/>
    <w:qFormat/>
    <w:rsid w:val="00D86F92"/>
    <w:rPr>
      <w:vanish/>
      <w:color w:val="C00000"/>
    </w:rPr>
  </w:style>
  <w:style w:type="character" w:styleId="Platshllartext">
    <w:name w:val="Placeholder Text"/>
    <w:basedOn w:val="Standardstycketeckensnitt"/>
    <w:uiPriority w:val="99"/>
    <w:rsid w:val="00EE5D82"/>
    <w:rPr>
      <w:color w:val="404040" w:themeColor="text1" w:themeTint="BF"/>
      <w:bdr w:val="none" w:sz="0" w:space="0" w:color="auto"/>
      <w:shd w:val="clear" w:color="auto" w:fill="F0F0F0"/>
    </w:rPr>
  </w:style>
  <w:style w:type="paragraph" w:customStyle="1" w:styleId="Numreradrubrik1">
    <w:name w:val="Numrerad rubrik 1"/>
    <w:basedOn w:val="Rubrik1"/>
    <w:next w:val="Normal"/>
    <w:uiPriority w:val="19"/>
    <w:rsid w:val="00D86F92"/>
    <w:pPr>
      <w:numPr>
        <w:numId w:val="30"/>
      </w:numPr>
    </w:pPr>
  </w:style>
  <w:style w:type="paragraph" w:customStyle="1" w:styleId="Numreradrubrik2">
    <w:name w:val="Numrerad rubrik 2"/>
    <w:basedOn w:val="Rubrik2"/>
    <w:next w:val="Normal"/>
    <w:uiPriority w:val="19"/>
    <w:rsid w:val="00D86F92"/>
    <w:pPr>
      <w:numPr>
        <w:ilvl w:val="1"/>
        <w:numId w:val="30"/>
      </w:numPr>
    </w:pPr>
  </w:style>
  <w:style w:type="paragraph" w:customStyle="1" w:styleId="Numreradrubrik3">
    <w:name w:val="Numrerad rubrik 3"/>
    <w:basedOn w:val="Rubrik3"/>
    <w:next w:val="Normal"/>
    <w:uiPriority w:val="19"/>
    <w:rsid w:val="00D86F92"/>
    <w:pPr>
      <w:numPr>
        <w:ilvl w:val="2"/>
        <w:numId w:val="30"/>
      </w:numPr>
    </w:pPr>
  </w:style>
  <w:style w:type="paragraph" w:customStyle="1" w:styleId="Numreradrubrik4">
    <w:name w:val="Numrerad rubrik 4"/>
    <w:basedOn w:val="Rubrik4"/>
    <w:next w:val="Normal"/>
    <w:uiPriority w:val="19"/>
    <w:rsid w:val="00D86F92"/>
    <w:pPr>
      <w:numPr>
        <w:ilvl w:val="3"/>
        <w:numId w:val="30"/>
      </w:numPr>
    </w:pPr>
  </w:style>
  <w:style w:type="paragraph" w:styleId="Adress-brev">
    <w:name w:val="envelope address"/>
    <w:basedOn w:val="Normal"/>
    <w:uiPriority w:val="99"/>
    <w:rsid w:val="00D86F92"/>
    <w:pPr>
      <w:spacing w:after="720"/>
      <w:ind w:left="4933"/>
      <w:contextualSpacing/>
    </w:pPr>
    <w:rPr>
      <w:noProof/>
    </w:rPr>
  </w:style>
  <w:style w:type="paragraph" w:styleId="Avslutandetext">
    <w:name w:val="Closing"/>
    <w:basedOn w:val="Normal"/>
    <w:next w:val="Normal"/>
    <w:link w:val="AvslutandetextChar"/>
    <w:uiPriority w:val="99"/>
    <w:rsid w:val="00D86F92"/>
    <w:pPr>
      <w:spacing w:after="800" w:line="240" w:lineRule="auto"/>
      <w:contextualSpacing/>
    </w:pPr>
    <w:rPr>
      <w:lang w:val="en-GB"/>
    </w:rPr>
  </w:style>
  <w:style w:type="character" w:customStyle="1" w:styleId="AvslutandetextChar">
    <w:name w:val="Avslutande text Char"/>
    <w:basedOn w:val="Standardstycketeckensnitt"/>
    <w:link w:val="Avslutandetext"/>
    <w:uiPriority w:val="99"/>
    <w:rsid w:val="00D86F92"/>
    <w:rPr>
      <w:lang w:val="en-GB"/>
    </w:rPr>
  </w:style>
  <w:style w:type="paragraph" w:styleId="Inledning">
    <w:name w:val="Salutation"/>
    <w:basedOn w:val="Normal"/>
    <w:next w:val="Normal"/>
    <w:link w:val="InledningChar"/>
    <w:uiPriority w:val="36"/>
    <w:rsid w:val="00D86F92"/>
    <w:rPr>
      <w:i/>
    </w:rPr>
  </w:style>
  <w:style w:type="character" w:customStyle="1" w:styleId="InledningChar">
    <w:name w:val="Inledning Char"/>
    <w:basedOn w:val="Standardstycketeckensnitt"/>
    <w:link w:val="Inledning"/>
    <w:uiPriority w:val="36"/>
    <w:rsid w:val="00D86F92"/>
    <w:rPr>
      <w:i/>
    </w:rPr>
  </w:style>
  <w:style w:type="paragraph" w:customStyle="1" w:styleId="Klla">
    <w:name w:val="Källa"/>
    <w:basedOn w:val="Normal"/>
    <w:next w:val="Normal"/>
    <w:uiPriority w:val="26"/>
    <w:rsid w:val="00D86F92"/>
    <w:pPr>
      <w:spacing w:before="80" w:line="240" w:lineRule="auto"/>
    </w:pPr>
    <w:rPr>
      <w:i/>
      <w:sz w:val="16"/>
    </w:rPr>
  </w:style>
  <w:style w:type="character" w:styleId="Olstomnmnande">
    <w:name w:val="Unresolved Mention"/>
    <w:basedOn w:val="Standardstycketeckensnitt"/>
    <w:uiPriority w:val="99"/>
    <w:semiHidden/>
    <w:unhideWhenUsed/>
    <w:rsid w:val="00D86F92"/>
    <w:rPr>
      <w:color w:val="605E5C"/>
      <w:shd w:val="clear" w:color="auto" w:fill="E1DFDD"/>
    </w:rPr>
  </w:style>
  <w:style w:type="character" w:styleId="Sidnummer">
    <w:name w:val="page number"/>
    <w:basedOn w:val="Standardstycketeckensnitt"/>
    <w:uiPriority w:val="99"/>
    <w:rsid w:val="00D86F92"/>
  </w:style>
  <w:style w:type="table" w:styleId="Listtabell3dekorfrg1">
    <w:name w:val="List Table 3 Accent 1"/>
    <w:basedOn w:val="Normaltabell"/>
    <w:uiPriority w:val="48"/>
    <w:rsid w:val="00D86F92"/>
    <w:pPr>
      <w:spacing w:after="0" w:line="240" w:lineRule="auto"/>
    </w:pPr>
    <w:tblPr>
      <w:tblStyleRowBandSize w:val="1"/>
      <w:tblStyleColBandSize w:val="1"/>
      <w:tblBorders>
        <w:top w:val="single" w:sz="4" w:space="0" w:color="B0182B" w:themeColor="accent1"/>
        <w:left w:val="single" w:sz="4" w:space="0" w:color="B0182B" w:themeColor="accent1"/>
        <w:bottom w:val="single" w:sz="4" w:space="0" w:color="B0182B" w:themeColor="accent1"/>
        <w:right w:val="single" w:sz="4" w:space="0" w:color="B0182B" w:themeColor="accent1"/>
      </w:tblBorders>
    </w:tblPr>
    <w:tblStylePr w:type="firstRow">
      <w:rPr>
        <w:b/>
        <w:bCs/>
        <w:color w:val="FFFFFF" w:themeColor="background1"/>
      </w:rPr>
      <w:tblPr/>
      <w:tcPr>
        <w:shd w:val="clear" w:color="auto" w:fill="B0182B" w:themeFill="accent1"/>
      </w:tcPr>
    </w:tblStylePr>
    <w:tblStylePr w:type="lastRow">
      <w:rPr>
        <w:b/>
        <w:bCs/>
      </w:rPr>
      <w:tblPr/>
      <w:tcPr>
        <w:tcBorders>
          <w:top w:val="double" w:sz="4" w:space="0" w:color="B0182B"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B0182B" w:themeColor="accent1"/>
          <w:right w:val="single" w:sz="4" w:space="0" w:color="B0182B" w:themeColor="accent1"/>
        </w:tcBorders>
      </w:tcPr>
    </w:tblStylePr>
    <w:tblStylePr w:type="band1Horz">
      <w:tblPr/>
      <w:tcPr>
        <w:tcBorders>
          <w:top w:val="single" w:sz="4" w:space="0" w:color="B0182B" w:themeColor="accent1"/>
          <w:bottom w:val="single" w:sz="4" w:space="0" w:color="B0182B"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B0182B" w:themeColor="accent1"/>
          <w:left w:val="nil"/>
        </w:tcBorders>
      </w:tcPr>
    </w:tblStylePr>
    <w:tblStylePr w:type="swCell">
      <w:tblPr/>
      <w:tcPr>
        <w:tcBorders>
          <w:top w:val="double" w:sz="4" w:space="0" w:color="B0182B" w:themeColor="accent1"/>
          <w:right w:val="nil"/>
        </w:tcBorders>
      </w:tcPr>
    </w:tblStylePr>
  </w:style>
  <w:style w:type="character" w:customStyle="1" w:styleId="eop">
    <w:name w:val="eop"/>
    <w:basedOn w:val="Standardstycketeckensnitt"/>
    <w:semiHidden/>
    <w:rsid w:val="00D86F92"/>
  </w:style>
  <w:style w:type="character" w:customStyle="1" w:styleId="normaltextrun">
    <w:name w:val="normaltextrun"/>
    <w:basedOn w:val="Standardstycketeckensnitt"/>
    <w:semiHidden/>
    <w:rsid w:val="00D86F92"/>
  </w:style>
  <w:style w:type="table" w:customStyle="1" w:styleId="Mora">
    <w:name w:val="Mora"/>
    <w:basedOn w:val="Normaltabell"/>
    <w:uiPriority w:val="99"/>
    <w:rsid w:val="00EE5D82"/>
    <w:pPr>
      <w:spacing w:before="40" w:after="40" w:line="240" w:lineRule="auto"/>
    </w:pPr>
    <w:tblPr>
      <w:tblBorders>
        <w:top w:val="single" w:sz="4" w:space="0" w:color="E3E3E3" w:themeColor="accent2"/>
        <w:left w:val="single" w:sz="4" w:space="0" w:color="E3E3E3" w:themeColor="accent2"/>
        <w:bottom w:val="single" w:sz="4" w:space="0" w:color="E3E3E3" w:themeColor="accent2"/>
        <w:right w:val="single" w:sz="4" w:space="0" w:color="E3E3E3" w:themeColor="accent2"/>
        <w:insideH w:val="single" w:sz="4" w:space="0" w:color="E3E3E3" w:themeColor="accent2"/>
        <w:insideV w:val="single" w:sz="4" w:space="0" w:color="E3E3E3" w:themeColor="accent2"/>
      </w:tblBorders>
    </w:tblPr>
    <w:tblStylePr w:type="firstRow">
      <w:rPr>
        <w:rFonts w:asciiTheme="majorHAnsi" w:hAnsiTheme="majorHAnsi"/>
        <w:color w:val="auto"/>
      </w:rPr>
      <w:tblPr/>
      <w:tcPr>
        <w:tcBorders>
          <w:top w:val="nil"/>
          <w:left w:val="nil"/>
          <w:bottom w:val="nil"/>
          <w:right w:val="nil"/>
          <w:insideH w:val="nil"/>
          <w:insideV w:val="single" w:sz="4" w:space="0" w:color="FFFFFF" w:themeColor="background1"/>
          <w:tl2br w:val="nil"/>
          <w:tr2bl w:val="nil"/>
        </w:tcBorders>
        <w:shd w:val="clear" w:color="auto" w:fill="E3E3E3" w:themeFill="accent2"/>
      </w:tcPr>
    </w:tblStylePr>
  </w:style>
  <w:style w:type="paragraph" w:customStyle="1" w:styleId="Rullista">
    <w:name w:val="Rullista"/>
    <w:basedOn w:val="Normal"/>
    <w:uiPriority w:val="26"/>
    <w:semiHidden/>
    <w:qFormat/>
    <w:rsid w:val="00D86F92"/>
    <w:pPr>
      <w:spacing w:before="360" w:after="240"/>
    </w:pPr>
    <w:rPr>
      <w:sz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3812874">
      <w:bodyDiv w:val="1"/>
      <w:marLeft w:val="0"/>
      <w:marRight w:val="0"/>
      <w:marTop w:val="0"/>
      <w:marBottom w:val="0"/>
      <w:divBdr>
        <w:top w:val="none" w:sz="0" w:space="0" w:color="auto"/>
        <w:left w:val="none" w:sz="0" w:space="0" w:color="auto"/>
        <w:bottom w:val="none" w:sz="0" w:space="0" w:color="auto"/>
        <w:right w:val="none" w:sz="0" w:space="0" w:color="auto"/>
      </w:divBdr>
      <w:divsChild>
        <w:div w:id="978612752">
          <w:marLeft w:val="360"/>
          <w:marRight w:val="0"/>
          <w:marTop w:val="200"/>
          <w:marBottom w:val="0"/>
          <w:divBdr>
            <w:top w:val="none" w:sz="0" w:space="0" w:color="auto"/>
            <w:left w:val="none" w:sz="0" w:space="0" w:color="auto"/>
            <w:bottom w:val="none" w:sz="0" w:space="0" w:color="auto"/>
            <w:right w:val="none" w:sz="0" w:space="0" w:color="auto"/>
          </w:divBdr>
        </w:div>
      </w:divsChild>
    </w:div>
    <w:div w:id="143855029">
      <w:bodyDiv w:val="1"/>
      <w:marLeft w:val="0"/>
      <w:marRight w:val="0"/>
      <w:marTop w:val="0"/>
      <w:marBottom w:val="0"/>
      <w:divBdr>
        <w:top w:val="none" w:sz="0" w:space="0" w:color="auto"/>
        <w:left w:val="none" w:sz="0" w:space="0" w:color="auto"/>
        <w:bottom w:val="none" w:sz="0" w:space="0" w:color="auto"/>
        <w:right w:val="none" w:sz="0" w:space="0" w:color="auto"/>
      </w:divBdr>
    </w:div>
    <w:div w:id="420954262">
      <w:bodyDiv w:val="1"/>
      <w:marLeft w:val="0"/>
      <w:marRight w:val="0"/>
      <w:marTop w:val="0"/>
      <w:marBottom w:val="0"/>
      <w:divBdr>
        <w:top w:val="none" w:sz="0" w:space="0" w:color="auto"/>
        <w:left w:val="none" w:sz="0" w:space="0" w:color="auto"/>
        <w:bottom w:val="none" w:sz="0" w:space="0" w:color="auto"/>
        <w:right w:val="none" w:sz="0" w:space="0" w:color="auto"/>
      </w:divBdr>
    </w:div>
    <w:div w:id="616716539">
      <w:bodyDiv w:val="1"/>
      <w:marLeft w:val="0"/>
      <w:marRight w:val="0"/>
      <w:marTop w:val="0"/>
      <w:marBottom w:val="0"/>
      <w:divBdr>
        <w:top w:val="none" w:sz="0" w:space="0" w:color="auto"/>
        <w:left w:val="none" w:sz="0" w:space="0" w:color="auto"/>
        <w:bottom w:val="none" w:sz="0" w:space="0" w:color="auto"/>
        <w:right w:val="none" w:sz="0" w:space="0" w:color="auto"/>
      </w:divBdr>
      <w:divsChild>
        <w:div w:id="1001615515">
          <w:marLeft w:val="360"/>
          <w:marRight w:val="0"/>
          <w:marTop w:val="200"/>
          <w:marBottom w:val="0"/>
          <w:divBdr>
            <w:top w:val="none" w:sz="0" w:space="0" w:color="auto"/>
            <w:left w:val="none" w:sz="0" w:space="0" w:color="auto"/>
            <w:bottom w:val="none" w:sz="0" w:space="0" w:color="auto"/>
            <w:right w:val="none" w:sz="0" w:space="0" w:color="auto"/>
          </w:divBdr>
        </w:div>
        <w:div w:id="1763798041">
          <w:marLeft w:val="360"/>
          <w:marRight w:val="0"/>
          <w:marTop w:val="200"/>
          <w:marBottom w:val="0"/>
          <w:divBdr>
            <w:top w:val="none" w:sz="0" w:space="0" w:color="auto"/>
            <w:left w:val="none" w:sz="0" w:space="0" w:color="auto"/>
            <w:bottom w:val="none" w:sz="0" w:space="0" w:color="auto"/>
            <w:right w:val="none" w:sz="0" w:space="0" w:color="auto"/>
          </w:divBdr>
        </w:div>
      </w:divsChild>
    </w:div>
    <w:div w:id="852376865">
      <w:bodyDiv w:val="1"/>
      <w:marLeft w:val="0"/>
      <w:marRight w:val="0"/>
      <w:marTop w:val="0"/>
      <w:marBottom w:val="0"/>
      <w:divBdr>
        <w:top w:val="none" w:sz="0" w:space="0" w:color="auto"/>
        <w:left w:val="none" w:sz="0" w:space="0" w:color="auto"/>
        <w:bottom w:val="none" w:sz="0" w:space="0" w:color="auto"/>
        <w:right w:val="none" w:sz="0" w:space="0" w:color="auto"/>
      </w:divBdr>
    </w:div>
    <w:div w:id="13794761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  <Relationship Id="rIdPbTagging1" Type="http://schemas.openxmlformats.org/officeDocument/2006/relationships/customXml" Target="../customXml/item5.xml"/>
  <Relationship Id="rIdPbPlanbeskrivning1" Type="http://schemas.openxmlformats.org/officeDocument/2006/relationships/customXml" Target="../customXml/item6.xml"/>
</Relationships>
</file>

<file path=word/theme/theme1.xml><?xml version="1.0" encoding="utf-8"?>
<a:theme xmlns:a="http://schemas.openxmlformats.org/drawingml/2006/main" name="Office Theme">
  <a:themeElements>
    <a:clrScheme name="Mora Färg">
      <a:dk1>
        <a:sysClr val="windowText" lastClr="000000"/>
      </a:dk1>
      <a:lt1>
        <a:sysClr val="window" lastClr="FFFFFF"/>
      </a:lt1>
      <a:dk2>
        <a:srgbClr val="000000"/>
      </a:dk2>
      <a:lt2>
        <a:srgbClr val="FFFFFF"/>
      </a:lt2>
      <a:accent1>
        <a:srgbClr val="B0182B"/>
      </a:accent1>
      <a:accent2>
        <a:srgbClr val="E3E3E3"/>
      </a:accent2>
      <a:accent3>
        <a:srgbClr val="2BAD70"/>
      </a:accent3>
      <a:accent4>
        <a:srgbClr val="FFDA62"/>
      </a:accent4>
      <a:accent5>
        <a:srgbClr val="4691B4"/>
      </a:accent5>
      <a:accent6>
        <a:srgbClr val="706F6F"/>
      </a:accent6>
      <a:hlink>
        <a:srgbClr val="706F6F"/>
      </a:hlink>
      <a:folHlink>
        <a:srgbClr val="706F6F"/>
      </a:folHlink>
    </a:clrScheme>
    <a:fontScheme name="Mora Typsnitt">
      <a:majorFont>
        <a:latin typeface="Tw Cen MT"/>
        <a:ea typeface=""/>
        <a:cs typeface=""/>
      </a:majorFont>
      <a:minorFont>
        <a:latin typeface="Georgia"/>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1"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33491E4F-5d38-4c24-85cb-c5144f8a0d2f}">
  <we:reference id="33491E4F-5d38-4c24-85cb-c5144f8a0d2f" version="1.0.0" store="EXCatalog" storeType="EXCatalog"/>
  <we:alternateReferences/>
  <we:properties>
    <we:property name="Office.AutoShowTaskpaneWithDocument" value="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
  <Relationship Id="rId1" Type="http://schemas.openxmlformats.org/officeDocument/2006/relationships/customXmlProps" Target="itemProps5.xml"/>
</Relationships>
</file>

<file path=customXml/_rels/item6.xml.rels><?xml version="1.0" encoding="UTF-8" standalone="yes"?>
<Relationships xmlns="http://schemas.openxmlformats.org/package/2006/relationships">
  <Relationship Id="rId1" Type="http://schemas.openxmlformats.org/officeDocument/2006/relationships/customXmlProps" Target="itemProps6.xml"/>
</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129BBCBF21362E4099AE6C2F27C58737" ma:contentTypeVersion="17" ma:contentTypeDescription="Skapa ett nytt dokument." ma:contentTypeScope="" ma:versionID="ee1022ffeb137c991fff4d660e5f4481">
  <xsd:schema xmlns:xsd="http://www.w3.org/2001/XMLSchema" xmlns:xs="http://www.w3.org/2001/XMLSchema" xmlns:p="http://schemas.microsoft.com/office/2006/metadata/properties" xmlns:ns2="10c3a147-0d64-46aa-a281-dc97358e8373" xmlns:ns3="d7532cd0-e888-47d6-8f58-db0210f25002" targetNamespace="http://schemas.microsoft.com/office/2006/metadata/properties" ma:root="true" ma:fieldsID="6ea06089cbc8618fd8967ec0db091a77" ns2:_="" ns3:_="">
    <xsd:import namespace="10c3a147-0d64-46aa-a281-dc97358e8373"/>
    <xsd:import namespace="d7532cd0-e888-47d6-8f58-db0210f25002"/>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OCR" minOccurs="0"/>
                <xsd:element ref="ns2:MediaServiceAutoKeyPoints" minOccurs="0"/>
                <xsd:element ref="ns2:MediaServiceKeyPoints" minOccurs="0"/>
                <xsd:element ref="ns2:MediaServiceDateTaken" minOccurs="0"/>
                <xsd:element ref="ns2:lcf76f155ced4ddcb4097134ff3c332f" minOccurs="0"/>
                <xsd:element ref="ns3:TaxCatchAll" minOccurs="0"/>
                <xsd:element ref="ns2:MediaLengthInSeconds" minOccurs="0"/>
                <xsd:element ref="ns2:MediaServiceObjectDetectorVersions" minOccurs="0"/>
                <xsd:element ref="ns3:SharedWithUsers" minOccurs="0"/>
                <xsd:element ref="ns3:SharedWithDetail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0c3a147-0d64-46aa-a281-dc97358e837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lcf76f155ced4ddcb4097134ff3c332f" ma:index="18" nillable="true" ma:taxonomy="true" ma:internalName="lcf76f155ced4ddcb4097134ff3c332f" ma:taxonomyFieldName="MediaServiceImageTags" ma:displayName="Bildmarkeringar" ma:readOnly="false" ma:fieldId="{5cf76f15-5ced-4ddc-b409-7134ff3c332f}" ma:taxonomyMulti="true" ma:sspId="e641fc9e-d469-439b-858c-bb315f8f2b44" ma:termSetId="09814cd3-568e-fe90-9814-8d621ff8fb84" ma:anchorId="fba54fb3-c3e1-fe81-a776-ca4b69148c4d" ma:open="true" ma:isKeyword="false">
      <xsd:complexType>
        <xsd:sequence>
          <xsd:element ref="pc:Terms" minOccurs="0" maxOccurs="1"/>
        </xsd:sequence>
      </xsd:complexType>
    </xsd:element>
    <xsd:element name="MediaLengthInSeconds" ma:index="20" nillable="true" ma:displayName="MediaLengthInSeconds" ma:hidden="true" ma:internalName="MediaLengthInSeconds" ma:readOnly="true">
      <xsd:simpleType>
        <xsd:restriction base="dms:Unknown"/>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7532cd0-e888-47d6-8f58-db0210f25002"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ce4a3f4b-8e42-46a0-bd84-67cb7e3c2e47}" ma:internalName="TaxCatchAll" ma:showField="CatchAllData" ma:web="d7532cd0-e888-47d6-8f58-db0210f25002">
      <xsd:complexType>
        <xsd:complexContent>
          <xsd:extension base="dms:MultiChoiceLookup">
            <xsd:sequence>
              <xsd:element name="Value" type="dms:Lookup" maxOccurs="unbounded" minOccurs="0" nillable="true"/>
            </xsd:sequence>
          </xsd:extension>
        </xsd:complexContent>
      </xsd:complexType>
    </xsd:element>
    <xsd:element name="SharedWithUsers" ma:index="22" nillable="true" ma:displayName="Delat med"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3" nillable="true" ma:displayName="Delat med information"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ehållstyp"/>
        <xsd:element ref="dc:title" minOccurs="0" maxOccurs="1" ma:index="4" ma:displayName="Rubri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10c3a147-0d64-46aa-a281-dc97358e8373">
      <Terms xmlns="http://schemas.microsoft.com/office/infopath/2007/PartnerControls"/>
    </lcf76f155ced4ddcb4097134ff3c332f>
    <TaxCatchAll xmlns="d7532cd0-e888-47d6-8f58-db0210f25002" xsi:nil="true"/>
  </documentManagement>
</p:properties>
</file>

<file path=customXml/item5.xml><?xml version="1.0" encoding="utf-8"?>
<pb:tags xmlns:pb="https://planbeskrivning/tagging/v1">
  <pb:tag uuid="e3012352-a9cd-4878-85f6-3857cab99da9" categoryId="genomforandefragor--provning-enligt-annan-lagstiftning" targetType="text" paragraphIndex="17" startOffset="0" endOffset="439" createdAt="2026-03-11T23:34:46.534Z" geometryIds="a8f651b3-4971-4b8f-b080-156ce6f8a41d,bb1c80f5-dc0d-4df6-8a0f-e9f1ed433b25,a6269632-23f4-43e4-a5b9-52fae64ada2f">
    <pb:text>Detaljplanens syfte bedöms vara helt i enlighet med kommunens gällande översiktsplan (ÖP), där det aktuella området pekas ut som ett utvecklingsområde för tätortsbebyggelse med inriktning mot bostäder. Inga riksintressen enligt 3 eller 4 kap. miljöbalken (MB) berörs av planförslaget. Länsstyrelsen har i tidiga samråd bedömt att förslaget inte medför risker för människors hälsa och säkerhet med avseende på översvämning, ras eller skred.</pb:text>
  </pb:tag>
  <pb:tag uuid="82891160-9166-42e3-8537-95d8144cbd46" categoryId="planeringsunderlag--kommunala-underlag--oversiktsplan-underlag" targetType="text" paragraphIndex="19" startOffset="0" endOffset="621" createdAt="2026-03-11T23:34:59.673Z" geometryIds="6e3e2c91-7307-4b2b-bfbd-fe831ddc2472,c9431ad2-0797-4e4a-8e35-a45ed74088f2,51a3e872-12c2-4dba-9623-83bd31873654,bb1c80f5-dc0d-4df6-8a0f-e9f1ed433b25">
    <pb:text>Inom planområdet medges uppförande av flerbostadshus. Bebyggelsen föreslås variera i skala och volym för att undvika storskalighet och skapa ett levande gaturum, med en högsta tillåtna byggnadshöjd om tre till fem våningar. För att anpassa de nya byggnaderna till landskapsbilden föreskriver detaljplanen att fasaderna ska utformas med stor omsorg. Material som trä, tegel och puts i naturnära kulörer ska dominera gestaltningen. För att främja ekologisk hållbarhet uppmuntras anläggandet av sedumtak samt installation av solpaneler på takytor mot söder. Totalt möjliggör planen ett tillskott på cirka 120 nya lägenheter.</pb:text>
  </pb:tag>
  <pb:tag uuid="58263ea7-341b-41e5-99c9-2804d8c6c7d5" categoryId="konsekvenser--sociala-konsekvenser--barn-konsekvenser" targetType="text" paragraphIndex="24" startOffset="0" endOffset="552" endParagraphIndex="25" createdAt="2026-03-16T07:24:29.002Z" geometryIds="7783c2be-87e3-4510-a7b7-fbe8443f3d14,6f61f375-434a-44e0-80bb-8297f193cd4e,0aa19dd4-506f-49ec-ac9f-4f0fc71cbb99,fcd938bf-9a36-4109-81dd-51dea2856ede">
    <pb:text>7. Genomförande och konsekvenser
Genomförandetiden för detaljplanen är satt till 60 månader (5 år) och börjar löpa från den dag beslutet att anta planen vinner laga kraft. Utbyggnaden av allmänna platser bekostas och utförs av kommunen, medan kvartersmarken exploateras av anvisad byggherre. Planen bedöms medföra positiva konsekvenser genom ett välbehövligt bostadstillskott. Viss negativ påverkan i form av byggbuller under byggtiden är ofrånkomlig men övergående. Detaljplanen antas inte medföra betydande miljöpåverkan, varför en miljökonsekvensbeskrivning (MKB) ej har upprättats.</pb:text>
  </pb:tag>
  <pb:tag uuid="a36573f1-77b2-410e-a613-97078d092428" categoryId="motiv-till-detaljplanens-regleringar--motiv-till-reglering" targetType="text" paragraphIndex="23" startOffset="0" endOffset="511" createdAt="2026-03-16T07:57:14.463Z" geometryIds="4dca8d37-4112-4603-90a8-8d52f17096de,51a3e872-12c2-4dba-9623-83bd31873654,4bf121c7-22e8-41f4-a4aa-25c1cf590d10,dfab7948-e0fb-4205-965a-b0d7536c6634">
    <pb:text>En viktig utgångspunkt i planarbetet har varit att bevara den ekologiska funktionen mot det östra skogspartiet. Planen säkerställer därför en grön zon som fungerar som spridningskorridor för fauna. Dagvattenhanteringen ska ske enligt principen om lokalt omhändertagande av dagvatten (LOD). Regn- och smältvatten ska fördröjas och renas lokalt inom kvartersmarken via öppna svackdiken och regnrabatter innan det leds vidare till det kommunala nätet, vilket tillför estetiska och rekreativa värden till utemiljön.</pb:text>
  </pb:tag>
  <pb:tag uuid="47718861-1d76-4164-9492-e00320b74f02" categoryId="detaljplanens-syfte--syfte" targetType="text" paragraphIndex="12" startOffset="0" endOffset="455" endParagraphIndex="15" createdAt="2026-03-18T06:39:11.048Z" geometryIds="6e3e2c91-7307-4b2b-bfbd-fe831ddc2472,7783c2be-87e3-4510-a7b7-fbe8443f3d14">
    <pb:text>1. Inledning och syfte
Syftet med denna detaljplan är att pröva förutsättningarna för och möjliggöra uppförandet av ny bostadsbebyggelse i form av flerbostadshus samt tillhörande infrastruktur, parkering och grönytor inom kvarteret Eken. Avsikten är att skapa en attraktiv, trygg och hållbar boendemiljö som kompletterar den befintliga bebyggelsestrukturen i närområdet. Planen syftar även till att säkerställa att värdefulla naturstråk bevaras och integreras i den nya stadsbilden, samt att en god och säker trafiklösning uppnås för både oskyddade trafikanter och motorfordon.
2. Planområdet och dess läge
Planområdet är beläget cirka 1,5 kilometer nordost om stadskärnan och omfattar en areal om drygt 2,5 hektar. Området avgränsas i norr av Solbäcksvägen, i öster av ett bevarat skogsparti (fastigheten Tallskogen 1:2), i söder av befintlig radhusbebyggelse och i väster av en kommunal gång- och cykelväg. Marken utgörs i dagsläget av planlagd men obebyggd kvartersmark, övervägande bestående av sly och gräsytor. Hela planområdet ägs i dagsläget av kommunen.</pb:text>
  </pb:tag>
</pb:tags>
</file>

<file path=customXml/item6.xml><?xml version="1.0" encoding="utf-8"?>
<Planbeskrivning xmlns="http://namespace.lantmateriet.se/distribution/geodatakatalog/planbeskrivning/v2" xmlns:lmg="http://namespace.lantmateriet.se/distribution/geometri/v2" xmlns:gml="http://www.opengis.net/gml/3.2">
  <objektidentitet>03db55f9-3acf-4921-af91-c76b91271485</objektidentitet>
  <objektversion>1</objektversion>
  <versionGiltigFran>2026-05-18T07:44:34.626+00:00</versionGiltigFran>
  <detaljplansreferens/>
  <Objektmetadata>
    <programvara>PB Tagger</programvara>
    <programvaruversion>0.0.1</programvaruversion>
  </Objektmetadata>
  <arkividentitetKommun/>
  <Omfattning>
    <identitet>Genomforandefragor_Pro_4a21797f_e3012352</identitet>
    <Lage>
      <planomrade>Ja</planomrade>
    </Lage>
    <Indelning>
      <tema>genomförandefrågor</tema>
      <grupp>prövning enligt annan lagstiftning</grupp>
    </Indelning>
  </Omfattning>
  <Omfattning>
    <identitet>Planeringsunderlag_Kom_c377422d_82891160</identitet>
    <Lage>
      <planomrade>Ja</planomrade>
    </Lage>
    <Indelning>
      <tema>planeringsunderlag</tema>
      <grupp>kommunala</grupp>
      <undergrupp>översiktsplan</undergrupp>
    </Indelning>
  </Omfattning>
  <Omfattning>
    <identitet>Konsekvenser_Sociala_B_2506b5a9_58263ea7</identitet>
    <Lage>
      <planomrade>Ja</planomrade>
    </Lage>
    <Indelning>
      <tema>konsekvenser</tema>
      <grupp>sociala</grupp>
      <undergrupp>barn</undergrupp>
    </Indelning>
  </Omfattning>
  <Omfattning>
    <identitet>Motivtilldetaljplanens_88c9499f_a36573f1</identitet>
    <Lage>
      <planomrade>Ja</planomrade>
    </Lage>
    <Indelning>
      <tema>motiv till detaljplanens regleringar</tema>
      <grupp>motiv till reglering</grupp>
    </Indelning>
  </Omfattning>
  <Omfattning>
    <identitet>Detaljplanenssyfte_Syf_57758118_47718861</identitet>
    <Lage>
      <planomrade>Ja</planomrade>
    </Lage>
    <Indelning>
      <tema>detaljplanens syfte</tema>
      <grupp>syfte</grupp>
    </Indelning>
  </Omfattning>
</Planbeskrivning>
</file>

<file path=customXml/itemProps1.xml><?xml version="1.0" encoding="utf-8"?>
<ds:datastoreItem xmlns:ds="http://schemas.openxmlformats.org/officeDocument/2006/customXml" ds:itemID="{0B370B79-1482-452E-BF11-A0EA4C6C7A9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0c3a147-0d64-46aa-a281-dc97358e8373"/>
    <ds:schemaRef ds:uri="d7532cd0-e888-47d6-8f58-db0210f2500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425ED1F-C8BA-4C2F-B8CC-B65D72B8F6FA}">
  <ds:schemaRefs>
    <ds:schemaRef ds:uri="http://schemas.openxmlformats.org/officeDocument/2006/bibliography"/>
  </ds:schemaRefs>
</ds:datastoreItem>
</file>

<file path=customXml/itemProps3.xml><?xml version="1.0" encoding="utf-8"?>
<ds:datastoreItem xmlns:ds="http://schemas.openxmlformats.org/officeDocument/2006/customXml" ds:itemID="{8A49DCE8-6A55-4BDC-9E30-77F42E7EAF22}">
  <ds:schemaRefs>
    <ds:schemaRef ds:uri="http://schemas.microsoft.com/sharepoint/v3/contenttype/forms"/>
  </ds:schemaRefs>
</ds:datastoreItem>
</file>

<file path=customXml/itemProps4.xml><?xml version="1.0" encoding="utf-8"?>
<ds:datastoreItem xmlns:ds="http://schemas.openxmlformats.org/officeDocument/2006/customXml" ds:itemID="{D453EF6E-FFF5-40F1-8777-ABAABFCA82F7}">
  <ds:schemaRefs>
    <ds:schemaRef ds:uri="http://schemas.microsoft.com/office/2006/metadata/properties"/>
    <ds:schemaRef ds:uri="http://schemas.microsoft.com/office/infopath/2007/PartnerControls"/>
    <ds:schemaRef ds:uri="10c3a147-0d64-46aa-a281-dc97358e8373"/>
    <ds:schemaRef ds:uri="d7532cd0-e888-47d6-8f58-db0210f25002"/>
  </ds:schemaRefs>
</ds:datastoreItem>
</file>

<file path=customXml/itemProps5.xml><?xml version="1.0" encoding="utf-8"?>
<ds:datastoreItem xmlns:ds="http://schemas.openxmlformats.org/officeDocument/2006/customXml" ds:itemID="{A1B2C3D4-E5F6-7890-ABCD-EF1234567890}">
  <ds:schemaRefs>
    <ds:schemaRef ds:uri="https://planbeskrivning/tagging/v1"/>
  </ds:schemaRefs>
</ds:datastoreItem>
</file>

<file path=customXml/itemProps6.xml><?xml version="1.0" encoding="utf-8"?>
<ds:datastoreItem xmlns:ds="http://schemas.openxmlformats.org/officeDocument/2006/customXml" ds:itemID="{B2C3D4E5-F6A7-8901-BCDE-F12345678901}">
  <ds:schemaRefs>
    <ds:schemaRef ds:uri="http://namespace.lantmateriet.se/distribution/geodatakatalog/planbeskrivning/v2"/>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774</Words>
  <Characters>4105</Characters>
  <Application>Microsoft Office Word</Application>
  <DocSecurity>0</DocSecurity>
  <Lines>34</Lines>
  <Paragraphs>9</Paragraphs>
  <ScaleCrop>false</ScaleCrop>
  <Company>MOA</Company>
  <LinksUpToDate>false</LinksUpToDate>
  <CharactersWithSpaces>4870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Andreas Häggström</dc:creator>
  <cp:keywords/>
  <dc:description/>
  <cp:lastModifiedBy>Andreas Häggström</cp:lastModifiedBy>
  <cp:revision>3</cp:revision>
  <cp:lastPrinted>2022-04-08T14:19:00Z</cp:lastPrinted>
  <dcterms:created xsi:type="dcterms:W3CDTF">2026-03-05T15:50:00Z</dcterms:created>
  <dcterms:modified xsi:type="dcterms:W3CDTF">2026-03-05T15:50:00Z</dcterms:modified>
</cp:coreProperties>
</file>