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SENIORS PRESENTATION REVIEW </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Layout w:type="fixed"/>
        <w:tblLook w:val="0600"/>
      </w:tblPr>
      <w:tblGrid>
        <w:gridCol w:w="8625.511811023624"/>
        <w:gridCol w:w="403.4881889763765"/>
        <w:tblGridChange w:id="0">
          <w:tblGrid>
            <w:gridCol w:w="8625.511811023624"/>
            <w:gridCol w:w="403.4881889763765"/>
          </w:tblGrid>
        </w:tblGridChange>
      </w:tblGrid>
      <w:tr>
        <w:tc>
          <w:tcPr>
            <w:tcMar>
              <w:left w:w="0.0" w:type="dxa"/>
              <w:right w:w="0.0" w:type="dxa"/>
            </w:tcMar>
          </w:tcPr>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Positive Aspects:</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 actual effort was tracked well and also used to compare progress against plan</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 documented test cases and outcomes/defects (although acceptance testing was not performed at the end each sprint as would be expected for SCRUM)</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 pro-actively changed roles around, and successfully re-incorporated a team member who was temporarily absent</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Negative Aspects:</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 although the team did not have the full complement of members, the scope implemented was not as much as we would have expected and lacked key functionality such as the ability to search</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 not all the available effort was used by the team (approx. 200 hours was not used by the end of the project)</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 key aspects of SCRUM were not followed e.g weekly rather than daily meetings</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 not all of the team participated as much as they could in the presentation and answering questions</w:t>
            </w:r>
          </w:p>
        </w:tc>
        <w:tc>
          <w:tcPr>
            <w:tcMar>
              <w:top w:w="100.0" w:type="dxa"/>
              <w:left w:w="100.0" w:type="dxa"/>
              <w:bottom w:w="100.0" w:type="dxa"/>
              <w:right w:w="100.0" w:type="dxa"/>
            </w:tcMar>
          </w:tcPr>
          <w:p w:rsidR="00000000" w:rsidDel="00000000" w:rsidP="00000000" w:rsidRDefault="00000000" w:rsidRPr="00000000">
            <w:pPr>
              <w:spacing w:line="344.3478260869565" w:lineRule="auto"/>
              <w:contextualSpacing w:val="0"/>
            </w:pPr>
            <w:r w:rsidDel="00000000" w:rsidR="00000000" w:rsidRPr="00000000">
              <w:rPr>
                <w:rtl w:val="0"/>
              </w:rPr>
            </w:r>
          </w:p>
        </w:tc>
      </w:tr>
      <w:tr>
        <w:tc>
          <w:tcPr>
            <w:tcMar>
              <w:left w:w="0.0" w:type="dxa"/>
              <w:right w:w="300.0" w:type="dxa"/>
            </w:tcMar>
          </w:tcPr>
          <w:p w:rsidR="00000000" w:rsidDel="00000000" w:rsidP="00000000" w:rsidRDefault="00000000" w:rsidRPr="00000000">
            <w:pPr>
              <w:spacing w:line="344.3478260869565" w:lineRule="auto"/>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spacing w:line="344.3478260869565"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44.3478260869565"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44.3478260869565"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