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Domine" w:cs="Domine" w:eastAsia="Domine" w:hAnsi="Domine"/>
          <w:b w:val="1"/>
          <w:sz w:val="36"/>
          <w:szCs w:val="36"/>
          <w:rtl w:val="0"/>
        </w:rPr>
        <w:t xml:space="preserve">Status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Domine" w:cs="Domine" w:eastAsia="Domine" w:hAnsi="Domine"/>
          <w:b w:val="1"/>
          <w:sz w:val="28"/>
          <w:szCs w:val="28"/>
          <w:rtl w:val="0"/>
        </w:rPr>
        <w:t xml:space="preserve">Team 11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720"/>
        <w:contextualSpacing w:val="1"/>
        <w:jc w:val="both"/>
        <w:rPr>
          <w:rFonts w:ascii="Domine" w:cs="Domine" w:eastAsia="Domine" w:hAnsi="Domine"/>
          <w:b w:val="1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Work done during last week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Sprint is not completed as per planned.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Subscription user story is not finished.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Search and product quantity user stories are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Search user story is taken more effort to complete than the estimated effort.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After January 6</w:t>
      </w: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, each member utilized their time for individual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As the user stories like subscription, other stories which are in product backlog like pay option, cash on delivery, live chat are assigned to future 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The below burndown chart preview the remaining effort after day 10, so there is a 19 hours’ effort remaining in sprint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5731510" cy="308102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Domine" w:cs="Domine" w:eastAsia="Domine" w:hAnsi="Domine"/>
          <w:b w:val="1"/>
          <w:sz w:val="20"/>
          <w:szCs w:val="20"/>
          <w:rtl w:val="0"/>
        </w:rPr>
        <w:t xml:space="preserve">Figure 1. Burndown chart for sprint 3.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720"/>
        <w:contextualSpacing w:val="1"/>
        <w:jc w:val="both"/>
        <w:rPr>
          <w:rFonts w:ascii="Domine" w:cs="Domine" w:eastAsia="Domine" w:hAnsi="Domine"/>
          <w:b w:val="1"/>
          <w:sz w:val="24"/>
          <w:szCs w:val="24"/>
        </w:rPr>
      </w:pPr>
      <w:bookmarkStart w:colFirst="0" w:colLast="0" w:name="h.gjdgxs" w:id="0"/>
      <w:bookmarkEnd w:id="0"/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Issues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The main issue faced is search user story taken more effort than estimated so the other user story is not finished.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The sprint is not completed as per plan.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So these non-completed user stories will be transferred to future development.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77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As the product is market-on demand, so the product which is completed up to now is provided to investor.</w:t>
      </w:r>
    </w:p>
    <w:p w:rsidR="00000000" w:rsidDel="00000000" w:rsidP="00000000" w:rsidRDefault="00000000" w:rsidRPr="00000000">
      <w:pPr>
        <w:spacing w:after="280" w:before="0" w:line="259" w:lineRule="auto"/>
        <w:ind w:left="0" w:firstLine="0"/>
        <w:contextualSpacing w:val="0"/>
        <w:jc w:val="both"/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Domine" w:cs="Domine" w:eastAsia="Domine" w:hAnsi="Domine"/>
          <w:b w:val="0"/>
          <w:sz w:val="24"/>
          <w:szCs w:val="24"/>
          <w:rtl w:val="0"/>
        </w:rPr>
        <w:t xml:space="preserve">Everyone participated in the project activities and no member is remotely working.</w:t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Domine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2">
    <w:lvl w:ilvl="0">
      <w:start w:val="1"/>
      <w:numFmt w:val="upperRoman"/>
      <w:lvlText w:val="%1."/>
      <w:lvlJc w:val="left"/>
      <w:pPr>
        <w:ind w:left="72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/Relationships>
</file>