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8CB99" w14:textId="1AD12229" w:rsidR="000F3ECE" w:rsidRPr="002A24EB" w:rsidRDefault="000F3ECE" w:rsidP="005C69A8">
      <w:pPr>
        <w:ind w:left="0"/>
        <w:jc w:val="both"/>
        <w:rPr>
          <w:rFonts w:ascii="Gill Sans MT Condensed" w:hAnsi="Gill Sans MT Condensed" w:cs="Arial"/>
          <w:sz w:val="38"/>
          <w:szCs w:val="32"/>
          <w:lang w:val="en-GB"/>
        </w:rPr>
      </w:pPr>
      <w:r w:rsidRPr="002A24EB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48FE2" wp14:editId="798D8B60">
                <wp:simplePos x="0" y="0"/>
                <wp:positionH relativeFrom="column">
                  <wp:posOffset>2286000</wp:posOffset>
                </wp:positionH>
                <wp:positionV relativeFrom="paragraph">
                  <wp:posOffset>-2011045</wp:posOffset>
                </wp:positionV>
                <wp:extent cx="4343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1059F" w14:textId="51241487" w:rsidR="00123B11" w:rsidRPr="002A24EB" w:rsidRDefault="00123B11" w:rsidP="002A24EB">
                            <w:pPr>
                              <w:ind w:left="0"/>
                              <w:jc w:val="right"/>
                              <w:rPr>
                                <w:i/>
                                <w:sz w:val="32"/>
                                <w:lang w:val="en-GB"/>
                              </w:rPr>
                            </w:pPr>
                            <w:r w:rsidRPr="002A24EB">
                              <w:rPr>
                                <w:i/>
                                <w:sz w:val="32"/>
                                <w:lang w:val="en-GB"/>
                              </w:rPr>
                              <w:t>Department of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0pt;margin-top:-158.3pt;width:34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" filled="f" stroked="f">
                <v:textbox>
                  <w:txbxContent>
                    <w:p w14:paraId="7C71059F" w14:textId="51241487" w:rsidR="004F7559" w:rsidRPr="002A24EB" w:rsidRDefault="004F7559" w:rsidP="002A24EB">
                      <w:pPr>
                        <w:ind w:left="0"/>
                        <w:jc w:val="right"/>
                        <w:rPr>
                          <w:i/>
                          <w:sz w:val="32"/>
                          <w:lang w:val="en-GB"/>
                        </w:rPr>
                      </w:pPr>
                      <w:r w:rsidRPr="002A24EB">
                        <w:rPr>
                          <w:i/>
                          <w:sz w:val="32"/>
                          <w:lang w:val="en-GB"/>
                        </w:rPr>
                        <w:t>Department of 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DB4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Assignment 3</w:t>
      </w:r>
      <w:r w:rsidR="00A224CD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 xml:space="preserve">. </w:t>
      </w:r>
      <w:r w:rsidR="005C4EDD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 xml:space="preserve">Evaluation assignment in </w:t>
      </w:r>
      <w:r w:rsidR="00026845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 xml:space="preserve">software </w:t>
      </w:r>
      <w:r w:rsidR="005C4EDD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quality management</w:t>
      </w:r>
    </w:p>
    <w:p w14:paraId="7444D389" w14:textId="2C3C80D0" w:rsidR="00B71EAB" w:rsidRDefault="005C4EDD" w:rsidP="005C69A8">
      <w:pPr>
        <w:ind w:left="0"/>
        <w:jc w:val="both"/>
        <w:rPr>
          <w:lang w:val="en-US"/>
        </w:rPr>
      </w:pPr>
      <w:r>
        <w:rPr>
          <w:lang w:val="en-US"/>
        </w:rPr>
        <w:t>In t</w:t>
      </w:r>
      <w:r w:rsidR="00B71EAB">
        <w:rPr>
          <w:lang w:val="en-US"/>
        </w:rPr>
        <w:t xml:space="preserve">he </w:t>
      </w:r>
      <w:r>
        <w:rPr>
          <w:lang w:val="en-US"/>
        </w:rPr>
        <w:t>evaluation assignment within the course “</w:t>
      </w:r>
      <w:r w:rsidR="00026845">
        <w:rPr>
          <w:lang w:val="en-US"/>
        </w:rPr>
        <w:t>Software Quality M</w:t>
      </w:r>
      <w:r>
        <w:rPr>
          <w:lang w:val="en-US"/>
        </w:rPr>
        <w:t>anagement” you shall select two research articles related to a specific area within quality management</w:t>
      </w:r>
      <w:r w:rsidR="00B71EAB">
        <w:rPr>
          <w:lang w:val="en-US"/>
        </w:rPr>
        <w:t>.</w:t>
      </w:r>
      <w:r>
        <w:rPr>
          <w:lang w:val="en-US"/>
        </w:rPr>
        <w:t xml:space="preserve"> The two articles shall be related to </w:t>
      </w:r>
      <w:r w:rsidR="00026845">
        <w:rPr>
          <w:lang w:val="en-US"/>
        </w:rPr>
        <w:t>each other, i.e. within the same quality area, problem, topic, tool, method, etc</w:t>
      </w:r>
      <w:r>
        <w:rPr>
          <w:lang w:val="en-US"/>
        </w:rPr>
        <w:t>.</w:t>
      </w:r>
    </w:p>
    <w:p w14:paraId="16C463F4" w14:textId="0EE3646A" w:rsidR="005C4EDD" w:rsidRDefault="005C4EDD" w:rsidP="005C69A8">
      <w:pPr>
        <w:ind w:left="0"/>
        <w:jc w:val="both"/>
        <w:rPr>
          <w:lang w:val="en-US"/>
        </w:rPr>
      </w:pPr>
      <w:r>
        <w:rPr>
          <w:lang w:val="en-US"/>
        </w:rPr>
        <w:t>The students shall produce a written report answering the f</w:t>
      </w:r>
      <w:bookmarkStart w:id="0" w:name="_GoBack"/>
      <w:bookmarkEnd w:id="0"/>
      <w:r>
        <w:rPr>
          <w:lang w:val="en-US"/>
        </w:rPr>
        <w:t>ollowing questions:</w:t>
      </w:r>
    </w:p>
    <w:p w14:paraId="063DE0BD" w14:textId="49495E0C" w:rsidR="005C4EDD" w:rsidRDefault="005C4EDD" w:rsidP="005C69A8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Which problem domain and scope do the articles describe? Why did you select these articles?</w:t>
      </w:r>
    </w:p>
    <w:p w14:paraId="2C976BD9" w14:textId="58916C7F" w:rsidR="005C4EDD" w:rsidRDefault="005C4EDD" w:rsidP="005C69A8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Is there a solid base of references to quality articles? I.e.</w:t>
      </w:r>
      <w:r w:rsidR="005C69A8">
        <w:rPr>
          <w:lang w:val="en-US"/>
        </w:rPr>
        <w:t xml:space="preserve"> is there a base for the author’</w:t>
      </w:r>
      <w:r w:rsidR="00FC0E7A">
        <w:rPr>
          <w:lang w:val="en-US"/>
        </w:rPr>
        <w:t>s research, analysi</w:t>
      </w:r>
      <w:r>
        <w:rPr>
          <w:lang w:val="en-US"/>
        </w:rPr>
        <w:t>s and conclusions?</w:t>
      </w:r>
    </w:p>
    <w:p w14:paraId="0668E7F0" w14:textId="77777777" w:rsidR="00FD77EB" w:rsidRDefault="005C4EDD" w:rsidP="005C69A8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What solutions are suggested? Are the solutions clearly motiva</w:t>
      </w:r>
      <w:r w:rsidR="00FD77EB">
        <w:rPr>
          <w:lang w:val="en-US"/>
        </w:rPr>
        <w:t>ted by analyses and references?</w:t>
      </w:r>
    </w:p>
    <w:p w14:paraId="518BBDFA" w14:textId="3F7A6B9C" w:rsidR="005C4EDD" w:rsidRDefault="005C4EDD" w:rsidP="005C69A8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What is the papers contribution</w:t>
      </w:r>
      <w:r w:rsidR="00FD77EB">
        <w:rPr>
          <w:lang w:val="en-US"/>
        </w:rPr>
        <w:t xml:space="preserve"> from a general p</w:t>
      </w:r>
      <w:r w:rsidR="00123B11">
        <w:rPr>
          <w:lang w:val="en-US"/>
        </w:rPr>
        <w:t>oint of view? State both the</w:t>
      </w:r>
      <w:r w:rsidR="00FD77EB">
        <w:rPr>
          <w:lang w:val="en-US"/>
        </w:rPr>
        <w:t xml:space="preserve"> </w:t>
      </w:r>
      <w:proofErr w:type="gramStart"/>
      <w:r w:rsidR="00FD77EB">
        <w:rPr>
          <w:lang w:val="en-US"/>
        </w:rPr>
        <w:t>authors</w:t>
      </w:r>
      <w:proofErr w:type="gramEnd"/>
      <w:r w:rsidR="00FD77EB">
        <w:rPr>
          <w:lang w:val="en-US"/>
        </w:rPr>
        <w:t xml:space="preserve"> description of this, and your own opinion.</w:t>
      </w:r>
    </w:p>
    <w:p w14:paraId="1CCBAFBF" w14:textId="2CB50078" w:rsidR="00FD77EB" w:rsidRDefault="00FD77EB" w:rsidP="005C69A8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Relate the articles to the methods, models and approaches presented at the lectures and in the course literature. Pinpoint similarities, differences and contributions for the articles.</w:t>
      </w:r>
    </w:p>
    <w:p w14:paraId="07F3B5B3" w14:textId="7ECA94D9" w:rsidR="005C4EDD" w:rsidRPr="005C4EDD" w:rsidRDefault="005C4EDD" w:rsidP="005C69A8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Identify strengths and weaknesses in the articles, i.e. with the analysis, conclusion, etc.</w:t>
      </w:r>
    </w:p>
    <w:p w14:paraId="27F056DF" w14:textId="569D78B5" w:rsidR="00026845" w:rsidRDefault="00026845" w:rsidP="005C69A8">
      <w:pPr>
        <w:ind w:left="0"/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articles shall be approved </w:t>
      </w:r>
      <w:r w:rsidR="00F76FCE">
        <w:rPr>
          <w:lang w:val="en-US"/>
        </w:rPr>
        <w:t>b</w:t>
      </w:r>
      <w:r>
        <w:rPr>
          <w:lang w:val="en-US"/>
        </w:rPr>
        <w:t xml:space="preserve">y the </w:t>
      </w:r>
      <w:r w:rsidR="005C69A8">
        <w:rPr>
          <w:lang w:val="en-US"/>
        </w:rPr>
        <w:t xml:space="preserve">assignment </w:t>
      </w:r>
      <w:r>
        <w:rPr>
          <w:lang w:val="en-US"/>
        </w:rPr>
        <w:t>supervisor</w:t>
      </w:r>
      <w:proofErr w:type="gramEnd"/>
      <w:r>
        <w:rPr>
          <w:lang w:val="en-US"/>
        </w:rPr>
        <w:t xml:space="preserve"> in order to </w:t>
      </w:r>
      <w:r w:rsidR="00F76FCE">
        <w:rPr>
          <w:lang w:val="en-US"/>
        </w:rPr>
        <w:t>ensure</w:t>
      </w:r>
      <w:r>
        <w:rPr>
          <w:lang w:val="en-US"/>
        </w:rPr>
        <w:t xml:space="preserve"> the relevance and connection between the two articles.</w:t>
      </w:r>
      <w:r w:rsidR="00FD77EB">
        <w:rPr>
          <w:lang w:val="en-US"/>
        </w:rPr>
        <w:t xml:space="preserve"> The articles shall not be more than 10 years old.</w:t>
      </w:r>
    </w:p>
    <w:p w14:paraId="06EFEFAC" w14:textId="4A36147C" w:rsidR="005C69A8" w:rsidRPr="005C69A8" w:rsidRDefault="005C69A8" w:rsidP="005C69A8">
      <w:pPr>
        <w:ind w:left="0"/>
        <w:jc w:val="both"/>
        <w:rPr>
          <w:lang w:val="en-GB"/>
        </w:rPr>
      </w:pPr>
      <w:r w:rsidRPr="00A066E7">
        <w:rPr>
          <w:lang w:val="en-GB"/>
        </w:rPr>
        <w:t xml:space="preserve">The assignment shall be done </w:t>
      </w:r>
      <w:r>
        <w:rPr>
          <w:lang w:val="en-GB"/>
        </w:rPr>
        <w:t>individually</w:t>
      </w:r>
      <w:r w:rsidRPr="00A066E7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US"/>
        </w:rPr>
        <w:t>Estimated size: 3 pages IEEE format.</w:t>
      </w:r>
    </w:p>
    <w:p w14:paraId="5537AA19" w14:textId="7D58796F" w:rsidR="005C69A8" w:rsidRDefault="005C69A8" w:rsidP="005C69A8">
      <w:pPr>
        <w:ind w:left="0"/>
        <w:jc w:val="both"/>
        <w:rPr>
          <w:lang w:val="en-US"/>
        </w:rPr>
      </w:pPr>
      <w:r>
        <w:rPr>
          <w:lang w:val="en-US"/>
        </w:rPr>
        <w:t>In addition to submitting the written assignment, you are expected to p</w:t>
      </w:r>
      <w:r w:rsidRPr="005C4EDD">
        <w:rPr>
          <w:lang w:val="en-US"/>
        </w:rPr>
        <w:t xml:space="preserve">resent your </w:t>
      </w:r>
      <w:r>
        <w:rPr>
          <w:lang w:val="en-US"/>
        </w:rPr>
        <w:t xml:space="preserve">report about the </w:t>
      </w:r>
      <w:r w:rsidRPr="005C4EDD">
        <w:rPr>
          <w:lang w:val="en-US"/>
        </w:rPr>
        <w:t>articles orally at the final seminar.</w:t>
      </w:r>
      <w:r>
        <w:rPr>
          <w:lang w:val="en-US"/>
        </w:rPr>
        <w:t xml:space="preserve"> </w:t>
      </w:r>
    </w:p>
    <w:p w14:paraId="1303F41F" w14:textId="19B908A7" w:rsidR="00FC0E7A" w:rsidRPr="005C4EDD" w:rsidRDefault="00FC0E7A" w:rsidP="005C69A8">
      <w:pPr>
        <w:ind w:left="0"/>
        <w:jc w:val="both"/>
        <w:rPr>
          <w:lang w:val="en-US"/>
        </w:rPr>
      </w:pPr>
      <w:r>
        <w:rPr>
          <w:lang w:val="en-US"/>
        </w:rPr>
        <w:t>Grading for the assignment (oral and written part) will be done according to the ECTS scale.</w:t>
      </w:r>
    </w:p>
    <w:p w14:paraId="0D8B083A" w14:textId="7AD1ED29" w:rsidR="00743E1A" w:rsidRPr="002A24EB" w:rsidRDefault="00743E1A" w:rsidP="005C69A8">
      <w:pPr>
        <w:ind w:left="0"/>
        <w:jc w:val="both"/>
        <w:rPr>
          <w:lang w:val="en-GB"/>
        </w:rPr>
      </w:pPr>
    </w:p>
    <w:sectPr w:rsidR="00743E1A" w:rsidRPr="002A24EB" w:rsidSect="00132DB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1418" w:left="85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F7756" w14:textId="77777777" w:rsidR="00123B11" w:rsidRDefault="00123B11">
      <w:r>
        <w:separator/>
      </w:r>
    </w:p>
  </w:endnote>
  <w:endnote w:type="continuationSeparator" w:id="0">
    <w:p w14:paraId="2A93AECD" w14:textId="77777777" w:rsidR="00123B11" w:rsidRDefault="0012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ans MT Condensed">
    <w:altName w:val="Avenir Book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20F0D" w14:textId="77777777" w:rsidR="00123B11" w:rsidRDefault="00123B11">
    <w:pPr>
      <w:pStyle w:val="Footer"/>
      <w:rPr>
        <w:rFonts w:ascii="Arial" w:hAnsi="Arial" w:cs="Arial"/>
        <w:sz w:val="16"/>
        <w:szCs w:val="16"/>
      </w:rPr>
    </w:pPr>
  </w:p>
  <w:p w14:paraId="2A4B95C8" w14:textId="77777777" w:rsidR="00123B11" w:rsidRPr="00432E1F" w:rsidRDefault="00123B11" w:rsidP="00230F16">
    <w:pPr>
      <w:pStyle w:val="Footer"/>
      <w:jc w:val="center"/>
      <w:rPr>
        <w:rFonts w:ascii="Arial" w:hAnsi="Arial" w:cs="Arial"/>
        <w:sz w:val="16"/>
        <w:szCs w:val="16"/>
      </w:rPr>
    </w:pPr>
    <w:r w:rsidRPr="00E57E95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>lekinge Tekniska Högskola, Postadress: 371 79 Karlskrona, Telefon: 0455-38 50 00</w:t>
    </w:r>
  </w:p>
  <w:p w14:paraId="35F019DD" w14:textId="304A37CE" w:rsidR="00123B11" w:rsidRPr="00432E1F" w:rsidRDefault="00123B11" w:rsidP="00230F16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6136" w14:textId="77777777" w:rsidR="00123B11" w:rsidRDefault="00123B11" w:rsidP="004B697B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Conny Johansson/</w:t>
    </w:r>
    <w:proofErr w:type="spellStart"/>
    <w:r>
      <w:rPr>
        <w:rFonts w:ascii="Arial" w:hAnsi="Arial" w:cs="Arial"/>
        <w:sz w:val="16"/>
        <w:szCs w:val="16"/>
      </w:rPr>
      <w:t>Samireh</w:t>
    </w:r>
    <w:proofErr w:type="spellEnd"/>
    <w:r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Jalali</w:t>
    </w:r>
    <w:proofErr w:type="spellEnd"/>
  </w:p>
  <w:p w14:paraId="1CFFE4D7" w14:textId="4211AAAC" w:rsidR="00123B11" w:rsidRPr="004B697B" w:rsidRDefault="00123B11" w:rsidP="004B697B">
    <w:pPr>
      <w:pStyle w:val="Footer"/>
      <w:jc w:val="center"/>
      <w:rPr>
        <w:rFonts w:ascii="Arial" w:hAnsi="Arial" w:cs="Arial"/>
        <w:sz w:val="16"/>
        <w:szCs w:val="16"/>
      </w:rPr>
    </w:pPr>
    <w:r w:rsidRPr="00E57E95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>lekinge Tekniska Högskola, Postadress: 371 79 Karlskrona, Telefon: 0455-38 50 00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C5EAC" w14:textId="77777777" w:rsidR="00123B11" w:rsidRDefault="00123B11">
      <w:r>
        <w:separator/>
      </w:r>
    </w:p>
  </w:footnote>
  <w:footnote w:type="continuationSeparator" w:id="0">
    <w:p w14:paraId="15EFEE97" w14:textId="77777777" w:rsidR="00123B11" w:rsidRDefault="00123B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92EC1" w14:textId="77777777" w:rsidR="00123B11" w:rsidRDefault="00123B11" w:rsidP="00E36800">
    <w:pPr>
      <w:pStyle w:val="Header"/>
      <w:tabs>
        <w:tab w:val="clear" w:pos="9072"/>
        <w:tab w:val="left" w:pos="2268"/>
        <w:tab w:val="right" w:pos="9360"/>
      </w:tabs>
      <w:ind w:left="-360" w:right="-468"/>
    </w:pPr>
    <w:r>
      <w:rPr>
        <w:noProof/>
        <w:lang w:val="en-US" w:eastAsia="en-US"/>
      </w:rPr>
      <w:drawing>
        <wp:inline distT="0" distB="0" distL="0" distR="0" wp14:anchorId="42F0E869" wp14:editId="2F10D07F">
          <wp:extent cx="1181100" cy="866775"/>
          <wp:effectExtent l="19050" t="0" r="0" b="0"/>
          <wp:docPr id="1" name="Bild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ED38730" w14:textId="77777777" w:rsidR="00123B11" w:rsidRPr="000E6C2C" w:rsidRDefault="00123B11" w:rsidP="00743E1A">
    <w:pPr>
      <w:pStyle w:val="Header"/>
      <w:tabs>
        <w:tab w:val="clear" w:pos="9072"/>
        <w:tab w:val="left" w:pos="2268"/>
        <w:tab w:val="right" w:pos="9540"/>
      </w:tabs>
      <w:ind w:left="-360" w:right="-468"/>
      <w:rPr>
        <w:rFonts w:ascii="Arial" w:hAnsi="Arial" w:cs="Arial"/>
        <w:b/>
      </w:rPr>
    </w:pPr>
    <w:r>
      <w:rPr>
        <w:rFonts w:ascii="Arial" w:hAnsi="Arial" w:cs="Arial"/>
        <w:b/>
      </w:rPr>
      <w:tab/>
      <w:t xml:space="preserve">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F6E4" w14:textId="5BCA8E6A" w:rsidR="00123B11" w:rsidRDefault="00123B11" w:rsidP="00090C4F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66CA7" wp14:editId="66311B4F">
              <wp:simplePos x="0" y="0"/>
              <wp:positionH relativeFrom="column">
                <wp:posOffset>-342900</wp:posOffset>
              </wp:positionH>
              <wp:positionV relativeFrom="paragraph">
                <wp:posOffset>1323340</wp:posOffset>
              </wp:positionV>
              <wp:extent cx="1828800" cy="457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Rectangle 2" o:spid="_x0000_s1026" style="position:absolute;margin-left:-26.95pt;margin-top:104.2pt;width:2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" fillcolor="white [3212]" stroked="f"/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331B7580" wp14:editId="18B43431">
          <wp:extent cx="1822450" cy="1784985"/>
          <wp:effectExtent l="0" t="0" r="6350" b="0"/>
          <wp:docPr id="3" name="Bild 1" descr="logo_word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ord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762" cy="1785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13145E"/>
    <w:multiLevelType w:val="hybridMultilevel"/>
    <w:tmpl w:val="CB9CC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E17D75"/>
    <w:multiLevelType w:val="hybridMultilevel"/>
    <w:tmpl w:val="9702B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344CE"/>
    <w:multiLevelType w:val="hybridMultilevel"/>
    <w:tmpl w:val="98488E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87E4B"/>
    <w:multiLevelType w:val="hybridMultilevel"/>
    <w:tmpl w:val="A65C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65816"/>
    <w:multiLevelType w:val="hybridMultilevel"/>
    <w:tmpl w:val="2368942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CA2548"/>
    <w:multiLevelType w:val="hybridMultilevel"/>
    <w:tmpl w:val="C9C8B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8C0FC2"/>
    <w:multiLevelType w:val="hybridMultilevel"/>
    <w:tmpl w:val="BA04E396"/>
    <w:lvl w:ilvl="0" w:tplc="085C1E02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9">
    <w:nsid w:val="398F6167"/>
    <w:multiLevelType w:val="hybridMultilevel"/>
    <w:tmpl w:val="14BA7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785EA1"/>
    <w:multiLevelType w:val="hybridMultilevel"/>
    <w:tmpl w:val="19B6B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8F6390"/>
    <w:multiLevelType w:val="hybridMultilevel"/>
    <w:tmpl w:val="9ECC9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52BE1"/>
    <w:multiLevelType w:val="hybridMultilevel"/>
    <w:tmpl w:val="37980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556980"/>
    <w:multiLevelType w:val="hybridMultilevel"/>
    <w:tmpl w:val="64CA09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0C0DCA"/>
    <w:multiLevelType w:val="hybridMultilevel"/>
    <w:tmpl w:val="E006EB18"/>
    <w:lvl w:ilvl="0" w:tplc="04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>
    <w:nsid w:val="51FC7110"/>
    <w:multiLevelType w:val="hybridMultilevel"/>
    <w:tmpl w:val="D57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A44D5"/>
    <w:multiLevelType w:val="hybridMultilevel"/>
    <w:tmpl w:val="C7E4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BA2E5D"/>
    <w:multiLevelType w:val="hybridMultilevel"/>
    <w:tmpl w:val="E45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3F2"/>
    <w:multiLevelType w:val="hybridMultilevel"/>
    <w:tmpl w:val="ACB87E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2F47FA"/>
    <w:multiLevelType w:val="hybridMultilevel"/>
    <w:tmpl w:val="F4DC4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A65966"/>
    <w:multiLevelType w:val="hybridMultilevel"/>
    <w:tmpl w:val="7A06C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1277E2"/>
    <w:multiLevelType w:val="hybridMultilevel"/>
    <w:tmpl w:val="F25AF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41640E"/>
    <w:multiLevelType w:val="hybridMultilevel"/>
    <w:tmpl w:val="78840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27513E"/>
    <w:multiLevelType w:val="hybridMultilevel"/>
    <w:tmpl w:val="F26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C04535"/>
    <w:multiLevelType w:val="hybridMultilevel"/>
    <w:tmpl w:val="8902A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21"/>
  </w:num>
  <w:num w:numId="5">
    <w:abstractNumId w:val="9"/>
  </w:num>
  <w:num w:numId="6">
    <w:abstractNumId w:val="7"/>
  </w:num>
  <w:num w:numId="7">
    <w:abstractNumId w:val="8"/>
  </w:num>
  <w:num w:numId="8">
    <w:abstractNumId w:val="16"/>
  </w:num>
  <w:num w:numId="9">
    <w:abstractNumId w:val="17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  <w:num w:numId="14">
    <w:abstractNumId w:val="13"/>
  </w:num>
  <w:num w:numId="15">
    <w:abstractNumId w:val="19"/>
  </w:num>
  <w:num w:numId="16">
    <w:abstractNumId w:val="18"/>
  </w:num>
  <w:num w:numId="17">
    <w:abstractNumId w:val="20"/>
  </w:num>
  <w:num w:numId="18">
    <w:abstractNumId w:val="14"/>
  </w:num>
  <w:num w:numId="19">
    <w:abstractNumId w:val="24"/>
  </w:num>
  <w:num w:numId="20">
    <w:abstractNumId w:val="3"/>
  </w:num>
  <w:num w:numId="21">
    <w:abstractNumId w:val="23"/>
  </w:num>
  <w:num w:numId="22">
    <w:abstractNumId w:val="12"/>
  </w:num>
  <w:num w:numId="23">
    <w:abstractNumId w:val="22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C1"/>
    <w:rsid w:val="00026845"/>
    <w:rsid w:val="00090C4F"/>
    <w:rsid w:val="000D2BC1"/>
    <w:rsid w:val="000E6C2C"/>
    <w:rsid w:val="000F3ECE"/>
    <w:rsid w:val="001224E9"/>
    <w:rsid w:val="00123B11"/>
    <w:rsid w:val="00132DBB"/>
    <w:rsid w:val="00150D8A"/>
    <w:rsid w:val="001A50AA"/>
    <w:rsid w:val="001A5E32"/>
    <w:rsid w:val="001A619C"/>
    <w:rsid w:val="001C033A"/>
    <w:rsid w:val="001C4F7F"/>
    <w:rsid w:val="001F1AA8"/>
    <w:rsid w:val="00230F16"/>
    <w:rsid w:val="00237EA7"/>
    <w:rsid w:val="002460C6"/>
    <w:rsid w:val="002671A4"/>
    <w:rsid w:val="002A24EB"/>
    <w:rsid w:val="002D60FC"/>
    <w:rsid w:val="00343720"/>
    <w:rsid w:val="00355A1D"/>
    <w:rsid w:val="00356431"/>
    <w:rsid w:val="00377B2C"/>
    <w:rsid w:val="003860F4"/>
    <w:rsid w:val="00396ED8"/>
    <w:rsid w:val="003A59D4"/>
    <w:rsid w:val="003C7075"/>
    <w:rsid w:val="00432E1F"/>
    <w:rsid w:val="00443C66"/>
    <w:rsid w:val="004528A0"/>
    <w:rsid w:val="004711CF"/>
    <w:rsid w:val="004748F0"/>
    <w:rsid w:val="00475ADC"/>
    <w:rsid w:val="00483A31"/>
    <w:rsid w:val="00486462"/>
    <w:rsid w:val="004B697B"/>
    <w:rsid w:val="004C1280"/>
    <w:rsid w:val="004D59CC"/>
    <w:rsid w:val="004F7559"/>
    <w:rsid w:val="005266E6"/>
    <w:rsid w:val="0053211C"/>
    <w:rsid w:val="005535CA"/>
    <w:rsid w:val="00585670"/>
    <w:rsid w:val="005C4EDD"/>
    <w:rsid w:val="005C69A8"/>
    <w:rsid w:val="005E7DBF"/>
    <w:rsid w:val="005F1AD2"/>
    <w:rsid w:val="00636987"/>
    <w:rsid w:val="006508E9"/>
    <w:rsid w:val="00674AC0"/>
    <w:rsid w:val="00695B11"/>
    <w:rsid w:val="006960AC"/>
    <w:rsid w:val="006A7430"/>
    <w:rsid w:val="006B3A38"/>
    <w:rsid w:val="007221AC"/>
    <w:rsid w:val="00743E1A"/>
    <w:rsid w:val="007863FC"/>
    <w:rsid w:val="0079345B"/>
    <w:rsid w:val="007E69C8"/>
    <w:rsid w:val="00805162"/>
    <w:rsid w:val="00853760"/>
    <w:rsid w:val="008C25FB"/>
    <w:rsid w:val="008E0209"/>
    <w:rsid w:val="008F18C0"/>
    <w:rsid w:val="00905684"/>
    <w:rsid w:val="00922A20"/>
    <w:rsid w:val="009238F8"/>
    <w:rsid w:val="00924DB4"/>
    <w:rsid w:val="00937B51"/>
    <w:rsid w:val="00960AD3"/>
    <w:rsid w:val="009A6CF2"/>
    <w:rsid w:val="009D3DDE"/>
    <w:rsid w:val="009F02BC"/>
    <w:rsid w:val="00A021A0"/>
    <w:rsid w:val="00A066E7"/>
    <w:rsid w:val="00A134AB"/>
    <w:rsid w:val="00A2210B"/>
    <w:rsid w:val="00A224CD"/>
    <w:rsid w:val="00AC1A69"/>
    <w:rsid w:val="00AC35D9"/>
    <w:rsid w:val="00AF5817"/>
    <w:rsid w:val="00B13337"/>
    <w:rsid w:val="00B47B95"/>
    <w:rsid w:val="00B6732E"/>
    <w:rsid w:val="00B702CD"/>
    <w:rsid w:val="00B71EAB"/>
    <w:rsid w:val="00B94BC2"/>
    <w:rsid w:val="00BC1865"/>
    <w:rsid w:val="00BC641A"/>
    <w:rsid w:val="00BE1E4B"/>
    <w:rsid w:val="00C547B7"/>
    <w:rsid w:val="00C66CB9"/>
    <w:rsid w:val="00C81B22"/>
    <w:rsid w:val="00C90931"/>
    <w:rsid w:val="00CA5A2D"/>
    <w:rsid w:val="00CF3FB9"/>
    <w:rsid w:val="00D47562"/>
    <w:rsid w:val="00D834DC"/>
    <w:rsid w:val="00D86721"/>
    <w:rsid w:val="00DB556D"/>
    <w:rsid w:val="00DC456E"/>
    <w:rsid w:val="00E30766"/>
    <w:rsid w:val="00E36657"/>
    <w:rsid w:val="00E36800"/>
    <w:rsid w:val="00E57E95"/>
    <w:rsid w:val="00E57F43"/>
    <w:rsid w:val="00EB77A3"/>
    <w:rsid w:val="00ED75B8"/>
    <w:rsid w:val="00EE29E3"/>
    <w:rsid w:val="00F10528"/>
    <w:rsid w:val="00F21382"/>
    <w:rsid w:val="00F27492"/>
    <w:rsid w:val="00F76FCE"/>
    <w:rsid w:val="00FA43A0"/>
    <w:rsid w:val="00FC0E7A"/>
    <w:rsid w:val="00FD459D"/>
    <w:rsid w:val="00FD67CD"/>
    <w:rsid w:val="00FD77EB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D27F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ar-SA"/>
      </w:rPr>
    </w:rPrDefault>
    <w:pPrDefault>
      <w:pPr>
        <w:spacing w:after="100" w:afterAutospacing="1"/>
        <w:ind w:left="-357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2BC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2BC1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link w:val="BodyTextChar"/>
    <w:rsid w:val="003860F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60F4"/>
  </w:style>
  <w:style w:type="paragraph" w:styleId="BalloonText">
    <w:name w:val="Balloon Text"/>
    <w:basedOn w:val="Normal"/>
    <w:link w:val="BalloonTextChar"/>
    <w:rsid w:val="00AF58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45B"/>
    <w:pPr>
      <w:ind w:left="720"/>
      <w:contextualSpacing/>
    </w:pPr>
  </w:style>
  <w:style w:type="character" w:styleId="CommentReference">
    <w:name w:val="annotation reference"/>
    <w:basedOn w:val="DefaultParagraphFont"/>
    <w:rsid w:val="00DC456E"/>
    <w:rPr>
      <w:sz w:val="18"/>
      <w:szCs w:val="18"/>
    </w:rPr>
  </w:style>
  <w:style w:type="paragraph" w:styleId="CommentText">
    <w:name w:val="annotation text"/>
    <w:basedOn w:val="Normal"/>
    <w:link w:val="CommentTextChar"/>
    <w:rsid w:val="00DC456E"/>
  </w:style>
  <w:style w:type="character" w:customStyle="1" w:styleId="CommentTextChar">
    <w:name w:val="Comment Text Char"/>
    <w:basedOn w:val="DefaultParagraphFont"/>
    <w:link w:val="CommentText"/>
    <w:rsid w:val="00DC45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C45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C456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ar-SA"/>
      </w:rPr>
    </w:rPrDefault>
    <w:pPrDefault>
      <w:pPr>
        <w:spacing w:after="100" w:afterAutospacing="1"/>
        <w:ind w:left="-357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2BC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2BC1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link w:val="BodyTextChar"/>
    <w:rsid w:val="003860F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60F4"/>
  </w:style>
  <w:style w:type="paragraph" w:styleId="BalloonText">
    <w:name w:val="Balloon Text"/>
    <w:basedOn w:val="Normal"/>
    <w:link w:val="BalloonTextChar"/>
    <w:rsid w:val="00AF58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45B"/>
    <w:pPr>
      <w:ind w:left="720"/>
      <w:contextualSpacing/>
    </w:pPr>
  </w:style>
  <w:style w:type="character" w:styleId="CommentReference">
    <w:name w:val="annotation reference"/>
    <w:basedOn w:val="DefaultParagraphFont"/>
    <w:rsid w:val="00DC456E"/>
    <w:rPr>
      <w:sz w:val="18"/>
      <w:szCs w:val="18"/>
    </w:rPr>
  </w:style>
  <w:style w:type="paragraph" w:styleId="CommentText">
    <w:name w:val="annotation text"/>
    <w:basedOn w:val="Normal"/>
    <w:link w:val="CommentTextChar"/>
    <w:rsid w:val="00DC456E"/>
  </w:style>
  <w:style w:type="character" w:customStyle="1" w:styleId="CommentTextChar">
    <w:name w:val="Comment Text Char"/>
    <w:basedOn w:val="DefaultParagraphFont"/>
    <w:link w:val="CommentText"/>
    <w:rsid w:val="00DC45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C45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C456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D34D2B-1165-CB49-9E7C-4A91EA78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Välkommen till BTH</vt:lpstr>
    </vt:vector>
  </TitlesOfParts>
  <Manager/>
  <Company>Blekinge Tekniska Högskola</Company>
  <LinksUpToDate>false</LinksUpToDate>
  <CharactersWithSpaces>1652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Samireh Jalali</dc:creator>
  <cp:keywords/>
  <dc:description/>
  <cp:lastModifiedBy>Apple</cp:lastModifiedBy>
  <cp:revision>8</cp:revision>
  <cp:lastPrinted>2008-06-23T14:10:00Z</cp:lastPrinted>
  <dcterms:created xsi:type="dcterms:W3CDTF">2015-09-30T19:35:00Z</dcterms:created>
  <dcterms:modified xsi:type="dcterms:W3CDTF">2015-12-07T02:44:00Z</dcterms:modified>
  <cp:category/>
</cp:coreProperties>
</file>