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3FB29" w14:textId="77777777" w:rsidR="00AB1D80" w:rsidRPr="00B44EF9" w:rsidRDefault="00AB1D80" w:rsidP="00AB1D80">
      <w:pPr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bookmarkStart w:id="0" w:name="sagitec123"/>
      <w:r w:rsidRPr="00B44EF9">
        <w:rPr>
          <w:rFonts w:ascii="Times New Roman" w:hAnsi="Times New Roman"/>
          <w:color w:val="000000"/>
        </w:rPr>
        <w:t>{</w:t>
      </w:r>
      <w:proofErr w:type="spellStart"/>
      <w:r w:rsidRPr="00B44EF9">
        <w:rPr>
          <w:rFonts w:ascii="Times New Roman" w:hAnsi="Times New Roman"/>
          <w:color w:val="000000"/>
        </w:rPr>
        <w:t>CurrentDate</w:t>
      </w:r>
      <w:proofErr w:type="spellEnd"/>
      <w:r w:rsidRPr="00B44EF9">
        <w:rPr>
          <w:rFonts w:ascii="Times New Roman" w:hAnsi="Times New Roman"/>
          <w:color w:val="000000"/>
        </w:rPr>
        <w:t>}</w:t>
      </w:r>
      <w:bookmarkEnd w:id="0"/>
    </w:p>
    <w:p w14:paraId="11D748A3" w14:textId="77777777" w:rsidR="00BC5F8A" w:rsidRPr="00B44EF9" w:rsidRDefault="00BC5F8A" w:rsidP="00AB1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0A488B" w14:textId="77777777" w:rsidR="00D02EE5" w:rsidRPr="00B44EF9" w:rsidRDefault="00D02EE5" w:rsidP="00D02EE5">
      <w:pPr>
        <w:suppressAutoHyphens/>
        <w:spacing w:after="0" w:line="240" w:lineRule="auto"/>
        <w:jc w:val="both"/>
        <w:rPr>
          <w:rFonts w:ascii="Microsoft Sans Serif" w:hAnsi="Microsoft Sans Serif" w:cs="Microsoft Sans Serif"/>
          <w:iCs/>
          <w:spacing w:val="-3"/>
        </w:rPr>
      </w:pPr>
      <w:bookmarkStart w:id="1" w:name="sagitec0"/>
      <w:r w:rsidRPr="00B44EF9">
        <w:rPr>
          <w:rFonts w:ascii="Microsoft Sans Serif" w:hAnsi="Microsoft Sans Serif" w:cs="Microsoft Sans Serif"/>
          <w:iCs/>
          <w:spacing w:val="-3"/>
        </w:rPr>
        <w:t>{</w:t>
      </w:r>
      <w:proofErr w:type="spellStart"/>
      <w:r w:rsidRPr="00B44EF9">
        <w:rPr>
          <w:rFonts w:ascii="Microsoft Sans Serif" w:hAnsi="Microsoft Sans Serif" w:cs="Microsoft Sans Serif"/>
          <w:iCs/>
          <w:spacing w:val="-3"/>
        </w:rPr>
        <w:t>stdMbrFullName</w:t>
      </w:r>
      <w:proofErr w:type="spellEnd"/>
      <w:r w:rsidRPr="00B44EF9">
        <w:rPr>
          <w:rFonts w:ascii="Microsoft Sans Serif" w:hAnsi="Microsoft Sans Serif" w:cs="Microsoft Sans Serif"/>
          <w:iCs/>
          <w:spacing w:val="-3"/>
        </w:rPr>
        <w:t>}</w:t>
      </w:r>
      <w:bookmarkEnd w:id="1"/>
    </w:p>
    <w:p w14:paraId="248DC03C" w14:textId="77777777" w:rsidR="00D02EE5" w:rsidRPr="00B44EF9" w:rsidRDefault="00D02EE5" w:rsidP="00D02EE5">
      <w:pPr>
        <w:suppressAutoHyphens/>
        <w:spacing w:after="0" w:line="240" w:lineRule="auto"/>
        <w:jc w:val="both"/>
        <w:rPr>
          <w:rFonts w:ascii="Microsoft Sans Serif" w:hAnsi="Microsoft Sans Serif" w:cs="Microsoft Sans Serif"/>
          <w:iCs/>
          <w:spacing w:val="-3"/>
        </w:rPr>
      </w:pPr>
      <w:bookmarkStart w:id="2" w:name="sagitec1"/>
      <w:r w:rsidRPr="00B44EF9">
        <w:rPr>
          <w:rFonts w:ascii="Microsoft Sans Serif" w:hAnsi="Microsoft Sans Serif" w:cs="Microsoft Sans Serif"/>
          <w:iCs/>
          <w:spacing w:val="-3"/>
        </w:rPr>
        <w:t>{x stdMbrAdrCorStreet1}</w:t>
      </w:r>
      <w:bookmarkEnd w:id="2"/>
    </w:p>
    <w:p w14:paraId="6D147910" w14:textId="77777777" w:rsidR="00D02EE5" w:rsidRPr="00B44EF9" w:rsidRDefault="00D02EE5" w:rsidP="00D02EE5">
      <w:pPr>
        <w:suppressAutoHyphens/>
        <w:spacing w:after="0" w:line="240" w:lineRule="auto"/>
        <w:jc w:val="both"/>
        <w:rPr>
          <w:rFonts w:ascii="Microsoft Sans Serif" w:hAnsi="Microsoft Sans Serif" w:cs="Microsoft Sans Serif"/>
          <w:iCs/>
          <w:spacing w:val="-3"/>
        </w:rPr>
      </w:pPr>
      <w:r w:rsidRPr="00B44EF9">
        <w:rPr>
          <w:rFonts w:ascii="Microsoft Sans Serif" w:hAnsi="Microsoft Sans Serif" w:cs="Microsoft Sans Serif"/>
          <w:iCs/>
          <w:spacing w:val="-3"/>
        </w:rPr>
        <w:t xml:space="preserve"> </w:t>
      </w:r>
      <w:bookmarkStart w:id="3" w:name="sagitec2"/>
      <w:r w:rsidRPr="00B44EF9">
        <w:rPr>
          <w:rFonts w:ascii="Microsoft Sans Serif" w:hAnsi="Microsoft Sans Serif" w:cs="Microsoft Sans Serif"/>
          <w:iCs/>
          <w:spacing w:val="-3"/>
        </w:rPr>
        <w:t>{x stdMbrAdrCorStreet2}</w:t>
      </w:r>
      <w:bookmarkEnd w:id="3"/>
    </w:p>
    <w:p w14:paraId="45754EA7" w14:textId="77777777" w:rsidR="00D02EE5" w:rsidRPr="00B44EF9" w:rsidRDefault="00D02EE5" w:rsidP="00D02EE5">
      <w:pPr>
        <w:spacing w:after="0" w:line="240" w:lineRule="auto"/>
        <w:jc w:val="both"/>
        <w:rPr>
          <w:rFonts w:ascii="Microsoft Sans Serif" w:hAnsi="Microsoft Sans Serif" w:cs="Microsoft Sans Serif"/>
          <w:spacing w:val="-3"/>
        </w:rPr>
      </w:pPr>
      <w:bookmarkStart w:id="4" w:name="s1"/>
      <w:r w:rsidRPr="00B44EF9">
        <w:rPr>
          <w:rFonts w:ascii="Microsoft Sans Serif" w:hAnsi="Microsoft Sans Serif" w:cs="Microsoft Sans Serif"/>
          <w:spacing w:val="-3"/>
        </w:rPr>
        <w:t xml:space="preserve">{x if </w:t>
      </w:r>
      <w:proofErr w:type="spellStart"/>
      <w:r w:rsidRPr="00B44EF9">
        <w:rPr>
          <w:rFonts w:ascii="Microsoft Sans Serif" w:hAnsi="Microsoft Sans Serif" w:cs="Microsoft Sans Serif"/>
          <w:spacing w:val="-3"/>
        </w:rPr>
        <w:t>stdIsUSA</w:t>
      </w:r>
      <w:proofErr w:type="spellEnd"/>
      <w:r w:rsidRPr="00B44EF9">
        <w:rPr>
          <w:rFonts w:ascii="Microsoft Sans Serif" w:hAnsi="Microsoft Sans Serif" w:cs="Microsoft Sans Serif"/>
          <w:spacing w:val="-3"/>
        </w:rPr>
        <w:t xml:space="preserve"> = 1}</w:t>
      </w:r>
      <w:bookmarkEnd w:id="4"/>
    </w:p>
    <w:p w14:paraId="40572F9D" w14:textId="77777777" w:rsidR="00D02EE5" w:rsidRPr="00B44EF9" w:rsidRDefault="00D02EE5" w:rsidP="00D02EE5">
      <w:pPr>
        <w:spacing w:after="0" w:line="240" w:lineRule="auto"/>
        <w:jc w:val="both"/>
        <w:rPr>
          <w:rFonts w:ascii="Microsoft Sans Serif" w:hAnsi="Microsoft Sans Serif" w:cs="Microsoft Sans Serif"/>
          <w:spacing w:val="-3"/>
        </w:rPr>
      </w:pPr>
      <w:bookmarkStart w:id="5" w:name="s2"/>
      <w:r w:rsidRPr="00B44EF9">
        <w:rPr>
          <w:rFonts w:ascii="Microsoft Sans Serif" w:hAnsi="Microsoft Sans Serif" w:cs="Microsoft Sans Serif"/>
          <w:spacing w:val="-3"/>
        </w:rPr>
        <w:t xml:space="preserve">{x </w:t>
      </w:r>
      <w:proofErr w:type="spellStart"/>
      <w:r w:rsidRPr="00B44EF9">
        <w:rPr>
          <w:rFonts w:ascii="Microsoft Sans Serif" w:hAnsi="Microsoft Sans Serif" w:cs="Microsoft Sans Serif"/>
          <w:spacing w:val="-3"/>
        </w:rPr>
        <w:t>stdDomesticStateInternationalCountry</w:t>
      </w:r>
      <w:proofErr w:type="spellEnd"/>
      <w:r w:rsidRPr="00B44EF9">
        <w:rPr>
          <w:rFonts w:ascii="Microsoft Sans Serif" w:hAnsi="Microsoft Sans Serif" w:cs="Microsoft Sans Serif"/>
          <w:spacing w:val="-3"/>
        </w:rPr>
        <w:t>}</w:t>
      </w:r>
      <w:bookmarkEnd w:id="5"/>
    </w:p>
    <w:p w14:paraId="6BCA76CB" w14:textId="77777777" w:rsidR="00D02EE5" w:rsidRPr="00B44EF9" w:rsidRDefault="00D02EE5" w:rsidP="00D02EE5">
      <w:pPr>
        <w:spacing w:after="0" w:line="240" w:lineRule="auto"/>
        <w:jc w:val="both"/>
        <w:rPr>
          <w:rFonts w:ascii="Microsoft Sans Serif" w:hAnsi="Microsoft Sans Serif" w:cs="Microsoft Sans Serif"/>
          <w:spacing w:val="-3"/>
        </w:rPr>
      </w:pPr>
      <w:bookmarkStart w:id="6" w:name="s3"/>
      <w:r w:rsidRPr="00B44EF9">
        <w:rPr>
          <w:rFonts w:ascii="Microsoft Sans Serif" w:hAnsi="Microsoft Sans Serif" w:cs="Microsoft Sans Serif"/>
          <w:spacing w:val="-3"/>
        </w:rPr>
        <w:t>{x else}</w:t>
      </w:r>
      <w:bookmarkEnd w:id="6"/>
    </w:p>
    <w:p w14:paraId="513C4501" w14:textId="77777777" w:rsidR="00D02EE5" w:rsidRPr="00B44EF9" w:rsidRDefault="00D02EE5" w:rsidP="00D02EE5">
      <w:pPr>
        <w:spacing w:after="0" w:line="240" w:lineRule="auto"/>
        <w:jc w:val="both"/>
        <w:rPr>
          <w:rFonts w:ascii="Microsoft Sans Serif" w:hAnsi="Microsoft Sans Serif" w:cs="Microsoft Sans Serif"/>
          <w:spacing w:val="-3"/>
        </w:rPr>
      </w:pPr>
      <w:bookmarkStart w:id="7" w:name="s4"/>
      <w:r w:rsidRPr="00B44EF9">
        <w:rPr>
          <w:rFonts w:ascii="Microsoft Sans Serif" w:hAnsi="Microsoft Sans Serif" w:cs="Microsoft Sans Serif"/>
          <w:spacing w:val="-3"/>
        </w:rPr>
        <w:t xml:space="preserve">{x </w:t>
      </w:r>
      <w:proofErr w:type="spellStart"/>
      <w:r w:rsidRPr="00B44EF9">
        <w:rPr>
          <w:rFonts w:ascii="Microsoft Sans Serif" w:hAnsi="Microsoft Sans Serif" w:cs="Microsoft Sans Serif"/>
          <w:spacing w:val="-3"/>
        </w:rPr>
        <w:t>stdDomesticStateInternationalCountry</w:t>
      </w:r>
      <w:proofErr w:type="spellEnd"/>
      <w:r w:rsidRPr="00B44EF9">
        <w:rPr>
          <w:rFonts w:ascii="Microsoft Sans Serif" w:hAnsi="Microsoft Sans Serif" w:cs="Microsoft Sans Serif"/>
          <w:spacing w:val="-3"/>
        </w:rPr>
        <w:t>}</w:t>
      </w:r>
      <w:bookmarkEnd w:id="7"/>
    </w:p>
    <w:p w14:paraId="10300990" w14:textId="77777777" w:rsidR="00D02EE5" w:rsidRPr="00B44EF9" w:rsidRDefault="00D02EE5" w:rsidP="00D02EE5">
      <w:pPr>
        <w:spacing w:after="0" w:line="240" w:lineRule="auto"/>
        <w:jc w:val="both"/>
        <w:rPr>
          <w:rFonts w:ascii="Microsoft Sans Serif" w:hAnsi="Microsoft Sans Serif" w:cs="Microsoft Sans Serif"/>
          <w:spacing w:val="-3"/>
        </w:rPr>
      </w:pPr>
      <w:bookmarkStart w:id="8" w:name="s5"/>
      <w:r w:rsidRPr="00B44EF9">
        <w:rPr>
          <w:rFonts w:ascii="Microsoft Sans Serif" w:hAnsi="Microsoft Sans Serif" w:cs="Microsoft Sans Serif"/>
          <w:spacing w:val="-3"/>
        </w:rPr>
        <w:t xml:space="preserve">{x </w:t>
      </w:r>
      <w:proofErr w:type="spellStart"/>
      <w:r w:rsidRPr="00B44EF9">
        <w:rPr>
          <w:rFonts w:ascii="Microsoft Sans Serif" w:hAnsi="Microsoft Sans Serif" w:cs="Microsoft Sans Serif"/>
          <w:spacing w:val="-3"/>
        </w:rPr>
        <w:t>stdMbrAdrCountryDesc</w:t>
      </w:r>
      <w:proofErr w:type="spellEnd"/>
      <w:r w:rsidRPr="00B44EF9">
        <w:rPr>
          <w:rFonts w:ascii="Microsoft Sans Serif" w:hAnsi="Microsoft Sans Serif" w:cs="Microsoft Sans Serif"/>
          <w:spacing w:val="-3"/>
        </w:rPr>
        <w:t>}</w:t>
      </w:r>
      <w:bookmarkEnd w:id="8"/>
    </w:p>
    <w:p w14:paraId="1DEB96C2" w14:textId="77777777" w:rsidR="00D02EE5" w:rsidRDefault="00D02EE5" w:rsidP="00D02EE5">
      <w:pPr>
        <w:spacing w:after="0" w:line="240" w:lineRule="auto"/>
        <w:jc w:val="both"/>
        <w:rPr>
          <w:rFonts w:ascii="Microsoft Sans Serif" w:hAnsi="Microsoft Sans Serif" w:cs="Microsoft Sans Serif"/>
          <w:spacing w:val="-3"/>
        </w:rPr>
      </w:pPr>
      <w:bookmarkStart w:id="9" w:name="s6"/>
      <w:r w:rsidRPr="00B44EF9">
        <w:rPr>
          <w:rFonts w:ascii="Microsoft Sans Serif" w:hAnsi="Microsoft Sans Serif" w:cs="Microsoft Sans Serif"/>
          <w:spacing w:val="-3"/>
        </w:rPr>
        <w:t>{endif}</w:t>
      </w:r>
      <w:bookmarkEnd w:id="9"/>
    </w:p>
    <w:p w14:paraId="720341DA" w14:textId="77777777" w:rsidR="009669C2" w:rsidRDefault="009669C2" w:rsidP="00D02EE5">
      <w:pPr>
        <w:spacing w:after="0" w:line="240" w:lineRule="auto"/>
        <w:jc w:val="both"/>
        <w:rPr>
          <w:rFonts w:ascii="Microsoft Sans Serif" w:hAnsi="Microsoft Sans Serif" w:cs="Microsoft Sans Serif"/>
          <w:spacing w:val="-3"/>
        </w:rPr>
      </w:pPr>
    </w:p>
    <w:p w14:paraId="02023CF0" w14:textId="77777777" w:rsidR="009669C2" w:rsidRDefault="009669C2" w:rsidP="00D02EE5">
      <w:pPr>
        <w:spacing w:after="0" w:line="240" w:lineRule="auto"/>
        <w:jc w:val="both"/>
        <w:rPr>
          <w:rFonts w:ascii="Microsoft Sans Serif" w:hAnsi="Microsoft Sans Serif" w:cs="Microsoft Sans Serif"/>
          <w:spacing w:val="-3"/>
        </w:rPr>
      </w:pPr>
    </w:p>
    <w:p w14:paraId="2AE876AA" w14:textId="77777777" w:rsidR="00F84922" w:rsidRPr="00B44EF9" w:rsidRDefault="00F84922" w:rsidP="00D02EE5">
      <w:pPr>
        <w:spacing w:after="0" w:line="240" w:lineRule="auto"/>
        <w:jc w:val="both"/>
        <w:rPr>
          <w:rFonts w:ascii="Microsoft Sans Serif" w:hAnsi="Microsoft Sans Serif" w:cs="Microsoft Sans Serif"/>
          <w:spacing w:val="-3"/>
        </w:rPr>
      </w:pPr>
    </w:p>
    <w:p w14:paraId="00CB515C" w14:textId="3FF7BB38" w:rsidR="005739DD" w:rsidRPr="00241B06" w:rsidRDefault="005739DD" w:rsidP="00AB1D8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 w:rsidRPr="00241B06">
        <w:rPr>
          <w:rFonts w:ascii="Times New Roman" w:hAnsi="Times New Roman" w:cs="Times New Roman"/>
          <w:b/>
        </w:rPr>
        <w:t xml:space="preserve">Re: </w:t>
      </w:r>
      <w:r w:rsidR="00576E87">
        <w:rPr>
          <w:rFonts w:ascii="Times New Roman" w:hAnsi="Times New Roman" w:cs="Times New Roman"/>
          <w:b/>
        </w:rPr>
        <w:t xml:space="preserve">2025 </w:t>
      </w:r>
      <w:r w:rsidR="00675E9E">
        <w:rPr>
          <w:rFonts w:ascii="Times New Roman" w:hAnsi="Times New Roman" w:cs="Times New Roman"/>
          <w:b/>
        </w:rPr>
        <w:t xml:space="preserve">Motion Picture Industry </w:t>
      </w:r>
      <w:r w:rsidRPr="00241B06">
        <w:rPr>
          <w:rFonts w:ascii="Times New Roman" w:hAnsi="Times New Roman" w:cs="Times New Roman"/>
          <w:b/>
        </w:rPr>
        <w:t>Individual Account Plan Hardship Payment Confirmation</w:t>
      </w:r>
    </w:p>
    <w:p w14:paraId="4FDE4147" w14:textId="77777777" w:rsidR="00BC5F8A" w:rsidRPr="00241B06" w:rsidRDefault="00BC5F8A" w:rsidP="00851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C7B19D9" w14:textId="77777777" w:rsidR="00AB1D80" w:rsidRPr="00241B06" w:rsidRDefault="00714781" w:rsidP="00851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1B06">
        <w:rPr>
          <w:rFonts w:ascii="Times New Roman" w:hAnsi="Times New Roman" w:cs="Times New Roman"/>
        </w:rPr>
        <w:t xml:space="preserve">Dear </w:t>
      </w:r>
      <w:bookmarkStart w:id="10" w:name="sagitec24"/>
      <w:r w:rsidR="00844593" w:rsidRPr="00241B06">
        <w:rPr>
          <w:rFonts w:ascii="Times New Roman" w:hAnsi="Times New Roman" w:cs="Times New Roman"/>
        </w:rPr>
        <w:t>{</w:t>
      </w:r>
      <w:proofErr w:type="spellStart"/>
      <w:r w:rsidR="00844593" w:rsidRPr="00241B06">
        <w:rPr>
          <w:rFonts w:ascii="Times New Roman" w:hAnsi="Times New Roman" w:cs="Times New Roman"/>
        </w:rPr>
        <w:t>stdMbrFullNameInProperCase</w:t>
      </w:r>
      <w:proofErr w:type="spellEnd"/>
      <w:r w:rsidR="00844593" w:rsidRPr="00241B06">
        <w:rPr>
          <w:rFonts w:ascii="Times New Roman" w:hAnsi="Times New Roman" w:cs="Times New Roman"/>
        </w:rPr>
        <w:t>}</w:t>
      </w:r>
      <w:bookmarkEnd w:id="10"/>
      <w:r w:rsidR="00844593" w:rsidRPr="00241B06">
        <w:rPr>
          <w:rFonts w:ascii="Times New Roman" w:hAnsi="Times New Roman" w:cs="Times New Roman"/>
        </w:rPr>
        <w:t>:</w:t>
      </w:r>
    </w:p>
    <w:p w14:paraId="18222828" w14:textId="77777777" w:rsidR="00F9311A" w:rsidRPr="00241B06" w:rsidRDefault="00F9311A" w:rsidP="00851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16B3B94" w14:textId="1DD620E6" w:rsidR="00B86108" w:rsidRPr="00241B06" w:rsidRDefault="00FF1197" w:rsidP="00851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1B06">
        <w:rPr>
          <w:rFonts w:ascii="Times New Roman" w:hAnsi="Times New Roman" w:cs="Times New Roman"/>
        </w:rPr>
        <w:t xml:space="preserve">The intent of this letter is to notify </w:t>
      </w:r>
      <w:r w:rsidR="00B42CC3" w:rsidRPr="00241B06">
        <w:rPr>
          <w:rFonts w:ascii="Times New Roman" w:hAnsi="Times New Roman" w:cs="Times New Roman"/>
        </w:rPr>
        <w:t xml:space="preserve">that </w:t>
      </w:r>
      <w:r w:rsidRPr="00241B06">
        <w:rPr>
          <w:rFonts w:ascii="Times New Roman" w:hAnsi="Times New Roman" w:cs="Times New Roman"/>
        </w:rPr>
        <w:t>you</w:t>
      </w:r>
      <w:r w:rsidR="00D3626F" w:rsidRPr="00241B06">
        <w:rPr>
          <w:rFonts w:ascii="Times New Roman" w:hAnsi="Times New Roman" w:cs="Times New Roman"/>
        </w:rPr>
        <w:t>r</w:t>
      </w:r>
      <w:r w:rsidR="006F1BB9" w:rsidRPr="00241B06">
        <w:rPr>
          <w:rFonts w:ascii="Times New Roman" w:hAnsi="Times New Roman" w:cs="Times New Roman"/>
        </w:rPr>
        <w:t xml:space="preserve"> </w:t>
      </w:r>
      <w:r w:rsidR="00576E87">
        <w:rPr>
          <w:rFonts w:ascii="Times New Roman" w:hAnsi="Times New Roman" w:cs="Times New Roman"/>
        </w:rPr>
        <w:t xml:space="preserve">2025 </w:t>
      </w:r>
      <w:r w:rsidR="00675E9E">
        <w:rPr>
          <w:rFonts w:ascii="Times New Roman" w:hAnsi="Times New Roman" w:cs="Times New Roman"/>
        </w:rPr>
        <w:t xml:space="preserve">Motion Picture Industry </w:t>
      </w:r>
      <w:r w:rsidRPr="00241B06">
        <w:rPr>
          <w:rFonts w:ascii="Times New Roman" w:hAnsi="Times New Roman" w:cs="Times New Roman"/>
        </w:rPr>
        <w:t>IAP Hardship payment from your Motion Picture Industry Individual Account Plan (the “IAP”) has been issue</w:t>
      </w:r>
      <w:r w:rsidR="000F392C" w:rsidRPr="00241B06">
        <w:rPr>
          <w:rFonts w:ascii="Times New Roman" w:hAnsi="Times New Roman" w:cs="Times New Roman"/>
        </w:rPr>
        <w:t>d</w:t>
      </w:r>
      <w:r w:rsidRPr="00241B06">
        <w:rPr>
          <w:rFonts w:ascii="Times New Roman" w:hAnsi="Times New Roman" w:cs="Times New Roman"/>
        </w:rPr>
        <w:t xml:space="preserve"> as follows:</w:t>
      </w:r>
    </w:p>
    <w:p w14:paraId="39D98DAF" w14:textId="77777777" w:rsidR="006709C0" w:rsidRPr="00241B06" w:rsidRDefault="006709C0" w:rsidP="00851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W w:w="1164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800"/>
        <w:gridCol w:w="2592"/>
        <w:gridCol w:w="2592"/>
        <w:gridCol w:w="2592"/>
      </w:tblGrid>
      <w:tr w:rsidR="00446EC1" w:rsidRPr="00241B06" w14:paraId="38CECCED" w14:textId="77777777" w:rsidTr="00446EC1">
        <w:tc>
          <w:tcPr>
            <w:tcW w:w="2070" w:type="dxa"/>
            <w:tcBorders>
              <w:bottom w:val="single" w:sz="4" w:space="0" w:color="auto"/>
            </w:tcBorders>
          </w:tcPr>
          <w:p w14:paraId="127006DD" w14:textId="04E0F55B" w:rsidR="00446EC1" w:rsidRPr="00241B06" w:rsidRDefault="00B116C6" w:rsidP="00446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Payment 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A1D4239" w14:textId="7285CF56" w:rsidR="00446EC1" w:rsidRPr="00241B06" w:rsidRDefault="00446EC1" w:rsidP="00446EC1">
            <w:pPr>
              <w:autoSpaceDE w:val="0"/>
              <w:autoSpaceDN w:val="0"/>
              <w:adjustRightInd w:val="0"/>
              <w:spacing w:after="0" w:line="240" w:lineRule="auto"/>
              <w:ind w:right="777"/>
              <w:rPr>
                <w:rFonts w:ascii="Times New Roman" w:hAnsi="Times New Roman" w:cs="Times New Roman"/>
                <w:b/>
              </w:rPr>
            </w:pPr>
            <w:r w:rsidRPr="00241B06">
              <w:rPr>
                <w:rFonts w:ascii="Times New Roman" w:hAnsi="Times New Roman" w:cs="Times New Roman"/>
                <w:b/>
              </w:rPr>
              <w:t>Gross Amount</w:t>
            </w:r>
          </w:p>
        </w:tc>
        <w:tc>
          <w:tcPr>
            <w:tcW w:w="2592" w:type="dxa"/>
            <w:tcBorders>
              <w:bottom w:val="single" w:sz="4" w:space="0" w:color="auto"/>
            </w:tcBorders>
          </w:tcPr>
          <w:p w14:paraId="7F8261C4" w14:textId="77777777" w:rsidR="00446EC1" w:rsidRPr="00241B06" w:rsidRDefault="00446EC1" w:rsidP="00446EC1">
            <w:pPr>
              <w:autoSpaceDE w:val="0"/>
              <w:autoSpaceDN w:val="0"/>
              <w:adjustRightInd w:val="0"/>
              <w:spacing w:after="0" w:line="240" w:lineRule="auto"/>
              <w:ind w:left="89" w:hanging="1"/>
              <w:rPr>
                <w:rFonts w:ascii="Times New Roman" w:hAnsi="Times New Roman" w:cs="Times New Roman"/>
                <w:b/>
              </w:rPr>
            </w:pPr>
            <w:r w:rsidRPr="00241B06">
              <w:rPr>
                <w:rFonts w:ascii="Times New Roman" w:hAnsi="Times New Roman" w:cs="Times New Roman"/>
                <w:b/>
              </w:rPr>
              <w:t>Fed Tax Withholding</w:t>
            </w:r>
          </w:p>
        </w:tc>
        <w:tc>
          <w:tcPr>
            <w:tcW w:w="2592" w:type="dxa"/>
            <w:tcBorders>
              <w:bottom w:val="single" w:sz="4" w:space="0" w:color="auto"/>
            </w:tcBorders>
          </w:tcPr>
          <w:p w14:paraId="47ED8CF8" w14:textId="77777777" w:rsidR="00446EC1" w:rsidRPr="00241B06" w:rsidRDefault="00446EC1" w:rsidP="00446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41B06">
              <w:rPr>
                <w:rFonts w:ascii="Times New Roman" w:hAnsi="Times New Roman" w:cs="Times New Roman"/>
                <w:b/>
              </w:rPr>
              <w:t>State Tax Withholding</w:t>
            </w:r>
          </w:p>
        </w:tc>
        <w:tc>
          <w:tcPr>
            <w:tcW w:w="2592" w:type="dxa"/>
            <w:tcBorders>
              <w:bottom w:val="single" w:sz="4" w:space="0" w:color="auto"/>
            </w:tcBorders>
          </w:tcPr>
          <w:p w14:paraId="7F45EE2A" w14:textId="2CFB476B" w:rsidR="00446EC1" w:rsidRPr="00241B06" w:rsidRDefault="00446EC1" w:rsidP="00446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41B06">
              <w:rPr>
                <w:rFonts w:ascii="Times New Roman" w:hAnsi="Times New Roman" w:cs="Times New Roman"/>
                <w:b/>
              </w:rPr>
              <w:t>Check Amount (Net Amount)</w:t>
            </w:r>
          </w:p>
        </w:tc>
      </w:tr>
      <w:tr w:rsidR="00446EC1" w:rsidRPr="00241B06" w14:paraId="60B687DD" w14:textId="77777777" w:rsidTr="00446EC1">
        <w:tc>
          <w:tcPr>
            <w:tcW w:w="2070" w:type="dxa"/>
            <w:tcBorders>
              <w:top w:val="single" w:sz="4" w:space="0" w:color="auto"/>
              <w:bottom w:val="nil"/>
            </w:tcBorders>
          </w:tcPr>
          <w:p w14:paraId="70432CFE" w14:textId="4C1D7D47" w:rsidR="00446EC1" w:rsidRPr="00241B06" w:rsidRDefault="00446EC1" w:rsidP="00446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bookmarkStart w:id="11" w:name="sagitecpaymentdate"/>
            <w:r w:rsidRPr="00241B06">
              <w:rPr>
                <w:rFonts w:ascii="Times New Roman" w:hAnsi="Times New Roman" w:cs="Times New Roman"/>
              </w:rPr>
              <w:t>{</w:t>
            </w:r>
            <w:proofErr w:type="spellStart"/>
            <w:r w:rsidRPr="00241B06">
              <w:rPr>
                <w:rFonts w:ascii="Times New Roman" w:hAnsi="Times New Roman" w:cs="Times New Roman"/>
              </w:rPr>
              <w:t>PaymentDate</w:t>
            </w:r>
            <w:proofErr w:type="spellEnd"/>
            <w:r w:rsidRPr="00241B06">
              <w:rPr>
                <w:rFonts w:ascii="Times New Roman" w:hAnsi="Times New Roman" w:cs="Times New Roman"/>
              </w:rPr>
              <w:t>}</w:t>
            </w:r>
            <w:bookmarkEnd w:id="11"/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</w:tcPr>
          <w:p w14:paraId="709869C0" w14:textId="6EC4000F" w:rsidR="00446EC1" w:rsidRPr="00241B06" w:rsidRDefault="00446EC1" w:rsidP="00446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bookmarkStart w:id="12" w:name="sagitec1296"/>
            <w:r w:rsidRPr="00241B06">
              <w:rPr>
                <w:rFonts w:ascii="Times New Roman" w:hAnsi="Times New Roman" w:cs="Times New Roman"/>
              </w:rPr>
              <w:t>{</w:t>
            </w:r>
            <w:proofErr w:type="spellStart"/>
            <w:r w:rsidRPr="00241B06">
              <w:rPr>
                <w:rFonts w:ascii="Times New Roman" w:hAnsi="Times New Roman" w:cs="Times New Roman"/>
              </w:rPr>
              <w:t>GrossAmount</w:t>
            </w:r>
            <w:proofErr w:type="spellEnd"/>
            <w:r w:rsidRPr="00241B06">
              <w:rPr>
                <w:rFonts w:ascii="Times New Roman" w:hAnsi="Times New Roman" w:cs="Times New Roman"/>
              </w:rPr>
              <w:t>}</w:t>
            </w:r>
            <w:bookmarkEnd w:id="12"/>
          </w:p>
        </w:tc>
        <w:tc>
          <w:tcPr>
            <w:tcW w:w="2592" w:type="dxa"/>
            <w:tcBorders>
              <w:top w:val="single" w:sz="4" w:space="0" w:color="auto"/>
              <w:bottom w:val="nil"/>
            </w:tcBorders>
          </w:tcPr>
          <w:p w14:paraId="221DD9CC" w14:textId="77777777" w:rsidR="00446EC1" w:rsidRPr="00241B06" w:rsidRDefault="00446EC1" w:rsidP="00446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bookmarkStart w:id="13" w:name="sagitec1297"/>
            <w:r w:rsidRPr="00241B06">
              <w:rPr>
                <w:rFonts w:ascii="Times New Roman" w:hAnsi="Times New Roman" w:cs="Times New Roman"/>
              </w:rPr>
              <w:t>{</w:t>
            </w:r>
            <w:proofErr w:type="spellStart"/>
            <w:r w:rsidRPr="00241B06">
              <w:rPr>
                <w:rFonts w:ascii="Times New Roman" w:hAnsi="Times New Roman" w:cs="Times New Roman"/>
              </w:rPr>
              <w:t>FedTaxAmount</w:t>
            </w:r>
            <w:proofErr w:type="spellEnd"/>
            <w:r w:rsidRPr="00241B06">
              <w:rPr>
                <w:rFonts w:ascii="Times New Roman" w:hAnsi="Times New Roman" w:cs="Times New Roman"/>
              </w:rPr>
              <w:t>}</w:t>
            </w:r>
            <w:bookmarkEnd w:id="13"/>
          </w:p>
        </w:tc>
        <w:tc>
          <w:tcPr>
            <w:tcW w:w="2592" w:type="dxa"/>
            <w:tcBorders>
              <w:top w:val="single" w:sz="4" w:space="0" w:color="auto"/>
              <w:bottom w:val="nil"/>
            </w:tcBorders>
          </w:tcPr>
          <w:p w14:paraId="6E392213" w14:textId="77777777" w:rsidR="00446EC1" w:rsidRPr="00241B06" w:rsidRDefault="00446EC1" w:rsidP="00446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bookmarkStart w:id="14" w:name="sagitec1298"/>
            <w:r w:rsidRPr="00241B06">
              <w:rPr>
                <w:rFonts w:ascii="Times New Roman" w:hAnsi="Times New Roman" w:cs="Times New Roman"/>
              </w:rPr>
              <w:t>{</w:t>
            </w:r>
            <w:proofErr w:type="spellStart"/>
            <w:r w:rsidRPr="00241B06">
              <w:rPr>
                <w:rFonts w:ascii="Times New Roman" w:hAnsi="Times New Roman" w:cs="Times New Roman"/>
              </w:rPr>
              <w:t>StateTaxAmount</w:t>
            </w:r>
            <w:proofErr w:type="spellEnd"/>
            <w:r w:rsidRPr="00241B06">
              <w:rPr>
                <w:rFonts w:ascii="Times New Roman" w:hAnsi="Times New Roman" w:cs="Times New Roman"/>
              </w:rPr>
              <w:t>}</w:t>
            </w:r>
            <w:bookmarkEnd w:id="14"/>
          </w:p>
        </w:tc>
        <w:tc>
          <w:tcPr>
            <w:tcW w:w="2592" w:type="dxa"/>
            <w:tcBorders>
              <w:top w:val="single" w:sz="4" w:space="0" w:color="auto"/>
              <w:bottom w:val="nil"/>
            </w:tcBorders>
          </w:tcPr>
          <w:p w14:paraId="20DD313C" w14:textId="77777777" w:rsidR="00446EC1" w:rsidRPr="00241B06" w:rsidRDefault="00446EC1" w:rsidP="00446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bookmarkStart w:id="15" w:name="sagitec1299"/>
            <w:r w:rsidRPr="00241B06">
              <w:rPr>
                <w:rFonts w:ascii="Times New Roman" w:hAnsi="Times New Roman" w:cs="Times New Roman"/>
              </w:rPr>
              <w:t>{</w:t>
            </w:r>
            <w:proofErr w:type="spellStart"/>
            <w:r w:rsidRPr="00241B06">
              <w:rPr>
                <w:rFonts w:ascii="Times New Roman" w:hAnsi="Times New Roman" w:cs="Times New Roman"/>
              </w:rPr>
              <w:t>NetAmount</w:t>
            </w:r>
            <w:proofErr w:type="spellEnd"/>
            <w:r w:rsidRPr="00241B06">
              <w:rPr>
                <w:rFonts w:ascii="Times New Roman" w:hAnsi="Times New Roman" w:cs="Times New Roman"/>
              </w:rPr>
              <w:t>}</w:t>
            </w:r>
            <w:bookmarkEnd w:id="15"/>
          </w:p>
        </w:tc>
      </w:tr>
    </w:tbl>
    <w:p w14:paraId="5587048C" w14:textId="77777777" w:rsidR="006709C0" w:rsidRDefault="006709C0" w:rsidP="00851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FA5665C" w14:textId="77777777" w:rsidR="00D73F0B" w:rsidRDefault="00D73F0B" w:rsidP="00D73F0B">
      <w:pPr>
        <w:widowControl w:val="0"/>
        <w:tabs>
          <w:tab w:val="left" w:pos="9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/>
          <w:color w:val="000000"/>
        </w:rPr>
      </w:pPr>
      <w:bookmarkStart w:id="16" w:name="sagitec29"/>
      <w:r>
        <w:rPr>
          <w:rFonts w:ascii="Times New Roman" w:hAnsi="Times New Roman"/>
          <w:color w:val="000000"/>
        </w:rPr>
        <w:t xml:space="preserve">{x if </w:t>
      </w:r>
      <w:proofErr w:type="spellStart"/>
      <w:r>
        <w:rPr>
          <w:rFonts w:ascii="Times New Roman" w:hAnsi="Times New Roman"/>
          <w:color w:val="000000"/>
        </w:rPr>
        <w:t>aintAchPresent</w:t>
      </w:r>
      <w:proofErr w:type="spellEnd"/>
      <w:r>
        <w:rPr>
          <w:rFonts w:ascii="Times New Roman" w:hAnsi="Times New Roman"/>
          <w:color w:val="000000"/>
        </w:rPr>
        <w:t xml:space="preserve"> = 0}</w:t>
      </w:r>
      <w:bookmarkEnd w:id="16"/>
    </w:p>
    <w:p w14:paraId="62F93C53" w14:textId="3AB8CAF5" w:rsidR="00B447E4" w:rsidRPr="00F9530D" w:rsidRDefault="00B116C6" w:rsidP="00B447E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color w:val="000000"/>
        </w:rPr>
      </w:pPr>
      <w:r w:rsidRPr="00F9530D">
        <w:rPr>
          <w:rFonts w:ascii="Times New Roman" w:hAnsi="Times New Roman"/>
          <w:color w:val="000000"/>
        </w:rPr>
        <w:t xml:space="preserve">You have elected direct deposit of your </w:t>
      </w:r>
      <w:r w:rsidR="00576E87">
        <w:rPr>
          <w:rFonts w:ascii="Times New Roman" w:hAnsi="Times New Roman"/>
          <w:color w:val="000000"/>
        </w:rPr>
        <w:t xml:space="preserve">2025 </w:t>
      </w:r>
      <w:r>
        <w:rPr>
          <w:rFonts w:ascii="Times New Roman" w:hAnsi="Times New Roman"/>
          <w:color w:val="000000"/>
        </w:rPr>
        <w:t>IAP hardship withdrawal</w:t>
      </w:r>
      <w:r w:rsidR="00413913">
        <w:rPr>
          <w:rFonts w:ascii="Times New Roman" w:hAnsi="Times New Roman"/>
          <w:color w:val="000000"/>
        </w:rPr>
        <w:t xml:space="preserve"> payment</w:t>
      </w:r>
      <w:r w:rsidRPr="00F9530D">
        <w:rPr>
          <w:rFonts w:ascii="Times New Roman" w:hAnsi="Times New Roman"/>
          <w:color w:val="000000"/>
        </w:rPr>
        <w:t>. Your payment will be electronically deposited into your bank account</w:t>
      </w:r>
      <w:r w:rsidR="00AF537D">
        <w:rPr>
          <w:rFonts w:ascii="Times New Roman" w:hAnsi="Times New Roman"/>
          <w:color w:val="000000"/>
        </w:rPr>
        <w:t xml:space="preserve"> within 10 business days of the Payment Date indicated above</w:t>
      </w:r>
      <w:r>
        <w:rPr>
          <w:rFonts w:ascii="Times New Roman" w:hAnsi="Times New Roman"/>
          <w:color w:val="000000"/>
        </w:rPr>
        <w:t>.</w:t>
      </w:r>
      <w:r w:rsidR="00B447E4">
        <w:rPr>
          <w:rFonts w:ascii="Times New Roman" w:hAnsi="Times New Roman"/>
          <w:color w:val="000000"/>
        </w:rPr>
        <w:t xml:space="preserve">  As stated on the Individual Account Plan Direct Deposit Authorization Form, if for any reason the bank rejects your direct deposit, a check will be mailed to your address on file.</w:t>
      </w:r>
    </w:p>
    <w:p w14:paraId="59FAB0E8" w14:textId="090772EA" w:rsidR="00B116C6" w:rsidRPr="00F9530D" w:rsidRDefault="00B116C6" w:rsidP="00B116C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bookmarkStart w:id="17" w:name="s22"/>
      <w:r w:rsidRPr="00F9530D">
        <w:rPr>
          <w:rFonts w:ascii="Times New Roman" w:hAnsi="Times New Roman"/>
          <w:color w:val="000000"/>
        </w:rPr>
        <w:t>{x e</w:t>
      </w:r>
      <w:r w:rsidR="00490C89">
        <w:rPr>
          <w:rFonts w:ascii="Times New Roman" w:hAnsi="Times New Roman"/>
          <w:color w:val="000000"/>
        </w:rPr>
        <w:t>lse</w:t>
      </w:r>
      <w:r w:rsidRPr="00F9530D">
        <w:rPr>
          <w:rFonts w:ascii="Times New Roman" w:hAnsi="Times New Roman"/>
          <w:color w:val="000000"/>
        </w:rPr>
        <w:t>}</w:t>
      </w:r>
      <w:bookmarkEnd w:id="17"/>
    </w:p>
    <w:p w14:paraId="29C5D546" w14:textId="5E4EE3B5" w:rsidR="00AF537D" w:rsidRDefault="00B116C6" w:rsidP="00AF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color w:val="000000"/>
        </w:rPr>
        <w:t>You</w:t>
      </w:r>
      <w:r w:rsidRPr="00F9530D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have elected to receive a </w:t>
      </w:r>
      <w:r w:rsidRPr="00F9530D">
        <w:rPr>
          <w:rFonts w:ascii="Times New Roman" w:hAnsi="Times New Roman"/>
          <w:color w:val="000000"/>
        </w:rPr>
        <w:t>check</w:t>
      </w:r>
      <w:r w:rsidR="00B54457">
        <w:rPr>
          <w:rFonts w:ascii="Times New Roman" w:hAnsi="Times New Roman"/>
          <w:color w:val="000000"/>
        </w:rPr>
        <w:t xml:space="preserve"> for your </w:t>
      </w:r>
      <w:r w:rsidR="00576E87">
        <w:rPr>
          <w:rFonts w:ascii="Times New Roman" w:hAnsi="Times New Roman"/>
          <w:color w:val="000000"/>
        </w:rPr>
        <w:t xml:space="preserve">2025 </w:t>
      </w:r>
      <w:r w:rsidR="00B54457">
        <w:rPr>
          <w:rFonts w:ascii="Times New Roman" w:hAnsi="Times New Roman"/>
          <w:color w:val="000000"/>
        </w:rPr>
        <w:t xml:space="preserve">IAP hardship </w:t>
      </w:r>
      <w:r w:rsidR="003D6D87">
        <w:rPr>
          <w:rFonts w:ascii="Times New Roman" w:hAnsi="Times New Roman"/>
          <w:color w:val="000000"/>
        </w:rPr>
        <w:t>withdrawal</w:t>
      </w:r>
      <w:r w:rsidR="00413913">
        <w:rPr>
          <w:rFonts w:ascii="Times New Roman" w:hAnsi="Times New Roman"/>
          <w:color w:val="000000"/>
        </w:rPr>
        <w:t xml:space="preserve"> payment</w:t>
      </w:r>
      <w:r w:rsidR="003D6D87" w:rsidRPr="00F9530D">
        <w:rPr>
          <w:rFonts w:ascii="Times New Roman" w:hAnsi="Times New Roman"/>
          <w:color w:val="000000"/>
        </w:rPr>
        <w:t>.</w:t>
      </w:r>
      <w:r w:rsidR="003D6D87">
        <w:rPr>
          <w:rFonts w:ascii="Times New Roman" w:hAnsi="Times New Roman"/>
          <w:color w:val="000000"/>
        </w:rPr>
        <w:t xml:space="preserve"> </w:t>
      </w:r>
      <w:r w:rsidR="00AF537D" w:rsidRPr="00241B06">
        <w:rPr>
          <w:rFonts w:ascii="Times New Roman" w:hAnsi="Times New Roman" w:cs="Times New Roman"/>
        </w:rPr>
        <w:t>Checks are mailed via the United States postal service</w:t>
      </w:r>
      <w:r w:rsidR="00AF537D">
        <w:rPr>
          <w:rFonts w:ascii="Times New Roman" w:hAnsi="Times New Roman" w:cs="Times New Roman"/>
        </w:rPr>
        <w:t xml:space="preserve"> and may take up to 10 business days for delivery from the Payment Date indicated above. </w:t>
      </w:r>
      <w:r w:rsidR="00AF537D" w:rsidRPr="000175E9">
        <w:rPr>
          <w:rFonts w:ascii="Times New Roman" w:hAnsi="Times New Roman" w:cs="Times New Roman"/>
        </w:rPr>
        <w:t>Be sure to open all mail from MPI so you don’t miss your payment.</w:t>
      </w:r>
    </w:p>
    <w:p w14:paraId="722D49C7" w14:textId="77777777" w:rsidR="00B116C6" w:rsidRPr="00F9530D" w:rsidRDefault="00B116C6" w:rsidP="00B116C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bookmarkStart w:id="18" w:name="s222"/>
      <w:r w:rsidRPr="00F9530D">
        <w:rPr>
          <w:rFonts w:ascii="Times New Roman" w:hAnsi="Times New Roman"/>
          <w:color w:val="000000"/>
        </w:rPr>
        <w:t>{endif}</w:t>
      </w:r>
      <w:bookmarkEnd w:id="18"/>
    </w:p>
    <w:p w14:paraId="54B1A103" w14:textId="0EB3228F" w:rsidR="008518A5" w:rsidRPr="00241B06" w:rsidRDefault="008518A5" w:rsidP="008518A5">
      <w:pPr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" w:name="sagitec1270"/>
      <w:bookmarkStart w:id="20" w:name="sagitec1283"/>
      <w:bookmarkStart w:id="21" w:name="sagitec1292"/>
      <w:bookmarkEnd w:id="19"/>
      <w:bookmarkEnd w:id="20"/>
      <w:bookmarkEnd w:id="21"/>
      <w:r w:rsidRPr="00241B06">
        <w:rPr>
          <w:rFonts w:ascii="Times New Roman" w:hAnsi="Times New Roman" w:cs="Times New Roman"/>
          <w:color w:val="000000"/>
        </w:rPr>
        <w:t xml:space="preserve">If you have any questions, please contact MPI’s Participant Services Center by </w:t>
      </w:r>
      <w:r w:rsidR="00AF537D">
        <w:rPr>
          <w:rFonts w:ascii="Times New Roman" w:hAnsi="Times New Roman" w:cs="Times New Roman"/>
          <w:color w:val="000000"/>
        </w:rPr>
        <w:t>sending us a secure email using the Contact Us tab on MPI’s website, www.mpiphp.org,</w:t>
      </w:r>
      <w:r w:rsidRPr="00241B06">
        <w:rPr>
          <w:rFonts w:ascii="Times New Roman" w:hAnsi="Times New Roman" w:cs="Times New Roman"/>
          <w:color w:val="000000"/>
        </w:rPr>
        <w:t xml:space="preserve"> or by telephone at (855) ASK-4MPI between </w:t>
      </w:r>
      <w:r w:rsidR="00576E87">
        <w:rPr>
          <w:rFonts w:ascii="Times New Roman" w:hAnsi="Times New Roman" w:cs="Times New Roman"/>
          <w:color w:val="000000"/>
        </w:rPr>
        <w:t>6</w:t>
      </w:r>
      <w:r w:rsidRPr="00241B06">
        <w:rPr>
          <w:rFonts w:ascii="Times New Roman" w:hAnsi="Times New Roman" w:cs="Times New Roman"/>
          <w:color w:val="000000"/>
        </w:rPr>
        <w:t xml:space="preserve"> a.m. and </w:t>
      </w:r>
      <w:r w:rsidR="00576E87">
        <w:rPr>
          <w:rFonts w:ascii="Times New Roman" w:hAnsi="Times New Roman" w:cs="Times New Roman"/>
          <w:color w:val="000000"/>
        </w:rPr>
        <w:t>6</w:t>
      </w:r>
      <w:r w:rsidRPr="00241B06">
        <w:rPr>
          <w:rFonts w:ascii="Times New Roman" w:hAnsi="Times New Roman" w:cs="Times New Roman"/>
          <w:color w:val="000000"/>
        </w:rPr>
        <w:t xml:space="preserve"> p.m. Pacific Time, Monday through Friday.</w:t>
      </w:r>
    </w:p>
    <w:p w14:paraId="3D7ADF82" w14:textId="77777777" w:rsidR="009E5562" w:rsidRPr="00241B06" w:rsidRDefault="009E5562" w:rsidP="008518A5">
      <w:pPr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2DDD5BE3" w14:textId="77777777" w:rsidR="007B0ED2" w:rsidRPr="00241B06" w:rsidRDefault="007B0ED2" w:rsidP="008518A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1B06">
        <w:rPr>
          <w:rFonts w:ascii="Times New Roman" w:hAnsi="Times New Roman" w:cs="Times New Roman"/>
        </w:rPr>
        <w:t>Sincerely,</w:t>
      </w:r>
    </w:p>
    <w:p w14:paraId="201AEF41" w14:textId="77777777" w:rsidR="007B0ED2" w:rsidRPr="00241B06" w:rsidRDefault="007B0ED2" w:rsidP="008518A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45957A5" w14:textId="77777777" w:rsidR="008518A5" w:rsidRPr="00241B06" w:rsidRDefault="008518A5" w:rsidP="008518A5">
      <w:pPr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41B06">
        <w:rPr>
          <w:rFonts w:ascii="Times New Roman" w:hAnsi="Times New Roman" w:cs="Times New Roman"/>
        </w:rPr>
        <w:t>Retirement Benefits</w:t>
      </w:r>
    </w:p>
    <w:p w14:paraId="32843646" w14:textId="77777777" w:rsidR="00AB1D80" w:rsidRDefault="00AB1D80" w:rsidP="008518A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sectPr w:rsidR="00AB1D80" w:rsidSect="009669C2">
      <w:headerReference w:type="default" r:id="rId10"/>
      <w:footerReference w:type="default" r:id="rId11"/>
      <w:pgSz w:w="12240" w:h="15840" w:code="1"/>
      <w:pgMar w:top="2592" w:right="936" w:bottom="720" w:left="936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C4594" w14:textId="77777777" w:rsidR="004436B4" w:rsidRDefault="004436B4" w:rsidP="002E3BD4">
      <w:pPr>
        <w:spacing w:after="0" w:line="240" w:lineRule="auto"/>
      </w:pPr>
      <w:r>
        <w:separator/>
      </w:r>
    </w:p>
  </w:endnote>
  <w:endnote w:type="continuationSeparator" w:id="0">
    <w:p w14:paraId="1E7F69DC" w14:textId="77777777" w:rsidR="004436B4" w:rsidRDefault="004436B4" w:rsidP="002E3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17D47" w14:textId="77777777" w:rsidR="00A25CCA" w:rsidRDefault="00A25CCA" w:rsidP="008518A5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</w:p>
  <w:p w14:paraId="667FC1C4" w14:textId="77777777" w:rsidR="008518A5" w:rsidRPr="00D4649D" w:rsidRDefault="008518A5" w:rsidP="008518A5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>
      <w:rPr>
        <w:rFonts w:ascii="Gill Sans MT" w:hAnsi="Gill Sans MT"/>
        <w:smallCaps/>
        <w:color w:val="777772"/>
        <w:w w:val="145"/>
        <w:sz w:val="13"/>
        <w:szCs w:val="15"/>
      </w:rPr>
      <w:t xml:space="preserve">11365 Ventura Boulevard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91604-3148</w:t>
    </w:r>
  </w:p>
  <w:p w14:paraId="4E396627" w14:textId="77777777" w:rsidR="008518A5" w:rsidRPr="00D4649D" w:rsidRDefault="008518A5" w:rsidP="008518A5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Mailing Address:  P.O. Box 1999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91614-0999</w:t>
    </w:r>
  </w:p>
  <w:p w14:paraId="0B10B9DE" w14:textId="77777777" w:rsidR="008518A5" w:rsidRDefault="008518A5" w:rsidP="008518A5">
    <w:pPr>
      <w:pStyle w:val="Footer"/>
      <w:contextualSpacing/>
      <w:jc w:val="center"/>
      <w:rPr>
        <w:rFonts w:ascii="Gill Sans MT" w:hAnsi="Gill Sans MT"/>
        <w:w w:val="145"/>
        <w:sz w:val="15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(818 or 310) 769-0007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</w:t>
    </w:r>
    <w:r w:rsidRPr="00D4649D">
      <w:rPr>
        <w:rFonts w:ascii="Gill Sans MT" w:hAnsi="Gill Sans MT"/>
        <w:color w:val="777772"/>
        <w:w w:val="145"/>
        <w:sz w:val="13"/>
        <w:szCs w:val="15"/>
      </w:rPr>
      <w:t>www.mpiphp.org</w:t>
    </w:r>
  </w:p>
  <w:p w14:paraId="1BB72901" w14:textId="77777777" w:rsidR="008F0AD7" w:rsidRPr="008518A5" w:rsidRDefault="008F0AD7">
    <w:pPr>
      <w:pStyle w:val="Footer"/>
      <w:rPr>
        <w:sz w:val="8"/>
      </w:rPr>
    </w:pPr>
  </w:p>
  <w:p w14:paraId="5CACDD69" w14:textId="4C61229C" w:rsidR="00595E5B" w:rsidRDefault="00595E5B" w:rsidP="008518A5">
    <w:pPr>
      <w:pStyle w:val="Footer"/>
      <w:rPr>
        <w:rFonts w:ascii="BC C39 3 to 1 Narrow" w:hAnsi="BC C39 3 to 1 Narrow"/>
        <w:sz w:val="48"/>
        <w:szCs w:val="48"/>
      </w:rPr>
    </w:pPr>
  </w:p>
  <w:p w14:paraId="6EB6DB03" w14:textId="77777777" w:rsidR="00595E5B" w:rsidRDefault="00595E5B" w:rsidP="008518A5">
    <w:pPr>
      <w:pStyle w:val="Footer"/>
      <w:rPr>
        <w:rFonts w:ascii="Times New Roman" w:hAnsi="Times New Roman"/>
        <w:sz w:val="18"/>
      </w:rPr>
    </w:pPr>
    <w:bookmarkStart w:id="22" w:name="sagitec20"/>
    <w:r>
      <w:rPr>
        <w:rFonts w:ascii="Times New Roman" w:hAnsi="Times New Roman"/>
        <w:sz w:val="18"/>
      </w:rPr>
      <w:t>{</w:t>
    </w:r>
    <w:proofErr w:type="spellStart"/>
    <w:r>
      <w:rPr>
        <w:rFonts w:ascii="Times New Roman" w:hAnsi="Times New Roman"/>
        <w:sz w:val="18"/>
      </w:rPr>
      <w:t>stdMbrParticipantMPID</w:t>
    </w:r>
    <w:proofErr w:type="spellEnd"/>
    <w:r>
      <w:rPr>
        <w:rFonts w:ascii="Times New Roman" w:hAnsi="Times New Roman"/>
        <w:sz w:val="18"/>
      </w:rPr>
      <w:t>}</w:t>
    </w:r>
    <w:bookmarkEnd w:id="22"/>
  </w:p>
  <w:p w14:paraId="77FCE212" w14:textId="7D34F8F1" w:rsidR="00A25CCA" w:rsidRPr="00A25CCA" w:rsidRDefault="00A25CCA" w:rsidP="00A25CCA">
    <w:pPr>
      <w:pStyle w:val="Footer"/>
      <w:jc w:val="right"/>
      <w:rPr>
        <w:rFonts w:ascii="Arial" w:hAnsi="Arial" w:cs="Arial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35903" w14:textId="77777777" w:rsidR="004436B4" w:rsidRDefault="004436B4" w:rsidP="002E3BD4">
      <w:pPr>
        <w:spacing w:after="0" w:line="240" w:lineRule="auto"/>
      </w:pPr>
      <w:r>
        <w:separator/>
      </w:r>
    </w:p>
  </w:footnote>
  <w:footnote w:type="continuationSeparator" w:id="0">
    <w:p w14:paraId="667882F6" w14:textId="77777777" w:rsidR="004436B4" w:rsidRDefault="004436B4" w:rsidP="002E3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CBDF" w14:textId="77777777" w:rsidR="00A25CCA" w:rsidRDefault="00A25CCA">
    <w:pPr>
      <w:pStyle w:val="Header"/>
    </w:pPr>
  </w:p>
  <w:p w14:paraId="1C11177C" w14:textId="77777777" w:rsidR="00A25CCA" w:rsidRDefault="00A25CCA">
    <w:pPr>
      <w:pStyle w:val="Header"/>
    </w:pPr>
  </w:p>
  <w:p w14:paraId="56BEB20F" w14:textId="77777777" w:rsidR="00A25CCA" w:rsidRDefault="00A25CCA">
    <w:pPr>
      <w:pStyle w:val="Header"/>
    </w:pPr>
  </w:p>
  <w:p w14:paraId="6CC1C443" w14:textId="77777777" w:rsidR="00A25CCA" w:rsidRDefault="00A25CCA">
    <w:pPr>
      <w:pStyle w:val="Header"/>
    </w:pPr>
  </w:p>
  <w:p w14:paraId="60931DDF" w14:textId="77777777" w:rsidR="00A25CCA" w:rsidRDefault="00A25CCA">
    <w:pPr>
      <w:pStyle w:val="Header"/>
    </w:pPr>
  </w:p>
  <w:p w14:paraId="06EDE4A2" w14:textId="77777777" w:rsidR="00A25CCA" w:rsidRDefault="00A25CCA">
    <w:pPr>
      <w:pStyle w:val="Header"/>
    </w:pPr>
  </w:p>
  <w:p w14:paraId="6F68CE8D" w14:textId="77777777" w:rsidR="00A25CCA" w:rsidRDefault="00A25CCA">
    <w:pPr>
      <w:pStyle w:val="Header"/>
    </w:pPr>
  </w:p>
  <w:p w14:paraId="22C8DDCD" w14:textId="77777777" w:rsidR="008F0AD7" w:rsidRDefault="008F0AD7">
    <w:pPr>
      <w:pStyle w:val="Header"/>
    </w:pPr>
    <w:r w:rsidRPr="002E3BD4">
      <w:rPr>
        <w:noProof/>
      </w:rPr>
      <w:drawing>
        <wp:anchor distT="0" distB="0" distL="114300" distR="114300" simplePos="0" relativeHeight="251659264" behindDoc="1" locked="1" layoutInCell="1" allowOverlap="1" wp14:anchorId="23D471A4" wp14:editId="2818545B">
          <wp:simplePos x="0" y="0"/>
          <wp:positionH relativeFrom="page">
            <wp:posOffset>682625</wp:posOffset>
          </wp:positionH>
          <wp:positionV relativeFrom="page">
            <wp:posOffset>385445</wp:posOffset>
          </wp:positionV>
          <wp:extent cx="2121408" cy="859536"/>
          <wp:effectExtent l="0" t="0" r="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reLogo-B-W-Registered- 2 inch high 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21408" cy="85953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F8A"/>
    <w:rsid w:val="000164D1"/>
    <w:rsid w:val="000175E9"/>
    <w:rsid w:val="00024660"/>
    <w:rsid w:val="00025AFE"/>
    <w:rsid w:val="00042D73"/>
    <w:rsid w:val="000450C1"/>
    <w:rsid w:val="0005006B"/>
    <w:rsid w:val="000579FB"/>
    <w:rsid w:val="000717B7"/>
    <w:rsid w:val="00071A8C"/>
    <w:rsid w:val="00080193"/>
    <w:rsid w:val="000814C5"/>
    <w:rsid w:val="00086B6A"/>
    <w:rsid w:val="0009595A"/>
    <w:rsid w:val="000B1D59"/>
    <w:rsid w:val="000C265B"/>
    <w:rsid w:val="000C45DB"/>
    <w:rsid w:val="000C71C4"/>
    <w:rsid w:val="000D68EB"/>
    <w:rsid w:val="000F392C"/>
    <w:rsid w:val="000F6D0F"/>
    <w:rsid w:val="00106B72"/>
    <w:rsid w:val="00111978"/>
    <w:rsid w:val="00120898"/>
    <w:rsid w:val="00131B45"/>
    <w:rsid w:val="00140107"/>
    <w:rsid w:val="00153336"/>
    <w:rsid w:val="00157646"/>
    <w:rsid w:val="00180998"/>
    <w:rsid w:val="00183011"/>
    <w:rsid w:val="0019191C"/>
    <w:rsid w:val="0019791D"/>
    <w:rsid w:val="001A2405"/>
    <w:rsid w:val="001A2AFD"/>
    <w:rsid w:val="001A64CF"/>
    <w:rsid w:val="001C0492"/>
    <w:rsid w:val="001D3DFA"/>
    <w:rsid w:val="001E2C1D"/>
    <w:rsid w:val="001E4D09"/>
    <w:rsid w:val="001F1F55"/>
    <w:rsid w:val="00200924"/>
    <w:rsid w:val="00203593"/>
    <w:rsid w:val="002048B3"/>
    <w:rsid w:val="00205BFF"/>
    <w:rsid w:val="00226789"/>
    <w:rsid w:val="00241B06"/>
    <w:rsid w:val="00254634"/>
    <w:rsid w:val="00265453"/>
    <w:rsid w:val="00291B4C"/>
    <w:rsid w:val="002B7AD4"/>
    <w:rsid w:val="002C0D2A"/>
    <w:rsid w:val="002C2C79"/>
    <w:rsid w:val="002E35EC"/>
    <w:rsid w:val="002E3BD4"/>
    <w:rsid w:val="002E5704"/>
    <w:rsid w:val="002E61B2"/>
    <w:rsid w:val="002F3D27"/>
    <w:rsid w:val="00331F95"/>
    <w:rsid w:val="00341AAF"/>
    <w:rsid w:val="00344502"/>
    <w:rsid w:val="003567F0"/>
    <w:rsid w:val="00370B44"/>
    <w:rsid w:val="003722A5"/>
    <w:rsid w:val="00384D5D"/>
    <w:rsid w:val="00396658"/>
    <w:rsid w:val="00396A37"/>
    <w:rsid w:val="003A1815"/>
    <w:rsid w:val="003B1C49"/>
    <w:rsid w:val="003B705C"/>
    <w:rsid w:val="003C110F"/>
    <w:rsid w:val="003C2951"/>
    <w:rsid w:val="003D2F33"/>
    <w:rsid w:val="003D6D87"/>
    <w:rsid w:val="003F18DD"/>
    <w:rsid w:val="00402D2B"/>
    <w:rsid w:val="00413913"/>
    <w:rsid w:val="00421875"/>
    <w:rsid w:val="00436C5F"/>
    <w:rsid w:val="00441410"/>
    <w:rsid w:val="00442E80"/>
    <w:rsid w:val="004436B4"/>
    <w:rsid w:val="00446EC1"/>
    <w:rsid w:val="00457584"/>
    <w:rsid w:val="00467A15"/>
    <w:rsid w:val="0047003C"/>
    <w:rsid w:val="00473E15"/>
    <w:rsid w:val="00476DE3"/>
    <w:rsid w:val="0048547A"/>
    <w:rsid w:val="00490C89"/>
    <w:rsid w:val="004A429C"/>
    <w:rsid w:val="004A5E64"/>
    <w:rsid w:val="004D43F9"/>
    <w:rsid w:val="00503FB0"/>
    <w:rsid w:val="005327DD"/>
    <w:rsid w:val="00533CD8"/>
    <w:rsid w:val="005354B6"/>
    <w:rsid w:val="00556698"/>
    <w:rsid w:val="00557261"/>
    <w:rsid w:val="005739DD"/>
    <w:rsid w:val="00576E87"/>
    <w:rsid w:val="0058396C"/>
    <w:rsid w:val="00595E5B"/>
    <w:rsid w:val="005978DA"/>
    <w:rsid w:val="005E26AC"/>
    <w:rsid w:val="00627609"/>
    <w:rsid w:val="00636397"/>
    <w:rsid w:val="006515A1"/>
    <w:rsid w:val="00654797"/>
    <w:rsid w:val="00657E8F"/>
    <w:rsid w:val="00662891"/>
    <w:rsid w:val="006709C0"/>
    <w:rsid w:val="00673132"/>
    <w:rsid w:val="00675E9E"/>
    <w:rsid w:val="006E255D"/>
    <w:rsid w:val="006F1BB9"/>
    <w:rsid w:val="00705773"/>
    <w:rsid w:val="00714781"/>
    <w:rsid w:val="0072083F"/>
    <w:rsid w:val="007302E3"/>
    <w:rsid w:val="0073034F"/>
    <w:rsid w:val="00730923"/>
    <w:rsid w:val="00732224"/>
    <w:rsid w:val="00733486"/>
    <w:rsid w:val="00735676"/>
    <w:rsid w:val="007606E0"/>
    <w:rsid w:val="007608B4"/>
    <w:rsid w:val="0076585A"/>
    <w:rsid w:val="00771537"/>
    <w:rsid w:val="007766B0"/>
    <w:rsid w:val="00791271"/>
    <w:rsid w:val="007B0ED2"/>
    <w:rsid w:val="007B54E9"/>
    <w:rsid w:val="007B5574"/>
    <w:rsid w:val="007E41ED"/>
    <w:rsid w:val="007E5CA7"/>
    <w:rsid w:val="007F3BF0"/>
    <w:rsid w:val="007F74A2"/>
    <w:rsid w:val="00816F0E"/>
    <w:rsid w:val="008232E3"/>
    <w:rsid w:val="008309FE"/>
    <w:rsid w:val="0084445C"/>
    <w:rsid w:val="00844593"/>
    <w:rsid w:val="0084632A"/>
    <w:rsid w:val="008518A5"/>
    <w:rsid w:val="008531AE"/>
    <w:rsid w:val="00860491"/>
    <w:rsid w:val="00861F4B"/>
    <w:rsid w:val="008857B7"/>
    <w:rsid w:val="0089587D"/>
    <w:rsid w:val="008B0BEE"/>
    <w:rsid w:val="008B15C5"/>
    <w:rsid w:val="008D7586"/>
    <w:rsid w:val="008E044F"/>
    <w:rsid w:val="008F0AD7"/>
    <w:rsid w:val="008F5534"/>
    <w:rsid w:val="00917831"/>
    <w:rsid w:val="00917F41"/>
    <w:rsid w:val="00923B90"/>
    <w:rsid w:val="0093501E"/>
    <w:rsid w:val="00946B34"/>
    <w:rsid w:val="00964E91"/>
    <w:rsid w:val="009669C2"/>
    <w:rsid w:val="0097034D"/>
    <w:rsid w:val="00982CC7"/>
    <w:rsid w:val="00996D16"/>
    <w:rsid w:val="00997BBE"/>
    <w:rsid w:val="009A1D4C"/>
    <w:rsid w:val="009A727C"/>
    <w:rsid w:val="009A72E7"/>
    <w:rsid w:val="009C4DE0"/>
    <w:rsid w:val="009C660D"/>
    <w:rsid w:val="009C6634"/>
    <w:rsid w:val="009D4FD2"/>
    <w:rsid w:val="009E25A2"/>
    <w:rsid w:val="009E5562"/>
    <w:rsid w:val="00A25CCA"/>
    <w:rsid w:val="00A31C21"/>
    <w:rsid w:val="00A539DD"/>
    <w:rsid w:val="00A7277E"/>
    <w:rsid w:val="00A73F90"/>
    <w:rsid w:val="00A93141"/>
    <w:rsid w:val="00AA2B01"/>
    <w:rsid w:val="00AB1D80"/>
    <w:rsid w:val="00AE0267"/>
    <w:rsid w:val="00AF2628"/>
    <w:rsid w:val="00AF537D"/>
    <w:rsid w:val="00B116C6"/>
    <w:rsid w:val="00B13C38"/>
    <w:rsid w:val="00B21E43"/>
    <w:rsid w:val="00B42B66"/>
    <w:rsid w:val="00B42CC3"/>
    <w:rsid w:val="00B447E4"/>
    <w:rsid w:val="00B44EF9"/>
    <w:rsid w:val="00B47247"/>
    <w:rsid w:val="00B54457"/>
    <w:rsid w:val="00B6469F"/>
    <w:rsid w:val="00B86108"/>
    <w:rsid w:val="00BA2C74"/>
    <w:rsid w:val="00BC163E"/>
    <w:rsid w:val="00BC5F8A"/>
    <w:rsid w:val="00BE1D0F"/>
    <w:rsid w:val="00BF153A"/>
    <w:rsid w:val="00C10A06"/>
    <w:rsid w:val="00C213F8"/>
    <w:rsid w:val="00C2234A"/>
    <w:rsid w:val="00C33773"/>
    <w:rsid w:val="00C410FC"/>
    <w:rsid w:val="00C4350F"/>
    <w:rsid w:val="00C6458B"/>
    <w:rsid w:val="00C76CB5"/>
    <w:rsid w:val="00CE6687"/>
    <w:rsid w:val="00D02EE5"/>
    <w:rsid w:val="00D11AE2"/>
    <w:rsid w:val="00D34033"/>
    <w:rsid w:val="00D3626F"/>
    <w:rsid w:val="00D42CCC"/>
    <w:rsid w:val="00D45C75"/>
    <w:rsid w:val="00D63F14"/>
    <w:rsid w:val="00D73F0B"/>
    <w:rsid w:val="00D74ABD"/>
    <w:rsid w:val="00DB4167"/>
    <w:rsid w:val="00DD68B7"/>
    <w:rsid w:val="00DE52F7"/>
    <w:rsid w:val="00DF0DB1"/>
    <w:rsid w:val="00E013CC"/>
    <w:rsid w:val="00E032EC"/>
    <w:rsid w:val="00E07AF6"/>
    <w:rsid w:val="00E15523"/>
    <w:rsid w:val="00E157C3"/>
    <w:rsid w:val="00E227FD"/>
    <w:rsid w:val="00E37274"/>
    <w:rsid w:val="00E45A95"/>
    <w:rsid w:val="00E47DB7"/>
    <w:rsid w:val="00E52175"/>
    <w:rsid w:val="00E54B81"/>
    <w:rsid w:val="00E57C3E"/>
    <w:rsid w:val="00E92FB3"/>
    <w:rsid w:val="00EB2560"/>
    <w:rsid w:val="00EB662D"/>
    <w:rsid w:val="00EF1A5A"/>
    <w:rsid w:val="00F02590"/>
    <w:rsid w:val="00F10F13"/>
    <w:rsid w:val="00F12430"/>
    <w:rsid w:val="00F23D77"/>
    <w:rsid w:val="00F5227F"/>
    <w:rsid w:val="00F55EEB"/>
    <w:rsid w:val="00F73C44"/>
    <w:rsid w:val="00F84922"/>
    <w:rsid w:val="00F859F0"/>
    <w:rsid w:val="00F9311A"/>
    <w:rsid w:val="00F93D9E"/>
    <w:rsid w:val="00FA4519"/>
    <w:rsid w:val="00FB5EED"/>
    <w:rsid w:val="00FC520D"/>
    <w:rsid w:val="00FD1F8F"/>
    <w:rsid w:val="00FD283E"/>
    <w:rsid w:val="00FD52B8"/>
    <w:rsid w:val="00FE1772"/>
    <w:rsid w:val="00FF1197"/>
    <w:rsid w:val="00FF5342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8896D"/>
  <w15:docId w15:val="{C02D8BCE-D9DF-4C9E-AC43-312FB3AA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5F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3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D4"/>
  </w:style>
  <w:style w:type="paragraph" w:styleId="Footer">
    <w:name w:val="footer"/>
    <w:basedOn w:val="Normal"/>
    <w:link w:val="FooterChar"/>
    <w:unhideWhenUsed/>
    <w:rsid w:val="002E3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E3BD4"/>
  </w:style>
  <w:style w:type="character" w:styleId="CommentReference">
    <w:name w:val="annotation reference"/>
    <w:basedOn w:val="DefaultParagraphFont"/>
    <w:uiPriority w:val="99"/>
    <w:semiHidden/>
    <w:unhideWhenUsed/>
    <w:rsid w:val="007B0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0E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0E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0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0ED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76E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60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nsitiveDataType xmlns="7fb7e068-8cf4-4627-8ffb-c4671c2d451e" xsi:nil="true"/>
    <Note xmlns="7fb7e068-8cf4-4627-8ffb-c4671c2d451e" xsi:nil="true"/>
    <_Flow_SignoffStatus xmlns="7fb7e068-8cf4-4627-8ffb-c4671c2d451e" xsi:nil="true"/>
    <Document_x0020_Source xmlns="7fb7e068-8cf4-4627-8ffb-c4671c2d451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C22538870A548A38C0A9DE6FA858B" ma:contentTypeVersion="19" ma:contentTypeDescription="Create a new document." ma:contentTypeScope="" ma:versionID="9cafff88b63d9d95757d07bc8968ffca">
  <xsd:schema xmlns:xsd="http://www.w3.org/2001/XMLSchema" xmlns:xs="http://www.w3.org/2001/XMLSchema" xmlns:p="http://schemas.microsoft.com/office/2006/metadata/properties" xmlns:ns2="7fb7e068-8cf4-4627-8ffb-c4671c2d451e" xmlns:ns3="d38c3f20-d4c0-470f-bb46-f3c7ed9b03cb" targetNamespace="http://schemas.microsoft.com/office/2006/metadata/properties" ma:root="true" ma:fieldsID="cc14a4ea342877a8b408e5d668bd4004" ns2:_="" ns3:_="">
    <xsd:import namespace="7fb7e068-8cf4-4627-8ffb-c4671c2d451e"/>
    <xsd:import namespace="d38c3f20-d4c0-470f-bb46-f3c7ed9b03cb"/>
    <xsd:element name="properties">
      <xsd:complexType>
        <xsd:sequence>
          <xsd:element name="documentManagement">
            <xsd:complexType>
              <xsd:all>
                <xsd:element ref="ns2:SensitiveDataType" minOccurs="0"/>
                <xsd:element ref="ns2:No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Document_x0020_Source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7e068-8cf4-4627-8ffb-c4671c2d451e" elementFormDefault="qualified">
    <xsd:import namespace="http://schemas.microsoft.com/office/2006/documentManagement/types"/>
    <xsd:import namespace="http://schemas.microsoft.com/office/infopath/2007/PartnerControls"/>
    <xsd:element name="SensitiveDataType" ma:index="8" nillable="true" ma:displayName="SensitiveDataType" ma:internalName="SensitiveDataType">
      <xsd:simpleType>
        <xsd:restriction base="dms:Text"/>
      </xsd:simpleType>
    </xsd:element>
    <xsd:element name="Note" ma:index="9" nillable="true" ma:displayName="Note" ma:internalName="Note">
      <xsd:simpleType>
        <xsd:restriction base="dms:Note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Document_x0020_Source" ma:index="24" nillable="true" ma:displayName="Document Source" ma:format="Dropdown" ma:internalName="Document_x0020_Source">
      <xsd:simpleType>
        <xsd:restriction base="dms:Choice">
          <xsd:enumeration value="MPI"/>
          <xsd:enumeration value="Vendor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6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c3f20-d4c0-470f-bb46-f3c7ed9b03c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B3C447-D3D7-4042-ADB6-CFA14C9208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DE6FDB-3643-42E3-AAF2-C9650FA52830}">
  <ds:schemaRefs>
    <ds:schemaRef ds:uri="http://schemas.microsoft.com/office/2006/metadata/properties"/>
    <ds:schemaRef ds:uri="http://schemas.microsoft.com/office/infopath/2007/PartnerControls"/>
    <ds:schemaRef ds:uri="4ac032ca-29cb-47ca-85bd-f0f92e0f1791"/>
    <ds:schemaRef ds:uri="7fb7e068-8cf4-4627-8ffb-c4671c2d451e"/>
  </ds:schemaRefs>
</ds:datastoreItem>
</file>

<file path=customXml/itemProps3.xml><?xml version="1.0" encoding="utf-8"?>
<ds:datastoreItem xmlns:ds="http://schemas.openxmlformats.org/officeDocument/2006/customXml" ds:itemID="{662AC64D-C645-48A2-A6F7-5AECA3F4CD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A35C84-4111-445A-85FF-F567B5F6D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7e068-8cf4-4627-8ffb-c4671c2d451e"/>
    <ds:schemaRef ds:uri="d38c3f20-d4c0-470f-bb46-f3c7ed9b03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Confirmation_IAP Annuity Quote</vt:lpstr>
    </vt:vector>
  </TitlesOfParts>
  <Company>mpiphp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Confirmation_IAP Annuity Quote</dc:title>
  <dc:creator>apapa</dc:creator>
  <dc:description>completed</dc:description>
  <cp:lastModifiedBy>Michael Centeno</cp:lastModifiedBy>
  <cp:revision>4</cp:revision>
  <cp:lastPrinted>2013-08-01T19:49:00Z</cp:lastPrinted>
  <dcterms:created xsi:type="dcterms:W3CDTF">2025-01-21T20:02:00Z</dcterms:created>
  <dcterms:modified xsi:type="dcterms:W3CDTF">2025-01-24T17:29:00Z</dcterms:modified>
  <cp:category>IAP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0x0101001FFC22538870A548A38C0A9DE6FA858B</vt:lpwstr>
  </property>
</Properties>
</file>