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3C547" w14:textId="77777777" w:rsidR="00387B2C" w:rsidRDefault="00387B2C" w:rsidP="00082430">
      <w:pPr>
        <w:rPr>
          <w:sz w:val="24"/>
          <w:szCs w:val="24"/>
        </w:rPr>
      </w:pPr>
    </w:p>
    <w:p w14:paraId="4EC12AB9" w14:textId="08CEE4E2" w:rsidR="00082430" w:rsidRPr="00082430" w:rsidRDefault="00625607" w:rsidP="00625607">
      <w:pPr>
        <w:rPr>
          <w:sz w:val="24"/>
          <w:szCs w:val="24"/>
        </w:rPr>
      </w:pPr>
      <w:r>
        <w:rPr>
          <w:sz w:val="24"/>
          <w:szCs w:val="24"/>
        </w:rPr>
        <w:fldChar w:fldCharType="begin"/>
      </w:r>
      <w:r>
        <w:rPr>
          <w:sz w:val="24"/>
          <w:szCs w:val="24"/>
        </w:rPr>
        <w:instrText xml:space="preserve"> DATE \@ "MMMM d, yyyy" </w:instrText>
      </w:r>
      <w:r>
        <w:rPr>
          <w:sz w:val="24"/>
          <w:szCs w:val="24"/>
        </w:rPr>
        <w:fldChar w:fldCharType="separate"/>
      </w:r>
      <w:r>
        <w:rPr>
          <w:noProof/>
          <w:sz w:val="24"/>
          <w:szCs w:val="24"/>
        </w:rPr>
        <w:t>February 15, 2025</w:t>
      </w:r>
      <w:r>
        <w:rPr>
          <w:sz w:val="24"/>
          <w:szCs w:val="24"/>
        </w:rPr>
        <w:fldChar w:fldCharType="end"/>
      </w:r>
      <w:r w:rsidR="00082430" w:rsidRPr="00082430">
        <w:rPr>
          <w:noProof/>
          <w:sz w:val="24"/>
          <w:szCs w:val="24"/>
        </w:rPr>
        <w:drawing>
          <wp:anchor distT="0" distB="0" distL="114300" distR="114300" simplePos="0" relativeHeight="251659264" behindDoc="0" locked="0" layoutInCell="1" allowOverlap="1" wp14:anchorId="3CE6B3E0" wp14:editId="5691C6E5">
            <wp:simplePos x="0" y="0"/>
            <wp:positionH relativeFrom="page">
              <wp:align>center</wp:align>
            </wp:positionH>
            <wp:positionV relativeFrom="page">
              <wp:align>top</wp:align>
            </wp:positionV>
            <wp:extent cx="7754112" cy="1179576"/>
            <wp:effectExtent l="0" t="0" r="0" b="0"/>
            <wp:wrapTopAndBottom/>
            <wp:docPr id="1"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a black squar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54112" cy="1179576"/>
                    </a:xfrm>
                    <a:prstGeom prst="rect">
                      <a:avLst/>
                    </a:prstGeom>
                  </pic:spPr>
                </pic:pic>
              </a:graphicData>
            </a:graphic>
            <wp14:sizeRelH relativeFrom="margin">
              <wp14:pctWidth>0</wp14:pctWidth>
            </wp14:sizeRelH>
            <wp14:sizeRelV relativeFrom="margin">
              <wp14:pctHeight>0</wp14:pctHeight>
            </wp14:sizeRelV>
          </wp:anchor>
        </w:drawing>
      </w:r>
    </w:p>
    <w:p w14:paraId="6390CD07" w14:textId="77777777" w:rsidR="00082430" w:rsidRPr="00082430" w:rsidRDefault="00082430" w:rsidP="00082430">
      <w:pPr>
        <w:jc w:val="both"/>
        <w:rPr>
          <w:sz w:val="24"/>
          <w:szCs w:val="24"/>
        </w:rPr>
      </w:pPr>
    </w:p>
    <w:p w14:paraId="45166CDE" w14:textId="77777777" w:rsidR="00082430" w:rsidRPr="00082430" w:rsidRDefault="00082430" w:rsidP="00082430">
      <w:pPr>
        <w:jc w:val="both"/>
        <w:rPr>
          <w:sz w:val="24"/>
          <w:szCs w:val="24"/>
        </w:rPr>
      </w:pPr>
    </w:p>
    <w:p w14:paraId="085B6D00" w14:textId="77777777" w:rsidR="00082430" w:rsidRPr="00082430" w:rsidRDefault="00082430" w:rsidP="00082430">
      <w:pPr>
        <w:suppressAutoHyphens/>
        <w:jc w:val="both"/>
        <w:rPr>
          <w:iCs/>
          <w:spacing w:val="-3"/>
          <w:sz w:val="24"/>
          <w:szCs w:val="24"/>
        </w:rPr>
      </w:pPr>
      <w:bookmarkStart w:id="0" w:name="sagitec0"/>
      <w:r w:rsidRPr="00082430">
        <w:rPr>
          <w:iCs/>
          <w:spacing w:val="-3"/>
          <w:sz w:val="24"/>
          <w:szCs w:val="24"/>
        </w:rPr>
        <w:t>{</w:t>
      </w:r>
      <w:proofErr w:type="spellStart"/>
      <w:r w:rsidRPr="00082430">
        <w:rPr>
          <w:iCs/>
          <w:spacing w:val="-3"/>
          <w:sz w:val="24"/>
          <w:szCs w:val="24"/>
        </w:rPr>
        <w:t>stdMbrFullName</w:t>
      </w:r>
      <w:proofErr w:type="spellEnd"/>
      <w:r w:rsidRPr="00082430">
        <w:rPr>
          <w:iCs/>
          <w:spacing w:val="-3"/>
          <w:sz w:val="24"/>
          <w:szCs w:val="24"/>
        </w:rPr>
        <w:t>}</w:t>
      </w:r>
      <w:bookmarkEnd w:id="0"/>
    </w:p>
    <w:p w14:paraId="36713F24" w14:textId="77777777" w:rsidR="00082430" w:rsidRPr="00082430" w:rsidRDefault="00082430" w:rsidP="00082430">
      <w:pPr>
        <w:suppressAutoHyphens/>
        <w:jc w:val="both"/>
        <w:rPr>
          <w:iCs/>
          <w:spacing w:val="-3"/>
          <w:sz w:val="24"/>
          <w:szCs w:val="24"/>
        </w:rPr>
      </w:pPr>
      <w:bookmarkStart w:id="1" w:name="sagitec1"/>
      <w:r w:rsidRPr="00082430">
        <w:rPr>
          <w:iCs/>
          <w:spacing w:val="-3"/>
          <w:sz w:val="24"/>
          <w:szCs w:val="24"/>
        </w:rPr>
        <w:t>{x stdMbrAdrCorStreet1}</w:t>
      </w:r>
      <w:bookmarkEnd w:id="1"/>
    </w:p>
    <w:p w14:paraId="31900D03" w14:textId="77777777" w:rsidR="00082430" w:rsidRPr="00082430" w:rsidRDefault="00082430" w:rsidP="00082430">
      <w:pPr>
        <w:suppressAutoHyphens/>
        <w:jc w:val="both"/>
        <w:rPr>
          <w:iCs/>
          <w:spacing w:val="-3"/>
          <w:sz w:val="24"/>
          <w:szCs w:val="24"/>
        </w:rPr>
      </w:pPr>
      <w:bookmarkStart w:id="2" w:name="sagitec2"/>
      <w:r w:rsidRPr="00082430">
        <w:rPr>
          <w:iCs/>
          <w:spacing w:val="-3"/>
          <w:sz w:val="24"/>
          <w:szCs w:val="24"/>
        </w:rPr>
        <w:t>{x stdMbrAdrCorStreet2}</w:t>
      </w:r>
      <w:bookmarkEnd w:id="2"/>
    </w:p>
    <w:p w14:paraId="7E500A1F" w14:textId="77777777" w:rsidR="00082430" w:rsidRPr="00082430" w:rsidRDefault="00082430" w:rsidP="00082430">
      <w:pPr>
        <w:jc w:val="both"/>
        <w:rPr>
          <w:spacing w:val="-3"/>
          <w:sz w:val="24"/>
          <w:szCs w:val="24"/>
        </w:rPr>
      </w:pPr>
      <w:bookmarkStart w:id="3" w:name="s1"/>
      <w:r w:rsidRPr="00082430">
        <w:rPr>
          <w:spacing w:val="-3"/>
          <w:sz w:val="24"/>
          <w:szCs w:val="24"/>
        </w:rPr>
        <w:t xml:space="preserve">{x if </w:t>
      </w:r>
      <w:proofErr w:type="spellStart"/>
      <w:r w:rsidRPr="00082430">
        <w:rPr>
          <w:spacing w:val="-3"/>
          <w:sz w:val="24"/>
          <w:szCs w:val="24"/>
        </w:rPr>
        <w:t>stdIsUSA</w:t>
      </w:r>
      <w:proofErr w:type="spellEnd"/>
      <w:r w:rsidRPr="00082430">
        <w:rPr>
          <w:spacing w:val="-3"/>
          <w:sz w:val="24"/>
          <w:szCs w:val="24"/>
        </w:rPr>
        <w:t xml:space="preserve"> = 1}</w:t>
      </w:r>
      <w:bookmarkEnd w:id="3"/>
    </w:p>
    <w:p w14:paraId="5FA145E4" w14:textId="77777777" w:rsidR="00082430" w:rsidRPr="00082430" w:rsidRDefault="00082430" w:rsidP="00082430">
      <w:pPr>
        <w:jc w:val="both"/>
        <w:rPr>
          <w:spacing w:val="-3"/>
          <w:sz w:val="24"/>
          <w:szCs w:val="24"/>
        </w:rPr>
      </w:pPr>
      <w:bookmarkStart w:id="4" w:name="s2"/>
      <w:r w:rsidRPr="00082430">
        <w:rPr>
          <w:spacing w:val="-3"/>
          <w:sz w:val="24"/>
          <w:szCs w:val="24"/>
        </w:rPr>
        <w:t xml:space="preserve">{x </w:t>
      </w:r>
      <w:proofErr w:type="spellStart"/>
      <w:r w:rsidRPr="00082430">
        <w:rPr>
          <w:spacing w:val="-3"/>
          <w:sz w:val="24"/>
          <w:szCs w:val="24"/>
        </w:rPr>
        <w:t>stdDomesticStateInternationalCountry</w:t>
      </w:r>
      <w:proofErr w:type="spellEnd"/>
      <w:r w:rsidRPr="00082430">
        <w:rPr>
          <w:spacing w:val="-3"/>
          <w:sz w:val="24"/>
          <w:szCs w:val="24"/>
        </w:rPr>
        <w:t>}</w:t>
      </w:r>
      <w:bookmarkEnd w:id="4"/>
    </w:p>
    <w:p w14:paraId="490314C5" w14:textId="77777777" w:rsidR="00082430" w:rsidRPr="00082430" w:rsidRDefault="00082430" w:rsidP="00082430">
      <w:pPr>
        <w:jc w:val="both"/>
        <w:rPr>
          <w:spacing w:val="-3"/>
          <w:sz w:val="24"/>
          <w:szCs w:val="24"/>
        </w:rPr>
      </w:pPr>
      <w:bookmarkStart w:id="5" w:name="s3"/>
      <w:r w:rsidRPr="00082430">
        <w:rPr>
          <w:spacing w:val="-3"/>
          <w:sz w:val="24"/>
          <w:szCs w:val="24"/>
        </w:rPr>
        <w:t>{x else}</w:t>
      </w:r>
      <w:bookmarkEnd w:id="5"/>
    </w:p>
    <w:p w14:paraId="16409459" w14:textId="77777777" w:rsidR="00082430" w:rsidRPr="00082430" w:rsidRDefault="00082430" w:rsidP="00082430">
      <w:pPr>
        <w:jc w:val="both"/>
        <w:rPr>
          <w:spacing w:val="-3"/>
          <w:sz w:val="24"/>
          <w:szCs w:val="24"/>
        </w:rPr>
      </w:pPr>
      <w:bookmarkStart w:id="6" w:name="s4"/>
      <w:r w:rsidRPr="00082430">
        <w:rPr>
          <w:spacing w:val="-3"/>
          <w:sz w:val="24"/>
          <w:szCs w:val="24"/>
        </w:rPr>
        <w:t xml:space="preserve">{x </w:t>
      </w:r>
      <w:proofErr w:type="spellStart"/>
      <w:r w:rsidRPr="00082430">
        <w:rPr>
          <w:spacing w:val="-3"/>
          <w:sz w:val="24"/>
          <w:szCs w:val="24"/>
        </w:rPr>
        <w:t>stdDomesticStateInternationalCountry</w:t>
      </w:r>
      <w:proofErr w:type="spellEnd"/>
      <w:r w:rsidRPr="00082430">
        <w:rPr>
          <w:spacing w:val="-3"/>
          <w:sz w:val="24"/>
          <w:szCs w:val="24"/>
        </w:rPr>
        <w:t>}</w:t>
      </w:r>
      <w:bookmarkEnd w:id="6"/>
    </w:p>
    <w:p w14:paraId="4687D873" w14:textId="77777777" w:rsidR="00082430" w:rsidRPr="00082430" w:rsidRDefault="00082430" w:rsidP="00082430">
      <w:pPr>
        <w:jc w:val="both"/>
        <w:rPr>
          <w:spacing w:val="-3"/>
          <w:sz w:val="24"/>
          <w:szCs w:val="24"/>
        </w:rPr>
      </w:pPr>
      <w:bookmarkStart w:id="7" w:name="s5"/>
      <w:r w:rsidRPr="00082430">
        <w:rPr>
          <w:spacing w:val="-3"/>
          <w:sz w:val="24"/>
          <w:szCs w:val="24"/>
        </w:rPr>
        <w:t xml:space="preserve">{x </w:t>
      </w:r>
      <w:proofErr w:type="spellStart"/>
      <w:r w:rsidRPr="00082430">
        <w:rPr>
          <w:spacing w:val="-3"/>
          <w:sz w:val="24"/>
          <w:szCs w:val="24"/>
        </w:rPr>
        <w:t>stdMbrAdrCountryDesc</w:t>
      </w:r>
      <w:proofErr w:type="spellEnd"/>
      <w:r w:rsidRPr="00082430">
        <w:rPr>
          <w:spacing w:val="-3"/>
          <w:sz w:val="24"/>
          <w:szCs w:val="24"/>
        </w:rPr>
        <w:t>}</w:t>
      </w:r>
      <w:bookmarkEnd w:id="7"/>
    </w:p>
    <w:p w14:paraId="64877D81" w14:textId="77777777" w:rsidR="00082430" w:rsidRPr="00082430" w:rsidRDefault="00082430" w:rsidP="00082430">
      <w:pPr>
        <w:jc w:val="both"/>
        <w:rPr>
          <w:spacing w:val="-3"/>
          <w:sz w:val="24"/>
          <w:szCs w:val="24"/>
        </w:rPr>
      </w:pPr>
      <w:bookmarkStart w:id="8" w:name="s6"/>
      <w:r w:rsidRPr="00082430">
        <w:rPr>
          <w:spacing w:val="-3"/>
          <w:sz w:val="24"/>
          <w:szCs w:val="24"/>
        </w:rPr>
        <w:t>{x endif}</w:t>
      </w:r>
      <w:bookmarkEnd w:id="8"/>
    </w:p>
    <w:p w14:paraId="2476B2B4" w14:textId="77777777" w:rsidR="00CD077B" w:rsidRPr="00082430" w:rsidRDefault="00CD077B">
      <w:pPr>
        <w:pStyle w:val="BodyText"/>
        <w:rPr>
          <w:sz w:val="24"/>
          <w:szCs w:val="24"/>
        </w:rPr>
      </w:pPr>
    </w:p>
    <w:p w14:paraId="70532AEF" w14:textId="77777777" w:rsidR="00CD077B" w:rsidRDefault="00CD077B">
      <w:pPr>
        <w:pStyle w:val="BodyText"/>
        <w:spacing w:before="80"/>
        <w:rPr>
          <w:sz w:val="24"/>
          <w:szCs w:val="24"/>
        </w:rPr>
      </w:pPr>
    </w:p>
    <w:p w14:paraId="5D5EC1B8" w14:textId="77777777" w:rsidR="00387B2C" w:rsidRPr="00082430" w:rsidRDefault="00387B2C">
      <w:pPr>
        <w:pStyle w:val="BodyText"/>
        <w:spacing w:before="80"/>
        <w:rPr>
          <w:sz w:val="24"/>
          <w:szCs w:val="24"/>
        </w:rPr>
      </w:pPr>
    </w:p>
    <w:p w14:paraId="41A30457" w14:textId="1D4F1A33" w:rsidR="00CD077B" w:rsidRPr="00082430" w:rsidRDefault="009825D3" w:rsidP="00082430">
      <w:pPr>
        <w:tabs>
          <w:tab w:val="left" w:pos="819"/>
        </w:tabs>
        <w:ind w:left="100"/>
        <w:rPr>
          <w:b/>
          <w:spacing w:val="-4"/>
          <w:sz w:val="24"/>
          <w:szCs w:val="24"/>
        </w:rPr>
      </w:pPr>
      <w:r w:rsidRPr="00082430">
        <w:rPr>
          <w:spacing w:val="-5"/>
          <w:sz w:val="24"/>
          <w:szCs w:val="24"/>
        </w:rPr>
        <w:t>Re:</w:t>
      </w:r>
      <w:r w:rsidRPr="00082430">
        <w:rPr>
          <w:sz w:val="24"/>
          <w:szCs w:val="24"/>
        </w:rPr>
        <w:tab/>
      </w:r>
      <w:r w:rsidR="008A065E" w:rsidRPr="00082430">
        <w:rPr>
          <w:b/>
          <w:sz w:val="24"/>
          <w:szCs w:val="24"/>
        </w:rPr>
        <w:t>One-Time Additional</w:t>
      </w:r>
      <w:r w:rsidRPr="00082430">
        <w:rPr>
          <w:b/>
          <w:spacing w:val="-3"/>
          <w:sz w:val="24"/>
          <w:szCs w:val="24"/>
        </w:rPr>
        <w:t xml:space="preserve"> </w:t>
      </w:r>
      <w:r w:rsidRPr="00082430">
        <w:rPr>
          <w:b/>
          <w:sz w:val="24"/>
          <w:szCs w:val="24"/>
        </w:rPr>
        <w:t>Check</w:t>
      </w:r>
      <w:r w:rsidRPr="00082430">
        <w:rPr>
          <w:b/>
          <w:spacing w:val="-1"/>
          <w:sz w:val="24"/>
          <w:szCs w:val="24"/>
        </w:rPr>
        <w:t xml:space="preserve"> </w:t>
      </w:r>
      <w:r w:rsidR="008A065E" w:rsidRPr="00082430">
        <w:rPr>
          <w:b/>
          <w:sz w:val="24"/>
          <w:szCs w:val="24"/>
        </w:rPr>
        <w:t>in</w:t>
      </w:r>
      <w:r w:rsidRPr="00082430">
        <w:rPr>
          <w:b/>
          <w:spacing w:val="-3"/>
          <w:sz w:val="24"/>
          <w:szCs w:val="24"/>
        </w:rPr>
        <w:t xml:space="preserve"> </w:t>
      </w:r>
      <w:r w:rsidRPr="00082430">
        <w:rPr>
          <w:b/>
          <w:spacing w:val="-4"/>
          <w:sz w:val="24"/>
          <w:szCs w:val="24"/>
        </w:rPr>
        <w:t>202</w:t>
      </w:r>
      <w:r w:rsidR="008A065E" w:rsidRPr="00082430">
        <w:rPr>
          <w:b/>
          <w:spacing w:val="-4"/>
          <w:sz w:val="24"/>
          <w:szCs w:val="24"/>
        </w:rPr>
        <w:t>5</w:t>
      </w:r>
    </w:p>
    <w:p w14:paraId="3047F0C9" w14:textId="77777777" w:rsidR="00082430" w:rsidRPr="00082430" w:rsidRDefault="00082430" w:rsidP="00082430">
      <w:pPr>
        <w:tabs>
          <w:tab w:val="left" w:pos="819"/>
        </w:tabs>
        <w:ind w:left="100"/>
        <w:rPr>
          <w:b/>
          <w:sz w:val="24"/>
          <w:szCs w:val="24"/>
        </w:rPr>
      </w:pPr>
    </w:p>
    <w:p w14:paraId="50DE2F6B" w14:textId="59FBA5B3" w:rsidR="00082430" w:rsidRPr="00082430" w:rsidRDefault="00082430" w:rsidP="00082430">
      <w:pPr>
        <w:jc w:val="both"/>
        <w:rPr>
          <w:sz w:val="24"/>
          <w:szCs w:val="24"/>
        </w:rPr>
      </w:pPr>
      <w:r>
        <w:rPr>
          <w:sz w:val="24"/>
          <w:szCs w:val="24"/>
        </w:rPr>
        <w:t xml:space="preserve">  </w:t>
      </w:r>
      <w:r w:rsidRPr="00082430">
        <w:rPr>
          <w:sz w:val="24"/>
          <w:szCs w:val="24"/>
        </w:rPr>
        <w:t xml:space="preserve">Dear </w:t>
      </w:r>
      <w:bookmarkStart w:id="9" w:name="sagitec26"/>
      <w:proofErr w:type="gramStart"/>
      <w:r w:rsidRPr="00082430">
        <w:rPr>
          <w:sz w:val="24"/>
          <w:szCs w:val="24"/>
        </w:rPr>
        <w:t>{</w:t>
      </w:r>
      <w:proofErr w:type="spellStart"/>
      <w:r w:rsidRPr="00082430">
        <w:rPr>
          <w:sz w:val="24"/>
          <w:szCs w:val="24"/>
        </w:rPr>
        <w:t>stdTitle</w:t>
      </w:r>
      <w:proofErr w:type="spellEnd"/>
      <w:r w:rsidRPr="00082430">
        <w:rPr>
          <w:sz w:val="24"/>
          <w:szCs w:val="24"/>
        </w:rPr>
        <w:t>}</w:t>
      </w:r>
      <w:bookmarkEnd w:id="9"/>
      <w:proofErr w:type="gramEnd"/>
      <w:r w:rsidRPr="00082430">
        <w:rPr>
          <w:sz w:val="24"/>
          <w:szCs w:val="24"/>
        </w:rPr>
        <w:t xml:space="preserve"> </w:t>
      </w:r>
      <w:bookmarkStart w:id="10" w:name="sagitec27"/>
      <w:r w:rsidR="00625607" w:rsidRPr="00625607">
        <w:rPr>
          <w:sz w:val="24"/>
          <w:szCs w:val="24"/>
        </w:rPr>
        <w:t>{</w:t>
      </w:r>
      <w:proofErr w:type="spellStart"/>
      <w:r w:rsidR="00625607" w:rsidRPr="00625607">
        <w:rPr>
          <w:sz w:val="24"/>
          <w:szCs w:val="24"/>
        </w:rPr>
        <w:t>stdMbrFullNameInProperCase</w:t>
      </w:r>
      <w:proofErr w:type="spellEnd"/>
      <w:r w:rsidR="00625607" w:rsidRPr="00625607">
        <w:rPr>
          <w:sz w:val="24"/>
          <w:szCs w:val="24"/>
        </w:rPr>
        <w:t>}</w:t>
      </w:r>
      <w:bookmarkEnd w:id="10"/>
      <w:r w:rsidRPr="00082430">
        <w:rPr>
          <w:sz w:val="24"/>
          <w:szCs w:val="24"/>
        </w:rPr>
        <w:t>:</w:t>
      </w:r>
    </w:p>
    <w:p w14:paraId="6FD814E2" w14:textId="765335B8" w:rsidR="00CD077B" w:rsidRPr="00082430" w:rsidRDefault="009825D3" w:rsidP="00082430">
      <w:pPr>
        <w:pStyle w:val="BodyText"/>
        <w:spacing w:before="229"/>
        <w:ind w:left="100" w:right="42"/>
        <w:jc w:val="both"/>
        <w:rPr>
          <w:sz w:val="24"/>
          <w:szCs w:val="24"/>
        </w:rPr>
      </w:pPr>
      <w:r w:rsidRPr="00082430">
        <w:rPr>
          <w:sz w:val="24"/>
          <w:szCs w:val="24"/>
        </w:rPr>
        <w:t>This</w:t>
      </w:r>
      <w:r w:rsidRPr="00082430">
        <w:rPr>
          <w:spacing w:val="-3"/>
          <w:sz w:val="24"/>
          <w:szCs w:val="24"/>
        </w:rPr>
        <w:t xml:space="preserve"> </w:t>
      </w:r>
      <w:r w:rsidRPr="00082430">
        <w:rPr>
          <w:sz w:val="24"/>
          <w:szCs w:val="24"/>
        </w:rPr>
        <w:t>letter</w:t>
      </w:r>
      <w:r w:rsidRPr="00082430">
        <w:rPr>
          <w:spacing w:val="-3"/>
          <w:sz w:val="24"/>
          <w:szCs w:val="24"/>
        </w:rPr>
        <w:t xml:space="preserve"> </w:t>
      </w:r>
      <w:r w:rsidRPr="00082430">
        <w:rPr>
          <w:sz w:val="24"/>
          <w:szCs w:val="24"/>
        </w:rPr>
        <w:t>is</w:t>
      </w:r>
      <w:r w:rsidRPr="00082430">
        <w:rPr>
          <w:spacing w:val="-3"/>
          <w:sz w:val="24"/>
          <w:szCs w:val="24"/>
        </w:rPr>
        <w:t xml:space="preserve"> </w:t>
      </w:r>
      <w:r w:rsidRPr="00082430">
        <w:rPr>
          <w:sz w:val="24"/>
          <w:szCs w:val="24"/>
        </w:rPr>
        <w:t>to</w:t>
      </w:r>
      <w:r w:rsidRPr="00082430">
        <w:rPr>
          <w:spacing w:val="-3"/>
          <w:sz w:val="24"/>
          <w:szCs w:val="24"/>
        </w:rPr>
        <w:t xml:space="preserve"> </w:t>
      </w:r>
      <w:r w:rsidRPr="00082430">
        <w:rPr>
          <w:sz w:val="24"/>
          <w:szCs w:val="24"/>
        </w:rPr>
        <w:t>notify</w:t>
      </w:r>
      <w:r w:rsidRPr="00082430">
        <w:rPr>
          <w:spacing w:val="-4"/>
          <w:sz w:val="24"/>
          <w:szCs w:val="24"/>
        </w:rPr>
        <w:t xml:space="preserve"> </w:t>
      </w:r>
      <w:r w:rsidRPr="00082430">
        <w:rPr>
          <w:sz w:val="24"/>
          <w:szCs w:val="24"/>
        </w:rPr>
        <w:t>you</w:t>
      </w:r>
      <w:r w:rsidRPr="00082430">
        <w:rPr>
          <w:spacing w:val="-3"/>
          <w:sz w:val="24"/>
          <w:szCs w:val="24"/>
        </w:rPr>
        <w:t xml:space="preserve"> </w:t>
      </w:r>
      <w:r w:rsidRPr="00082430">
        <w:rPr>
          <w:sz w:val="24"/>
          <w:szCs w:val="24"/>
        </w:rPr>
        <w:t>that</w:t>
      </w:r>
      <w:r w:rsidRPr="00082430">
        <w:rPr>
          <w:spacing w:val="-3"/>
          <w:sz w:val="24"/>
          <w:szCs w:val="24"/>
        </w:rPr>
        <w:t xml:space="preserve"> </w:t>
      </w:r>
      <w:r w:rsidRPr="00082430">
        <w:rPr>
          <w:sz w:val="24"/>
          <w:szCs w:val="24"/>
        </w:rPr>
        <w:t>the</w:t>
      </w:r>
      <w:r w:rsidRPr="00082430">
        <w:rPr>
          <w:spacing w:val="-3"/>
          <w:sz w:val="24"/>
          <w:szCs w:val="24"/>
        </w:rPr>
        <w:t xml:space="preserve"> </w:t>
      </w:r>
      <w:r w:rsidRPr="00082430">
        <w:rPr>
          <w:sz w:val="24"/>
          <w:szCs w:val="24"/>
        </w:rPr>
        <w:t>Motion</w:t>
      </w:r>
      <w:r w:rsidRPr="00082430">
        <w:rPr>
          <w:spacing w:val="-3"/>
          <w:sz w:val="24"/>
          <w:szCs w:val="24"/>
        </w:rPr>
        <w:t xml:space="preserve"> </w:t>
      </w:r>
      <w:r w:rsidRPr="00082430">
        <w:rPr>
          <w:sz w:val="24"/>
          <w:szCs w:val="24"/>
        </w:rPr>
        <w:t>Picture</w:t>
      </w:r>
      <w:r w:rsidRPr="00082430">
        <w:rPr>
          <w:spacing w:val="-5"/>
          <w:sz w:val="24"/>
          <w:szCs w:val="24"/>
        </w:rPr>
        <w:t xml:space="preserve"> </w:t>
      </w:r>
      <w:r w:rsidRPr="00082430">
        <w:rPr>
          <w:sz w:val="24"/>
          <w:szCs w:val="24"/>
        </w:rPr>
        <w:t>Industry</w:t>
      </w:r>
      <w:r w:rsidRPr="00082430">
        <w:rPr>
          <w:spacing w:val="-4"/>
          <w:sz w:val="24"/>
          <w:szCs w:val="24"/>
        </w:rPr>
        <w:t xml:space="preserve"> </w:t>
      </w:r>
      <w:r w:rsidRPr="00082430">
        <w:rPr>
          <w:sz w:val="24"/>
          <w:szCs w:val="24"/>
        </w:rPr>
        <w:t>Pension</w:t>
      </w:r>
      <w:r w:rsidRPr="00082430">
        <w:rPr>
          <w:spacing w:val="-4"/>
          <w:sz w:val="24"/>
          <w:szCs w:val="24"/>
        </w:rPr>
        <w:t xml:space="preserve"> </w:t>
      </w:r>
      <w:r w:rsidRPr="00082430">
        <w:rPr>
          <w:sz w:val="24"/>
          <w:szCs w:val="24"/>
        </w:rPr>
        <w:t>Plan</w:t>
      </w:r>
      <w:r w:rsidRPr="00082430">
        <w:rPr>
          <w:spacing w:val="-4"/>
          <w:sz w:val="24"/>
          <w:szCs w:val="24"/>
        </w:rPr>
        <w:t xml:space="preserve"> </w:t>
      </w:r>
      <w:r w:rsidRPr="00082430">
        <w:rPr>
          <w:sz w:val="24"/>
          <w:szCs w:val="24"/>
        </w:rPr>
        <w:t>(the</w:t>
      </w:r>
      <w:r w:rsidRPr="00082430">
        <w:rPr>
          <w:spacing w:val="-3"/>
          <w:sz w:val="24"/>
          <w:szCs w:val="24"/>
        </w:rPr>
        <w:t xml:space="preserve"> </w:t>
      </w:r>
      <w:r w:rsidRPr="00082430">
        <w:rPr>
          <w:sz w:val="24"/>
          <w:szCs w:val="24"/>
        </w:rPr>
        <w:t>“Plan”)</w:t>
      </w:r>
      <w:r w:rsidRPr="00082430">
        <w:rPr>
          <w:spacing w:val="-3"/>
          <w:sz w:val="24"/>
          <w:szCs w:val="24"/>
        </w:rPr>
        <w:t xml:space="preserve"> </w:t>
      </w:r>
      <w:r w:rsidRPr="00082430">
        <w:rPr>
          <w:sz w:val="24"/>
          <w:szCs w:val="24"/>
        </w:rPr>
        <w:t>is</w:t>
      </w:r>
      <w:r w:rsidRPr="00082430">
        <w:rPr>
          <w:spacing w:val="-4"/>
          <w:sz w:val="24"/>
          <w:szCs w:val="24"/>
        </w:rPr>
        <w:t xml:space="preserve"> </w:t>
      </w:r>
      <w:r w:rsidRPr="00082430">
        <w:rPr>
          <w:sz w:val="24"/>
          <w:szCs w:val="24"/>
        </w:rPr>
        <w:t>preparing</w:t>
      </w:r>
      <w:r w:rsidRPr="00082430">
        <w:rPr>
          <w:spacing w:val="-3"/>
          <w:sz w:val="24"/>
          <w:szCs w:val="24"/>
        </w:rPr>
        <w:t xml:space="preserve"> </w:t>
      </w:r>
      <w:r w:rsidRPr="00082430">
        <w:rPr>
          <w:sz w:val="24"/>
          <w:szCs w:val="24"/>
        </w:rPr>
        <w:t>to</w:t>
      </w:r>
      <w:r w:rsidRPr="00082430">
        <w:rPr>
          <w:spacing w:val="-3"/>
          <w:sz w:val="24"/>
          <w:szCs w:val="24"/>
        </w:rPr>
        <w:t xml:space="preserve"> </w:t>
      </w:r>
      <w:r w:rsidRPr="00082430">
        <w:rPr>
          <w:sz w:val="24"/>
          <w:szCs w:val="24"/>
        </w:rPr>
        <w:t>issue</w:t>
      </w:r>
      <w:r w:rsidRPr="00082430">
        <w:rPr>
          <w:spacing w:val="-3"/>
          <w:sz w:val="24"/>
          <w:szCs w:val="24"/>
        </w:rPr>
        <w:t xml:space="preserve"> </w:t>
      </w:r>
      <w:r w:rsidRPr="00082430">
        <w:rPr>
          <w:sz w:val="24"/>
          <w:szCs w:val="24"/>
        </w:rPr>
        <w:t>a</w:t>
      </w:r>
      <w:r w:rsidR="008A065E" w:rsidRPr="00082430">
        <w:rPr>
          <w:spacing w:val="-4"/>
          <w:sz w:val="24"/>
          <w:szCs w:val="24"/>
        </w:rPr>
        <w:t xml:space="preserve">n additional </w:t>
      </w:r>
      <w:r w:rsidRPr="00082430">
        <w:rPr>
          <w:sz w:val="24"/>
          <w:szCs w:val="24"/>
        </w:rPr>
        <w:t>pension</w:t>
      </w:r>
      <w:r w:rsidRPr="00082430">
        <w:rPr>
          <w:spacing w:val="-3"/>
          <w:sz w:val="24"/>
          <w:szCs w:val="24"/>
        </w:rPr>
        <w:t xml:space="preserve"> </w:t>
      </w:r>
      <w:r w:rsidRPr="00082430">
        <w:rPr>
          <w:sz w:val="24"/>
          <w:szCs w:val="24"/>
        </w:rPr>
        <w:t xml:space="preserve">check to qualified participants </w:t>
      </w:r>
      <w:r w:rsidR="008A065E" w:rsidRPr="00082430">
        <w:rPr>
          <w:sz w:val="24"/>
          <w:szCs w:val="24"/>
        </w:rPr>
        <w:t>on March</w:t>
      </w:r>
      <w:r w:rsidRPr="00082430">
        <w:rPr>
          <w:sz w:val="24"/>
          <w:szCs w:val="24"/>
        </w:rPr>
        <w:t xml:space="preserve"> </w:t>
      </w:r>
      <w:r w:rsidR="003F681F" w:rsidRPr="00082430">
        <w:rPr>
          <w:sz w:val="24"/>
          <w:szCs w:val="24"/>
        </w:rPr>
        <w:t>1</w:t>
      </w:r>
      <w:r w:rsidRPr="00082430">
        <w:rPr>
          <w:sz w:val="24"/>
          <w:szCs w:val="24"/>
        </w:rPr>
        <w:t>, 20</w:t>
      </w:r>
      <w:r w:rsidR="008A065E" w:rsidRPr="00082430">
        <w:rPr>
          <w:sz w:val="24"/>
          <w:szCs w:val="24"/>
        </w:rPr>
        <w:t xml:space="preserve">25. </w:t>
      </w:r>
    </w:p>
    <w:p w14:paraId="78B79947" w14:textId="77777777" w:rsidR="008A065E" w:rsidRPr="00082430" w:rsidRDefault="008A065E" w:rsidP="00082430">
      <w:pPr>
        <w:tabs>
          <w:tab w:val="left" w:pos="817"/>
        </w:tabs>
        <w:jc w:val="both"/>
        <w:rPr>
          <w:sz w:val="24"/>
          <w:szCs w:val="24"/>
        </w:rPr>
      </w:pPr>
    </w:p>
    <w:p w14:paraId="31655431" w14:textId="0F90ECB1" w:rsidR="00CD077B" w:rsidRPr="00082430" w:rsidRDefault="009825D3" w:rsidP="00082430">
      <w:pPr>
        <w:tabs>
          <w:tab w:val="left" w:pos="817"/>
        </w:tabs>
        <w:ind w:left="99"/>
        <w:jc w:val="both"/>
        <w:rPr>
          <w:sz w:val="24"/>
          <w:szCs w:val="24"/>
        </w:rPr>
      </w:pPr>
      <w:r w:rsidRPr="00082430">
        <w:rPr>
          <w:spacing w:val="-2"/>
          <w:sz w:val="24"/>
          <w:szCs w:val="24"/>
        </w:rPr>
        <w:t>Pursuant to the recent negotiations, t</w:t>
      </w:r>
      <w:r w:rsidRPr="00082430">
        <w:rPr>
          <w:sz w:val="24"/>
          <w:szCs w:val="24"/>
        </w:rPr>
        <w:t>he</w:t>
      </w:r>
      <w:r w:rsidRPr="00082430">
        <w:rPr>
          <w:spacing w:val="-5"/>
          <w:sz w:val="24"/>
          <w:szCs w:val="24"/>
        </w:rPr>
        <w:t xml:space="preserve"> </w:t>
      </w:r>
      <w:r w:rsidRPr="00082430">
        <w:rPr>
          <w:sz w:val="24"/>
          <w:szCs w:val="24"/>
        </w:rPr>
        <w:t>Plan’s</w:t>
      </w:r>
      <w:r w:rsidRPr="00082430">
        <w:rPr>
          <w:spacing w:val="-2"/>
          <w:sz w:val="24"/>
          <w:szCs w:val="24"/>
        </w:rPr>
        <w:t xml:space="preserve"> </w:t>
      </w:r>
      <w:r w:rsidRPr="00082430">
        <w:rPr>
          <w:sz w:val="24"/>
          <w:szCs w:val="24"/>
        </w:rPr>
        <w:t>Board</w:t>
      </w:r>
      <w:r w:rsidRPr="00082430">
        <w:rPr>
          <w:spacing w:val="-3"/>
          <w:sz w:val="24"/>
          <w:szCs w:val="24"/>
        </w:rPr>
        <w:t xml:space="preserve"> </w:t>
      </w:r>
      <w:r w:rsidRPr="00082430">
        <w:rPr>
          <w:sz w:val="24"/>
          <w:szCs w:val="24"/>
        </w:rPr>
        <w:t>of</w:t>
      </w:r>
      <w:r w:rsidRPr="00082430">
        <w:rPr>
          <w:spacing w:val="-3"/>
          <w:sz w:val="24"/>
          <w:szCs w:val="24"/>
        </w:rPr>
        <w:t xml:space="preserve"> </w:t>
      </w:r>
      <w:r w:rsidRPr="00082430">
        <w:rPr>
          <w:spacing w:val="-2"/>
          <w:sz w:val="24"/>
          <w:szCs w:val="24"/>
        </w:rPr>
        <w:t>Directors</w:t>
      </w:r>
      <w:r w:rsidR="008A065E" w:rsidRPr="00082430">
        <w:rPr>
          <w:spacing w:val="-2"/>
          <w:sz w:val="24"/>
          <w:szCs w:val="24"/>
        </w:rPr>
        <w:t xml:space="preserve"> has authorized a one-time payment equivalent to the value of one additional monthly check to those retirees who retired prior to January 1, </w:t>
      </w:r>
      <w:proofErr w:type="gramStart"/>
      <w:r w:rsidR="008A065E" w:rsidRPr="00082430">
        <w:rPr>
          <w:spacing w:val="-2"/>
          <w:sz w:val="24"/>
          <w:szCs w:val="24"/>
        </w:rPr>
        <w:t>2025</w:t>
      </w:r>
      <w:proofErr w:type="gramEnd"/>
      <w:r w:rsidR="008A065E" w:rsidRPr="00082430">
        <w:rPr>
          <w:spacing w:val="-2"/>
          <w:sz w:val="24"/>
          <w:szCs w:val="24"/>
        </w:rPr>
        <w:t xml:space="preserve"> and who were employed under the Basic Agreement or the Videotape Agreement or who were not covered by any collective bargaining agreement during their employment (i.e., “non-affiliates”)</w:t>
      </w:r>
      <w:r w:rsidRPr="00082430">
        <w:rPr>
          <w:spacing w:val="-2"/>
          <w:sz w:val="24"/>
          <w:szCs w:val="24"/>
        </w:rPr>
        <w:t>.</w:t>
      </w:r>
    </w:p>
    <w:p w14:paraId="34C44135" w14:textId="26FDB3A1" w:rsidR="00CD077B" w:rsidRPr="00082430" w:rsidRDefault="009825D3" w:rsidP="00082430">
      <w:pPr>
        <w:pStyle w:val="BodyText"/>
        <w:spacing w:before="229"/>
        <w:ind w:left="100" w:right="117"/>
        <w:jc w:val="both"/>
        <w:rPr>
          <w:sz w:val="24"/>
          <w:szCs w:val="24"/>
        </w:rPr>
      </w:pPr>
      <w:r w:rsidRPr="00082430">
        <w:rPr>
          <w:sz w:val="24"/>
          <w:szCs w:val="24"/>
        </w:rPr>
        <w:t xml:space="preserve">You have been identified as meeting these criteria and will be entitled to receive a </w:t>
      </w:r>
      <w:r w:rsidRPr="00C21D0D">
        <w:rPr>
          <w:sz w:val="24"/>
          <w:szCs w:val="24"/>
        </w:rPr>
        <w:t xml:space="preserve">payment of </w:t>
      </w:r>
      <w:bookmarkStart w:id="11" w:name="sagitec11"/>
      <w:r w:rsidR="00C21D0D" w:rsidRPr="00C21D0D">
        <w:rPr>
          <w:sz w:val="24"/>
          <w:szCs w:val="24"/>
        </w:rPr>
        <w:t>{</w:t>
      </w:r>
      <w:proofErr w:type="spellStart"/>
      <w:r w:rsidR="00F20C19" w:rsidRPr="00F20C19">
        <w:rPr>
          <w:sz w:val="24"/>
          <w:szCs w:val="24"/>
        </w:rPr>
        <w:t>GrossAmount</w:t>
      </w:r>
      <w:proofErr w:type="spellEnd"/>
      <w:r w:rsidR="00C21D0D" w:rsidRPr="00C21D0D">
        <w:rPr>
          <w:sz w:val="24"/>
          <w:szCs w:val="24"/>
        </w:rPr>
        <w:t>}</w:t>
      </w:r>
      <w:bookmarkEnd w:id="11"/>
      <w:r w:rsidR="00C21D0D" w:rsidRPr="00C21D0D">
        <w:rPr>
          <w:sz w:val="24"/>
          <w:szCs w:val="24"/>
        </w:rPr>
        <w:t xml:space="preserve"> </w:t>
      </w:r>
      <w:r w:rsidRPr="00C21D0D">
        <w:rPr>
          <w:sz w:val="24"/>
          <w:szCs w:val="24"/>
        </w:rPr>
        <w:t>which</w:t>
      </w:r>
      <w:r w:rsidRPr="00082430">
        <w:rPr>
          <w:sz w:val="24"/>
          <w:szCs w:val="24"/>
        </w:rPr>
        <w:t xml:space="preserve"> equals the amount of your monthly pension check.</w:t>
      </w:r>
    </w:p>
    <w:p w14:paraId="68066060" w14:textId="77777777" w:rsidR="00CD077B" w:rsidRPr="00082430" w:rsidRDefault="00CD077B" w:rsidP="00082430">
      <w:pPr>
        <w:pStyle w:val="BodyText"/>
        <w:jc w:val="both"/>
        <w:rPr>
          <w:sz w:val="24"/>
          <w:szCs w:val="24"/>
        </w:rPr>
      </w:pPr>
    </w:p>
    <w:p w14:paraId="57AC1FB6" w14:textId="77777777" w:rsidR="00CD077B" w:rsidRPr="00082430" w:rsidRDefault="009825D3" w:rsidP="00082430">
      <w:pPr>
        <w:pStyle w:val="BodyText"/>
        <w:ind w:left="100" w:right="117"/>
        <w:jc w:val="both"/>
        <w:rPr>
          <w:sz w:val="24"/>
          <w:szCs w:val="24"/>
        </w:rPr>
      </w:pPr>
      <w:r w:rsidRPr="00082430">
        <w:rPr>
          <w:sz w:val="24"/>
          <w:szCs w:val="24"/>
        </w:rPr>
        <w:t>This amount is subject to the same tax withholding rules applicable to your regular monthly pension payments. The Plan will follow any current direct deposit instructions on file to process payments (if any) to the bank account indicated. If there are no direct deposit instructions, the payment will be made to you by check.</w:t>
      </w:r>
    </w:p>
    <w:p w14:paraId="014964FC" w14:textId="77777777" w:rsidR="00CD077B" w:rsidRPr="00082430" w:rsidRDefault="00CD077B" w:rsidP="00082430">
      <w:pPr>
        <w:pStyle w:val="BodyText"/>
        <w:rPr>
          <w:sz w:val="24"/>
          <w:szCs w:val="24"/>
        </w:rPr>
      </w:pPr>
    </w:p>
    <w:p w14:paraId="77B3BF2E" w14:textId="77777777" w:rsidR="00CD077B" w:rsidRPr="00082430" w:rsidRDefault="009825D3" w:rsidP="00082430">
      <w:pPr>
        <w:pStyle w:val="BodyText"/>
        <w:ind w:left="100" w:right="117"/>
        <w:jc w:val="both"/>
        <w:rPr>
          <w:sz w:val="24"/>
          <w:szCs w:val="24"/>
        </w:rPr>
      </w:pPr>
      <w:r w:rsidRPr="00082430">
        <w:rPr>
          <w:sz w:val="24"/>
          <w:szCs w:val="24"/>
        </w:rPr>
        <w:t xml:space="preserve">If you have any questions, please contact MPI’s Participant Services Center using the Contact Us tab </w:t>
      </w:r>
      <w:r w:rsidRPr="00082430">
        <w:rPr>
          <w:color w:val="1E487C"/>
          <w:sz w:val="24"/>
          <w:szCs w:val="24"/>
        </w:rPr>
        <w:t xml:space="preserve">at </w:t>
      </w:r>
      <w:hyperlink r:id="rId8">
        <w:r w:rsidRPr="00082430">
          <w:rPr>
            <w:color w:val="0000FF"/>
            <w:sz w:val="24"/>
            <w:szCs w:val="24"/>
            <w:u w:val="single" w:color="0000FF"/>
          </w:rPr>
          <w:t>www.mpiphp.org</w:t>
        </w:r>
      </w:hyperlink>
      <w:r w:rsidRPr="00082430">
        <w:rPr>
          <w:color w:val="0000FF"/>
          <w:sz w:val="24"/>
          <w:szCs w:val="24"/>
        </w:rPr>
        <w:t xml:space="preserve"> </w:t>
      </w:r>
      <w:r w:rsidRPr="00082430">
        <w:rPr>
          <w:sz w:val="24"/>
          <w:szCs w:val="24"/>
        </w:rPr>
        <w:t>or by telephone at (855) ASK-4MPI between 8 a.m. and 5 p.m. Pacific Time, Monday through Friday.</w:t>
      </w:r>
    </w:p>
    <w:p w14:paraId="45BA4B49" w14:textId="77777777" w:rsidR="00CD077B" w:rsidRPr="00082430" w:rsidRDefault="00CD077B" w:rsidP="00082430">
      <w:pPr>
        <w:pStyle w:val="BodyText"/>
        <w:spacing w:before="1"/>
        <w:rPr>
          <w:sz w:val="24"/>
          <w:szCs w:val="24"/>
        </w:rPr>
      </w:pPr>
    </w:p>
    <w:p w14:paraId="1171EDC4" w14:textId="77777777" w:rsidR="00082430" w:rsidRDefault="009825D3" w:rsidP="00082430">
      <w:pPr>
        <w:pStyle w:val="BodyText"/>
        <w:spacing w:line="480" w:lineRule="auto"/>
        <w:ind w:left="100" w:right="9307"/>
        <w:rPr>
          <w:spacing w:val="-2"/>
          <w:sz w:val="24"/>
          <w:szCs w:val="24"/>
        </w:rPr>
      </w:pPr>
      <w:r w:rsidRPr="00082430">
        <w:rPr>
          <w:spacing w:val="-2"/>
          <w:sz w:val="24"/>
          <w:szCs w:val="24"/>
        </w:rPr>
        <w:t>Sincerely,</w:t>
      </w:r>
    </w:p>
    <w:p w14:paraId="6F7F8090" w14:textId="10359440" w:rsidR="00082430" w:rsidRDefault="00082430" w:rsidP="00082430">
      <w:pPr>
        <w:pStyle w:val="BodyText"/>
        <w:spacing w:line="480" w:lineRule="auto"/>
        <w:ind w:right="5260"/>
        <w:rPr>
          <w:spacing w:val="-2"/>
          <w:sz w:val="24"/>
          <w:szCs w:val="24"/>
        </w:rPr>
      </w:pPr>
      <w:r>
        <w:rPr>
          <w:spacing w:val="-2"/>
          <w:sz w:val="24"/>
          <w:szCs w:val="24"/>
        </w:rPr>
        <w:t xml:space="preserve"> Retirement Benefits</w:t>
      </w:r>
    </w:p>
    <w:p w14:paraId="0B2B7925" w14:textId="77777777" w:rsidR="00082430" w:rsidRDefault="00082430" w:rsidP="00082430">
      <w:pPr>
        <w:pStyle w:val="Footer"/>
        <w:rPr>
          <w:rFonts w:ascii="Times New Roman" w:hAnsi="Times New Roman" w:cs="Times New Roman"/>
          <w:sz w:val="18"/>
        </w:rPr>
      </w:pPr>
      <w:bookmarkStart w:id="12" w:name="sagitec54"/>
      <w:r>
        <w:rPr>
          <w:rFonts w:ascii="Times New Roman" w:hAnsi="Times New Roman" w:cs="Times New Roman"/>
          <w:sz w:val="18"/>
        </w:rPr>
        <w:t>{</w:t>
      </w:r>
      <w:proofErr w:type="spellStart"/>
      <w:r>
        <w:rPr>
          <w:rFonts w:ascii="Times New Roman" w:hAnsi="Times New Roman" w:cs="Times New Roman"/>
          <w:sz w:val="18"/>
        </w:rPr>
        <w:t>stdMbrParticipantMPID</w:t>
      </w:r>
      <w:proofErr w:type="spellEnd"/>
      <w:r>
        <w:rPr>
          <w:rFonts w:ascii="Times New Roman" w:hAnsi="Times New Roman" w:cs="Times New Roman"/>
          <w:sz w:val="18"/>
        </w:rPr>
        <w:t>}</w:t>
      </w:r>
      <w:bookmarkEnd w:id="12"/>
    </w:p>
    <w:sectPr w:rsidR="00082430">
      <w:headerReference w:type="default" r:id="rId9"/>
      <w:type w:val="continuous"/>
      <w:pgSz w:w="12240" w:h="15840"/>
      <w:pgMar w:top="2340" w:right="600" w:bottom="280" w:left="620" w:header="571"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F900EA" w14:textId="77777777" w:rsidR="00FF42CF" w:rsidRDefault="00FF42CF">
      <w:r>
        <w:separator/>
      </w:r>
    </w:p>
  </w:endnote>
  <w:endnote w:type="continuationSeparator" w:id="0">
    <w:p w14:paraId="15B310F3" w14:textId="77777777" w:rsidR="00FF42CF" w:rsidRDefault="00FF4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C C39 3 to 1 Narrow">
    <w:altName w:val="Calibri"/>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C7CE5" w14:textId="77777777" w:rsidR="00FF42CF" w:rsidRDefault="00FF42CF">
      <w:r>
        <w:separator/>
      </w:r>
    </w:p>
  </w:footnote>
  <w:footnote w:type="continuationSeparator" w:id="0">
    <w:p w14:paraId="07FF4707" w14:textId="77777777" w:rsidR="00FF42CF" w:rsidRDefault="00FF42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A858B" w14:textId="48425DAE" w:rsidR="00CD077B" w:rsidRDefault="009825D3">
    <w:pPr>
      <w:pStyle w:val="BodyText"/>
      <w:spacing w:line="14" w:lineRule="auto"/>
    </w:pPr>
    <w:r>
      <w:rPr>
        <w:noProof/>
      </w:rPr>
      <w:drawing>
        <wp:anchor distT="0" distB="0" distL="0" distR="0" simplePos="0" relativeHeight="487552000" behindDoc="1" locked="0" layoutInCell="1" allowOverlap="1" wp14:anchorId="55FA7759" wp14:editId="04C16ED9">
          <wp:simplePos x="0" y="0"/>
          <wp:positionH relativeFrom="page">
            <wp:posOffset>481583</wp:posOffset>
          </wp:positionH>
          <wp:positionV relativeFrom="page">
            <wp:posOffset>362711</wp:posOffset>
          </wp:positionV>
          <wp:extent cx="1938527" cy="816864"/>
          <wp:effectExtent l="0" t="0" r="0" b="0"/>
          <wp:wrapNone/>
          <wp:docPr id="1311936796"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938527" cy="81686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E11372"/>
    <w:multiLevelType w:val="hybridMultilevel"/>
    <w:tmpl w:val="5178C018"/>
    <w:lvl w:ilvl="0" w:tplc="D0E203D8">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EA788542">
      <w:numFmt w:val="bullet"/>
      <w:lvlText w:val="•"/>
      <w:lvlJc w:val="left"/>
      <w:pPr>
        <w:ind w:left="1840" w:hanging="360"/>
      </w:pPr>
      <w:rPr>
        <w:rFonts w:hint="default"/>
        <w:lang w:val="en-US" w:eastAsia="en-US" w:bidi="ar-SA"/>
      </w:rPr>
    </w:lvl>
    <w:lvl w:ilvl="2" w:tplc="B14065C4">
      <w:numFmt w:val="bullet"/>
      <w:lvlText w:val="•"/>
      <w:lvlJc w:val="left"/>
      <w:pPr>
        <w:ind w:left="2860" w:hanging="360"/>
      </w:pPr>
      <w:rPr>
        <w:rFonts w:hint="default"/>
        <w:lang w:val="en-US" w:eastAsia="en-US" w:bidi="ar-SA"/>
      </w:rPr>
    </w:lvl>
    <w:lvl w:ilvl="3" w:tplc="6EB0C926">
      <w:numFmt w:val="bullet"/>
      <w:lvlText w:val="•"/>
      <w:lvlJc w:val="left"/>
      <w:pPr>
        <w:ind w:left="3880" w:hanging="360"/>
      </w:pPr>
      <w:rPr>
        <w:rFonts w:hint="default"/>
        <w:lang w:val="en-US" w:eastAsia="en-US" w:bidi="ar-SA"/>
      </w:rPr>
    </w:lvl>
    <w:lvl w:ilvl="4" w:tplc="2BB04F22">
      <w:numFmt w:val="bullet"/>
      <w:lvlText w:val="•"/>
      <w:lvlJc w:val="left"/>
      <w:pPr>
        <w:ind w:left="4900" w:hanging="360"/>
      </w:pPr>
      <w:rPr>
        <w:rFonts w:hint="default"/>
        <w:lang w:val="en-US" w:eastAsia="en-US" w:bidi="ar-SA"/>
      </w:rPr>
    </w:lvl>
    <w:lvl w:ilvl="5" w:tplc="489AB068">
      <w:numFmt w:val="bullet"/>
      <w:lvlText w:val="•"/>
      <w:lvlJc w:val="left"/>
      <w:pPr>
        <w:ind w:left="5920" w:hanging="360"/>
      </w:pPr>
      <w:rPr>
        <w:rFonts w:hint="default"/>
        <w:lang w:val="en-US" w:eastAsia="en-US" w:bidi="ar-SA"/>
      </w:rPr>
    </w:lvl>
    <w:lvl w:ilvl="6" w:tplc="2132EFB8">
      <w:numFmt w:val="bullet"/>
      <w:lvlText w:val="•"/>
      <w:lvlJc w:val="left"/>
      <w:pPr>
        <w:ind w:left="6940" w:hanging="360"/>
      </w:pPr>
      <w:rPr>
        <w:rFonts w:hint="default"/>
        <w:lang w:val="en-US" w:eastAsia="en-US" w:bidi="ar-SA"/>
      </w:rPr>
    </w:lvl>
    <w:lvl w:ilvl="7" w:tplc="E8B4E33C">
      <w:numFmt w:val="bullet"/>
      <w:lvlText w:val="•"/>
      <w:lvlJc w:val="left"/>
      <w:pPr>
        <w:ind w:left="7960" w:hanging="360"/>
      </w:pPr>
      <w:rPr>
        <w:rFonts w:hint="default"/>
        <w:lang w:val="en-US" w:eastAsia="en-US" w:bidi="ar-SA"/>
      </w:rPr>
    </w:lvl>
    <w:lvl w:ilvl="8" w:tplc="20B05D50">
      <w:numFmt w:val="bullet"/>
      <w:lvlText w:val="•"/>
      <w:lvlJc w:val="left"/>
      <w:pPr>
        <w:ind w:left="8980" w:hanging="360"/>
      </w:pPr>
      <w:rPr>
        <w:rFonts w:hint="default"/>
        <w:lang w:val="en-US" w:eastAsia="en-US" w:bidi="ar-SA"/>
      </w:rPr>
    </w:lvl>
  </w:abstractNum>
  <w:num w:numId="1" w16cid:durableId="137649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77B"/>
    <w:rsid w:val="00082430"/>
    <w:rsid w:val="002D2158"/>
    <w:rsid w:val="002E78C2"/>
    <w:rsid w:val="00387B2C"/>
    <w:rsid w:val="003C4A5F"/>
    <w:rsid w:val="003F681F"/>
    <w:rsid w:val="00422F9C"/>
    <w:rsid w:val="004C47FF"/>
    <w:rsid w:val="005E7467"/>
    <w:rsid w:val="00625607"/>
    <w:rsid w:val="0083303D"/>
    <w:rsid w:val="00833222"/>
    <w:rsid w:val="00835CC6"/>
    <w:rsid w:val="0087474A"/>
    <w:rsid w:val="008A065E"/>
    <w:rsid w:val="008F2947"/>
    <w:rsid w:val="009825D3"/>
    <w:rsid w:val="00A91229"/>
    <w:rsid w:val="00B0167B"/>
    <w:rsid w:val="00BA3712"/>
    <w:rsid w:val="00C21D0D"/>
    <w:rsid w:val="00C36B8D"/>
    <w:rsid w:val="00CD077B"/>
    <w:rsid w:val="00F20C19"/>
    <w:rsid w:val="00FF4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0A53F"/>
  <w15:docId w15:val="{745669BB-A5B4-4D42-B3DD-75C5F23E8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280"/>
    </w:pPr>
    <w:rPr>
      <w:rFonts w:ascii="BC C39 3 to 1 Narrow" w:eastAsia="BC C39 3 to 1 Narrow" w:hAnsi="BC C39 3 to 1 Narrow" w:cs="BC C39 3 to 1 Narrow"/>
      <w:sz w:val="52"/>
      <w:szCs w:val="52"/>
    </w:rPr>
  </w:style>
  <w:style w:type="paragraph" w:styleId="ListParagraph">
    <w:name w:val="List Paragraph"/>
    <w:basedOn w:val="Normal"/>
    <w:uiPriority w:val="1"/>
    <w:qFormat/>
    <w:pPr>
      <w:ind w:left="817" w:hanging="358"/>
    </w:pPr>
  </w:style>
  <w:style w:type="paragraph" w:customStyle="1" w:styleId="TableParagraph">
    <w:name w:val="Table Paragraph"/>
    <w:basedOn w:val="Normal"/>
    <w:uiPriority w:val="1"/>
    <w:qFormat/>
  </w:style>
  <w:style w:type="paragraph" w:styleId="Footer">
    <w:name w:val="footer"/>
    <w:basedOn w:val="Normal"/>
    <w:link w:val="FooterChar"/>
    <w:unhideWhenUsed/>
    <w:rsid w:val="00082430"/>
    <w:pPr>
      <w:widowControl/>
      <w:tabs>
        <w:tab w:val="center" w:pos="4680"/>
        <w:tab w:val="right" w:pos="9360"/>
      </w:tabs>
      <w:autoSpaceDE/>
      <w:autoSpaceDN/>
    </w:pPr>
    <w:rPr>
      <w:rFonts w:asciiTheme="minorHAnsi" w:eastAsiaTheme="minorEastAsia" w:hAnsiTheme="minorHAnsi" w:cstheme="minorBidi"/>
    </w:rPr>
  </w:style>
  <w:style w:type="character" w:customStyle="1" w:styleId="FooterChar">
    <w:name w:val="Footer Char"/>
    <w:basedOn w:val="DefaultParagraphFont"/>
    <w:link w:val="Footer"/>
    <w:rsid w:val="00082430"/>
    <w:rPr>
      <w:rFonts w:eastAsiaTheme="minorEastAsia"/>
    </w:rPr>
  </w:style>
  <w:style w:type="paragraph" w:styleId="Header">
    <w:name w:val="header"/>
    <w:basedOn w:val="Normal"/>
    <w:link w:val="HeaderChar"/>
    <w:uiPriority w:val="99"/>
    <w:unhideWhenUsed/>
    <w:rsid w:val="00082430"/>
    <w:pPr>
      <w:tabs>
        <w:tab w:val="center" w:pos="4680"/>
        <w:tab w:val="right" w:pos="9360"/>
      </w:tabs>
    </w:pPr>
  </w:style>
  <w:style w:type="character" w:customStyle="1" w:styleId="HeaderChar">
    <w:name w:val="Header Char"/>
    <w:basedOn w:val="DefaultParagraphFont"/>
    <w:link w:val="Header"/>
    <w:uiPriority w:val="99"/>
    <w:rsid w:val="0008243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mpiphp.or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Microsoft Word - PAYEE-0023-0000612379</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PAYEE-0023-0000612379</dc:title>
  <dc:creator>sestrada</dc:creator>
  <cp:lastModifiedBy>Thiru Masilamani</cp:lastModifiedBy>
  <cp:revision>6</cp:revision>
  <dcterms:created xsi:type="dcterms:W3CDTF">2025-02-12T20:59:00Z</dcterms:created>
  <dcterms:modified xsi:type="dcterms:W3CDTF">2025-02-15T18:10:00Z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2024-12-18T00:00:00Z</vt:filetime>
  </property>
  <property fmtid="{D5CDD505-2E9C-101B-9397-08002B2CF9AE}" pid="3" name="Creator">
    <vt:lpwstr>PScript5.dll Version 5.2.2</vt:lpwstr>
  </property>
  <property fmtid="{D5CDD505-2E9C-101B-9397-08002B2CF9AE}" pid="4" name="LastSaved">
    <vt:filetime>2024-12-18T00:00:00Z</vt:filetime>
  </property>
  <property fmtid="{D5CDD505-2E9C-101B-9397-08002B2CF9AE}" pid="5" name="Producer">
    <vt:lpwstr>Acrobat Distiller 24.0 (Windows)</vt:lpwstr>
  </property>
</Properties>
</file>