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2598" w14:textId="77777777" w:rsidR="00B227D5" w:rsidRPr="00B1413D" w:rsidRDefault="007F2E6E" w:rsidP="00AE42F3">
      <w:pPr>
        <w:jc w:val="both"/>
        <w:rPr>
          <w:rFonts w:ascii="Times New Roman" w:hAnsi="Times New Roman"/>
          <w:iCs/>
          <w:snapToGrid w:val="0"/>
          <w:color w:val="FFFFFF" w:themeColor="background1"/>
          <w:sz w:val="22"/>
          <w:szCs w:val="22"/>
        </w:rPr>
      </w:pPr>
      <w:bookmarkStart w:id="0" w:name="sagitec0"/>
      <w:r w:rsidRPr="00B1413D">
        <w:rPr>
          <w:rFonts w:ascii="Times New Roman" w:hAnsi="Times New Roman"/>
          <w:iCs/>
          <w:snapToGrid w:val="0"/>
          <w:color w:val="FFFFFF" w:themeColor="background1"/>
          <w:sz w:val="22"/>
          <w:szCs w:val="22"/>
        </w:rPr>
        <w:t>{</w:t>
      </w:r>
      <w:proofErr w:type="spellStart"/>
      <w:r w:rsidRPr="00B1413D">
        <w:rPr>
          <w:rFonts w:ascii="Times New Roman" w:hAnsi="Times New Roman"/>
          <w:iCs/>
          <w:snapToGrid w:val="0"/>
          <w:color w:val="FFFFFF" w:themeColor="background1"/>
          <w:sz w:val="22"/>
          <w:szCs w:val="22"/>
        </w:rPr>
        <w:t>CurrentDate</w:t>
      </w:r>
      <w:proofErr w:type="spellEnd"/>
      <w:r w:rsidRPr="00B1413D">
        <w:rPr>
          <w:rFonts w:ascii="Times New Roman" w:hAnsi="Times New Roman"/>
          <w:iCs/>
          <w:snapToGrid w:val="0"/>
          <w:color w:val="FFFFFF" w:themeColor="background1"/>
          <w:sz w:val="22"/>
          <w:szCs w:val="22"/>
        </w:rPr>
        <w:t>}</w:t>
      </w:r>
      <w:bookmarkEnd w:id="0"/>
    </w:p>
    <w:p w14:paraId="1201FF2E" w14:textId="77777777" w:rsidR="008D65F0" w:rsidRPr="00B1413D" w:rsidRDefault="008D65F0" w:rsidP="00AE42F3">
      <w:pPr>
        <w:jc w:val="both"/>
        <w:rPr>
          <w:rFonts w:ascii="Times New Roman" w:hAnsi="Times New Roman"/>
          <w:iCs/>
          <w:snapToGrid w:val="0"/>
          <w:sz w:val="22"/>
          <w:szCs w:val="22"/>
        </w:rPr>
      </w:pPr>
    </w:p>
    <w:p w14:paraId="71A73BB5" w14:textId="77777777" w:rsidR="00972479" w:rsidRPr="00B1413D" w:rsidRDefault="00972479" w:rsidP="00AE42F3">
      <w:pPr>
        <w:jc w:val="both"/>
        <w:rPr>
          <w:rFonts w:ascii="Microsoft Sans Serif" w:hAnsi="Microsoft Sans Serif" w:cs="Microsoft Sans Serif"/>
          <w:sz w:val="22"/>
          <w:szCs w:val="22"/>
        </w:rPr>
      </w:pPr>
      <w:bookmarkStart w:id="1" w:name="sagitec1"/>
      <w:r w:rsidRPr="00B1413D">
        <w:rPr>
          <w:rFonts w:ascii="Microsoft Sans Serif" w:hAnsi="Microsoft Sans Serif" w:cs="Microsoft Sans Serif"/>
          <w:iCs/>
          <w:snapToGrid w:val="0"/>
          <w:sz w:val="22"/>
          <w:szCs w:val="22"/>
        </w:rPr>
        <w:t>{</w:t>
      </w:r>
      <w:proofErr w:type="spellStart"/>
      <w:r w:rsidRPr="00B1413D">
        <w:rPr>
          <w:rFonts w:ascii="Microsoft Sans Serif" w:hAnsi="Microsoft Sans Serif" w:cs="Microsoft Sans Serif"/>
          <w:iCs/>
          <w:snapToGrid w:val="0"/>
          <w:sz w:val="22"/>
          <w:szCs w:val="22"/>
        </w:rPr>
        <w:t>stdMbrFullName</w:t>
      </w:r>
      <w:proofErr w:type="spellEnd"/>
      <w:r w:rsidRPr="00B1413D">
        <w:rPr>
          <w:rFonts w:ascii="Microsoft Sans Serif" w:hAnsi="Microsoft Sans Serif" w:cs="Microsoft Sans Serif"/>
          <w:iCs/>
          <w:snapToGrid w:val="0"/>
          <w:sz w:val="22"/>
          <w:szCs w:val="22"/>
        </w:rPr>
        <w:t>}</w:t>
      </w:r>
      <w:bookmarkEnd w:id="1"/>
    </w:p>
    <w:p w14:paraId="37AA9134" w14:textId="77777777" w:rsidR="00B227D5" w:rsidRPr="00B1413D" w:rsidRDefault="00972479" w:rsidP="00AE42F3">
      <w:pPr>
        <w:jc w:val="both"/>
        <w:rPr>
          <w:rFonts w:ascii="Microsoft Sans Serif" w:hAnsi="Microsoft Sans Serif" w:cs="Microsoft Sans Serif"/>
          <w:sz w:val="22"/>
          <w:szCs w:val="22"/>
        </w:rPr>
      </w:pPr>
      <w:bookmarkStart w:id="2" w:name="sagitec2"/>
      <w:r w:rsidRPr="00B1413D">
        <w:rPr>
          <w:rFonts w:ascii="Microsoft Sans Serif" w:hAnsi="Microsoft Sans Serif" w:cs="Microsoft Sans Serif"/>
          <w:iCs/>
          <w:snapToGrid w:val="0"/>
          <w:sz w:val="22"/>
          <w:szCs w:val="22"/>
        </w:rPr>
        <w:t>{x stdMbrAdrCorStreet1}</w:t>
      </w:r>
      <w:bookmarkEnd w:id="2"/>
      <w:r w:rsidRPr="00B1413D">
        <w:rPr>
          <w:rFonts w:ascii="Microsoft Sans Serif" w:hAnsi="Microsoft Sans Serif" w:cs="Microsoft Sans Serif"/>
          <w:iCs/>
          <w:snapToGrid w:val="0"/>
          <w:sz w:val="22"/>
          <w:szCs w:val="22"/>
        </w:rPr>
        <w:t xml:space="preserve"> </w:t>
      </w:r>
    </w:p>
    <w:p w14:paraId="25915ADF" w14:textId="77777777" w:rsidR="00972479" w:rsidRPr="00B1413D" w:rsidRDefault="00972479" w:rsidP="00AE42F3">
      <w:pPr>
        <w:jc w:val="both"/>
        <w:rPr>
          <w:rFonts w:ascii="Microsoft Sans Serif" w:hAnsi="Microsoft Sans Serif" w:cs="Microsoft Sans Serif"/>
          <w:sz w:val="22"/>
          <w:szCs w:val="22"/>
        </w:rPr>
      </w:pPr>
      <w:bookmarkStart w:id="3" w:name="sagitec3"/>
      <w:r w:rsidRPr="00B1413D">
        <w:rPr>
          <w:rFonts w:ascii="Microsoft Sans Serif" w:hAnsi="Microsoft Sans Serif" w:cs="Microsoft Sans Serif"/>
          <w:iCs/>
          <w:snapToGrid w:val="0"/>
          <w:sz w:val="22"/>
          <w:szCs w:val="22"/>
        </w:rPr>
        <w:t>{x stdMbrAdrCorStreet2}</w:t>
      </w:r>
      <w:bookmarkEnd w:id="3"/>
    </w:p>
    <w:p w14:paraId="5457F4D4" w14:textId="77777777" w:rsidR="00957C23" w:rsidRPr="00B1413D" w:rsidRDefault="00957C23" w:rsidP="00AE42F3">
      <w:pPr>
        <w:jc w:val="both"/>
        <w:rPr>
          <w:rFonts w:ascii="Microsoft Sans Serif" w:hAnsi="Microsoft Sans Serif" w:cs="Microsoft Sans Serif"/>
          <w:sz w:val="22"/>
          <w:szCs w:val="22"/>
        </w:rPr>
      </w:pPr>
      <w:bookmarkStart w:id="4" w:name="s1"/>
      <w:r w:rsidRPr="00B1413D">
        <w:rPr>
          <w:rFonts w:ascii="Microsoft Sans Serif" w:hAnsi="Microsoft Sans Serif" w:cs="Microsoft Sans Serif"/>
          <w:sz w:val="22"/>
          <w:szCs w:val="22"/>
        </w:rPr>
        <w:t xml:space="preserve">{x if </w:t>
      </w:r>
      <w:proofErr w:type="spellStart"/>
      <w:r w:rsidRPr="00B1413D">
        <w:rPr>
          <w:rFonts w:ascii="Microsoft Sans Serif" w:hAnsi="Microsoft Sans Serif" w:cs="Microsoft Sans Serif"/>
          <w:sz w:val="22"/>
          <w:szCs w:val="22"/>
        </w:rPr>
        <w:t>stdIsUSA</w:t>
      </w:r>
      <w:proofErr w:type="spellEnd"/>
      <w:r w:rsidRPr="00B1413D">
        <w:rPr>
          <w:rFonts w:ascii="Microsoft Sans Serif" w:hAnsi="Microsoft Sans Serif" w:cs="Microsoft Sans Serif"/>
          <w:sz w:val="22"/>
          <w:szCs w:val="22"/>
        </w:rPr>
        <w:t xml:space="preserve"> = 1}</w:t>
      </w:r>
      <w:bookmarkEnd w:id="4"/>
    </w:p>
    <w:p w14:paraId="4D583E5C" w14:textId="77777777" w:rsidR="00957C23" w:rsidRPr="00B1413D" w:rsidRDefault="00957C23" w:rsidP="00AE42F3">
      <w:pPr>
        <w:jc w:val="both"/>
        <w:rPr>
          <w:rFonts w:ascii="Microsoft Sans Serif" w:hAnsi="Microsoft Sans Serif" w:cs="Microsoft Sans Serif"/>
          <w:sz w:val="22"/>
          <w:szCs w:val="22"/>
        </w:rPr>
      </w:pPr>
      <w:bookmarkStart w:id="5" w:name="s2"/>
      <w:r w:rsidRPr="00B1413D">
        <w:rPr>
          <w:rFonts w:ascii="Microsoft Sans Serif" w:hAnsi="Microsoft Sans Serif" w:cs="Microsoft Sans Serif"/>
          <w:sz w:val="22"/>
          <w:szCs w:val="22"/>
        </w:rPr>
        <w:t xml:space="preserve">{x </w:t>
      </w:r>
      <w:proofErr w:type="spellStart"/>
      <w:r w:rsidRPr="00B1413D">
        <w:rPr>
          <w:rFonts w:ascii="Microsoft Sans Serif" w:hAnsi="Microsoft Sans Serif" w:cs="Microsoft Sans Serif"/>
          <w:sz w:val="22"/>
          <w:szCs w:val="22"/>
        </w:rPr>
        <w:t>stdDomesticStateInternationalCountry</w:t>
      </w:r>
      <w:proofErr w:type="spellEnd"/>
      <w:r w:rsidRPr="00B1413D">
        <w:rPr>
          <w:rFonts w:ascii="Microsoft Sans Serif" w:hAnsi="Microsoft Sans Serif" w:cs="Microsoft Sans Serif"/>
          <w:sz w:val="22"/>
          <w:szCs w:val="22"/>
        </w:rPr>
        <w:t>}</w:t>
      </w:r>
      <w:bookmarkEnd w:id="5"/>
    </w:p>
    <w:p w14:paraId="4D5D24FD" w14:textId="77777777" w:rsidR="00957C23" w:rsidRPr="00B1413D" w:rsidRDefault="00957C23" w:rsidP="00AE42F3">
      <w:pPr>
        <w:jc w:val="both"/>
        <w:rPr>
          <w:rFonts w:ascii="Microsoft Sans Serif" w:hAnsi="Microsoft Sans Serif" w:cs="Microsoft Sans Serif"/>
          <w:sz w:val="22"/>
          <w:szCs w:val="22"/>
        </w:rPr>
      </w:pPr>
      <w:bookmarkStart w:id="6" w:name="s3"/>
      <w:r w:rsidRPr="00B1413D">
        <w:rPr>
          <w:rFonts w:ascii="Microsoft Sans Serif" w:hAnsi="Microsoft Sans Serif" w:cs="Microsoft Sans Serif"/>
          <w:sz w:val="22"/>
          <w:szCs w:val="22"/>
        </w:rPr>
        <w:t>{x else}</w:t>
      </w:r>
      <w:bookmarkEnd w:id="6"/>
    </w:p>
    <w:p w14:paraId="0960E863" w14:textId="77777777" w:rsidR="00957C23" w:rsidRPr="00B1413D" w:rsidRDefault="00957C23" w:rsidP="00AE42F3">
      <w:pPr>
        <w:jc w:val="both"/>
        <w:rPr>
          <w:rFonts w:ascii="Microsoft Sans Serif" w:hAnsi="Microsoft Sans Serif" w:cs="Microsoft Sans Serif"/>
          <w:sz w:val="22"/>
          <w:szCs w:val="22"/>
        </w:rPr>
      </w:pPr>
      <w:bookmarkStart w:id="7" w:name="s4"/>
      <w:r w:rsidRPr="00B1413D">
        <w:rPr>
          <w:rFonts w:ascii="Microsoft Sans Serif" w:hAnsi="Microsoft Sans Serif" w:cs="Microsoft Sans Serif"/>
          <w:sz w:val="22"/>
          <w:szCs w:val="22"/>
        </w:rPr>
        <w:t xml:space="preserve">{x </w:t>
      </w:r>
      <w:proofErr w:type="spellStart"/>
      <w:r w:rsidRPr="00B1413D">
        <w:rPr>
          <w:rFonts w:ascii="Microsoft Sans Serif" w:hAnsi="Microsoft Sans Serif" w:cs="Microsoft Sans Serif"/>
          <w:sz w:val="22"/>
          <w:szCs w:val="22"/>
        </w:rPr>
        <w:t>stdDomesticStateInternationalCountry</w:t>
      </w:r>
      <w:proofErr w:type="spellEnd"/>
      <w:r w:rsidRPr="00B1413D">
        <w:rPr>
          <w:rFonts w:ascii="Microsoft Sans Serif" w:hAnsi="Microsoft Sans Serif" w:cs="Microsoft Sans Serif"/>
          <w:sz w:val="22"/>
          <w:szCs w:val="22"/>
        </w:rPr>
        <w:t>}</w:t>
      </w:r>
      <w:bookmarkEnd w:id="7"/>
    </w:p>
    <w:p w14:paraId="65BFD5B6" w14:textId="77777777" w:rsidR="00957C23" w:rsidRPr="00B1413D" w:rsidRDefault="00957C23" w:rsidP="00AE42F3">
      <w:pPr>
        <w:jc w:val="both"/>
        <w:rPr>
          <w:rFonts w:ascii="Microsoft Sans Serif" w:hAnsi="Microsoft Sans Serif" w:cs="Microsoft Sans Serif"/>
          <w:sz w:val="22"/>
          <w:szCs w:val="22"/>
        </w:rPr>
      </w:pPr>
      <w:bookmarkStart w:id="8" w:name="s5"/>
      <w:r w:rsidRPr="00B1413D">
        <w:rPr>
          <w:rFonts w:ascii="Microsoft Sans Serif" w:hAnsi="Microsoft Sans Serif" w:cs="Microsoft Sans Serif"/>
          <w:sz w:val="22"/>
          <w:szCs w:val="22"/>
        </w:rPr>
        <w:t xml:space="preserve">{x </w:t>
      </w:r>
      <w:proofErr w:type="spellStart"/>
      <w:r w:rsidRPr="00B1413D">
        <w:rPr>
          <w:rFonts w:ascii="Microsoft Sans Serif" w:hAnsi="Microsoft Sans Serif" w:cs="Microsoft Sans Serif"/>
          <w:sz w:val="22"/>
          <w:szCs w:val="22"/>
        </w:rPr>
        <w:t>stdMbrAdrCountryDesc</w:t>
      </w:r>
      <w:proofErr w:type="spellEnd"/>
      <w:r w:rsidRPr="00B1413D">
        <w:rPr>
          <w:rFonts w:ascii="Microsoft Sans Serif" w:hAnsi="Microsoft Sans Serif" w:cs="Microsoft Sans Serif"/>
          <w:sz w:val="22"/>
          <w:szCs w:val="22"/>
        </w:rPr>
        <w:t>}</w:t>
      </w:r>
      <w:bookmarkEnd w:id="8"/>
    </w:p>
    <w:p w14:paraId="0B76865B" w14:textId="77777777" w:rsidR="00957C23" w:rsidRPr="00B1413D" w:rsidRDefault="00957C23" w:rsidP="00AE42F3">
      <w:pPr>
        <w:jc w:val="both"/>
        <w:rPr>
          <w:rFonts w:ascii="Microsoft Sans Serif" w:hAnsi="Microsoft Sans Serif" w:cs="Microsoft Sans Serif"/>
          <w:sz w:val="22"/>
          <w:szCs w:val="22"/>
        </w:rPr>
      </w:pPr>
      <w:bookmarkStart w:id="9" w:name="s6"/>
      <w:r w:rsidRPr="00B1413D">
        <w:rPr>
          <w:rFonts w:ascii="Microsoft Sans Serif" w:hAnsi="Microsoft Sans Serif" w:cs="Microsoft Sans Serif"/>
          <w:sz w:val="22"/>
          <w:szCs w:val="22"/>
        </w:rPr>
        <w:t>{endif}</w:t>
      </w:r>
      <w:bookmarkEnd w:id="9"/>
    </w:p>
    <w:p w14:paraId="5D0CFF5D" w14:textId="77777777" w:rsidR="00972479" w:rsidRPr="00B1413D" w:rsidRDefault="00972479" w:rsidP="00AE42F3">
      <w:pPr>
        <w:jc w:val="both"/>
        <w:rPr>
          <w:rFonts w:ascii="Times New Roman" w:hAnsi="Times New Roman"/>
          <w:sz w:val="22"/>
          <w:szCs w:val="22"/>
        </w:rPr>
      </w:pPr>
    </w:p>
    <w:p w14:paraId="56AD765D" w14:textId="77777777" w:rsidR="00B1413D" w:rsidRPr="00B1413D" w:rsidRDefault="00B1413D" w:rsidP="00B1413D">
      <w:pPr>
        <w:spacing w:after="320"/>
        <w:jc w:val="both"/>
        <w:rPr>
          <w:rFonts w:ascii="Times New Roman" w:hAnsi="Times New Roman"/>
          <w:color w:val="000000"/>
          <w:sz w:val="22"/>
          <w:szCs w:val="22"/>
        </w:rPr>
      </w:pPr>
      <w:r w:rsidRPr="00B1413D">
        <w:rPr>
          <w:rFonts w:ascii="Times New Roman" w:hAnsi="Times New Roman"/>
          <w:color w:val="000000"/>
          <w:sz w:val="22"/>
          <w:szCs w:val="22"/>
        </w:rPr>
        <w:t>RE: End of Re-employment Acknowledgment</w:t>
      </w:r>
    </w:p>
    <w:p w14:paraId="57A2B6FC" w14:textId="77777777" w:rsidR="00A22296" w:rsidRPr="00B1413D" w:rsidRDefault="00A22296" w:rsidP="00AE42F3">
      <w:pPr>
        <w:jc w:val="both"/>
        <w:rPr>
          <w:rFonts w:ascii="Times New Roman" w:hAnsi="Times New Roman"/>
          <w:sz w:val="22"/>
          <w:szCs w:val="22"/>
        </w:rPr>
      </w:pPr>
      <w:r w:rsidRPr="00B1413D">
        <w:rPr>
          <w:rFonts w:ascii="Times New Roman" w:hAnsi="Times New Roman"/>
          <w:sz w:val="22"/>
          <w:szCs w:val="22"/>
        </w:rPr>
        <w:t>Dear Participant:</w:t>
      </w:r>
    </w:p>
    <w:p w14:paraId="1852BC4A" w14:textId="77777777" w:rsidR="00A22296" w:rsidRPr="00B1413D" w:rsidRDefault="00A22296" w:rsidP="00AE42F3">
      <w:pPr>
        <w:jc w:val="both"/>
        <w:rPr>
          <w:rFonts w:ascii="Times New Roman" w:hAnsi="Times New Roman"/>
          <w:sz w:val="22"/>
          <w:szCs w:val="22"/>
        </w:rPr>
      </w:pPr>
    </w:p>
    <w:p w14:paraId="390E1516" w14:textId="4B6054F2" w:rsidR="00B1413D" w:rsidRPr="00B1413D" w:rsidRDefault="00B1413D" w:rsidP="00B1413D">
      <w:pPr>
        <w:spacing w:after="320"/>
        <w:jc w:val="both"/>
        <w:rPr>
          <w:rFonts w:ascii="Times New Roman" w:hAnsi="Times New Roman"/>
          <w:sz w:val="22"/>
          <w:szCs w:val="22"/>
        </w:rPr>
      </w:pPr>
      <w:r w:rsidRPr="00B1413D">
        <w:rPr>
          <w:rFonts w:ascii="Times New Roman" w:hAnsi="Times New Roman"/>
          <w:sz w:val="22"/>
          <w:szCs w:val="22"/>
        </w:rPr>
        <w:t xml:space="preserve">This letter is to acknowledge that </w:t>
      </w:r>
      <w:r w:rsidR="00920E11">
        <w:rPr>
          <w:rFonts w:ascii="Times New Roman" w:hAnsi="Times New Roman"/>
          <w:sz w:val="22"/>
          <w:szCs w:val="22"/>
        </w:rPr>
        <w:t xml:space="preserve">the </w:t>
      </w:r>
      <w:r w:rsidR="00BE10D1" w:rsidRPr="00B1413D">
        <w:rPr>
          <w:rFonts w:ascii="Times New Roman" w:hAnsi="Times New Roman"/>
          <w:sz w:val="22"/>
          <w:szCs w:val="22"/>
        </w:rPr>
        <w:t>Motion Picture Industry Pension Plan (“Pension Plan”)</w:t>
      </w:r>
      <w:r w:rsidR="00BE10D1">
        <w:rPr>
          <w:rFonts w:ascii="Times New Roman" w:hAnsi="Times New Roman"/>
          <w:sz w:val="22"/>
          <w:szCs w:val="22"/>
        </w:rPr>
        <w:t xml:space="preserve"> is</w:t>
      </w:r>
      <w:r w:rsidRPr="00B1413D">
        <w:rPr>
          <w:rFonts w:ascii="Times New Roman" w:hAnsi="Times New Roman"/>
          <w:sz w:val="22"/>
          <w:szCs w:val="22"/>
        </w:rPr>
        <w:t xml:space="preserve"> in receipt of your </w:t>
      </w:r>
      <w:r w:rsidRPr="00B1413D">
        <w:rPr>
          <w:rFonts w:ascii="Times New Roman" w:hAnsi="Times New Roman"/>
          <w:i/>
          <w:sz w:val="22"/>
          <w:szCs w:val="22"/>
        </w:rPr>
        <w:t>End of Re-employment Notification Form</w:t>
      </w:r>
      <w:r w:rsidRPr="00B1413D">
        <w:rPr>
          <w:rFonts w:ascii="Times New Roman" w:hAnsi="Times New Roman"/>
          <w:sz w:val="22"/>
          <w:szCs w:val="22"/>
        </w:rPr>
        <w:t xml:space="preserve"> which states that your re-employment ended on</w:t>
      </w:r>
      <w:r w:rsidR="004E31A0">
        <w:rPr>
          <w:rFonts w:ascii="Times New Roman" w:hAnsi="Times New Roman"/>
          <w:sz w:val="22"/>
          <w:szCs w:val="22"/>
        </w:rPr>
        <w:t xml:space="preserve"> </w:t>
      </w:r>
      <w:bookmarkStart w:id="10" w:name="sagitec4"/>
      <w:r w:rsidR="004E31A0">
        <w:rPr>
          <w:rFonts w:ascii="Times New Roman" w:hAnsi="Times New Roman"/>
          <w:sz w:val="22"/>
          <w:szCs w:val="22"/>
        </w:rPr>
        <w:t>{</w:t>
      </w:r>
      <w:proofErr w:type="spellStart"/>
      <w:r w:rsidR="004E31A0">
        <w:rPr>
          <w:rFonts w:ascii="Times New Roman" w:hAnsi="Times New Roman"/>
          <w:sz w:val="22"/>
          <w:szCs w:val="22"/>
        </w:rPr>
        <w:t>stdEndOfReemploymentDate</w:t>
      </w:r>
      <w:proofErr w:type="spellEnd"/>
      <w:r w:rsidR="004E31A0">
        <w:rPr>
          <w:rFonts w:ascii="Times New Roman" w:hAnsi="Times New Roman"/>
          <w:sz w:val="22"/>
          <w:szCs w:val="22"/>
        </w:rPr>
        <w:t>}</w:t>
      </w:r>
      <w:bookmarkEnd w:id="10"/>
      <w:r w:rsidRPr="00B1413D">
        <w:rPr>
          <w:rFonts w:ascii="Times New Roman" w:hAnsi="Times New Roman"/>
          <w:sz w:val="22"/>
          <w:szCs w:val="22"/>
        </w:rPr>
        <w:t xml:space="preserve">. As a result, your monthly </w:t>
      </w:r>
      <w:r w:rsidR="00BE10D1">
        <w:rPr>
          <w:rFonts w:ascii="Times New Roman" w:hAnsi="Times New Roman"/>
          <w:sz w:val="22"/>
          <w:szCs w:val="22"/>
        </w:rPr>
        <w:t xml:space="preserve">Pension Plan </w:t>
      </w:r>
      <w:r w:rsidRPr="00B1413D">
        <w:rPr>
          <w:rFonts w:ascii="Times New Roman" w:hAnsi="Times New Roman"/>
          <w:sz w:val="22"/>
          <w:szCs w:val="22"/>
        </w:rPr>
        <w:t>benefit will remain suspended until you have completed two consecutive calendar months during which no motion picture industry (“Industry”) work was performed (i.e., two consecutive Non-Suspendible months).</w:t>
      </w:r>
    </w:p>
    <w:p w14:paraId="6C4BBB4A" w14:textId="77777777" w:rsidR="00B1413D" w:rsidRPr="00B1413D" w:rsidRDefault="00B1413D" w:rsidP="00B1413D">
      <w:pPr>
        <w:spacing w:after="320"/>
        <w:jc w:val="both"/>
        <w:rPr>
          <w:rFonts w:ascii="Times New Roman" w:hAnsi="Times New Roman"/>
          <w:sz w:val="22"/>
          <w:szCs w:val="22"/>
        </w:rPr>
      </w:pPr>
      <w:r w:rsidRPr="00B1413D">
        <w:rPr>
          <w:rFonts w:ascii="Times New Roman" w:hAnsi="Times New Roman"/>
          <w:sz w:val="22"/>
          <w:szCs w:val="22"/>
        </w:rPr>
        <w:t xml:space="preserve">Due to the fact that you worked in the Industry after your Retirement Date, your Pension Plan benefits will be re-evaluated and adjusted to account for any underpayments or overpayments made to you during this period.  The Pension Plan has a fiduciary responsibility to recover any overpayments made to you. </w:t>
      </w:r>
      <w:r w:rsidRPr="00B1413D">
        <w:rPr>
          <w:rFonts w:ascii="Times New Roman" w:hAnsi="Times New Roman"/>
          <w:b/>
          <w:sz w:val="22"/>
          <w:szCs w:val="22"/>
        </w:rPr>
        <w:t>Monthly Pension Plan benefits will typically resume within 90 days after the date the Pension Plan has verified that you stopped working in the Industry</w:t>
      </w:r>
      <w:r w:rsidRPr="00B1413D">
        <w:rPr>
          <w:rFonts w:ascii="Times New Roman" w:hAnsi="Times New Roman"/>
          <w:sz w:val="22"/>
          <w:szCs w:val="22"/>
        </w:rPr>
        <w:t>.</w:t>
      </w:r>
    </w:p>
    <w:p w14:paraId="305CFEF8" w14:textId="77777777" w:rsidR="00B1413D" w:rsidRPr="00B1413D" w:rsidRDefault="00B1413D" w:rsidP="00B1413D">
      <w:pPr>
        <w:spacing w:after="320"/>
        <w:jc w:val="both"/>
        <w:rPr>
          <w:rFonts w:ascii="Times New Roman" w:hAnsi="Times New Roman"/>
          <w:sz w:val="22"/>
          <w:szCs w:val="22"/>
        </w:rPr>
      </w:pPr>
      <w:r w:rsidRPr="00B1413D">
        <w:rPr>
          <w:rFonts w:ascii="Times New Roman" w:hAnsi="Times New Roman"/>
          <w:sz w:val="22"/>
          <w:szCs w:val="22"/>
        </w:rPr>
        <w:t xml:space="preserve">If you have any questions, please contact MPI’s Participant Services Center by e-mail at </w:t>
      </w:r>
      <w:hyperlink r:id="rId11" w:history="1">
        <w:r w:rsidRPr="00B1413D">
          <w:rPr>
            <w:rStyle w:val="Hyperlink"/>
            <w:rFonts w:ascii="Times New Roman" w:hAnsi="Times New Roman"/>
            <w:sz w:val="22"/>
            <w:szCs w:val="22"/>
          </w:rPr>
          <w:t>service@mpiphp.org</w:t>
        </w:r>
      </w:hyperlink>
      <w:r w:rsidRPr="00B1413D">
        <w:rPr>
          <w:rFonts w:ascii="Times New Roman" w:hAnsi="Times New Roman"/>
          <w:sz w:val="22"/>
          <w:szCs w:val="22"/>
        </w:rPr>
        <w:t>, or call (855) ASK-4MPI Monday through Friday from 8 a.m. to 5 p.m., Pacific Time.</w:t>
      </w:r>
    </w:p>
    <w:p w14:paraId="7AAE37F2" w14:textId="77777777" w:rsidR="00B1413D" w:rsidRPr="00B1413D" w:rsidRDefault="00B1413D" w:rsidP="00B1413D">
      <w:pPr>
        <w:jc w:val="both"/>
        <w:rPr>
          <w:rFonts w:ascii="Times New Roman" w:hAnsi="Times New Roman"/>
          <w:sz w:val="22"/>
          <w:szCs w:val="22"/>
        </w:rPr>
      </w:pPr>
      <w:r w:rsidRPr="00B1413D">
        <w:rPr>
          <w:rFonts w:ascii="Times New Roman" w:hAnsi="Times New Roman"/>
          <w:sz w:val="22"/>
          <w:szCs w:val="22"/>
        </w:rPr>
        <w:t>Sincerely,</w:t>
      </w:r>
    </w:p>
    <w:p w14:paraId="08A5468A" w14:textId="77777777" w:rsidR="00B1413D" w:rsidRPr="00B1413D" w:rsidRDefault="00B1413D" w:rsidP="00B1413D">
      <w:pPr>
        <w:jc w:val="both"/>
        <w:rPr>
          <w:rFonts w:ascii="Times New Roman" w:hAnsi="Times New Roman"/>
          <w:noProof/>
          <w:sz w:val="22"/>
          <w:szCs w:val="22"/>
        </w:rPr>
      </w:pPr>
    </w:p>
    <w:p w14:paraId="478FC6EB" w14:textId="77777777" w:rsidR="00B1413D" w:rsidRPr="00B1413D" w:rsidRDefault="00B1413D" w:rsidP="00B1413D">
      <w:pPr>
        <w:jc w:val="both"/>
        <w:rPr>
          <w:rFonts w:ascii="Times New Roman" w:hAnsi="Times New Roman"/>
          <w:sz w:val="22"/>
          <w:szCs w:val="22"/>
        </w:rPr>
      </w:pPr>
      <w:r w:rsidRPr="00B1413D">
        <w:rPr>
          <w:rFonts w:ascii="Times New Roman" w:hAnsi="Times New Roman"/>
          <w:noProof/>
          <w:sz w:val="22"/>
          <w:szCs w:val="22"/>
        </w:rPr>
        <w:t>Retirement Benefits</w:t>
      </w:r>
    </w:p>
    <w:p w14:paraId="71CEF458" w14:textId="77777777" w:rsidR="008D65F0" w:rsidRPr="00B1413D" w:rsidRDefault="008D65F0" w:rsidP="008D65F0">
      <w:pPr>
        <w:widowControl w:val="0"/>
        <w:tabs>
          <w:tab w:val="left" w:pos="90"/>
        </w:tabs>
        <w:autoSpaceDE w:val="0"/>
        <w:autoSpaceDN w:val="0"/>
        <w:adjustRightInd w:val="0"/>
        <w:rPr>
          <w:rFonts w:ascii="Times New Roman" w:hAnsi="Times New Roman"/>
          <w:color w:val="000000"/>
          <w:sz w:val="22"/>
          <w:szCs w:val="22"/>
        </w:rPr>
      </w:pPr>
    </w:p>
    <w:p w14:paraId="2B80BF0B" w14:textId="77777777" w:rsidR="00B1413D" w:rsidRPr="00B1413D" w:rsidRDefault="00B1413D" w:rsidP="008D65F0">
      <w:pPr>
        <w:widowControl w:val="0"/>
        <w:tabs>
          <w:tab w:val="left" w:pos="90"/>
        </w:tabs>
        <w:autoSpaceDE w:val="0"/>
        <w:autoSpaceDN w:val="0"/>
        <w:adjustRightInd w:val="0"/>
        <w:rPr>
          <w:rFonts w:ascii="Times New Roman" w:hAnsi="Times New Roman"/>
          <w:color w:val="000000"/>
          <w:sz w:val="22"/>
          <w:szCs w:val="22"/>
        </w:rPr>
      </w:pPr>
    </w:p>
    <w:p w14:paraId="052DD234" w14:textId="77777777" w:rsidR="00B1413D" w:rsidRPr="00B1413D" w:rsidRDefault="00B1413D" w:rsidP="008D65F0">
      <w:pPr>
        <w:widowControl w:val="0"/>
        <w:tabs>
          <w:tab w:val="left" w:pos="90"/>
        </w:tabs>
        <w:autoSpaceDE w:val="0"/>
        <w:autoSpaceDN w:val="0"/>
        <w:adjustRightInd w:val="0"/>
        <w:rPr>
          <w:rFonts w:ascii="Times New Roman" w:hAnsi="Times New Roman"/>
          <w:color w:val="000000"/>
          <w:sz w:val="22"/>
          <w:szCs w:val="22"/>
        </w:rPr>
      </w:pPr>
    </w:p>
    <w:p w14:paraId="49E5DA20" w14:textId="77777777" w:rsidR="00AE42F3" w:rsidRPr="00B1413D" w:rsidRDefault="005F1438" w:rsidP="00F92BEE">
      <w:pPr>
        <w:widowControl w:val="0"/>
        <w:tabs>
          <w:tab w:val="left" w:pos="90"/>
        </w:tabs>
        <w:autoSpaceDE w:val="0"/>
        <w:autoSpaceDN w:val="0"/>
        <w:adjustRightInd w:val="0"/>
        <w:jc w:val="both"/>
        <w:rPr>
          <w:rFonts w:ascii="Times New Roman" w:hAnsi="Times New Roman"/>
          <w:color w:val="000000"/>
          <w:sz w:val="20"/>
          <w:szCs w:val="22"/>
        </w:rPr>
      </w:pPr>
      <w:r w:rsidRPr="00B1413D">
        <w:rPr>
          <w:rFonts w:ascii="Times New Roman" w:hAnsi="Times New Roman"/>
          <w:sz w:val="20"/>
          <w:szCs w:val="22"/>
        </w:rPr>
        <w:t>See your Summary Plan Description for ad</w:t>
      </w:r>
      <w:r w:rsidR="00B1413D" w:rsidRPr="00B1413D">
        <w:rPr>
          <w:rFonts w:ascii="Times New Roman" w:hAnsi="Times New Roman"/>
          <w:sz w:val="20"/>
          <w:szCs w:val="22"/>
        </w:rPr>
        <w:t>ditional information about the P</w:t>
      </w:r>
      <w:r w:rsidRPr="00B1413D">
        <w:rPr>
          <w:rFonts w:ascii="Times New Roman" w:hAnsi="Times New Roman"/>
          <w:sz w:val="20"/>
          <w:szCs w:val="22"/>
        </w:rPr>
        <w:t>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w:t>
      </w:r>
      <w:r w:rsidR="00B1413D" w:rsidRPr="00B1413D">
        <w:rPr>
          <w:rFonts w:ascii="Times New Roman" w:hAnsi="Times New Roman"/>
          <w:sz w:val="20"/>
          <w:szCs w:val="22"/>
        </w:rPr>
        <w:t>ions and the provisions of the P</w:t>
      </w:r>
      <w:r w:rsidRPr="00B1413D">
        <w:rPr>
          <w:rFonts w:ascii="Times New Roman" w:hAnsi="Times New Roman"/>
          <w:sz w:val="20"/>
          <w:szCs w:val="22"/>
        </w:rPr>
        <w:t>lans</w:t>
      </w:r>
      <w:r w:rsidR="00B1413D" w:rsidRPr="00B1413D">
        <w:rPr>
          <w:rFonts w:ascii="Times New Roman" w:hAnsi="Times New Roman"/>
          <w:sz w:val="20"/>
          <w:szCs w:val="22"/>
        </w:rPr>
        <w:t>, the actual provisions of the P</w:t>
      </w:r>
      <w:r w:rsidRPr="00B1413D">
        <w:rPr>
          <w:rFonts w:ascii="Times New Roman" w:hAnsi="Times New Roman"/>
          <w:sz w:val="20"/>
          <w:szCs w:val="22"/>
        </w:rPr>
        <w:t>lans shall govern.</w:t>
      </w:r>
    </w:p>
    <w:sectPr w:rsidR="00AE42F3" w:rsidRPr="00B1413D" w:rsidSect="00AE42F3">
      <w:headerReference w:type="first" r:id="rId12"/>
      <w:footerReference w:type="first" r:id="rId13"/>
      <w:pgSz w:w="12240" w:h="15840" w:code="1"/>
      <w:pgMar w:top="1440" w:right="936" w:bottom="720" w:left="936" w:header="547" w:footer="31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869C0" w14:textId="77777777" w:rsidR="00155B80" w:rsidRDefault="00155B80" w:rsidP="00AC3043">
      <w:r>
        <w:separator/>
      </w:r>
    </w:p>
  </w:endnote>
  <w:endnote w:type="continuationSeparator" w:id="0">
    <w:p w14:paraId="714E0A04" w14:textId="77777777" w:rsidR="00155B80" w:rsidRDefault="00155B80" w:rsidP="00AC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8505D" w14:textId="77777777" w:rsidR="00D87557" w:rsidRPr="00B1413D" w:rsidRDefault="00EF7756" w:rsidP="008D65F0">
    <w:pPr>
      <w:pStyle w:val="Footer"/>
      <w:jc w:val="both"/>
      <w:rPr>
        <w:rFonts w:ascii="Gill Sans MT" w:hAnsi="Gill Sans MT"/>
        <w:smallCaps/>
        <w:color w:val="FFFFFF" w:themeColor="background1"/>
        <w:w w:val="145"/>
        <w:sz w:val="16"/>
        <w:szCs w:val="16"/>
      </w:rPr>
    </w:pPr>
    <w:r w:rsidRPr="00B1413D">
      <w:rPr>
        <w:rFonts w:ascii="Times New Roman" w:hAnsi="Times New Roman"/>
        <w:color w:val="FFFFFF" w:themeColor="background1"/>
        <w:sz w:val="16"/>
        <w:szCs w:val="16"/>
        <w:vertAlign w:val="superscript"/>
      </w:rPr>
      <w:t>1</w:t>
    </w:r>
    <w:r w:rsidR="00D87557" w:rsidRPr="00B1413D">
      <w:rPr>
        <w:rFonts w:ascii="Times New Roman" w:hAnsi="Times New Roman"/>
        <w:color w:val="FFFFFF" w:themeColor="background1"/>
        <w:sz w:val="16"/>
        <w:szCs w:val="16"/>
      </w:rPr>
      <w:t>A Payroll Month commences on the Sunday before the last Thursday of a calendar month and ends the Saturday before the last Thursday of the subsequent month.</w:t>
    </w:r>
    <w:r w:rsidR="008D65F0" w:rsidRPr="00B1413D">
      <w:rPr>
        <w:rFonts w:ascii="Gill Sans MT" w:hAnsi="Gill Sans MT"/>
        <w:smallCaps/>
        <w:color w:val="FFFFFF" w:themeColor="background1"/>
        <w:w w:val="145"/>
        <w:sz w:val="16"/>
        <w:szCs w:val="16"/>
      </w:rPr>
      <w:t xml:space="preserve"> </w:t>
    </w:r>
  </w:p>
  <w:p w14:paraId="5D4FCC96" w14:textId="77777777" w:rsidR="008D65F0" w:rsidRPr="00F37DD9" w:rsidRDefault="008D65F0" w:rsidP="008D65F0">
    <w:pPr>
      <w:pStyle w:val="Footer"/>
      <w:jc w:val="both"/>
      <w:rPr>
        <w:rFonts w:ascii="Gill Sans MT" w:hAnsi="Gill Sans MT"/>
        <w:smallCaps/>
        <w:color w:val="777772"/>
        <w:w w:val="145"/>
        <w:sz w:val="8"/>
        <w:szCs w:val="8"/>
      </w:rPr>
    </w:pPr>
  </w:p>
  <w:p w14:paraId="5968774C" w14:textId="77777777" w:rsidR="00D87557" w:rsidRPr="00D4649D" w:rsidRDefault="00D87557" w:rsidP="00AE42F3">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17B59287" w14:textId="77777777" w:rsidR="00D87557" w:rsidRPr="00D4649D" w:rsidRDefault="00D87557" w:rsidP="00AE42F3">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2BC2F872" w14:textId="77777777" w:rsidR="00B1413D" w:rsidRDefault="00D87557" w:rsidP="008D65F0">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w:t>
    </w:r>
    <w:r w:rsidR="00B1413D">
      <w:rPr>
        <w:rFonts w:ascii="Gill Sans MT" w:hAnsi="Gill Sans MT"/>
        <w:color w:val="777772"/>
        <w:w w:val="145"/>
        <w:sz w:val="13"/>
        <w:szCs w:val="15"/>
      </w:rPr>
      <w:t xml:space="preserve">g </w:t>
    </w:r>
  </w:p>
  <w:p w14:paraId="71C1F81D" w14:textId="77777777" w:rsidR="00D87557" w:rsidRPr="005F77BA" w:rsidRDefault="00D87557" w:rsidP="00B1413D">
    <w:pPr>
      <w:pStyle w:val="Footer"/>
      <w:contextualSpacing/>
      <w:rPr>
        <w:rFonts w:ascii="BC C39 3 to 1 Narrow" w:hAnsi="BC C39 3 to 1 Narrow"/>
        <w:color w:val="FFFFFF" w:themeColor="background1"/>
        <w:sz w:val="18"/>
        <w:szCs w:val="18"/>
      </w:rPr>
    </w:pPr>
    <w:bookmarkStart w:id="11" w:name="s11"/>
    <w:r w:rsidRPr="005F77BA">
      <w:rPr>
        <w:rFonts w:ascii="BC C39 3 to 1 Narrow" w:hAnsi="BC C39 3 to 1 Narrow"/>
        <w:color w:val="FFFFFF" w:themeColor="background1"/>
        <w:sz w:val="18"/>
        <w:szCs w:val="18"/>
      </w:rPr>
      <w:t>{</w:t>
    </w:r>
    <w:proofErr w:type="spellStart"/>
    <w:r w:rsidRPr="005F77BA">
      <w:rPr>
        <w:rFonts w:ascii="BC C39 3 to 1 Narrow" w:hAnsi="BC C39 3 to 1 Narrow"/>
        <w:color w:val="FFFFFF" w:themeColor="background1"/>
        <w:sz w:val="18"/>
        <w:szCs w:val="18"/>
      </w:rPr>
      <w:t>stdTrackingNo</w:t>
    </w:r>
    <w:proofErr w:type="spellEnd"/>
    <w:r w:rsidRPr="005F77BA">
      <w:rPr>
        <w:rFonts w:ascii="BC C39 3 to 1 Narrow" w:hAnsi="BC C39 3 to 1 Narrow"/>
        <w:color w:val="FFFFFF" w:themeColor="background1"/>
        <w:sz w:val="18"/>
        <w:szCs w:val="18"/>
      </w:rPr>
      <w:t>}</w:t>
    </w:r>
    <w:bookmarkEnd w:id="11"/>
  </w:p>
  <w:p w14:paraId="39587469" w14:textId="77777777" w:rsidR="00D87557" w:rsidRDefault="00D87557" w:rsidP="00AE42F3">
    <w:pPr>
      <w:pStyle w:val="Footer"/>
      <w:rPr>
        <w:rFonts w:ascii="Times New Roman" w:hAnsi="Times New Roman"/>
        <w:sz w:val="18"/>
        <w:szCs w:val="18"/>
      </w:rPr>
    </w:pPr>
    <w:bookmarkStart w:id="12" w:name="s12"/>
    <w:r w:rsidRPr="005F77BA">
      <w:rPr>
        <w:rFonts w:ascii="Times New Roman" w:hAnsi="Times New Roman"/>
        <w:sz w:val="18"/>
        <w:szCs w:val="18"/>
      </w:rPr>
      <w:t>{</w:t>
    </w:r>
    <w:proofErr w:type="spellStart"/>
    <w:r w:rsidRPr="005F77BA">
      <w:rPr>
        <w:rFonts w:ascii="Times New Roman" w:hAnsi="Times New Roman"/>
        <w:sz w:val="18"/>
        <w:szCs w:val="18"/>
      </w:rPr>
      <w:t>stdMbrParticipantMPID</w:t>
    </w:r>
    <w:proofErr w:type="spellEnd"/>
    <w:r w:rsidRPr="005F77BA">
      <w:rPr>
        <w:rFonts w:ascii="Times New Roman" w:hAnsi="Times New Roman"/>
        <w:sz w:val="18"/>
        <w:szCs w:val="18"/>
      </w:rPr>
      <w:t>}</w:t>
    </w:r>
    <w:bookmarkEnd w:id="12"/>
  </w:p>
  <w:p w14:paraId="1176AE00" w14:textId="77777777" w:rsidR="001C5196" w:rsidRPr="00193FBD" w:rsidRDefault="001C5196" w:rsidP="001C5196">
    <w:pPr>
      <w:ind w:left="270" w:hanging="270"/>
      <w:jc w:val="right"/>
      <w:rPr>
        <w:rFonts w:ascii="Arial" w:hAnsi="Arial" w:cs="Arial"/>
        <w:sz w:val="12"/>
        <w:szCs w:val="16"/>
      </w:rPr>
    </w:pPr>
    <w:r>
      <w:rPr>
        <w:rFonts w:ascii="Arial" w:hAnsi="Arial" w:cs="Arial"/>
        <w:sz w:val="12"/>
        <w:szCs w:val="16"/>
      </w:rPr>
      <w:t>PER-0012</w:t>
    </w:r>
    <w:r w:rsidRPr="00193FBD">
      <w:rPr>
        <w:rFonts w:ascii="Arial" w:hAnsi="Arial" w:cs="Arial"/>
        <w:sz w:val="12"/>
        <w:szCs w:val="16"/>
      </w:rPr>
      <w:t xml:space="preserve">: </w:t>
    </w:r>
    <w:r w:rsidRPr="00193FBD">
      <w:rPr>
        <w:rFonts w:ascii="Arial" w:hAnsi="Arial" w:cs="Arial"/>
        <w:sz w:val="12"/>
        <w:szCs w:val="16"/>
      </w:rPr>
      <w:fldChar w:fldCharType="begin"/>
    </w:r>
    <w:r w:rsidRPr="00193FBD">
      <w:rPr>
        <w:rFonts w:ascii="Arial" w:hAnsi="Arial" w:cs="Arial"/>
        <w:sz w:val="12"/>
        <w:szCs w:val="16"/>
      </w:rPr>
      <w:instrText xml:space="preserve"> DATE \@ "M/d/yy" </w:instrText>
    </w:r>
    <w:r w:rsidRPr="00193FBD">
      <w:rPr>
        <w:rFonts w:ascii="Arial" w:hAnsi="Arial" w:cs="Arial"/>
        <w:sz w:val="12"/>
        <w:szCs w:val="16"/>
      </w:rPr>
      <w:fldChar w:fldCharType="separate"/>
    </w:r>
    <w:r w:rsidR="004E31A0">
      <w:rPr>
        <w:rFonts w:ascii="Arial" w:hAnsi="Arial" w:cs="Arial"/>
        <w:noProof/>
        <w:sz w:val="12"/>
        <w:szCs w:val="16"/>
      </w:rPr>
      <w:t>7/22/25</w:t>
    </w:r>
    <w:r w:rsidRPr="00193FBD">
      <w:rPr>
        <w:rFonts w:ascii="Arial" w:hAnsi="Arial" w:cs="Arial"/>
        <w:sz w:val="12"/>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F508C" w14:textId="77777777" w:rsidR="00155B80" w:rsidRDefault="00155B80" w:rsidP="00AC3043">
      <w:r>
        <w:separator/>
      </w:r>
    </w:p>
  </w:footnote>
  <w:footnote w:type="continuationSeparator" w:id="0">
    <w:p w14:paraId="4848A0FE" w14:textId="77777777" w:rsidR="00155B80" w:rsidRDefault="00155B80" w:rsidP="00AC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EADC9" w14:textId="77777777" w:rsidR="00D87557" w:rsidRDefault="00B1413D" w:rsidP="00AE42F3">
    <w:pPr>
      <w:pStyle w:val="Header"/>
    </w:pPr>
    <w:r>
      <w:rPr>
        <w:rFonts w:ascii="Times New Roman" w:hAnsi="Times New Roman"/>
        <w:noProof/>
        <w:szCs w:val="24"/>
      </w:rPr>
      <mc:AlternateContent>
        <mc:Choice Requires="wps">
          <w:drawing>
            <wp:anchor distT="0" distB="0" distL="114300" distR="114300" simplePos="0" relativeHeight="251658240" behindDoc="0" locked="0" layoutInCell="1" allowOverlap="1" wp14:anchorId="79CD9D14" wp14:editId="600FEE64">
              <wp:simplePos x="0" y="0"/>
              <wp:positionH relativeFrom="column">
                <wp:posOffset>3470275</wp:posOffset>
              </wp:positionH>
              <wp:positionV relativeFrom="paragraph">
                <wp:posOffset>76835</wp:posOffset>
              </wp:positionV>
              <wp:extent cx="857250" cy="235585"/>
              <wp:effectExtent l="12700" t="10160" r="635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5585"/>
                      </a:xfrm>
                      <a:prstGeom prst="rect">
                        <a:avLst/>
                      </a:prstGeom>
                      <a:solidFill>
                        <a:srgbClr val="FFFFFF"/>
                      </a:solidFill>
                      <a:ln w="9525">
                        <a:solidFill>
                          <a:schemeClr val="bg1">
                            <a:lumMod val="100000"/>
                            <a:lumOff val="0"/>
                          </a:schemeClr>
                        </a:solidFill>
                        <a:miter lim="800000"/>
                        <a:headEnd/>
                        <a:tailEnd/>
                      </a:ln>
                    </wps:spPr>
                    <wps:txbx>
                      <w:txbxContent>
                        <w:p w14:paraId="4A8C8946" w14:textId="77777777" w:rsidR="00F80978" w:rsidRPr="008C5580" w:rsidRDefault="00F80978" w:rsidP="00F80978">
                          <w:pPr>
                            <w:rPr>
                              <w:color w:val="FFFFFF" w:themeColor="background1"/>
                            </w:rPr>
                          </w:pPr>
                          <w:r w:rsidRPr="008C5580">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CD9D14" id="_x0000_t202" coordsize="21600,21600" o:spt="202" path="m,l,21600r21600,l21600,xe">
              <v:stroke joinstyle="miter"/>
              <v:path gradientshapeok="t" o:connecttype="rect"/>
            </v:shapetype>
            <v:shape id="Text Box 1" o:spid="_x0000_s1026" type="#_x0000_t202" style="position:absolute;margin-left:273.25pt;margin-top:6.05pt;width:67.5pt;height:1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" strokecolor="white [3212]">
              <v:textbox>
                <w:txbxContent>
                  <w:p w14:paraId="4A8C8946" w14:textId="77777777" w:rsidR="00F80978" w:rsidRPr="008C5580" w:rsidRDefault="00F80978" w:rsidP="00F80978">
                    <w:pPr>
                      <w:rPr>
                        <w:color w:val="FFFFFF" w:themeColor="background1"/>
                      </w:rPr>
                    </w:pPr>
                    <w:r w:rsidRPr="008C5580">
                      <w:rPr>
                        <w:color w:val="FFFFFF" w:themeColor="background1"/>
                      </w:rPr>
                      <w:t>v4: 5-8-14</w:t>
                    </w:r>
                  </w:p>
                </w:txbxContent>
              </v:textbox>
            </v:shape>
          </w:pict>
        </mc:Fallback>
      </mc:AlternateContent>
    </w:r>
    <w:r w:rsidR="00D87557">
      <w:rPr>
        <w:rFonts w:ascii="Times New Roman" w:hAnsi="Times New Roman"/>
        <w:noProof/>
        <w:szCs w:val="24"/>
      </w:rPr>
      <w:drawing>
        <wp:inline distT="0" distB="0" distL="0" distR="0" wp14:anchorId="5E396258" wp14:editId="5A7EB903">
          <wp:extent cx="2113516" cy="86669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12000" cy="866071"/>
                  </a:xfrm>
                  <a:prstGeom prst="rect">
                    <a:avLst/>
                  </a:prstGeom>
                  <a:noFill/>
                  <a:ln>
                    <a:noFill/>
                  </a:ln>
                </pic:spPr>
              </pic:pic>
            </a:graphicData>
          </a:graphic>
        </wp:inline>
      </w:drawing>
    </w:r>
  </w:p>
  <w:p w14:paraId="6F2DB888" w14:textId="77777777" w:rsidR="006A149F" w:rsidRDefault="006A149F" w:rsidP="00AE42F3">
    <w:pPr>
      <w:pStyle w:val="Header"/>
      <w:rPr>
        <w:rFonts w:ascii="Times New Roman" w:hAnsi="Times New Roman"/>
        <w:iCs/>
        <w:snapToGrid w:val="0"/>
        <w:sz w:val="22"/>
        <w:szCs w:val="22"/>
      </w:rPr>
    </w:pPr>
  </w:p>
  <w:p w14:paraId="480D224E" w14:textId="77777777" w:rsidR="00D87557" w:rsidRPr="00F92BEE" w:rsidRDefault="002F0B15" w:rsidP="00AE42F3">
    <w:pPr>
      <w:pStyle w:val="Header"/>
      <w:rPr>
        <w:sz w:val="22"/>
        <w:szCs w:val="22"/>
      </w:rPr>
    </w:pPr>
    <w:r w:rsidRPr="00F92BEE">
      <w:rPr>
        <w:rFonts w:ascii="Times New Roman" w:hAnsi="Times New Roman"/>
        <w:iCs/>
        <w:snapToGrid w:val="0"/>
        <w:sz w:val="22"/>
        <w:szCs w:val="22"/>
      </w:rPr>
      <w:fldChar w:fldCharType="begin"/>
    </w:r>
    <w:r w:rsidR="006A149F" w:rsidRPr="00F92BEE">
      <w:rPr>
        <w:rFonts w:ascii="Times New Roman" w:hAnsi="Times New Roman"/>
        <w:iCs/>
        <w:snapToGrid w:val="0"/>
        <w:sz w:val="22"/>
        <w:szCs w:val="22"/>
      </w:rPr>
      <w:instrText xml:space="preserve"> DATE \@ "MMMM d, yyyy" </w:instrText>
    </w:r>
    <w:r w:rsidRPr="00F92BEE">
      <w:rPr>
        <w:rFonts w:ascii="Times New Roman" w:hAnsi="Times New Roman"/>
        <w:iCs/>
        <w:snapToGrid w:val="0"/>
        <w:sz w:val="22"/>
        <w:szCs w:val="22"/>
      </w:rPr>
      <w:fldChar w:fldCharType="separate"/>
    </w:r>
    <w:r w:rsidR="004E31A0">
      <w:rPr>
        <w:rFonts w:ascii="Times New Roman" w:hAnsi="Times New Roman"/>
        <w:iCs/>
        <w:noProof/>
        <w:snapToGrid w:val="0"/>
        <w:sz w:val="22"/>
        <w:szCs w:val="22"/>
      </w:rPr>
      <w:t>July 22, 2025</w:t>
    </w:r>
    <w:r w:rsidRPr="00F92BEE">
      <w:rPr>
        <w:rFonts w:ascii="Times New Roman" w:hAnsi="Times New Roman"/>
        <w:iCs/>
        <w:snapToGrid w:val="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C08EA"/>
    <w:multiLevelType w:val="hybridMultilevel"/>
    <w:tmpl w:val="78B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1187"/>
    <w:multiLevelType w:val="hybridMultilevel"/>
    <w:tmpl w:val="31FCDFB4"/>
    <w:lvl w:ilvl="0" w:tplc="616AB17A">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432642">
    <w:abstractNumId w:val="1"/>
  </w:num>
  <w:num w:numId="2" w16cid:durableId="117973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23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C7"/>
    <w:rsid w:val="00001EEA"/>
    <w:rsid w:val="00007E1C"/>
    <w:rsid w:val="00011DC3"/>
    <w:rsid w:val="00014EBD"/>
    <w:rsid w:val="000276A7"/>
    <w:rsid w:val="00027911"/>
    <w:rsid w:val="00032DC7"/>
    <w:rsid w:val="00036317"/>
    <w:rsid w:val="00041F1C"/>
    <w:rsid w:val="00057DE8"/>
    <w:rsid w:val="000612E6"/>
    <w:rsid w:val="0009198E"/>
    <w:rsid w:val="000D0678"/>
    <w:rsid w:val="000F4064"/>
    <w:rsid w:val="00111604"/>
    <w:rsid w:val="0015549C"/>
    <w:rsid w:val="00155B80"/>
    <w:rsid w:val="00172E49"/>
    <w:rsid w:val="00172FF2"/>
    <w:rsid w:val="0018015A"/>
    <w:rsid w:val="00196DD3"/>
    <w:rsid w:val="001A55E2"/>
    <w:rsid w:val="001B060E"/>
    <w:rsid w:val="001C118D"/>
    <w:rsid w:val="001C5196"/>
    <w:rsid w:val="001F6E53"/>
    <w:rsid w:val="0021781B"/>
    <w:rsid w:val="00253D02"/>
    <w:rsid w:val="00270F0B"/>
    <w:rsid w:val="00276B3E"/>
    <w:rsid w:val="00280424"/>
    <w:rsid w:val="00286556"/>
    <w:rsid w:val="002A4CC6"/>
    <w:rsid w:val="002B7746"/>
    <w:rsid w:val="002F0B15"/>
    <w:rsid w:val="0030040B"/>
    <w:rsid w:val="003203D1"/>
    <w:rsid w:val="00373815"/>
    <w:rsid w:val="003744E7"/>
    <w:rsid w:val="003B19C5"/>
    <w:rsid w:val="003D2515"/>
    <w:rsid w:val="003E6756"/>
    <w:rsid w:val="00411796"/>
    <w:rsid w:val="004168F2"/>
    <w:rsid w:val="00417335"/>
    <w:rsid w:val="0041750F"/>
    <w:rsid w:val="004342E9"/>
    <w:rsid w:val="00446136"/>
    <w:rsid w:val="004843FE"/>
    <w:rsid w:val="004A2996"/>
    <w:rsid w:val="004C076D"/>
    <w:rsid w:val="004E31A0"/>
    <w:rsid w:val="0050170D"/>
    <w:rsid w:val="00513018"/>
    <w:rsid w:val="00514EA2"/>
    <w:rsid w:val="005176D5"/>
    <w:rsid w:val="005341C0"/>
    <w:rsid w:val="00553B21"/>
    <w:rsid w:val="00565C92"/>
    <w:rsid w:val="00567172"/>
    <w:rsid w:val="005760C0"/>
    <w:rsid w:val="005B61D8"/>
    <w:rsid w:val="005F1438"/>
    <w:rsid w:val="005F4ABE"/>
    <w:rsid w:val="005F77BA"/>
    <w:rsid w:val="00611131"/>
    <w:rsid w:val="006240B3"/>
    <w:rsid w:val="0064228D"/>
    <w:rsid w:val="00651DD2"/>
    <w:rsid w:val="006924B1"/>
    <w:rsid w:val="006A149F"/>
    <w:rsid w:val="006A1910"/>
    <w:rsid w:val="006A3EEF"/>
    <w:rsid w:val="006B6927"/>
    <w:rsid w:val="006D6386"/>
    <w:rsid w:val="007017F3"/>
    <w:rsid w:val="00715AF4"/>
    <w:rsid w:val="00726274"/>
    <w:rsid w:val="00754248"/>
    <w:rsid w:val="00754BF9"/>
    <w:rsid w:val="00772D2D"/>
    <w:rsid w:val="007849D2"/>
    <w:rsid w:val="007A3982"/>
    <w:rsid w:val="007B6958"/>
    <w:rsid w:val="007F2E6E"/>
    <w:rsid w:val="007F7BF9"/>
    <w:rsid w:val="008204D0"/>
    <w:rsid w:val="00840052"/>
    <w:rsid w:val="00850B50"/>
    <w:rsid w:val="00853EB0"/>
    <w:rsid w:val="0085744B"/>
    <w:rsid w:val="0087095F"/>
    <w:rsid w:val="00897E17"/>
    <w:rsid w:val="008A02DB"/>
    <w:rsid w:val="008B236C"/>
    <w:rsid w:val="008C5580"/>
    <w:rsid w:val="008C7D32"/>
    <w:rsid w:val="008D1E56"/>
    <w:rsid w:val="008D65F0"/>
    <w:rsid w:val="009051A3"/>
    <w:rsid w:val="00920E11"/>
    <w:rsid w:val="0092173B"/>
    <w:rsid w:val="00954C53"/>
    <w:rsid w:val="00957C23"/>
    <w:rsid w:val="00972479"/>
    <w:rsid w:val="009A3348"/>
    <w:rsid w:val="009D5E8D"/>
    <w:rsid w:val="009D604B"/>
    <w:rsid w:val="009F4545"/>
    <w:rsid w:val="00A0248B"/>
    <w:rsid w:val="00A22296"/>
    <w:rsid w:val="00A31B68"/>
    <w:rsid w:val="00A352AA"/>
    <w:rsid w:val="00A408B9"/>
    <w:rsid w:val="00A61E0F"/>
    <w:rsid w:val="00A902A0"/>
    <w:rsid w:val="00AC3043"/>
    <w:rsid w:val="00AC4EFF"/>
    <w:rsid w:val="00AC58E6"/>
    <w:rsid w:val="00AE42F3"/>
    <w:rsid w:val="00AE4C2D"/>
    <w:rsid w:val="00AE6349"/>
    <w:rsid w:val="00B00573"/>
    <w:rsid w:val="00B1413D"/>
    <w:rsid w:val="00B227D5"/>
    <w:rsid w:val="00B23ED1"/>
    <w:rsid w:val="00B331B1"/>
    <w:rsid w:val="00B336D9"/>
    <w:rsid w:val="00B418C8"/>
    <w:rsid w:val="00B470CF"/>
    <w:rsid w:val="00B73A56"/>
    <w:rsid w:val="00B7714B"/>
    <w:rsid w:val="00B92456"/>
    <w:rsid w:val="00BE10D1"/>
    <w:rsid w:val="00BE7D65"/>
    <w:rsid w:val="00C1409B"/>
    <w:rsid w:val="00C64B3A"/>
    <w:rsid w:val="00C64CBF"/>
    <w:rsid w:val="00C703EF"/>
    <w:rsid w:val="00C87330"/>
    <w:rsid w:val="00CB0C13"/>
    <w:rsid w:val="00CB51B6"/>
    <w:rsid w:val="00CD79D7"/>
    <w:rsid w:val="00CF6ACC"/>
    <w:rsid w:val="00D010EF"/>
    <w:rsid w:val="00D26E28"/>
    <w:rsid w:val="00D40FA9"/>
    <w:rsid w:val="00D472B3"/>
    <w:rsid w:val="00D67C41"/>
    <w:rsid w:val="00D87557"/>
    <w:rsid w:val="00D94FE2"/>
    <w:rsid w:val="00DB4106"/>
    <w:rsid w:val="00DC2EBC"/>
    <w:rsid w:val="00DD6DE6"/>
    <w:rsid w:val="00DF19EA"/>
    <w:rsid w:val="00E00462"/>
    <w:rsid w:val="00E04CD0"/>
    <w:rsid w:val="00E21571"/>
    <w:rsid w:val="00E426F8"/>
    <w:rsid w:val="00E53C2B"/>
    <w:rsid w:val="00E63A62"/>
    <w:rsid w:val="00E762C9"/>
    <w:rsid w:val="00E95751"/>
    <w:rsid w:val="00EA33D8"/>
    <w:rsid w:val="00EC0116"/>
    <w:rsid w:val="00EC0AF4"/>
    <w:rsid w:val="00ED5F26"/>
    <w:rsid w:val="00EF50C7"/>
    <w:rsid w:val="00EF7756"/>
    <w:rsid w:val="00F00E1C"/>
    <w:rsid w:val="00F116E9"/>
    <w:rsid w:val="00F216FA"/>
    <w:rsid w:val="00F25C57"/>
    <w:rsid w:val="00F322B4"/>
    <w:rsid w:val="00F3722A"/>
    <w:rsid w:val="00F80978"/>
    <w:rsid w:val="00F92A52"/>
    <w:rsid w:val="00F92BEE"/>
    <w:rsid w:val="00F97F26"/>
    <w:rsid w:val="00FD4460"/>
    <w:rsid w:val="00FF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A3962B"/>
  <w15:docId w15:val="{BABDFF5E-6FE1-4BC0-9F95-9800EF62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ind w:left="2880"/>
    </w:pPr>
  </w:style>
  <w:style w:type="paragraph" w:styleId="Header">
    <w:name w:val="header"/>
    <w:basedOn w:val="Normal"/>
    <w:link w:val="HeaderChar"/>
    <w:uiPriority w:val="99"/>
    <w:unhideWhenUsed/>
    <w:rsid w:val="00AC3043"/>
    <w:pPr>
      <w:tabs>
        <w:tab w:val="center" w:pos="4680"/>
        <w:tab w:val="right" w:pos="9360"/>
      </w:tabs>
    </w:pPr>
  </w:style>
  <w:style w:type="character" w:customStyle="1" w:styleId="HeaderChar">
    <w:name w:val="Header Char"/>
    <w:basedOn w:val="DefaultParagraphFont"/>
    <w:link w:val="Header"/>
    <w:uiPriority w:val="99"/>
    <w:rsid w:val="00AC3043"/>
    <w:rPr>
      <w:rFonts w:ascii="CG Times (W1)" w:hAnsi="CG Times (W1)"/>
      <w:spacing w:val="-3"/>
      <w:sz w:val="24"/>
    </w:rPr>
  </w:style>
  <w:style w:type="paragraph" w:styleId="Footer">
    <w:name w:val="footer"/>
    <w:basedOn w:val="Normal"/>
    <w:link w:val="FooterChar"/>
    <w:unhideWhenUsed/>
    <w:rsid w:val="00AC3043"/>
    <w:pPr>
      <w:tabs>
        <w:tab w:val="center" w:pos="4680"/>
        <w:tab w:val="right" w:pos="9360"/>
      </w:tabs>
    </w:pPr>
  </w:style>
  <w:style w:type="character" w:customStyle="1" w:styleId="FooterChar">
    <w:name w:val="Footer Char"/>
    <w:basedOn w:val="DefaultParagraphFont"/>
    <w:link w:val="Footer"/>
    <w:rsid w:val="00AC3043"/>
    <w:rPr>
      <w:rFonts w:ascii="CG Times (W1)" w:hAnsi="CG Times (W1)"/>
      <w:spacing w:val="-3"/>
      <w:sz w:val="24"/>
    </w:rPr>
  </w:style>
  <w:style w:type="paragraph" w:styleId="BalloonText">
    <w:name w:val="Balloon Text"/>
    <w:basedOn w:val="Normal"/>
    <w:link w:val="BalloonTextChar"/>
    <w:uiPriority w:val="99"/>
    <w:semiHidden/>
    <w:unhideWhenUsed/>
    <w:rsid w:val="00AC3043"/>
    <w:rPr>
      <w:rFonts w:ascii="Tahoma" w:hAnsi="Tahoma" w:cs="Tahoma"/>
      <w:sz w:val="16"/>
      <w:szCs w:val="16"/>
    </w:rPr>
  </w:style>
  <w:style w:type="character" w:customStyle="1" w:styleId="BalloonTextChar">
    <w:name w:val="Balloon Text Char"/>
    <w:basedOn w:val="DefaultParagraphFont"/>
    <w:link w:val="BalloonText"/>
    <w:uiPriority w:val="99"/>
    <w:semiHidden/>
    <w:rsid w:val="00AC3043"/>
    <w:rPr>
      <w:rFonts w:ascii="Tahoma" w:hAnsi="Tahoma" w:cs="Tahoma"/>
      <w:spacing w:val="-3"/>
      <w:sz w:val="16"/>
      <w:szCs w:val="16"/>
    </w:rPr>
  </w:style>
  <w:style w:type="character" w:styleId="Hyperlink">
    <w:name w:val="Hyperlink"/>
    <w:basedOn w:val="DefaultParagraphFont"/>
    <w:uiPriority w:val="99"/>
    <w:unhideWhenUsed/>
    <w:rsid w:val="00B227D5"/>
    <w:rPr>
      <w:color w:val="0000FF"/>
      <w:u w:val="single"/>
    </w:rPr>
  </w:style>
  <w:style w:type="paragraph" w:styleId="BodyText2">
    <w:name w:val="Body Text 2"/>
    <w:basedOn w:val="Normal"/>
    <w:link w:val="BodyText2Char"/>
    <w:rsid w:val="00AE42F3"/>
    <w:pPr>
      <w:spacing w:after="120" w:line="480" w:lineRule="auto"/>
    </w:pPr>
    <w:rPr>
      <w:rFonts w:ascii="Times New Roman" w:hAnsi="Times New Roman"/>
      <w:spacing w:val="0"/>
      <w:sz w:val="20"/>
    </w:rPr>
  </w:style>
  <w:style w:type="character" w:customStyle="1" w:styleId="BodyText2Char">
    <w:name w:val="Body Text 2 Char"/>
    <w:basedOn w:val="DefaultParagraphFont"/>
    <w:link w:val="BodyText2"/>
    <w:rsid w:val="00AE42F3"/>
  </w:style>
  <w:style w:type="character" w:styleId="CommentReference">
    <w:name w:val="annotation reference"/>
    <w:basedOn w:val="DefaultParagraphFont"/>
    <w:uiPriority w:val="99"/>
    <w:semiHidden/>
    <w:unhideWhenUsed/>
    <w:rsid w:val="00AE42F3"/>
    <w:rPr>
      <w:sz w:val="16"/>
      <w:szCs w:val="16"/>
    </w:rPr>
  </w:style>
  <w:style w:type="paragraph" w:styleId="CommentText">
    <w:name w:val="annotation text"/>
    <w:basedOn w:val="Normal"/>
    <w:link w:val="CommentTextChar"/>
    <w:uiPriority w:val="99"/>
    <w:semiHidden/>
    <w:unhideWhenUsed/>
    <w:rsid w:val="00AE42F3"/>
    <w:rPr>
      <w:sz w:val="20"/>
    </w:rPr>
  </w:style>
  <w:style w:type="character" w:customStyle="1" w:styleId="CommentTextChar">
    <w:name w:val="Comment Text Char"/>
    <w:basedOn w:val="DefaultParagraphFont"/>
    <w:link w:val="CommentText"/>
    <w:uiPriority w:val="99"/>
    <w:semiHidden/>
    <w:rsid w:val="00AE42F3"/>
    <w:rPr>
      <w:rFonts w:ascii="CG Times (W1)" w:hAnsi="CG Times (W1)"/>
      <w:spacing w:val="-3"/>
    </w:rPr>
  </w:style>
  <w:style w:type="paragraph" w:styleId="CommentSubject">
    <w:name w:val="annotation subject"/>
    <w:basedOn w:val="CommentText"/>
    <w:next w:val="CommentText"/>
    <w:link w:val="CommentSubjectChar"/>
    <w:uiPriority w:val="99"/>
    <w:semiHidden/>
    <w:unhideWhenUsed/>
    <w:rsid w:val="00AE42F3"/>
    <w:rPr>
      <w:b/>
      <w:bCs/>
    </w:rPr>
  </w:style>
  <w:style w:type="character" w:customStyle="1" w:styleId="CommentSubjectChar">
    <w:name w:val="Comment Subject Char"/>
    <w:basedOn w:val="CommentTextChar"/>
    <w:link w:val="CommentSubject"/>
    <w:uiPriority w:val="99"/>
    <w:semiHidden/>
    <w:rsid w:val="00AE42F3"/>
    <w:rPr>
      <w:rFonts w:ascii="CG Times (W1)" w:hAnsi="CG Times (W1)"/>
      <w:b/>
      <w:bCs/>
      <w:spacing w:val="-3"/>
    </w:rPr>
  </w:style>
  <w:style w:type="paragraph" w:styleId="ListParagraph">
    <w:name w:val="List Paragraph"/>
    <w:basedOn w:val="Normal"/>
    <w:uiPriority w:val="34"/>
    <w:qFormat/>
    <w:rsid w:val="0085744B"/>
    <w:pPr>
      <w:ind w:left="720"/>
      <w:contextualSpacing/>
      <w:jc w:val="both"/>
    </w:pPr>
    <w:rPr>
      <w:rFonts w:ascii="Times New Roman" w:eastAsiaTheme="minorHAnsi" w:hAnsi="Times New Roman"/>
      <w:spacing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mpiphp.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75BFE65-B16A-4BF9-B326-8989FC9A5E31}">
  <ds:schemaRefs>
    <ds:schemaRef ds:uri="http://schemas.microsoft.com/office/2006/metadata/longProperties"/>
  </ds:schemaRefs>
</ds:datastoreItem>
</file>

<file path=customXml/itemProps2.xml><?xml version="1.0" encoding="utf-8"?>
<ds:datastoreItem xmlns:ds="http://schemas.openxmlformats.org/officeDocument/2006/customXml" ds:itemID="{2F28C302-F371-4A96-BA72-A715391E28EE}">
  <ds:schemaRefs>
    <ds:schemaRef ds:uri="http://schemas.microsoft.com/sharepoint/v3/contenttype/forms"/>
  </ds:schemaRefs>
</ds:datastoreItem>
</file>

<file path=customXml/itemProps3.xml><?xml version="1.0" encoding="utf-8"?>
<ds:datastoreItem xmlns:ds="http://schemas.openxmlformats.org/officeDocument/2006/customXml" ds:itemID="{443F0AA1-017A-406B-A807-61C609D941F4}">
  <ds:schemaRefs>
    <ds:schemaRef ds:uri="http://schemas.openxmlformats.org/officeDocument/2006/bibliography"/>
  </ds:schemaRefs>
</ds:datastoreItem>
</file>

<file path=customXml/itemProps4.xml><?xml version="1.0" encoding="utf-8"?>
<ds:datastoreItem xmlns:ds="http://schemas.openxmlformats.org/officeDocument/2006/customXml" ds:itemID="{AC98CDB6-B5FE-424E-BDED-29EC962C1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Re-employment Information</vt:lpstr>
    </vt:vector>
  </TitlesOfParts>
  <Company>Micron Electronics, Inc.</Company>
  <LinksUpToDate>false</LinksUpToDate>
  <CharactersWithSpaces>1937</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of Re-employment Acknowledgment Letter</dc:title>
  <dc:creator>Preferred Customer</dc:creator>
  <cp:keywords>Letter 4</cp:keywords>
  <dc:description>completed</dc:description>
  <cp:lastModifiedBy>Yeole, Priyanka</cp:lastModifiedBy>
  <cp:revision>10</cp:revision>
  <cp:lastPrinted>2013-08-09T17:37:00Z</cp:lastPrinted>
  <dcterms:created xsi:type="dcterms:W3CDTF">2016-11-14T20:33:00Z</dcterms:created>
  <dcterms:modified xsi:type="dcterms:W3CDTF">2025-07-22T12:42:00Z</dcterms:modified>
  <cp:category>Re-employment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