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751" w:rsidRPr="002F79AC" w:rsidRDefault="00F416DC" w:rsidP="0009198E">
      <w:pPr>
        <w:jc w:val="both"/>
        <w:rPr>
          <w:rFonts w:ascii="Times New Roman" w:hAnsi="Times New Roman"/>
          <w:sz w:val="22"/>
          <w:szCs w:val="22"/>
        </w:rPr>
      </w:pPr>
      <w:bookmarkStart w:id="0" w:name="sagitec11"/>
      <w:bookmarkStart w:id="1" w:name="_GoBack"/>
      <w:bookmarkEnd w:id="1"/>
      <w:r w:rsidRPr="002F79AC">
        <w:rPr>
          <w:rFonts w:ascii="Times New Roman" w:hAnsi="Times New Roman"/>
          <w:sz w:val="22"/>
          <w:szCs w:val="22"/>
        </w:rPr>
        <w:t>{</w:t>
      </w:r>
      <w:proofErr w:type="gramStart"/>
      <w:r w:rsidRPr="002F79AC">
        <w:rPr>
          <w:rFonts w:ascii="Times New Roman" w:hAnsi="Times New Roman"/>
          <w:sz w:val="22"/>
          <w:szCs w:val="22"/>
        </w:rPr>
        <w:t>strCurrentDate</w:t>
      </w:r>
      <w:proofErr w:type="gramEnd"/>
      <w:r w:rsidRPr="002F79AC">
        <w:rPr>
          <w:rFonts w:ascii="Times New Roman" w:hAnsi="Times New Roman"/>
          <w:sz w:val="22"/>
          <w:szCs w:val="22"/>
        </w:rPr>
        <w:t>}</w:t>
      </w:r>
      <w:bookmarkEnd w:id="0"/>
    </w:p>
    <w:p w:rsidR="004B2129" w:rsidRPr="002F79AC" w:rsidRDefault="004B2129" w:rsidP="0009198E">
      <w:pPr>
        <w:jc w:val="both"/>
        <w:rPr>
          <w:rFonts w:ascii="Times New Roman" w:hAnsi="Times New Roman"/>
          <w:sz w:val="22"/>
          <w:szCs w:val="22"/>
        </w:rPr>
      </w:pPr>
    </w:p>
    <w:p w:rsidR="0004662D" w:rsidRPr="002F79AC" w:rsidRDefault="007455BD" w:rsidP="0009198E">
      <w:pPr>
        <w:jc w:val="both"/>
        <w:rPr>
          <w:rFonts w:ascii="Microsoft Sans Serif" w:hAnsi="Microsoft Sans Serif" w:cs="Microsoft Sans Serif"/>
          <w:sz w:val="22"/>
          <w:szCs w:val="22"/>
        </w:rPr>
      </w:pPr>
      <w:bookmarkStart w:id="2" w:name="sagitec1"/>
      <w:r w:rsidRPr="002F79AC">
        <w:rPr>
          <w:rFonts w:ascii="Microsoft Sans Serif" w:hAnsi="Microsoft Sans Serif" w:cs="Microsoft Sans Serif"/>
          <w:sz w:val="22"/>
          <w:szCs w:val="22"/>
        </w:rPr>
        <w:t>{</w:t>
      </w:r>
      <w:proofErr w:type="gramStart"/>
      <w:r w:rsidRPr="002F79AC">
        <w:rPr>
          <w:rFonts w:ascii="Microsoft Sans Serif" w:hAnsi="Microsoft Sans Serif" w:cs="Microsoft Sans Serif"/>
          <w:sz w:val="22"/>
          <w:szCs w:val="22"/>
        </w:rPr>
        <w:t>stdMbrFullName</w:t>
      </w:r>
      <w:proofErr w:type="gramEnd"/>
      <w:r w:rsidRPr="002F79AC">
        <w:rPr>
          <w:rFonts w:ascii="Microsoft Sans Serif" w:hAnsi="Microsoft Sans Serif" w:cs="Microsoft Sans Serif"/>
          <w:sz w:val="22"/>
          <w:szCs w:val="22"/>
        </w:rPr>
        <w:t>}</w:t>
      </w:r>
      <w:bookmarkEnd w:id="2"/>
    </w:p>
    <w:p w:rsidR="007455BD" w:rsidRPr="002F79AC" w:rsidRDefault="007455BD" w:rsidP="0009198E">
      <w:pPr>
        <w:jc w:val="both"/>
        <w:rPr>
          <w:rFonts w:ascii="Microsoft Sans Serif" w:hAnsi="Microsoft Sans Serif" w:cs="Microsoft Sans Serif"/>
          <w:color w:val="000000"/>
          <w:spacing w:val="0"/>
          <w:sz w:val="22"/>
          <w:szCs w:val="22"/>
        </w:rPr>
      </w:pPr>
      <w:bookmarkStart w:id="3" w:name="sagitec2"/>
      <w:r w:rsidRPr="002F79AC">
        <w:rPr>
          <w:rFonts w:ascii="Microsoft Sans Serif" w:hAnsi="Microsoft Sans Serif" w:cs="Microsoft Sans Serif"/>
          <w:color w:val="000000"/>
          <w:spacing w:val="0"/>
          <w:sz w:val="22"/>
          <w:szCs w:val="22"/>
        </w:rPr>
        <w:t>{</w:t>
      </w:r>
      <w:proofErr w:type="gramStart"/>
      <w:r w:rsidRPr="002F79AC">
        <w:rPr>
          <w:rFonts w:ascii="Microsoft Sans Serif" w:hAnsi="Microsoft Sans Serif" w:cs="Microsoft Sans Serif"/>
          <w:color w:val="000000"/>
          <w:spacing w:val="0"/>
          <w:sz w:val="22"/>
          <w:szCs w:val="22"/>
        </w:rPr>
        <w:t>x</w:t>
      </w:r>
      <w:proofErr w:type="gramEnd"/>
      <w:r w:rsidRPr="002F79AC">
        <w:rPr>
          <w:rFonts w:ascii="Microsoft Sans Serif" w:hAnsi="Microsoft Sans Serif" w:cs="Microsoft Sans Serif"/>
          <w:color w:val="000000"/>
          <w:spacing w:val="0"/>
          <w:sz w:val="22"/>
          <w:szCs w:val="22"/>
        </w:rPr>
        <w:t xml:space="preserve"> stdMbrAdrCorStreet1}</w:t>
      </w:r>
      <w:bookmarkEnd w:id="3"/>
    </w:p>
    <w:p w:rsidR="007455BD" w:rsidRPr="002F79AC" w:rsidRDefault="007455BD" w:rsidP="0009198E">
      <w:pPr>
        <w:jc w:val="both"/>
        <w:rPr>
          <w:rFonts w:ascii="Microsoft Sans Serif" w:hAnsi="Microsoft Sans Serif" w:cs="Microsoft Sans Serif"/>
          <w:color w:val="000000"/>
          <w:spacing w:val="0"/>
          <w:sz w:val="22"/>
          <w:szCs w:val="22"/>
        </w:rPr>
      </w:pPr>
      <w:bookmarkStart w:id="4" w:name="sagitec3"/>
      <w:r w:rsidRPr="002F79AC">
        <w:rPr>
          <w:rFonts w:ascii="Microsoft Sans Serif" w:hAnsi="Microsoft Sans Serif" w:cs="Microsoft Sans Serif"/>
          <w:color w:val="000000"/>
          <w:spacing w:val="0"/>
          <w:sz w:val="22"/>
          <w:szCs w:val="22"/>
        </w:rPr>
        <w:t>{</w:t>
      </w:r>
      <w:proofErr w:type="gramStart"/>
      <w:r w:rsidRPr="002F79AC">
        <w:rPr>
          <w:rFonts w:ascii="Microsoft Sans Serif" w:hAnsi="Microsoft Sans Serif" w:cs="Microsoft Sans Serif"/>
          <w:color w:val="000000"/>
          <w:spacing w:val="0"/>
          <w:sz w:val="22"/>
          <w:szCs w:val="22"/>
        </w:rPr>
        <w:t>x</w:t>
      </w:r>
      <w:proofErr w:type="gramEnd"/>
      <w:r w:rsidRPr="002F79AC">
        <w:rPr>
          <w:rFonts w:ascii="Microsoft Sans Serif" w:hAnsi="Microsoft Sans Serif" w:cs="Microsoft Sans Serif"/>
          <w:color w:val="000000"/>
          <w:spacing w:val="0"/>
          <w:sz w:val="22"/>
          <w:szCs w:val="22"/>
        </w:rPr>
        <w:t xml:space="preserve"> stdMbrAdrCorStreet2}</w:t>
      </w:r>
      <w:bookmarkEnd w:id="4"/>
    </w:p>
    <w:p w:rsidR="00B65A43" w:rsidRPr="002F79AC" w:rsidRDefault="00B65A43" w:rsidP="00B65A43">
      <w:pPr>
        <w:jc w:val="both"/>
        <w:rPr>
          <w:rFonts w:ascii="Microsoft Sans Serif" w:hAnsi="Microsoft Sans Serif" w:cs="Microsoft Sans Serif"/>
          <w:sz w:val="22"/>
          <w:szCs w:val="22"/>
        </w:rPr>
      </w:pPr>
      <w:bookmarkStart w:id="5" w:name="s1"/>
      <w:r w:rsidRPr="002F79AC">
        <w:rPr>
          <w:rFonts w:ascii="Microsoft Sans Serif" w:hAnsi="Microsoft Sans Serif" w:cs="Microsoft Sans Serif"/>
          <w:sz w:val="22"/>
          <w:szCs w:val="22"/>
        </w:rPr>
        <w:t>{</w:t>
      </w:r>
      <w:proofErr w:type="gramStart"/>
      <w:r w:rsidRPr="002F79AC">
        <w:rPr>
          <w:rFonts w:ascii="Microsoft Sans Serif" w:hAnsi="Microsoft Sans Serif" w:cs="Microsoft Sans Serif"/>
          <w:sz w:val="22"/>
          <w:szCs w:val="22"/>
        </w:rPr>
        <w:t>x</w:t>
      </w:r>
      <w:proofErr w:type="gramEnd"/>
      <w:r w:rsidRPr="002F79AC">
        <w:rPr>
          <w:rFonts w:ascii="Microsoft Sans Serif" w:hAnsi="Microsoft Sans Serif" w:cs="Microsoft Sans Serif"/>
          <w:sz w:val="22"/>
          <w:szCs w:val="22"/>
        </w:rPr>
        <w:t xml:space="preserve"> if </w:t>
      </w:r>
      <w:proofErr w:type="spellStart"/>
      <w:r w:rsidRPr="002F79AC">
        <w:rPr>
          <w:rFonts w:ascii="Microsoft Sans Serif" w:hAnsi="Microsoft Sans Serif" w:cs="Microsoft Sans Serif"/>
          <w:sz w:val="22"/>
          <w:szCs w:val="22"/>
        </w:rPr>
        <w:t>stdIsUSA</w:t>
      </w:r>
      <w:proofErr w:type="spellEnd"/>
      <w:r w:rsidRPr="002F79AC">
        <w:rPr>
          <w:rFonts w:ascii="Microsoft Sans Serif" w:hAnsi="Microsoft Sans Serif" w:cs="Microsoft Sans Serif"/>
          <w:sz w:val="22"/>
          <w:szCs w:val="22"/>
        </w:rPr>
        <w:t xml:space="preserve"> = 1}</w:t>
      </w:r>
      <w:bookmarkEnd w:id="5"/>
    </w:p>
    <w:p w:rsidR="00B65A43" w:rsidRPr="002F79AC" w:rsidRDefault="00B65A43" w:rsidP="00B65A43">
      <w:pPr>
        <w:jc w:val="both"/>
        <w:rPr>
          <w:rFonts w:ascii="Microsoft Sans Serif" w:hAnsi="Microsoft Sans Serif" w:cs="Microsoft Sans Serif"/>
          <w:sz w:val="22"/>
          <w:szCs w:val="22"/>
        </w:rPr>
      </w:pPr>
      <w:bookmarkStart w:id="6" w:name="s2"/>
      <w:r w:rsidRPr="002F79AC">
        <w:rPr>
          <w:rFonts w:ascii="Microsoft Sans Serif" w:hAnsi="Microsoft Sans Serif" w:cs="Microsoft Sans Serif"/>
          <w:sz w:val="22"/>
          <w:szCs w:val="22"/>
        </w:rPr>
        <w:t>{</w:t>
      </w:r>
      <w:proofErr w:type="gramStart"/>
      <w:r w:rsidRPr="002F79AC">
        <w:rPr>
          <w:rFonts w:ascii="Microsoft Sans Serif" w:hAnsi="Microsoft Sans Serif" w:cs="Microsoft Sans Serif"/>
          <w:sz w:val="22"/>
          <w:szCs w:val="22"/>
        </w:rPr>
        <w:t>x</w:t>
      </w:r>
      <w:proofErr w:type="gramEnd"/>
      <w:r w:rsidRPr="002F79AC">
        <w:rPr>
          <w:rFonts w:ascii="Microsoft Sans Serif" w:hAnsi="Microsoft Sans Serif" w:cs="Microsoft Sans Serif"/>
          <w:sz w:val="22"/>
          <w:szCs w:val="22"/>
        </w:rPr>
        <w:t xml:space="preserve"> </w:t>
      </w:r>
      <w:proofErr w:type="spellStart"/>
      <w:r w:rsidRPr="002F79AC">
        <w:rPr>
          <w:rFonts w:ascii="Microsoft Sans Serif" w:hAnsi="Microsoft Sans Serif" w:cs="Microsoft Sans Serif"/>
          <w:sz w:val="22"/>
          <w:szCs w:val="22"/>
        </w:rPr>
        <w:t>stdDomesticStateInternationalCountry</w:t>
      </w:r>
      <w:proofErr w:type="spellEnd"/>
      <w:r w:rsidRPr="002F79AC">
        <w:rPr>
          <w:rFonts w:ascii="Microsoft Sans Serif" w:hAnsi="Microsoft Sans Serif" w:cs="Microsoft Sans Serif"/>
          <w:sz w:val="22"/>
          <w:szCs w:val="22"/>
        </w:rPr>
        <w:t>}</w:t>
      </w:r>
      <w:bookmarkEnd w:id="6"/>
    </w:p>
    <w:p w:rsidR="00B65A43" w:rsidRPr="002F79AC" w:rsidRDefault="00B65A43" w:rsidP="00B65A43">
      <w:pPr>
        <w:jc w:val="both"/>
        <w:rPr>
          <w:rFonts w:ascii="Microsoft Sans Serif" w:hAnsi="Microsoft Sans Serif" w:cs="Microsoft Sans Serif"/>
          <w:sz w:val="22"/>
          <w:szCs w:val="22"/>
        </w:rPr>
      </w:pPr>
      <w:bookmarkStart w:id="7" w:name="s3"/>
      <w:r w:rsidRPr="002F79AC">
        <w:rPr>
          <w:rFonts w:ascii="Microsoft Sans Serif" w:hAnsi="Microsoft Sans Serif" w:cs="Microsoft Sans Serif"/>
          <w:sz w:val="22"/>
          <w:szCs w:val="22"/>
        </w:rPr>
        <w:t>{</w:t>
      </w:r>
      <w:proofErr w:type="gramStart"/>
      <w:r w:rsidRPr="002F79AC">
        <w:rPr>
          <w:rFonts w:ascii="Microsoft Sans Serif" w:hAnsi="Microsoft Sans Serif" w:cs="Microsoft Sans Serif"/>
          <w:sz w:val="22"/>
          <w:szCs w:val="22"/>
        </w:rPr>
        <w:t>x</w:t>
      </w:r>
      <w:proofErr w:type="gramEnd"/>
      <w:r w:rsidRPr="002F79AC">
        <w:rPr>
          <w:rFonts w:ascii="Microsoft Sans Serif" w:hAnsi="Microsoft Sans Serif" w:cs="Microsoft Sans Serif"/>
          <w:sz w:val="22"/>
          <w:szCs w:val="22"/>
        </w:rPr>
        <w:t xml:space="preserve"> else}</w:t>
      </w:r>
      <w:bookmarkEnd w:id="7"/>
    </w:p>
    <w:p w:rsidR="00B65A43" w:rsidRPr="002F79AC" w:rsidRDefault="00B65A43" w:rsidP="00B65A43">
      <w:pPr>
        <w:jc w:val="both"/>
        <w:rPr>
          <w:rFonts w:ascii="Microsoft Sans Serif" w:hAnsi="Microsoft Sans Serif" w:cs="Microsoft Sans Serif"/>
          <w:sz w:val="22"/>
          <w:szCs w:val="22"/>
        </w:rPr>
      </w:pPr>
      <w:bookmarkStart w:id="8" w:name="s4"/>
      <w:r w:rsidRPr="002F79AC">
        <w:rPr>
          <w:rFonts w:ascii="Microsoft Sans Serif" w:hAnsi="Microsoft Sans Serif" w:cs="Microsoft Sans Serif"/>
          <w:sz w:val="22"/>
          <w:szCs w:val="22"/>
        </w:rPr>
        <w:t>{</w:t>
      </w:r>
      <w:proofErr w:type="gramStart"/>
      <w:r w:rsidRPr="002F79AC">
        <w:rPr>
          <w:rFonts w:ascii="Microsoft Sans Serif" w:hAnsi="Microsoft Sans Serif" w:cs="Microsoft Sans Serif"/>
          <w:sz w:val="22"/>
          <w:szCs w:val="22"/>
        </w:rPr>
        <w:t>x</w:t>
      </w:r>
      <w:proofErr w:type="gramEnd"/>
      <w:r w:rsidRPr="002F79AC">
        <w:rPr>
          <w:rFonts w:ascii="Microsoft Sans Serif" w:hAnsi="Microsoft Sans Serif" w:cs="Microsoft Sans Serif"/>
          <w:sz w:val="22"/>
          <w:szCs w:val="22"/>
        </w:rPr>
        <w:t xml:space="preserve"> </w:t>
      </w:r>
      <w:proofErr w:type="spellStart"/>
      <w:r w:rsidRPr="002F79AC">
        <w:rPr>
          <w:rFonts w:ascii="Microsoft Sans Serif" w:hAnsi="Microsoft Sans Serif" w:cs="Microsoft Sans Serif"/>
          <w:sz w:val="22"/>
          <w:szCs w:val="22"/>
        </w:rPr>
        <w:t>stdDomesticStateInternationalCountry</w:t>
      </w:r>
      <w:proofErr w:type="spellEnd"/>
      <w:r w:rsidRPr="002F79AC">
        <w:rPr>
          <w:rFonts w:ascii="Microsoft Sans Serif" w:hAnsi="Microsoft Sans Serif" w:cs="Microsoft Sans Serif"/>
          <w:sz w:val="22"/>
          <w:szCs w:val="22"/>
        </w:rPr>
        <w:t>}</w:t>
      </w:r>
      <w:bookmarkEnd w:id="8"/>
    </w:p>
    <w:p w:rsidR="00B65A43" w:rsidRPr="002F79AC" w:rsidRDefault="00B65A43" w:rsidP="00B65A43">
      <w:pPr>
        <w:jc w:val="both"/>
        <w:rPr>
          <w:rFonts w:ascii="Microsoft Sans Serif" w:hAnsi="Microsoft Sans Serif" w:cs="Microsoft Sans Serif"/>
          <w:sz w:val="22"/>
          <w:szCs w:val="22"/>
        </w:rPr>
      </w:pPr>
      <w:bookmarkStart w:id="9" w:name="s5"/>
      <w:r w:rsidRPr="002F79AC">
        <w:rPr>
          <w:rFonts w:ascii="Microsoft Sans Serif" w:hAnsi="Microsoft Sans Serif" w:cs="Microsoft Sans Serif"/>
          <w:sz w:val="22"/>
          <w:szCs w:val="22"/>
        </w:rPr>
        <w:t>{</w:t>
      </w:r>
      <w:proofErr w:type="gramStart"/>
      <w:r w:rsidRPr="002F79AC">
        <w:rPr>
          <w:rFonts w:ascii="Microsoft Sans Serif" w:hAnsi="Microsoft Sans Serif" w:cs="Microsoft Sans Serif"/>
          <w:sz w:val="22"/>
          <w:szCs w:val="22"/>
        </w:rPr>
        <w:t>x</w:t>
      </w:r>
      <w:proofErr w:type="gramEnd"/>
      <w:r w:rsidRPr="002F79AC">
        <w:rPr>
          <w:rFonts w:ascii="Microsoft Sans Serif" w:hAnsi="Microsoft Sans Serif" w:cs="Microsoft Sans Serif"/>
          <w:sz w:val="22"/>
          <w:szCs w:val="22"/>
        </w:rPr>
        <w:t xml:space="preserve"> </w:t>
      </w:r>
      <w:proofErr w:type="spellStart"/>
      <w:r w:rsidRPr="002F79AC">
        <w:rPr>
          <w:rFonts w:ascii="Microsoft Sans Serif" w:hAnsi="Microsoft Sans Serif" w:cs="Microsoft Sans Serif"/>
          <w:sz w:val="22"/>
          <w:szCs w:val="22"/>
        </w:rPr>
        <w:t>stdMbrAdrCountryDesc</w:t>
      </w:r>
      <w:proofErr w:type="spellEnd"/>
      <w:r w:rsidRPr="002F79AC">
        <w:rPr>
          <w:rFonts w:ascii="Microsoft Sans Serif" w:hAnsi="Microsoft Sans Serif" w:cs="Microsoft Sans Serif"/>
          <w:sz w:val="22"/>
          <w:szCs w:val="22"/>
        </w:rPr>
        <w:t>}</w:t>
      </w:r>
      <w:bookmarkEnd w:id="9"/>
    </w:p>
    <w:p w:rsidR="00B65A43" w:rsidRPr="002F79AC" w:rsidRDefault="00B65A43" w:rsidP="00B65A43">
      <w:pPr>
        <w:jc w:val="both"/>
        <w:rPr>
          <w:rFonts w:ascii="Microsoft Sans Serif" w:hAnsi="Microsoft Sans Serif" w:cs="Microsoft Sans Serif"/>
          <w:sz w:val="22"/>
          <w:szCs w:val="22"/>
        </w:rPr>
      </w:pPr>
      <w:bookmarkStart w:id="10" w:name="s6"/>
      <w:r w:rsidRPr="002F79AC">
        <w:rPr>
          <w:rFonts w:ascii="Microsoft Sans Serif" w:hAnsi="Microsoft Sans Serif" w:cs="Microsoft Sans Serif"/>
          <w:sz w:val="22"/>
          <w:szCs w:val="22"/>
        </w:rPr>
        <w:t>{</w:t>
      </w:r>
      <w:proofErr w:type="spellStart"/>
      <w:proofErr w:type="gramStart"/>
      <w:r w:rsidRPr="002F79AC">
        <w:rPr>
          <w:rFonts w:ascii="Microsoft Sans Serif" w:hAnsi="Microsoft Sans Serif" w:cs="Microsoft Sans Serif"/>
          <w:sz w:val="22"/>
          <w:szCs w:val="22"/>
        </w:rPr>
        <w:t>endif</w:t>
      </w:r>
      <w:proofErr w:type="spellEnd"/>
      <w:proofErr w:type="gramEnd"/>
      <w:r w:rsidRPr="002F79AC">
        <w:rPr>
          <w:rFonts w:ascii="Microsoft Sans Serif" w:hAnsi="Microsoft Sans Serif" w:cs="Microsoft Sans Serif"/>
          <w:sz w:val="22"/>
          <w:szCs w:val="22"/>
        </w:rPr>
        <w:t>}</w:t>
      </w:r>
      <w:bookmarkEnd w:id="10"/>
    </w:p>
    <w:p w:rsidR="007455BD" w:rsidRPr="002F79AC" w:rsidRDefault="007455BD" w:rsidP="0009198E">
      <w:pPr>
        <w:jc w:val="both"/>
        <w:rPr>
          <w:rFonts w:ascii="Microsoft Sans Serif" w:hAnsi="Microsoft Sans Serif" w:cs="Microsoft Sans Serif"/>
          <w:color w:val="000000"/>
          <w:spacing w:val="0"/>
          <w:sz w:val="22"/>
          <w:szCs w:val="22"/>
        </w:rPr>
      </w:pPr>
    </w:p>
    <w:p w:rsidR="00567172" w:rsidRPr="002F79AC" w:rsidRDefault="00567172" w:rsidP="0009198E">
      <w:pPr>
        <w:jc w:val="both"/>
        <w:rPr>
          <w:rFonts w:ascii="Times New Roman" w:hAnsi="Times New Roman"/>
          <w:sz w:val="22"/>
          <w:szCs w:val="22"/>
        </w:rPr>
      </w:pPr>
    </w:p>
    <w:p w:rsidR="00E95751" w:rsidRPr="002F79AC" w:rsidRDefault="00E95751" w:rsidP="0009198E">
      <w:pPr>
        <w:jc w:val="both"/>
        <w:rPr>
          <w:rFonts w:ascii="Times New Roman" w:hAnsi="Times New Roman"/>
          <w:b/>
          <w:sz w:val="22"/>
          <w:szCs w:val="22"/>
        </w:rPr>
      </w:pPr>
      <w:r w:rsidRPr="002F79AC">
        <w:rPr>
          <w:rFonts w:ascii="Times New Roman" w:hAnsi="Times New Roman"/>
          <w:b/>
          <w:sz w:val="22"/>
          <w:szCs w:val="22"/>
        </w:rPr>
        <w:t>Re:</w:t>
      </w:r>
      <w:r w:rsidR="00A85F7C">
        <w:rPr>
          <w:rFonts w:ascii="Times New Roman" w:hAnsi="Times New Roman"/>
          <w:b/>
          <w:sz w:val="22"/>
          <w:szCs w:val="22"/>
        </w:rPr>
        <w:t xml:space="preserve"> </w:t>
      </w:r>
      <w:r w:rsidRPr="002F79AC">
        <w:rPr>
          <w:rFonts w:ascii="Times New Roman" w:hAnsi="Times New Roman"/>
          <w:b/>
          <w:sz w:val="22"/>
          <w:szCs w:val="22"/>
        </w:rPr>
        <w:t>Re-employment</w:t>
      </w:r>
    </w:p>
    <w:p w:rsidR="00E95751" w:rsidRPr="002F79AC" w:rsidRDefault="00E95751" w:rsidP="0009198E">
      <w:pPr>
        <w:jc w:val="both"/>
        <w:rPr>
          <w:rFonts w:ascii="Times New Roman" w:hAnsi="Times New Roman"/>
          <w:sz w:val="22"/>
          <w:szCs w:val="22"/>
        </w:rPr>
      </w:pPr>
    </w:p>
    <w:p w:rsidR="00E95751" w:rsidRPr="002F79AC" w:rsidRDefault="00E95751" w:rsidP="0009198E">
      <w:pPr>
        <w:jc w:val="both"/>
        <w:rPr>
          <w:rFonts w:ascii="Times New Roman" w:hAnsi="Times New Roman"/>
          <w:sz w:val="22"/>
          <w:szCs w:val="22"/>
        </w:rPr>
      </w:pPr>
      <w:r w:rsidRPr="002F79AC">
        <w:rPr>
          <w:rFonts w:ascii="Times New Roman" w:hAnsi="Times New Roman"/>
          <w:sz w:val="22"/>
          <w:szCs w:val="22"/>
        </w:rPr>
        <w:t xml:space="preserve">Dear </w:t>
      </w:r>
      <w:bookmarkStart w:id="11" w:name="sagitec19"/>
      <w:r w:rsidR="00074234" w:rsidRPr="002F79AC">
        <w:rPr>
          <w:rFonts w:ascii="Times New Roman" w:hAnsi="Times New Roman"/>
          <w:sz w:val="22"/>
          <w:szCs w:val="22"/>
        </w:rPr>
        <w:t>{</w:t>
      </w:r>
      <w:proofErr w:type="spellStart"/>
      <w:r w:rsidR="00074234" w:rsidRPr="002F79AC">
        <w:rPr>
          <w:rFonts w:ascii="Times New Roman" w:hAnsi="Times New Roman"/>
          <w:sz w:val="22"/>
          <w:szCs w:val="22"/>
        </w:rPr>
        <w:t>stdTitle</w:t>
      </w:r>
      <w:proofErr w:type="spellEnd"/>
      <w:r w:rsidR="00074234" w:rsidRPr="002F79AC">
        <w:rPr>
          <w:rFonts w:ascii="Times New Roman" w:hAnsi="Times New Roman"/>
          <w:sz w:val="22"/>
          <w:szCs w:val="22"/>
        </w:rPr>
        <w:t>}</w:t>
      </w:r>
      <w:bookmarkEnd w:id="11"/>
      <w:r w:rsidR="00A85F7C">
        <w:rPr>
          <w:rFonts w:ascii="Times New Roman" w:hAnsi="Times New Roman"/>
          <w:sz w:val="22"/>
          <w:szCs w:val="22"/>
        </w:rPr>
        <w:t xml:space="preserve"> </w:t>
      </w:r>
      <w:bookmarkStart w:id="12" w:name="sagitec8"/>
      <w:r w:rsidR="00B77158" w:rsidRPr="002F79AC">
        <w:rPr>
          <w:rFonts w:ascii="Times New Roman" w:hAnsi="Times New Roman"/>
          <w:sz w:val="22"/>
          <w:szCs w:val="22"/>
        </w:rPr>
        <w:t>{</w:t>
      </w:r>
      <w:proofErr w:type="spellStart"/>
      <w:r w:rsidR="00B77158" w:rsidRPr="002F79AC">
        <w:rPr>
          <w:rFonts w:ascii="Times New Roman" w:hAnsi="Times New Roman"/>
          <w:sz w:val="22"/>
          <w:szCs w:val="22"/>
        </w:rPr>
        <w:t>stdMbrLastName</w:t>
      </w:r>
      <w:proofErr w:type="spellEnd"/>
      <w:r w:rsidR="00B77158" w:rsidRPr="002F79AC">
        <w:rPr>
          <w:rFonts w:ascii="Times New Roman" w:hAnsi="Times New Roman"/>
          <w:sz w:val="22"/>
          <w:szCs w:val="22"/>
        </w:rPr>
        <w:t>}</w:t>
      </w:r>
      <w:bookmarkEnd w:id="12"/>
      <w:r w:rsidR="00C87330" w:rsidRPr="002F79AC">
        <w:rPr>
          <w:rFonts w:ascii="Times New Roman" w:hAnsi="Times New Roman"/>
          <w:sz w:val="22"/>
          <w:szCs w:val="22"/>
        </w:rPr>
        <w:t>:</w:t>
      </w:r>
    </w:p>
    <w:p w:rsidR="009C134C" w:rsidRPr="002F79AC" w:rsidRDefault="009C134C" w:rsidP="004843FE">
      <w:pPr>
        <w:jc w:val="both"/>
        <w:rPr>
          <w:rFonts w:ascii="Times New Roman" w:hAnsi="Times New Roman"/>
          <w:sz w:val="22"/>
          <w:szCs w:val="22"/>
        </w:rPr>
      </w:pPr>
    </w:p>
    <w:p w:rsidR="00760D15" w:rsidRPr="002F79AC" w:rsidRDefault="002F79AC" w:rsidP="00760D15">
      <w:pPr>
        <w:jc w:val="both"/>
        <w:rPr>
          <w:rFonts w:ascii="Times New Roman" w:hAnsi="Times New Roman"/>
          <w:sz w:val="22"/>
          <w:szCs w:val="22"/>
        </w:rPr>
      </w:pPr>
      <w:r w:rsidRPr="002F79AC">
        <w:rPr>
          <w:sz w:val="22"/>
          <w:szCs w:val="22"/>
        </w:rPr>
        <w:t xml:space="preserve">The </w:t>
      </w:r>
      <w:r w:rsidRPr="002F79AC">
        <w:rPr>
          <w:rFonts w:ascii="Times New Roman" w:hAnsi="Times New Roman"/>
          <w:sz w:val="22"/>
          <w:szCs w:val="22"/>
        </w:rPr>
        <w:t xml:space="preserve">Motion Picture Industry Pension Plan (the “Pension Plan”) </w:t>
      </w:r>
      <w:r w:rsidR="00760D15" w:rsidRPr="002F79AC">
        <w:rPr>
          <w:rFonts w:ascii="Times New Roman" w:hAnsi="Times New Roman"/>
          <w:sz w:val="22"/>
          <w:szCs w:val="22"/>
        </w:rPr>
        <w:t xml:space="preserve">has received notification of hours worked by you from </w:t>
      </w:r>
      <w:bookmarkStart w:id="13" w:name="sagitec15"/>
      <w:r w:rsidR="00760D15" w:rsidRPr="002F79AC">
        <w:rPr>
          <w:rFonts w:ascii="Times New Roman" w:hAnsi="Times New Roman"/>
          <w:sz w:val="22"/>
          <w:szCs w:val="22"/>
        </w:rPr>
        <w:t>{</w:t>
      </w:r>
      <w:proofErr w:type="spellStart"/>
      <w:r w:rsidR="00760D15" w:rsidRPr="002F79AC">
        <w:rPr>
          <w:rFonts w:ascii="Times New Roman" w:hAnsi="Times New Roman"/>
          <w:sz w:val="22"/>
          <w:szCs w:val="22"/>
        </w:rPr>
        <w:t>EmployerName</w:t>
      </w:r>
      <w:proofErr w:type="spellEnd"/>
      <w:r w:rsidR="00760D15" w:rsidRPr="002F79AC">
        <w:rPr>
          <w:rFonts w:ascii="Times New Roman" w:hAnsi="Times New Roman"/>
          <w:sz w:val="22"/>
          <w:szCs w:val="22"/>
        </w:rPr>
        <w:t>}</w:t>
      </w:r>
      <w:bookmarkEnd w:id="13"/>
      <w:r w:rsidR="00760D15" w:rsidRPr="002F79AC">
        <w:rPr>
          <w:rFonts w:ascii="Times New Roman" w:hAnsi="Times New Roman"/>
          <w:sz w:val="22"/>
          <w:szCs w:val="22"/>
        </w:rPr>
        <w:t xml:space="preserve">. According to our records, </w:t>
      </w:r>
      <w:r w:rsidR="00684350" w:rsidRPr="00D87557">
        <w:rPr>
          <w:rFonts w:ascii="Times New Roman" w:hAnsi="Times New Roman"/>
          <w:sz w:val="22"/>
          <w:szCs w:val="22"/>
        </w:rPr>
        <w:t>you retired with Unreduced Early Retirement Pension</w:t>
      </w:r>
      <w:r w:rsidR="00004657">
        <w:rPr>
          <w:rFonts w:ascii="Times New Roman" w:hAnsi="Times New Roman"/>
          <w:sz w:val="22"/>
          <w:szCs w:val="22"/>
        </w:rPr>
        <w:t xml:space="preserve"> </w:t>
      </w:r>
      <w:r w:rsidR="00684350">
        <w:rPr>
          <w:rFonts w:ascii="Times New Roman" w:hAnsi="Times New Roman"/>
          <w:sz w:val="22"/>
          <w:szCs w:val="22"/>
        </w:rPr>
        <w:t>and h</w:t>
      </w:r>
      <w:r w:rsidR="00760D15" w:rsidRPr="002F79AC">
        <w:rPr>
          <w:rFonts w:ascii="Times New Roman" w:hAnsi="Times New Roman"/>
          <w:sz w:val="22"/>
          <w:szCs w:val="22"/>
        </w:rPr>
        <w:t xml:space="preserve">ave accrued a total of </w:t>
      </w:r>
      <w:bookmarkStart w:id="14" w:name="sagitec13"/>
      <w:r w:rsidR="00760D15" w:rsidRPr="002F79AC">
        <w:rPr>
          <w:rFonts w:ascii="Times New Roman" w:hAnsi="Times New Roman"/>
          <w:sz w:val="22"/>
          <w:szCs w:val="22"/>
        </w:rPr>
        <w:t>{Hours}</w:t>
      </w:r>
      <w:bookmarkEnd w:id="14"/>
      <w:r w:rsidR="00760D15" w:rsidRPr="002F79AC">
        <w:rPr>
          <w:rFonts w:ascii="Times New Roman" w:hAnsi="Times New Roman"/>
          <w:sz w:val="22"/>
          <w:szCs w:val="22"/>
        </w:rPr>
        <w:t xml:space="preserve"> </w:t>
      </w:r>
      <w:r w:rsidR="00A85F7C">
        <w:rPr>
          <w:rFonts w:ascii="Times New Roman" w:hAnsi="Times New Roman"/>
          <w:sz w:val="22"/>
          <w:szCs w:val="22"/>
        </w:rPr>
        <w:t>h</w:t>
      </w:r>
      <w:r w:rsidR="00760D15" w:rsidRPr="002F79AC">
        <w:rPr>
          <w:rFonts w:ascii="Times New Roman" w:hAnsi="Times New Roman"/>
          <w:sz w:val="22"/>
          <w:szCs w:val="22"/>
        </w:rPr>
        <w:t xml:space="preserve">ours in </w:t>
      </w:r>
      <w:bookmarkStart w:id="15" w:name="sagitec14"/>
      <w:r w:rsidR="00760D15" w:rsidRPr="002F79AC">
        <w:rPr>
          <w:rFonts w:ascii="Times New Roman" w:hAnsi="Times New Roman"/>
          <w:sz w:val="22"/>
          <w:szCs w:val="22"/>
        </w:rPr>
        <w:t>{Year}</w:t>
      </w:r>
      <w:bookmarkEnd w:id="15"/>
      <w:r w:rsidR="00004657">
        <w:rPr>
          <w:rFonts w:ascii="Times New Roman" w:hAnsi="Times New Roman"/>
          <w:sz w:val="22"/>
          <w:szCs w:val="22"/>
        </w:rPr>
        <w:t xml:space="preserve"> prior to reaching age 65</w:t>
      </w:r>
      <w:r w:rsidR="00760D15" w:rsidRPr="002F79AC">
        <w:rPr>
          <w:rFonts w:ascii="Times New Roman" w:hAnsi="Times New Roman"/>
          <w:sz w:val="22"/>
          <w:szCs w:val="22"/>
        </w:rPr>
        <w:t>.</w:t>
      </w:r>
      <w:r w:rsidR="00A85F7C">
        <w:rPr>
          <w:rFonts w:ascii="Times New Roman" w:hAnsi="Times New Roman"/>
          <w:sz w:val="22"/>
          <w:szCs w:val="22"/>
        </w:rPr>
        <w:t xml:space="preserve"> </w:t>
      </w:r>
      <w:r w:rsidR="00760D15" w:rsidRPr="002F79AC">
        <w:rPr>
          <w:rFonts w:ascii="Times New Roman" w:hAnsi="Times New Roman"/>
          <w:sz w:val="22"/>
          <w:szCs w:val="22"/>
        </w:rPr>
        <w:t xml:space="preserve">Please be aware that pursuant to </w:t>
      </w:r>
      <w:r w:rsidRPr="002F79AC">
        <w:rPr>
          <w:rFonts w:ascii="Times New Roman" w:hAnsi="Times New Roman"/>
          <w:sz w:val="22"/>
          <w:szCs w:val="22"/>
        </w:rPr>
        <w:t>the Pension Plan’s</w:t>
      </w:r>
      <w:r w:rsidR="00760D15" w:rsidRPr="002F79AC">
        <w:rPr>
          <w:rFonts w:ascii="Times New Roman" w:hAnsi="Times New Roman"/>
          <w:sz w:val="22"/>
          <w:szCs w:val="22"/>
        </w:rPr>
        <w:t xml:space="preserve"> re-employment rules, if you work </w:t>
      </w:r>
      <w:r w:rsidR="00A85F7C">
        <w:rPr>
          <w:sz w:val="22"/>
          <w:szCs w:val="22"/>
        </w:rPr>
        <w:t>400 or more c</w:t>
      </w:r>
      <w:r w:rsidRPr="002F79AC">
        <w:rPr>
          <w:sz w:val="22"/>
          <w:szCs w:val="22"/>
        </w:rPr>
        <w:t xml:space="preserve">redited </w:t>
      </w:r>
      <w:r w:rsidR="00A85F7C">
        <w:rPr>
          <w:sz w:val="22"/>
          <w:szCs w:val="22"/>
        </w:rPr>
        <w:t>h</w:t>
      </w:r>
      <w:r w:rsidRPr="002F79AC">
        <w:rPr>
          <w:sz w:val="22"/>
          <w:szCs w:val="22"/>
        </w:rPr>
        <w:t>ours in a</w:t>
      </w:r>
      <w:r w:rsidR="00A85F7C">
        <w:rPr>
          <w:sz w:val="22"/>
          <w:szCs w:val="22"/>
        </w:rPr>
        <w:t xml:space="preserve"> </w:t>
      </w:r>
      <w:proofErr w:type="spellStart"/>
      <w:r w:rsidR="00A85F7C">
        <w:rPr>
          <w:sz w:val="22"/>
          <w:szCs w:val="22"/>
        </w:rPr>
        <w:t>Compuation</w:t>
      </w:r>
      <w:proofErr w:type="spellEnd"/>
      <w:r w:rsidR="00A85F7C">
        <w:rPr>
          <w:sz w:val="22"/>
          <w:szCs w:val="22"/>
        </w:rPr>
        <w:t xml:space="preserve"> Year</w:t>
      </w:r>
      <w:r w:rsidR="00684350">
        <w:rPr>
          <w:sz w:val="22"/>
          <w:szCs w:val="22"/>
        </w:rPr>
        <w:t>*</w:t>
      </w:r>
      <w:r w:rsidR="00A85F7C">
        <w:rPr>
          <w:sz w:val="22"/>
          <w:szCs w:val="22"/>
        </w:rPr>
        <w:t xml:space="preserve">, </w:t>
      </w:r>
      <w:r w:rsidR="00760D15" w:rsidRPr="002F79AC">
        <w:rPr>
          <w:rFonts w:ascii="Times New Roman" w:hAnsi="Times New Roman"/>
          <w:sz w:val="22"/>
          <w:szCs w:val="22"/>
        </w:rPr>
        <w:t xml:space="preserve">you will </w:t>
      </w:r>
      <w:r w:rsidR="00A85F7C">
        <w:rPr>
          <w:rFonts w:ascii="Times New Roman" w:hAnsi="Times New Roman"/>
          <w:sz w:val="22"/>
          <w:szCs w:val="22"/>
        </w:rPr>
        <w:t xml:space="preserve">permanently </w:t>
      </w:r>
      <w:r w:rsidR="00760D15" w:rsidRPr="002F79AC">
        <w:rPr>
          <w:rFonts w:ascii="Times New Roman" w:hAnsi="Times New Roman"/>
          <w:sz w:val="22"/>
          <w:szCs w:val="22"/>
        </w:rPr>
        <w:t xml:space="preserve">forfeit </w:t>
      </w:r>
      <w:r w:rsidR="00A85F7C">
        <w:rPr>
          <w:rFonts w:ascii="Times New Roman" w:hAnsi="Times New Roman"/>
          <w:sz w:val="22"/>
          <w:szCs w:val="22"/>
        </w:rPr>
        <w:t xml:space="preserve">all your </w:t>
      </w:r>
      <w:r w:rsidR="00A85F7C">
        <w:rPr>
          <w:sz w:val="22"/>
          <w:szCs w:val="22"/>
        </w:rPr>
        <w:t xml:space="preserve">future monthly </w:t>
      </w:r>
      <w:r w:rsidR="00760D15" w:rsidRPr="002F79AC">
        <w:rPr>
          <w:rFonts w:ascii="Times New Roman" w:hAnsi="Times New Roman"/>
          <w:sz w:val="22"/>
          <w:szCs w:val="22"/>
        </w:rPr>
        <w:t xml:space="preserve">Pension </w:t>
      </w:r>
      <w:r w:rsidRPr="002F79AC">
        <w:rPr>
          <w:rFonts w:ascii="Times New Roman" w:hAnsi="Times New Roman"/>
          <w:sz w:val="22"/>
          <w:szCs w:val="22"/>
        </w:rPr>
        <w:t xml:space="preserve">Plan </w:t>
      </w:r>
      <w:r w:rsidR="00760D15" w:rsidRPr="002F79AC">
        <w:rPr>
          <w:rFonts w:ascii="Times New Roman" w:hAnsi="Times New Roman"/>
          <w:sz w:val="22"/>
          <w:szCs w:val="22"/>
        </w:rPr>
        <w:t xml:space="preserve">benefits </w:t>
      </w:r>
      <w:r w:rsidRPr="002F79AC">
        <w:rPr>
          <w:sz w:val="22"/>
          <w:szCs w:val="22"/>
        </w:rPr>
        <w:t>until the month following your 65</w:t>
      </w:r>
      <w:r w:rsidRPr="002F79AC">
        <w:rPr>
          <w:sz w:val="22"/>
          <w:szCs w:val="22"/>
          <w:vertAlign w:val="superscript"/>
        </w:rPr>
        <w:t>th</w:t>
      </w:r>
      <w:r w:rsidRPr="002F79AC">
        <w:rPr>
          <w:sz w:val="22"/>
          <w:szCs w:val="22"/>
        </w:rPr>
        <w:t xml:space="preserve"> birthday.</w:t>
      </w:r>
    </w:p>
    <w:p w:rsidR="00684350" w:rsidRDefault="00684350" w:rsidP="002F79AC">
      <w:pPr>
        <w:jc w:val="both"/>
        <w:rPr>
          <w:rFonts w:ascii="Times New Roman" w:hAnsi="Times New Roman"/>
          <w:sz w:val="22"/>
          <w:szCs w:val="22"/>
        </w:rPr>
      </w:pPr>
    </w:p>
    <w:p w:rsidR="002F79AC" w:rsidRPr="00AE42F3" w:rsidRDefault="002F79AC" w:rsidP="002F79AC">
      <w:pPr>
        <w:jc w:val="both"/>
        <w:rPr>
          <w:rFonts w:ascii="Times New Roman" w:hAnsi="Times New Roman"/>
          <w:sz w:val="22"/>
          <w:szCs w:val="22"/>
        </w:rPr>
      </w:pPr>
      <w:r w:rsidRPr="00AE42F3">
        <w:rPr>
          <w:rFonts w:ascii="Times New Roman" w:hAnsi="Times New Roman"/>
          <w:sz w:val="22"/>
          <w:szCs w:val="22"/>
        </w:rPr>
        <w:t>If you have any questions, please contact MPI’s Participant Services Center by email at service@mpiphp.org or call toll-free (855</w:t>
      </w:r>
      <w:proofErr w:type="gramStart"/>
      <w:r w:rsidRPr="00AE42F3">
        <w:rPr>
          <w:rFonts w:ascii="Times New Roman" w:hAnsi="Times New Roman"/>
          <w:sz w:val="22"/>
          <w:szCs w:val="22"/>
        </w:rPr>
        <w:t>)ASK</w:t>
      </w:r>
      <w:proofErr w:type="gramEnd"/>
      <w:r w:rsidRPr="00AE42F3">
        <w:rPr>
          <w:rFonts w:ascii="Times New Roman" w:hAnsi="Times New Roman"/>
          <w:sz w:val="22"/>
          <w:szCs w:val="22"/>
        </w:rPr>
        <w:t>-4MPI (275-4674) from 8 a.m. to 5 p.m. Pacific Standard Time, Monday through Friday. </w:t>
      </w:r>
    </w:p>
    <w:p w:rsidR="002F79AC" w:rsidRPr="00AE42F3" w:rsidRDefault="002F79AC" w:rsidP="002F79AC">
      <w:pPr>
        <w:jc w:val="both"/>
        <w:rPr>
          <w:rFonts w:ascii="Times New Roman" w:hAnsi="Times New Roman"/>
          <w:sz w:val="22"/>
          <w:szCs w:val="22"/>
        </w:rPr>
      </w:pPr>
    </w:p>
    <w:p w:rsidR="002F79AC" w:rsidRPr="00AE42F3" w:rsidRDefault="002F79AC" w:rsidP="002F79AC">
      <w:pPr>
        <w:widowControl w:val="0"/>
        <w:tabs>
          <w:tab w:val="left" w:pos="90"/>
        </w:tabs>
        <w:autoSpaceDE w:val="0"/>
        <w:autoSpaceDN w:val="0"/>
        <w:adjustRightInd w:val="0"/>
        <w:rPr>
          <w:rFonts w:ascii="Times New Roman" w:hAnsi="Times New Roman"/>
          <w:color w:val="000000"/>
          <w:sz w:val="22"/>
          <w:szCs w:val="22"/>
        </w:rPr>
      </w:pPr>
      <w:r w:rsidRPr="00AE42F3">
        <w:rPr>
          <w:rFonts w:ascii="Times New Roman" w:hAnsi="Times New Roman"/>
          <w:color w:val="000000"/>
          <w:sz w:val="22"/>
          <w:szCs w:val="22"/>
        </w:rPr>
        <w:t>Sincerely,</w:t>
      </w:r>
    </w:p>
    <w:p w:rsidR="002F79AC" w:rsidRPr="00AE42F3" w:rsidRDefault="002F79AC" w:rsidP="002F79AC">
      <w:pPr>
        <w:widowControl w:val="0"/>
        <w:tabs>
          <w:tab w:val="left" w:pos="90"/>
        </w:tabs>
        <w:autoSpaceDE w:val="0"/>
        <w:autoSpaceDN w:val="0"/>
        <w:adjustRightInd w:val="0"/>
        <w:rPr>
          <w:rFonts w:ascii="Times New Roman" w:hAnsi="Times New Roman"/>
          <w:color w:val="000000"/>
          <w:sz w:val="22"/>
          <w:szCs w:val="22"/>
        </w:rPr>
      </w:pPr>
    </w:p>
    <w:p w:rsidR="002F79AC" w:rsidRPr="00AE42F3" w:rsidRDefault="002F79AC" w:rsidP="002F79AC">
      <w:pPr>
        <w:widowControl w:val="0"/>
        <w:tabs>
          <w:tab w:val="left" w:pos="90"/>
        </w:tabs>
        <w:autoSpaceDE w:val="0"/>
        <w:autoSpaceDN w:val="0"/>
        <w:adjustRightInd w:val="0"/>
        <w:rPr>
          <w:rFonts w:ascii="Times New Roman" w:hAnsi="Times New Roman"/>
          <w:color w:val="000000"/>
          <w:sz w:val="22"/>
          <w:szCs w:val="22"/>
        </w:rPr>
      </w:pPr>
      <w:r w:rsidRPr="00AE42F3">
        <w:rPr>
          <w:rFonts w:ascii="Times New Roman" w:hAnsi="Times New Roman"/>
          <w:color w:val="000000"/>
          <w:sz w:val="22"/>
          <w:szCs w:val="22"/>
        </w:rPr>
        <w:t>Retirement Benefits</w:t>
      </w:r>
    </w:p>
    <w:p w:rsidR="002F79AC" w:rsidRPr="00AE42F3" w:rsidRDefault="002F79AC" w:rsidP="002F79AC">
      <w:pPr>
        <w:widowControl w:val="0"/>
        <w:tabs>
          <w:tab w:val="left" w:pos="90"/>
        </w:tabs>
        <w:autoSpaceDE w:val="0"/>
        <w:autoSpaceDN w:val="0"/>
        <w:adjustRightInd w:val="0"/>
        <w:rPr>
          <w:rFonts w:ascii="Times New Roman" w:hAnsi="Times New Roman"/>
          <w:color w:val="000000"/>
          <w:sz w:val="22"/>
          <w:szCs w:val="22"/>
        </w:rPr>
      </w:pPr>
    </w:p>
    <w:p w:rsidR="002F79AC" w:rsidRPr="00AE42F3" w:rsidRDefault="002F79AC" w:rsidP="002F79AC">
      <w:pPr>
        <w:widowControl w:val="0"/>
        <w:tabs>
          <w:tab w:val="left" w:pos="90"/>
        </w:tabs>
        <w:autoSpaceDE w:val="0"/>
        <w:autoSpaceDN w:val="0"/>
        <w:adjustRightInd w:val="0"/>
        <w:rPr>
          <w:rFonts w:ascii="Times New Roman" w:hAnsi="Times New Roman"/>
          <w:color w:val="000000"/>
          <w:sz w:val="22"/>
          <w:szCs w:val="22"/>
        </w:rPr>
      </w:pPr>
    </w:p>
    <w:p w:rsidR="002F79AC" w:rsidRPr="00AE42F3" w:rsidRDefault="002F79AC" w:rsidP="002F79AC">
      <w:pPr>
        <w:widowControl w:val="0"/>
        <w:tabs>
          <w:tab w:val="left" w:pos="90"/>
        </w:tabs>
        <w:autoSpaceDE w:val="0"/>
        <w:autoSpaceDN w:val="0"/>
        <w:adjustRightInd w:val="0"/>
        <w:rPr>
          <w:rFonts w:ascii="Times New Roman" w:hAnsi="Times New Roman"/>
          <w:color w:val="000000"/>
          <w:sz w:val="22"/>
          <w:szCs w:val="22"/>
        </w:rPr>
      </w:pPr>
    </w:p>
    <w:p w:rsidR="00F62F37" w:rsidRPr="00D1321B" w:rsidRDefault="00F62F37" w:rsidP="00F62F37">
      <w:pPr>
        <w:tabs>
          <w:tab w:val="left" w:pos="-6660"/>
          <w:tab w:val="left" w:pos="-1440"/>
        </w:tabs>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QDRO), which may or may not be on file. In the event of any inconsistency between any communications and the provisions of the plans, the actual provisions of the plans shall govern.</w:t>
      </w:r>
    </w:p>
    <w:p w:rsidR="00A85F7C" w:rsidRDefault="00A85F7C" w:rsidP="00F62F37">
      <w:pPr>
        <w:widowControl w:val="0"/>
        <w:tabs>
          <w:tab w:val="left" w:pos="-6660"/>
          <w:tab w:val="left" w:pos="-1440"/>
        </w:tabs>
        <w:jc w:val="both"/>
        <w:rPr>
          <w:rFonts w:ascii="Times New Roman" w:hAnsi="Times New Roman"/>
          <w:color w:val="000000"/>
          <w:sz w:val="20"/>
        </w:rPr>
      </w:pPr>
    </w:p>
    <w:sectPr w:rsidR="00A85F7C" w:rsidSect="002F79AC">
      <w:headerReference w:type="default" r:id="rId13"/>
      <w:headerReference w:type="first" r:id="rId14"/>
      <w:footerReference w:type="first" r:id="rId15"/>
      <w:type w:val="continuous"/>
      <w:pgSz w:w="12240" w:h="15840" w:code="1"/>
      <w:pgMar w:top="2246" w:right="936" w:bottom="720" w:left="936" w:header="547" w:footer="28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92A" w:rsidRDefault="00E1192A" w:rsidP="00AC3043">
      <w:r>
        <w:separator/>
      </w:r>
    </w:p>
  </w:endnote>
  <w:endnote w:type="continuationSeparator" w:id="0">
    <w:p w:rsidR="00E1192A" w:rsidRDefault="00E1192A" w:rsidP="00AC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F7C" w:rsidRDefault="00A85F7C" w:rsidP="00A85F7C">
    <w:pPr>
      <w:pStyle w:val="Footer"/>
      <w:pBdr>
        <w:bottom w:val="single" w:sz="12" w:space="1" w:color="808080" w:themeColor="background1" w:themeShade="80"/>
      </w:pBdr>
      <w:jc w:val="both"/>
      <w:rPr>
        <w:rFonts w:ascii="Times New Roman" w:hAnsi="Times New Roman"/>
        <w:sz w:val="20"/>
      </w:rPr>
    </w:pPr>
  </w:p>
  <w:p w:rsidR="00A85F7C" w:rsidRDefault="00A85F7C" w:rsidP="00A85F7C">
    <w:pPr>
      <w:pStyle w:val="Footer"/>
      <w:pBdr>
        <w:bottom w:val="single" w:sz="12" w:space="1" w:color="808080" w:themeColor="background1" w:themeShade="80"/>
      </w:pBdr>
      <w:jc w:val="both"/>
      <w:rPr>
        <w:rFonts w:ascii="Times New Roman" w:hAnsi="Times New Roman"/>
        <w:sz w:val="20"/>
      </w:rPr>
    </w:pPr>
    <w:r>
      <w:rPr>
        <w:rFonts w:ascii="Times New Roman" w:hAnsi="Times New Roman"/>
        <w:sz w:val="20"/>
      </w:rPr>
      <w:t>*</w:t>
    </w:r>
    <w:r w:rsidRPr="00752ED6">
      <w:rPr>
        <w:rFonts w:ascii="Times New Roman" w:hAnsi="Times New Roman"/>
        <w:sz w:val="20"/>
      </w:rPr>
      <w:t>A Computation Year for benefits determination begins on the Sunday before the last Thursday of a calendar year and ends on the Saturday before the last Thursday of the subsequent calendar year.</w:t>
    </w:r>
  </w:p>
  <w:p w:rsidR="00A85F7C" w:rsidRDefault="00A85F7C" w:rsidP="002F79AC">
    <w:pPr>
      <w:pStyle w:val="Footer"/>
      <w:contextualSpacing/>
      <w:jc w:val="center"/>
      <w:rPr>
        <w:rFonts w:ascii="Gill Sans MT" w:hAnsi="Gill Sans MT"/>
        <w:smallCaps/>
        <w:color w:val="777772"/>
        <w:w w:val="145"/>
        <w:sz w:val="13"/>
        <w:szCs w:val="15"/>
      </w:rPr>
    </w:pPr>
  </w:p>
  <w:p w:rsidR="002F79AC" w:rsidRPr="00D4649D" w:rsidRDefault="002F79AC" w:rsidP="002F79AC">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2F79AC" w:rsidRPr="00D4649D" w:rsidRDefault="002F79AC" w:rsidP="002F79AC">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2F79AC" w:rsidRDefault="002F79AC" w:rsidP="002F79AC">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BA346E" w:rsidRPr="00BA346E" w:rsidRDefault="00BA346E" w:rsidP="002F79AC">
    <w:pPr>
      <w:pStyle w:val="Footer"/>
      <w:rPr>
        <w:rFonts w:ascii="BC C39 3 to 1 Narrow" w:hAnsi="BC C39 3 to 1 Narrow"/>
        <w:w w:val="145"/>
        <w:sz w:val="48"/>
        <w:szCs w:val="48"/>
      </w:rPr>
    </w:pPr>
    <w:bookmarkStart w:id="16" w:name="sag50"/>
    <w:r>
      <w:rPr>
        <w:rFonts w:ascii="BC C39 3 to 1 Narrow" w:hAnsi="BC C39 3 to 1 Narrow"/>
        <w:w w:val="145"/>
        <w:sz w:val="48"/>
        <w:szCs w:val="48"/>
      </w:rPr>
      <w:t>{</w:t>
    </w:r>
    <w:proofErr w:type="spellStart"/>
    <w:proofErr w:type="gramStart"/>
    <w:r>
      <w:rPr>
        <w:rFonts w:ascii="BC C39 3 to 1 Narrow" w:hAnsi="BC C39 3 to 1 Narrow"/>
        <w:w w:val="145"/>
        <w:sz w:val="48"/>
        <w:szCs w:val="48"/>
      </w:rPr>
      <w:t>stdTrackingNo</w:t>
    </w:r>
    <w:proofErr w:type="spellEnd"/>
    <w:proofErr w:type="gramEnd"/>
    <w:r>
      <w:rPr>
        <w:rFonts w:ascii="BC C39 3 to 1 Narrow" w:hAnsi="BC C39 3 to 1 Narrow"/>
        <w:w w:val="145"/>
        <w:sz w:val="48"/>
        <w:szCs w:val="48"/>
      </w:rPr>
      <w:t>}</w:t>
    </w:r>
    <w:bookmarkEnd w:id="16"/>
  </w:p>
  <w:p w:rsidR="00BA346E" w:rsidRPr="00BA346E" w:rsidRDefault="00BA346E" w:rsidP="002F79AC">
    <w:pPr>
      <w:pStyle w:val="Footer"/>
      <w:rPr>
        <w:rFonts w:ascii="Times New Roman" w:hAnsi="Times New Roman"/>
        <w:sz w:val="18"/>
      </w:rPr>
    </w:pPr>
    <w:bookmarkStart w:id="17" w:name="sagitec20"/>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1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92A" w:rsidRDefault="00E1192A" w:rsidP="00AC3043">
      <w:r>
        <w:separator/>
      </w:r>
    </w:p>
  </w:footnote>
  <w:footnote w:type="continuationSeparator" w:id="0">
    <w:p w:rsidR="00E1192A" w:rsidRDefault="00E1192A" w:rsidP="00AC30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D12" w:rsidRDefault="00BB56DD">
    <w:pPr>
      <w:pStyle w:val="Header"/>
    </w:pPr>
    <w:r>
      <w:rPr>
        <w:noProof/>
      </w:rPr>
      <w:drawing>
        <wp:anchor distT="0" distB="0" distL="114300" distR="114300" simplePos="0" relativeHeight="251657728" behindDoc="1" locked="1" layoutInCell="1" allowOverlap="1">
          <wp:simplePos x="0" y="0"/>
          <wp:positionH relativeFrom="page">
            <wp:posOffset>685165</wp:posOffset>
          </wp:positionH>
          <wp:positionV relativeFrom="page">
            <wp:posOffset>343535</wp:posOffset>
          </wp:positionV>
          <wp:extent cx="2649855" cy="1088390"/>
          <wp:effectExtent l="19050" t="0" r="0" b="0"/>
          <wp:wrapNone/>
          <wp:docPr id="1" name="Picture 2" descr="PureLogo-B-W-Registered- 2 inch high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srcRect l="1826" t="6360" r="4778" b="7420"/>
                  <a:stretch>
                    <a:fillRect/>
                  </a:stretch>
                </pic:blipFill>
                <pic:spPr bwMode="auto">
                  <a:xfrm>
                    <a:off x="0" y="0"/>
                    <a:ext cx="2649855" cy="108839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9AC" w:rsidRDefault="002F79AC" w:rsidP="003955CB">
    <w:pPr>
      <w:pStyle w:val="Header"/>
      <w:ind w:left="-720"/>
    </w:pPr>
  </w:p>
  <w:p w:rsidR="002F79AC" w:rsidRDefault="00E1192A" w:rsidP="003955CB">
    <w:pPr>
      <w:pStyle w:val="Header"/>
      <w:ind w:left="-720"/>
    </w:pPr>
    <w:r>
      <w:rPr>
        <w:noProof/>
      </w:rPr>
      <w:pict>
        <v:shapetype id="_x0000_t202" coordsize="21600,21600" o:spt="202" path="m,l,21600r21600,l21600,xe">
          <v:stroke joinstyle="miter"/>
          <v:path gradientshapeok="t" o:connecttype="rect"/>
        </v:shapetype>
        <v:shape id="_x0000_s2049" type="#_x0000_t202" style="position:absolute;left:0;text-align:left;margin-left:251.75pt;margin-top:2.45pt;width:70.05pt;height:19.25pt;z-index:251660800;mso-width-relative:margin;mso-height-relative:margin" strokecolor="white [3212]">
          <v:textbox>
            <w:txbxContent>
              <w:p w:rsidR="002375D4" w:rsidRPr="002E3C95" w:rsidRDefault="002375D4" w:rsidP="002375D4">
                <w:pPr>
                  <w:rPr>
                    <w:color w:val="FFFFFF" w:themeColor="background1"/>
                  </w:rPr>
                </w:pPr>
                <w:r w:rsidRPr="002E3C95">
                  <w:rPr>
                    <w:color w:val="FFFFFF" w:themeColor="background1"/>
                  </w:rPr>
                  <w:t>v4: 5-8-14</w:t>
                </w:r>
              </w:p>
            </w:txbxContent>
          </v:textbox>
        </v:shape>
      </w:pict>
    </w:r>
  </w:p>
  <w:p w:rsidR="002F79AC" w:rsidRDefault="002F79AC" w:rsidP="003955CB">
    <w:pPr>
      <w:pStyle w:val="Header"/>
      <w:ind w:left="-720"/>
    </w:pPr>
  </w:p>
  <w:p w:rsidR="002F79AC" w:rsidRDefault="002F79AC" w:rsidP="003955CB">
    <w:pPr>
      <w:pStyle w:val="Header"/>
      <w:ind w:left="-720"/>
    </w:pPr>
  </w:p>
  <w:p w:rsidR="002F79AC" w:rsidRPr="002F79AC" w:rsidRDefault="002F79AC" w:rsidP="002F79AC">
    <w:pPr>
      <w:pStyle w:val="Header"/>
      <w:tabs>
        <w:tab w:val="clear" w:pos="4680"/>
        <w:tab w:val="clear" w:pos="9360"/>
        <w:tab w:val="left" w:pos="2025"/>
      </w:tabs>
      <w:rPr>
        <w:b/>
      </w:rPr>
    </w:pPr>
    <w:r w:rsidRPr="002F79AC">
      <w:rPr>
        <w:b/>
      </w:rPr>
      <w:tab/>
    </w:r>
  </w:p>
  <w:p w:rsidR="002F79AC" w:rsidRDefault="002F79AC" w:rsidP="003955CB">
    <w:pPr>
      <w:pStyle w:val="Header"/>
      <w:ind w:left="-720"/>
    </w:pPr>
  </w:p>
  <w:p w:rsidR="002F79AC" w:rsidRDefault="002F79AC" w:rsidP="003955CB">
    <w:pPr>
      <w:pStyle w:val="Header"/>
      <w:ind w:left="-720"/>
    </w:pPr>
  </w:p>
  <w:p w:rsidR="00D56277" w:rsidRDefault="00D315B5" w:rsidP="003955CB">
    <w:pPr>
      <w:pStyle w:val="Header"/>
      <w:ind w:left="-720"/>
    </w:pPr>
    <w:r w:rsidRPr="00D315B5">
      <w:rPr>
        <w:noProof/>
      </w:rPr>
      <w:drawing>
        <wp:anchor distT="0" distB="0" distL="114300" distR="114300" simplePos="0" relativeHeight="251659776" behindDoc="1" locked="1" layoutInCell="1" allowOverlap="1">
          <wp:simplePos x="0" y="0"/>
          <wp:positionH relativeFrom="page">
            <wp:posOffset>593090</wp:posOffset>
          </wp:positionH>
          <wp:positionV relativeFrom="page">
            <wp:posOffset>477520</wp:posOffset>
          </wp:positionV>
          <wp:extent cx="2121408" cy="859536"/>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21408"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C1187"/>
    <w:multiLevelType w:val="hybridMultilevel"/>
    <w:tmpl w:val="31FCDFB4"/>
    <w:lvl w:ilvl="0" w:tplc="616AB17A">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9047B"/>
    <w:multiLevelType w:val="hybridMultilevel"/>
    <w:tmpl w:val="23D4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237"/>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32DC7"/>
    <w:rsid w:val="00001EEA"/>
    <w:rsid w:val="00004657"/>
    <w:rsid w:val="00032DC7"/>
    <w:rsid w:val="00041F1C"/>
    <w:rsid w:val="0004662D"/>
    <w:rsid w:val="00050362"/>
    <w:rsid w:val="000612E6"/>
    <w:rsid w:val="00074234"/>
    <w:rsid w:val="0008302E"/>
    <w:rsid w:val="0009198E"/>
    <w:rsid w:val="000D2A68"/>
    <w:rsid w:val="00131A89"/>
    <w:rsid w:val="00150B27"/>
    <w:rsid w:val="00160B32"/>
    <w:rsid w:val="00171800"/>
    <w:rsid w:val="00183D6B"/>
    <w:rsid w:val="001A3367"/>
    <w:rsid w:val="001A356F"/>
    <w:rsid w:val="001A55E2"/>
    <w:rsid w:val="001A78FB"/>
    <w:rsid w:val="001B3AFD"/>
    <w:rsid w:val="001C118D"/>
    <w:rsid w:val="001E204D"/>
    <w:rsid w:val="001E3F60"/>
    <w:rsid w:val="001F6E53"/>
    <w:rsid w:val="00235957"/>
    <w:rsid w:val="002375D4"/>
    <w:rsid w:val="00253D02"/>
    <w:rsid w:val="00276B3E"/>
    <w:rsid w:val="002A3953"/>
    <w:rsid w:val="002A4CC6"/>
    <w:rsid w:val="002E3C95"/>
    <w:rsid w:val="002F79AC"/>
    <w:rsid w:val="0033587B"/>
    <w:rsid w:val="003744E7"/>
    <w:rsid w:val="00394833"/>
    <w:rsid w:val="003955CB"/>
    <w:rsid w:val="003F5232"/>
    <w:rsid w:val="0041750F"/>
    <w:rsid w:val="00420775"/>
    <w:rsid w:val="00421DAE"/>
    <w:rsid w:val="004324B6"/>
    <w:rsid w:val="00460EE9"/>
    <w:rsid w:val="004843FE"/>
    <w:rsid w:val="004A0375"/>
    <w:rsid w:val="004B04E0"/>
    <w:rsid w:val="004B2129"/>
    <w:rsid w:val="004C076D"/>
    <w:rsid w:val="004E50B4"/>
    <w:rsid w:val="00532BAA"/>
    <w:rsid w:val="00542626"/>
    <w:rsid w:val="00567172"/>
    <w:rsid w:val="005760C0"/>
    <w:rsid w:val="005974CD"/>
    <w:rsid w:val="005B61D8"/>
    <w:rsid w:val="005D3BE0"/>
    <w:rsid w:val="005F4ABE"/>
    <w:rsid w:val="00613F42"/>
    <w:rsid w:val="0061576E"/>
    <w:rsid w:val="00617D12"/>
    <w:rsid w:val="00651DD2"/>
    <w:rsid w:val="00684350"/>
    <w:rsid w:val="006C2B32"/>
    <w:rsid w:val="006D050C"/>
    <w:rsid w:val="006D3188"/>
    <w:rsid w:val="006E3EFA"/>
    <w:rsid w:val="007017F3"/>
    <w:rsid w:val="00726274"/>
    <w:rsid w:val="007455BD"/>
    <w:rsid w:val="00751EB7"/>
    <w:rsid w:val="00760D15"/>
    <w:rsid w:val="00772D2D"/>
    <w:rsid w:val="007D248D"/>
    <w:rsid w:val="008240FA"/>
    <w:rsid w:val="00893F4E"/>
    <w:rsid w:val="008C52D6"/>
    <w:rsid w:val="009051A3"/>
    <w:rsid w:val="00915676"/>
    <w:rsid w:val="009507F0"/>
    <w:rsid w:val="0095376E"/>
    <w:rsid w:val="00964C2F"/>
    <w:rsid w:val="0097064D"/>
    <w:rsid w:val="009C134C"/>
    <w:rsid w:val="009C277A"/>
    <w:rsid w:val="009C36D2"/>
    <w:rsid w:val="009F4545"/>
    <w:rsid w:val="00A036D5"/>
    <w:rsid w:val="00A12A6D"/>
    <w:rsid w:val="00A673EE"/>
    <w:rsid w:val="00A735B6"/>
    <w:rsid w:val="00A85F7C"/>
    <w:rsid w:val="00A978C5"/>
    <w:rsid w:val="00AC3043"/>
    <w:rsid w:val="00AC4EFF"/>
    <w:rsid w:val="00AC58E6"/>
    <w:rsid w:val="00AD6A12"/>
    <w:rsid w:val="00AE34C4"/>
    <w:rsid w:val="00AE4383"/>
    <w:rsid w:val="00AE4C2D"/>
    <w:rsid w:val="00B331B1"/>
    <w:rsid w:val="00B418C8"/>
    <w:rsid w:val="00B65A43"/>
    <w:rsid w:val="00B7714B"/>
    <w:rsid w:val="00B77158"/>
    <w:rsid w:val="00B947A2"/>
    <w:rsid w:val="00BA346E"/>
    <w:rsid w:val="00BB56DD"/>
    <w:rsid w:val="00BC4F1B"/>
    <w:rsid w:val="00BD0E5C"/>
    <w:rsid w:val="00BE0393"/>
    <w:rsid w:val="00BE7D65"/>
    <w:rsid w:val="00C23728"/>
    <w:rsid w:val="00C87330"/>
    <w:rsid w:val="00C969C9"/>
    <w:rsid w:val="00CB0C13"/>
    <w:rsid w:val="00CB18ED"/>
    <w:rsid w:val="00CB51B6"/>
    <w:rsid w:val="00CD175E"/>
    <w:rsid w:val="00CD79D7"/>
    <w:rsid w:val="00CF3C3B"/>
    <w:rsid w:val="00CF7414"/>
    <w:rsid w:val="00D26E28"/>
    <w:rsid w:val="00D315B5"/>
    <w:rsid w:val="00D316BE"/>
    <w:rsid w:val="00D52D08"/>
    <w:rsid w:val="00D56277"/>
    <w:rsid w:val="00D77575"/>
    <w:rsid w:val="00DA4DB5"/>
    <w:rsid w:val="00DB4106"/>
    <w:rsid w:val="00DD6DE6"/>
    <w:rsid w:val="00DE3A63"/>
    <w:rsid w:val="00E1192A"/>
    <w:rsid w:val="00E426F8"/>
    <w:rsid w:val="00E53C2B"/>
    <w:rsid w:val="00E63A62"/>
    <w:rsid w:val="00E73254"/>
    <w:rsid w:val="00E762C9"/>
    <w:rsid w:val="00E840FE"/>
    <w:rsid w:val="00E95751"/>
    <w:rsid w:val="00EB6304"/>
    <w:rsid w:val="00EC0116"/>
    <w:rsid w:val="00EC0AF4"/>
    <w:rsid w:val="00EE6687"/>
    <w:rsid w:val="00EF0221"/>
    <w:rsid w:val="00F322B4"/>
    <w:rsid w:val="00F416DC"/>
    <w:rsid w:val="00F539DD"/>
    <w:rsid w:val="00F62F37"/>
    <w:rsid w:val="00F750A2"/>
    <w:rsid w:val="00FA5235"/>
    <w:rsid w:val="00FC3841"/>
    <w:rsid w:val="00FC4109"/>
    <w:rsid w:val="00FC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800"/>
    <w:rPr>
      <w:rFonts w:ascii="CG Times (W1)" w:hAnsi="CG Times (W1)"/>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171800"/>
    <w:pPr>
      <w:framePr w:w="7920" w:h="1980" w:hRule="exact" w:hSpace="180" w:wrap="auto" w:hAnchor="page" w:xAlign="center" w:yAlign="bottom"/>
      <w:ind w:left="2880"/>
    </w:pPr>
  </w:style>
  <w:style w:type="paragraph" w:styleId="Header">
    <w:name w:val="header"/>
    <w:basedOn w:val="Normal"/>
    <w:link w:val="HeaderChar"/>
    <w:uiPriority w:val="99"/>
    <w:unhideWhenUsed/>
    <w:rsid w:val="00AC3043"/>
    <w:pPr>
      <w:tabs>
        <w:tab w:val="center" w:pos="4680"/>
        <w:tab w:val="right" w:pos="9360"/>
      </w:tabs>
    </w:pPr>
  </w:style>
  <w:style w:type="character" w:customStyle="1" w:styleId="HeaderChar">
    <w:name w:val="Header Char"/>
    <w:basedOn w:val="DefaultParagraphFont"/>
    <w:link w:val="Header"/>
    <w:uiPriority w:val="99"/>
    <w:rsid w:val="00AC3043"/>
    <w:rPr>
      <w:rFonts w:ascii="CG Times (W1)" w:hAnsi="CG Times (W1)"/>
      <w:spacing w:val="-3"/>
      <w:sz w:val="24"/>
    </w:rPr>
  </w:style>
  <w:style w:type="paragraph" w:styleId="Footer">
    <w:name w:val="footer"/>
    <w:basedOn w:val="Normal"/>
    <w:link w:val="FooterChar"/>
    <w:unhideWhenUsed/>
    <w:rsid w:val="00AC3043"/>
    <w:pPr>
      <w:tabs>
        <w:tab w:val="center" w:pos="4680"/>
        <w:tab w:val="right" w:pos="9360"/>
      </w:tabs>
    </w:pPr>
  </w:style>
  <w:style w:type="character" w:customStyle="1" w:styleId="FooterChar">
    <w:name w:val="Footer Char"/>
    <w:basedOn w:val="DefaultParagraphFont"/>
    <w:link w:val="Footer"/>
    <w:rsid w:val="00AC3043"/>
    <w:rPr>
      <w:rFonts w:ascii="CG Times (W1)" w:hAnsi="CG Times (W1)"/>
      <w:spacing w:val="-3"/>
      <w:sz w:val="24"/>
    </w:rPr>
  </w:style>
  <w:style w:type="paragraph" w:styleId="BalloonText">
    <w:name w:val="Balloon Text"/>
    <w:basedOn w:val="Normal"/>
    <w:link w:val="BalloonTextChar"/>
    <w:uiPriority w:val="99"/>
    <w:semiHidden/>
    <w:unhideWhenUsed/>
    <w:rsid w:val="00AC3043"/>
    <w:rPr>
      <w:rFonts w:ascii="Tahoma" w:hAnsi="Tahoma" w:cs="Tahoma"/>
      <w:sz w:val="16"/>
      <w:szCs w:val="16"/>
    </w:rPr>
  </w:style>
  <w:style w:type="character" w:customStyle="1" w:styleId="BalloonTextChar">
    <w:name w:val="Balloon Text Char"/>
    <w:basedOn w:val="DefaultParagraphFont"/>
    <w:link w:val="BalloonText"/>
    <w:uiPriority w:val="99"/>
    <w:semiHidden/>
    <w:rsid w:val="00AC3043"/>
    <w:rPr>
      <w:rFonts w:ascii="Tahoma" w:hAnsi="Tahoma" w:cs="Tahoma"/>
      <w:spacing w:val="-3"/>
      <w:sz w:val="16"/>
      <w:szCs w:val="16"/>
    </w:rPr>
  </w:style>
  <w:style w:type="character" w:styleId="Hyperlink">
    <w:name w:val="Hyperlink"/>
    <w:basedOn w:val="DefaultParagraphFont"/>
    <w:rsid w:val="009C134C"/>
    <w:rPr>
      <w:color w:val="0000FF"/>
      <w:u w:val="single"/>
    </w:rPr>
  </w:style>
  <w:style w:type="paragraph" w:styleId="ListParagraph">
    <w:name w:val="List Paragraph"/>
    <w:basedOn w:val="Normal"/>
    <w:uiPriority w:val="34"/>
    <w:qFormat/>
    <w:rsid w:val="004B2129"/>
    <w:pPr>
      <w:ind w:left="720"/>
      <w:contextualSpacing/>
      <w:jc w:val="both"/>
    </w:pPr>
    <w:rPr>
      <w:rFonts w:ascii="Times New Roman" w:eastAsia="Calibri" w:hAnsi="Times New Roman"/>
      <w:spacing w:val="0"/>
      <w:szCs w:val="24"/>
    </w:rPr>
  </w:style>
  <w:style w:type="character" w:styleId="CommentReference">
    <w:name w:val="annotation reference"/>
    <w:basedOn w:val="DefaultParagraphFont"/>
    <w:uiPriority w:val="99"/>
    <w:semiHidden/>
    <w:unhideWhenUsed/>
    <w:rsid w:val="00760D15"/>
    <w:rPr>
      <w:sz w:val="16"/>
      <w:szCs w:val="16"/>
    </w:rPr>
  </w:style>
  <w:style w:type="paragraph" w:styleId="CommentText">
    <w:name w:val="annotation text"/>
    <w:basedOn w:val="Normal"/>
    <w:link w:val="CommentTextChar"/>
    <w:uiPriority w:val="99"/>
    <w:semiHidden/>
    <w:unhideWhenUsed/>
    <w:rsid w:val="00760D15"/>
    <w:rPr>
      <w:sz w:val="20"/>
    </w:rPr>
  </w:style>
  <w:style w:type="character" w:customStyle="1" w:styleId="CommentTextChar">
    <w:name w:val="Comment Text Char"/>
    <w:basedOn w:val="DefaultParagraphFont"/>
    <w:link w:val="CommentText"/>
    <w:uiPriority w:val="99"/>
    <w:semiHidden/>
    <w:rsid w:val="00760D15"/>
    <w:rPr>
      <w:rFonts w:ascii="CG Times (W1)" w:hAnsi="CG Times (W1)"/>
      <w:spacing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40938">
      <w:bodyDiv w:val="1"/>
      <w:marLeft w:val="0"/>
      <w:marRight w:val="0"/>
      <w:marTop w:val="0"/>
      <w:marBottom w:val="0"/>
      <w:divBdr>
        <w:top w:val="none" w:sz="0" w:space="0" w:color="auto"/>
        <w:left w:val="none" w:sz="0" w:space="0" w:color="auto"/>
        <w:bottom w:val="none" w:sz="0" w:space="0" w:color="auto"/>
        <w:right w:val="none" w:sz="0" w:space="0" w:color="auto"/>
      </w:divBdr>
    </w:div>
    <w:div w:id="9694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14A9E0-0DCB-4A7E-B7E4-CFDFC893D37B}">
  <ds:schemaRefs>
    <ds:schemaRef ds:uri="http://schemas.microsoft.com/sharepoint/v3/contenttype/forms"/>
  </ds:schemaRefs>
</ds:datastoreItem>
</file>

<file path=customXml/itemProps2.xml><?xml version="1.0" encoding="utf-8"?>
<ds:datastoreItem xmlns:ds="http://schemas.openxmlformats.org/officeDocument/2006/customXml" ds:itemID="{9159862B-6E04-4F27-A454-4C7253317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9FB3623-01EF-4771-9C91-4A5B36A001C7}">
  <ds:schemaRefs>
    <ds:schemaRef ds:uri="http://schemas.microsoft.com/office/2006/metadata/longProperties"/>
  </ds:schemaRefs>
</ds:datastoreItem>
</file>

<file path=customXml/itemProps4.xml><?xml version="1.0" encoding="utf-8"?>
<ds:datastoreItem xmlns:ds="http://schemas.openxmlformats.org/officeDocument/2006/customXml" ds:itemID="{B2ACBE0B-A19E-4114-89CD-D5204101A6E2}">
  <ds:schemaRefs>
    <ds:schemaRef ds:uri="http://schemas.microsoft.com/office/2006/metadata/properties"/>
    <ds:schemaRef ds:uri="e6217fe4-3f74-4bdc-8158-13b29f716531"/>
  </ds:schemaRefs>
</ds:datastoreItem>
</file>

<file path=customXml/itemProps5.xml><?xml version="1.0" encoding="utf-8"?>
<ds:datastoreItem xmlns:ds="http://schemas.openxmlformats.org/officeDocument/2006/customXml" ds:itemID="{2B6F2214-58FE-468E-AF64-7AD2BDEE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June 14, 1999</vt:lpstr>
    </vt:vector>
  </TitlesOfParts>
  <Company>Micron Electronics, Inc.</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Re-employment Approaching 400Hrs Unreduced Ret</dc:title>
  <dc:description>COMPLETED</dc:description>
  <cp:lastModifiedBy>Mamata Rout</cp:lastModifiedBy>
  <cp:revision>68</cp:revision>
  <cp:lastPrinted>2013-08-01T22:51:00Z</cp:lastPrinted>
  <dcterms:created xsi:type="dcterms:W3CDTF">2012-02-17T06:21:00Z</dcterms:created>
  <dcterms:modified xsi:type="dcterms:W3CDTF">2017-03-16T19:31:00Z</dcterms:modified>
  <cp:category>RE-EMPLOYMENT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86100.0000000000</vt:lpwstr>
  </property>
</Properties>
</file>