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F7A9FC" w14:textId="77777777" w:rsidR="00D55300" w:rsidRPr="00CD6C55" w:rsidRDefault="00D55300" w:rsidP="005864D8">
      <w:pPr>
        <w:pStyle w:val="NoSpacing"/>
      </w:pPr>
    </w:p>
    <w:p w14:paraId="16412455" w14:textId="77777777" w:rsidR="00D55300" w:rsidRPr="00612FA1" w:rsidRDefault="00D55300" w:rsidP="00D55300">
      <w:pPr>
        <w:widowControl w:val="0"/>
        <w:tabs>
          <w:tab w:val="center" w:pos="5730"/>
          <w:tab w:val="right" w:pos="9840"/>
          <w:tab w:val="left" w:pos="9930"/>
        </w:tabs>
        <w:autoSpaceDE w:val="0"/>
        <w:autoSpaceDN w:val="0"/>
        <w:adjustRightInd w:val="0"/>
        <w:spacing w:after="0" w:line="240" w:lineRule="auto"/>
        <w:rPr>
          <w:rFonts w:ascii="Arial" w:hAnsi="Arial" w:cs="Arial"/>
          <w:b/>
          <w:bCs/>
          <w:color w:val="000000"/>
          <w:sz w:val="20"/>
          <w:szCs w:val="20"/>
        </w:rPr>
      </w:pPr>
      <w:r w:rsidRPr="00612FA1">
        <w:rPr>
          <w:rFonts w:ascii="Arial" w:hAnsi="Arial" w:cs="Arial"/>
          <w:b/>
          <w:color w:val="000000"/>
          <w:sz w:val="20"/>
          <w:szCs w:val="20"/>
          <w:u w:val="single"/>
        </w:rPr>
        <w:t>Estimate Date:</w:t>
      </w:r>
      <w:r w:rsidRPr="00612FA1">
        <w:rPr>
          <w:rFonts w:ascii="Arial" w:hAnsi="Arial" w:cs="Arial"/>
          <w:sz w:val="20"/>
          <w:szCs w:val="20"/>
        </w:rPr>
        <w:t xml:space="preserve"> </w:t>
      </w:r>
      <w:bookmarkStart w:id="0" w:name="sagitec9"/>
      <w:r w:rsidRPr="00612FA1">
        <w:rPr>
          <w:rFonts w:ascii="Arial" w:hAnsi="Arial" w:cs="Arial"/>
          <w:sz w:val="20"/>
          <w:szCs w:val="20"/>
        </w:rPr>
        <w:t>{</w:t>
      </w:r>
      <w:proofErr w:type="spellStart"/>
      <w:r w:rsidRPr="00612FA1">
        <w:rPr>
          <w:rFonts w:ascii="Arial" w:hAnsi="Arial" w:cs="Arial"/>
          <w:sz w:val="20"/>
          <w:szCs w:val="20"/>
        </w:rPr>
        <w:t>stdCurrentDate</w:t>
      </w:r>
      <w:proofErr w:type="spellEnd"/>
      <w:r w:rsidRPr="00612FA1">
        <w:rPr>
          <w:rFonts w:ascii="Arial" w:hAnsi="Arial" w:cs="Arial"/>
          <w:sz w:val="20"/>
          <w:szCs w:val="20"/>
        </w:rPr>
        <w:t>}</w:t>
      </w:r>
      <w:bookmarkEnd w:id="0"/>
    </w:p>
    <w:p w14:paraId="5C1B870D" w14:textId="77777777" w:rsidR="00D55300" w:rsidRPr="00CD6C55" w:rsidRDefault="00D55300" w:rsidP="00D55300">
      <w:pPr>
        <w:widowControl w:val="0"/>
        <w:pBdr>
          <w:bottom w:val="single" w:sz="6" w:space="1" w:color="auto"/>
        </w:pBdr>
        <w:tabs>
          <w:tab w:val="center" w:pos="5760"/>
        </w:tabs>
        <w:autoSpaceDE w:val="0"/>
        <w:autoSpaceDN w:val="0"/>
        <w:adjustRightInd w:val="0"/>
        <w:spacing w:after="0" w:line="240" w:lineRule="auto"/>
        <w:rPr>
          <w:rFonts w:ascii="Arial" w:hAnsi="Arial" w:cs="Arial"/>
          <w:sz w:val="16"/>
          <w:szCs w:val="16"/>
        </w:rPr>
      </w:pPr>
    </w:p>
    <w:p w14:paraId="2718E414" w14:textId="77777777" w:rsidR="00D55300" w:rsidRPr="00CD6C55" w:rsidRDefault="00D55300" w:rsidP="00D55300">
      <w:pPr>
        <w:widowControl w:val="0"/>
        <w:tabs>
          <w:tab w:val="center" w:pos="5730"/>
          <w:tab w:val="right" w:pos="9840"/>
          <w:tab w:val="left" w:pos="9930"/>
        </w:tabs>
        <w:autoSpaceDE w:val="0"/>
        <w:autoSpaceDN w:val="0"/>
        <w:adjustRightInd w:val="0"/>
        <w:spacing w:after="0" w:line="240" w:lineRule="auto"/>
        <w:rPr>
          <w:rFonts w:ascii="Arial" w:hAnsi="Arial" w:cs="Arial"/>
          <w:b/>
          <w:bCs/>
          <w:color w:val="000000"/>
          <w:sz w:val="16"/>
          <w:szCs w:val="16"/>
        </w:rPr>
      </w:pPr>
    </w:p>
    <w:p w14:paraId="00F28B64" w14:textId="77777777" w:rsidR="00D55300" w:rsidRDefault="00D55300" w:rsidP="00D55300">
      <w:pPr>
        <w:widowControl w:val="0"/>
        <w:tabs>
          <w:tab w:val="left" w:pos="90"/>
        </w:tabs>
        <w:autoSpaceDE w:val="0"/>
        <w:autoSpaceDN w:val="0"/>
        <w:adjustRightInd w:val="0"/>
        <w:spacing w:after="0" w:line="240" w:lineRule="auto"/>
        <w:rPr>
          <w:rFonts w:ascii="Arial" w:hAnsi="Arial" w:cs="Arial"/>
          <w:b/>
          <w:bCs/>
          <w:color w:val="000000"/>
          <w:sz w:val="25"/>
          <w:szCs w:val="25"/>
          <w:u w:val="single"/>
        </w:rPr>
      </w:pPr>
      <w:r>
        <w:rPr>
          <w:rFonts w:ascii="Arial" w:hAnsi="Arial" w:cs="Arial"/>
          <w:b/>
          <w:bCs/>
          <w:color w:val="000000"/>
          <w:sz w:val="20"/>
          <w:szCs w:val="20"/>
          <w:u w:val="single"/>
        </w:rPr>
        <w:t>Personal Information:</w:t>
      </w:r>
    </w:p>
    <w:p w14:paraId="73DA30AD" w14:textId="77777777" w:rsidR="00D55300" w:rsidRPr="00612FA1" w:rsidRDefault="00D55300" w:rsidP="00D55300">
      <w:pPr>
        <w:widowControl w:val="0"/>
        <w:tabs>
          <w:tab w:val="left" w:pos="165"/>
          <w:tab w:val="left" w:pos="2025"/>
          <w:tab w:val="left" w:pos="7245"/>
          <w:tab w:val="left" w:pos="8385"/>
          <w:tab w:val="left" w:pos="10125"/>
          <w:tab w:val="left" w:pos="10605"/>
        </w:tabs>
        <w:autoSpaceDE w:val="0"/>
        <w:autoSpaceDN w:val="0"/>
        <w:adjustRightInd w:val="0"/>
        <w:spacing w:after="0" w:line="240" w:lineRule="auto"/>
        <w:rPr>
          <w:rFonts w:ascii="Arial" w:hAnsi="Arial" w:cs="Arial"/>
          <w:sz w:val="16"/>
          <w:szCs w:val="24"/>
        </w:rPr>
      </w:pPr>
    </w:p>
    <w:tbl>
      <w:tblPr>
        <w:tblStyle w:val="TableGrid"/>
        <w:tblW w:w="11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38"/>
        <w:gridCol w:w="3398"/>
        <w:gridCol w:w="1829"/>
        <w:gridCol w:w="3214"/>
        <w:gridCol w:w="832"/>
        <w:gridCol w:w="832"/>
      </w:tblGrid>
      <w:tr w:rsidR="00D55300" w:rsidRPr="007125C9" w14:paraId="3EBFBB9F" w14:textId="77777777" w:rsidTr="004D369F">
        <w:tc>
          <w:tcPr>
            <w:tcW w:w="1638" w:type="dxa"/>
          </w:tcPr>
          <w:p w14:paraId="148A4347" w14:textId="77777777" w:rsidR="00D55300" w:rsidRPr="007125C9" w:rsidRDefault="00D55300" w:rsidP="004D369F">
            <w:pPr>
              <w:widowControl w:val="0"/>
              <w:autoSpaceDE w:val="0"/>
              <w:autoSpaceDN w:val="0"/>
              <w:adjustRightInd w:val="0"/>
              <w:rPr>
                <w:rFonts w:ascii="Arial" w:hAnsi="Arial" w:cs="Arial"/>
                <w:sz w:val="20"/>
                <w:szCs w:val="20"/>
              </w:rPr>
            </w:pPr>
            <w:r w:rsidRPr="007125C9">
              <w:rPr>
                <w:rFonts w:ascii="Arial" w:hAnsi="Arial" w:cs="Arial"/>
                <w:b/>
                <w:sz w:val="20"/>
                <w:szCs w:val="20"/>
              </w:rPr>
              <w:t>PARTICIPANT:</w:t>
            </w:r>
          </w:p>
        </w:tc>
        <w:tc>
          <w:tcPr>
            <w:tcW w:w="3398" w:type="dxa"/>
          </w:tcPr>
          <w:p w14:paraId="1743C580" w14:textId="77777777" w:rsidR="00D55300" w:rsidRPr="007125C9" w:rsidRDefault="00D55300" w:rsidP="004D369F">
            <w:pPr>
              <w:widowControl w:val="0"/>
              <w:autoSpaceDE w:val="0"/>
              <w:autoSpaceDN w:val="0"/>
              <w:adjustRightInd w:val="0"/>
              <w:rPr>
                <w:rFonts w:ascii="Arial" w:hAnsi="Arial" w:cs="Arial"/>
                <w:sz w:val="20"/>
                <w:szCs w:val="20"/>
              </w:rPr>
            </w:pPr>
            <w:bookmarkStart w:id="1" w:name="sag55"/>
            <w:r w:rsidRPr="007125C9">
              <w:rPr>
                <w:rFonts w:ascii="Arial" w:hAnsi="Arial" w:cs="Arial"/>
                <w:sz w:val="20"/>
                <w:szCs w:val="20"/>
              </w:rPr>
              <w:t>{</w:t>
            </w:r>
            <w:proofErr w:type="spellStart"/>
            <w:r w:rsidRPr="007125C9">
              <w:rPr>
                <w:rFonts w:ascii="Arial" w:hAnsi="Arial" w:cs="Arial"/>
                <w:sz w:val="20"/>
                <w:szCs w:val="20"/>
              </w:rPr>
              <w:t>stdMbrFullNameInProperCase</w:t>
            </w:r>
            <w:proofErr w:type="spellEnd"/>
            <w:r w:rsidRPr="007125C9">
              <w:rPr>
                <w:rFonts w:ascii="Arial" w:hAnsi="Arial" w:cs="Arial"/>
                <w:sz w:val="20"/>
                <w:szCs w:val="20"/>
              </w:rPr>
              <w:t>}</w:t>
            </w:r>
            <w:bookmarkEnd w:id="1"/>
          </w:p>
        </w:tc>
        <w:tc>
          <w:tcPr>
            <w:tcW w:w="1829" w:type="dxa"/>
          </w:tcPr>
          <w:p w14:paraId="1DFC76A6" w14:textId="77777777" w:rsidR="00D55300" w:rsidRPr="007125C9" w:rsidRDefault="00D55300" w:rsidP="004D369F">
            <w:pPr>
              <w:widowControl w:val="0"/>
              <w:autoSpaceDE w:val="0"/>
              <w:autoSpaceDN w:val="0"/>
              <w:adjustRightInd w:val="0"/>
              <w:jc w:val="right"/>
              <w:rPr>
                <w:rFonts w:ascii="Arial" w:hAnsi="Arial" w:cs="Arial"/>
                <w:sz w:val="20"/>
                <w:szCs w:val="20"/>
              </w:rPr>
            </w:pPr>
            <w:r w:rsidRPr="007125C9">
              <w:rPr>
                <w:rFonts w:ascii="Arial" w:hAnsi="Arial" w:cs="Arial"/>
                <w:b/>
                <w:sz w:val="20"/>
                <w:szCs w:val="20"/>
              </w:rPr>
              <w:t xml:space="preserve">DATE OF BIRTH: </w:t>
            </w:r>
          </w:p>
        </w:tc>
        <w:tc>
          <w:tcPr>
            <w:tcW w:w="3214" w:type="dxa"/>
          </w:tcPr>
          <w:p w14:paraId="79608C27" w14:textId="77777777" w:rsidR="00D55300" w:rsidRPr="007125C9" w:rsidRDefault="00D55300" w:rsidP="004D369F">
            <w:pPr>
              <w:widowControl w:val="0"/>
              <w:autoSpaceDE w:val="0"/>
              <w:autoSpaceDN w:val="0"/>
              <w:adjustRightInd w:val="0"/>
              <w:rPr>
                <w:rFonts w:ascii="Arial" w:hAnsi="Arial" w:cs="Arial"/>
                <w:sz w:val="20"/>
                <w:szCs w:val="20"/>
              </w:rPr>
            </w:pPr>
            <w:bookmarkStart w:id="2" w:name="sagitec2"/>
            <w:r w:rsidRPr="007125C9">
              <w:rPr>
                <w:rFonts w:ascii="Arial" w:hAnsi="Arial" w:cs="Arial"/>
                <w:sz w:val="20"/>
                <w:szCs w:val="20"/>
              </w:rPr>
              <w:t>{</w:t>
            </w:r>
            <w:proofErr w:type="spellStart"/>
            <w:r w:rsidRPr="007125C9">
              <w:rPr>
                <w:rFonts w:ascii="Arial" w:hAnsi="Arial" w:cs="Arial"/>
                <w:sz w:val="20"/>
                <w:szCs w:val="20"/>
              </w:rPr>
              <w:t>stdMbrDateOfBirth</w:t>
            </w:r>
            <w:proofErr w:type="spellEnd"/>
            <w:r w:rsidRPr="007125C9">
              <w:rPr>
                <w:rFonts w:ascii="Arial" w:hAnsi="Arial" w:cs="Arial"/>
                <w:sz w:val="20"/>
                <w:szCs w:val="20"/>
              </w:rPr>
              <w:t>}</w:t>
            </w:r>
            <w:bookmarkEnd w:id="2"/>
          </w:p>
        </w:tc>
        <w:tc>
          <w:tcPr>
            <w:tcW w:w="832" w:type="dxa"/>
          </w:tcPr>
          <w:p w14:paraId="07EDA9CF" w14:textId="77777777" w:rsidR="00D55300" w:rsidRPr="007125C9" w:rsidRDefault="00D55300" w:rsidP="004D369F">
            <w:pPr>
              <w:widowControl w:val="0"/>
              <w:autoSpaceDE w:val="0"/>
              <w:autoSpaceDN w:val="0"/>
              <w:adjustRightInd w:val="0"/>
              <w:jc w:val="right"/>
              <w:rPr>
                <w:rFonts w:ascii="Arial" w:hAnsi="Arial" w:cs="Arial"/>
                <w:sz w:val="20"/>
                <w:szCs w:val="20"/>
              </w:rPr>
            </w:pPr>
            <w:r w:rsidRPr="007125C9">
              <w:rPr>
                <w:rFonts w:ascii="Arial" w:hAnsi="Arial" w:cs="Arial"/>
                <w:b/>
                <w:color w:val="000000"/>
                <w:sz w:val="20"/>
                <w:szCs w:val="20"/>
              </w:rPr>
              <w:t>Age:</w:t>
            </w:r>
          </w:p>
        </w:tc>
        <w:tc>
          <w:tcPr>
            <w:tcW w:w="832" w:type="dxa"/>
          </w:tcPr>
          <w:p w14:paraId="43982492" w14:textId="77777777" w:rsidR="00D55300" w:rsidRPr="007125C9" w:rsidRDefault="00D55300" w:rsidP="004D369F">
            <w:pPr>
              <w:widowControl w:val="0"/>
              <w:autoSpaceDE w:val="0"/>
              <w:autoSpaceDN w:val="0"/>
              <w:adjustRightInd w:val="0"/>
              <w:rPr>
                <w:rFonts w:ascii="Arial" w:hAnsi="Arial" w:cs="Arial"/>
                <w:sz w:val="20"/>
                <w:szCs w:val="20"/>
              </w:rPr>
            </w:pPr>
            <w:bookmarkStart w:id="3" w:name="sagitec7"/>
            <w:r>
              <w:rPr>
                <w:rFonts w:ascii="Arial" w:hAnsi="Arial" w:cs="Arial"/>
                <w:sz w:val="20"/>
                <w:szCs w:val="20"/>
              </w:rPr>
              <w:t>{</w:t>
            </w:r>
            <w:proofErr w:type="spellStart"/>
            <w:r>
              <w:rPr>
                <w:rFonts w:ascii="Arial" w:hAnsi="Arial" w:cs="Arial"/>
                <w:sz w:val="20"/>
                <w:szCs w:val="20"/>
              </w:rPr>
              <w:t>ageP</w:t>
            </w:r>
            <w:proofErr w:type="spellEnd"/>
            <w:r>
              <w:rPr>
                <w:rFonts w:ascii="Arial" w:hAnsi="Arial" w:cs="Arial"/>
                <w:sz w:val="20"/>
                <w:szCs w:val="20"/>
              </w:rPr>
              <w:t>}</w:t>
            </w:r>
            <w:bookmarkEnd w:id="3"/>
          </w:p>
        </w:tc>
      </w:tr>
      <w:tr w:rsidR="00D55300" w:rsidRPr="007125C9" w14:paraId="4F46FBA0" w14:textId="77777777" w:rsidTr="004D369F">
        <w:tc>
          <w:tcPr>
            <w:tcW w:w="1638" w:type="dxa"/>
          </w:tcPr>
          <w:p w14:paraId="5C8DA0A5" w14:textId="77777777" w:rsidR="00D55300" w:rsidRPr="007125C9" w:rsidRDefault="00D55300" w:rsidP="004D369F">
            <w:pPr>
              <w:ind w:right="-18"/>
              <w:rPr>
                <w:rFonts w:ascii="Arial" w:hAnsi="Arial" w:cs="Arial"/>
                <w:sz w:val="20"/>
                <w:szCs w:val="20"/>
              </w:rPr>
            </w:pPr>
            <w:r w:rsidRPr="007125C9">
              <w:rPr>
                <w:rFonts w:ascii="Arial" w:hAnsi="Arial" w:cs="Arial"/>
                <w:b/>
                <w:sz w:val="20"/>
                <w:szCs w:val="20"/>
              </w:rPr>
              <w:t>SPOUSE:</w:t>
            </w:r>
          </w:p>
        </w:tc>
        <w:tc>
          <w:tcPr>
            <w:tcW w:w="3398" w:type="dxa"/>
          </w:tcPr>
          <w:p w14:paraId="4058CAA2" w14:textId="77777777" w:rsidR="00D55300" w:rsidRPr="007125C9" w:rsidRDefault="00D55300" w:rsidP="004D369F">
            <w:pPr>
              <w:ind w:right="-18"/>
              <w:rPr>
                <w:rFonts w:ascii="Arial" w:hAnsi="Arial" w:cs="Arial"/>
                <w:sz w:val="20"/>
                <w:szCs w:val="20"/>
              </w:rPr>
            </w:pPr>
            <w:bookmarkStart w:id="4" w:name="sagitec1"/>
            <w:r w:rsidRPr="007125C9">
              <w:rPr>
                <w:rFonts w:ascii="Arial" w:hAnsi="Arial" w:cs="Arial"/>
                <w:sz w:val="20"/>
                <w:szCs w:val="20"/>
              </w:rPr>
              <w:t>{</w:t>
            </w:r>
            <w:proofErr w:type="spellStart"/>
            <w:r w:rsidRPr="007125C9">
              <w:rPr>
                <w:rFonts w:ascii="Arial" w:hAnsi="Arial" w:cs="Arial"/>
                <w:sz w:val="20"/>
                <w:szCs w:val="20"/>
              </w:rPr>
              <w:t>stdMbrSpouseFullName</w:t>
            </w:r>
            <w:proofErr w:type="spellEnd"/>
            <w:r w:rsidRPr="007125C9">
              <w:rPr>
                <w:rFonts w:ascii="Arial" w:hAnsi="Arial" w:cs="Arial"/>
                <w:sz w:val="20"/>
                <w:szCs w:val="20"/>
              </w:rPr>
              <w:t>}</w:t>
            </w:r>
            <w:bookmarkEnd w:id="4"/>
          </w:p>
        </w:tc>
        <w:tc>
          <w:tcPr>
            <w:tcW w:w="1829" w:type="dxa"/>
          </w:tcPr>
          <w:p w14:paraId="296289E3" w14:textId="77777777" w:rsidR="00D55300" w:rsidRPr="007125C9" w:rsidRDefault="00D55300" w:rsidP="004D369F">
            <w:pPr>
              <w:jc w:val="right"/>
              <w:rPr>
                <w:rFonts w:ascii="Arial" w:hAnsi="Arial" w:cs="Arial"/>
                <w:color w:val="000000"/>
                <w:sz w:val="20"/>
                <w:szCs w:val="20"/>
              </w:rPr>
            </w:pPr>
            <w:r w:rsidRPr="007125C9">
              <w:rPr>
                <w:rFonts w:ascii="Arial" w:hAnsi="Arial" w:cs="Arial"/>
                <w:b/>
                <w:sz w:val="20"/>
                <w:szCs w:val="20"/>
              </w:rPr>
              <w:t xml:space="preserve">DATE OF BIRTH: </w:t>
            </w:r>
          </w:p>
        </w:tc>
        <w:tc>
          <w:tcPr>
            <w:tcW w:w="3214" w:type="dxa"/>
          </w:tcPr>
          <w:p w14:paraId="4450858F" w14:textId="77777777" w:rsidR="00D55300" w:rsidRPr="007125C9" w:rsidRDefault="00D55300" w:rsidP="004D369F">
            <w:pPr>
              <w:ind w:right="-18"/>
              <w:rPr>
                <w:rFonts w:ascii="Arial" w:hAnsi="Arial" w:cs="Arial"/>
                <w:color w:val="000000"/>
                <w:sz w:val="20"/>
                <w:szCs w:val="20"/>
              </w:rPr>
            </w:pPr>
            <w:bookmarkStart w:id="5" w:name="sagitec3"/>
            <w:r w:rsidRPr="007125C9">
              <w:rPr>
                <w:rFonts w:ascii="Arial" w:hAnsi="Arial" w:cs="Arial"/>
                <w:sz w:val="20"/>
                <w:szCs w:val="20"/>
              </w:rPr>
              <w:t>{</w:t>
            </w:r>
            <w:proofErr w:type="spellStart"/>
            <w:r w:rsidRPr="007125C9">
              <w:rPr>
                <w:rFonts w:ascii="Arial" w:hAnsi="Arial" w:cs="Arial"/>
                <w:sz w:val="20"/>
                <w:szCs w:val="20"/>
              </w:rPr>
              <w:t>stdSpouseDateOfBirth</w:t>
            </w:r>
            <w:proofErr w:type="spellEnd"/>
            <w:r w:rsidRPr="007125C9">
              <w:rPr>
                <w:rFonts w:ascii="Arial" w:hAnsi="Arial" w:cs="Arial"/>
                <w:sz w:val="20"/>
                <w:szCs w:val="20"/>
              </w:rPr>
              <w:t>}</w:t>
            </w:r>
            <w:bookmarkEnd w:id="5"/>
          </w:p>
        </w:tc>
        <w:tc>
          <w:tcPr>
            <w:tcW w:w="832" w:type="dxa"/>
          </w:tcPr>
          <w:p w14:paraId="60208C59" w14:textId="77777777" w:rsidR="00D55300" w:rsidRPr="007125C9" w:rsidRDefault="00D55300" w:rsidP="004D369F">
            <w:pPr>
              <w:ind w:right="-18"/>
              <w:jc w:val="right"/>
              <w:rPr>
                <w:rFonts w:ascii="Arial" w:hAnsi="Arial" w:cs="Arial"/>
                <w:color w:val="000000"/>
                <w:sz w:val="20"/>
                <w:szCs w:val="20"/>
              </w:rPr>
            </w:pPr>
            <w:r w:rsidRPr="007125C9">
              <w:rPr>
                <w:rFonts w:ascii="Arial" w:hAnsi="Arial" w:cs="Arial"/>
                <w:b/>
                <w:color w:val="000000"/>
                <w:sz w:val="20"/>
                <w:szCs w:val="20"/>
              </w:rPr>
              <w:t>Age:</w:t>
            </w:r>
          </w:p>
        </w:tc>
        <w:tc>
          <w:tcPr>
            <w:tcW w:w="832" w:type="dxa"/>
          </w:tcPr>
          <w:p w14:paraId="5BB52485" w14:textId="77777777" w:rsidR="00D55300" w:rsidRPr="007125C9" w:rsidRDefault="00D55300" w:rsidP="004D369F">
            <w:pPr>
              <w:ind w:right="-18"/>
              <w:rPr>
                <w:rFonts w:ascii="Arial" w:hAnsi="Arial" w:cs="Arial"/>
                <w:color w:val="000000"/>
                <w:sz w:val="20"/>
                <w:szCs w:val="20"/>
              </w:rPr>
            </w:pPr>
            <w:bookmarkStart w:id="6" w:name="sagitec8"/>
            <w:r>
              <w:rPr>
                <w:rFonts w:ascii="Arial" w:hAnsi="Arial" w:cs="Arial"/>
                <w:color w:val="000000"/>
                <w:sz w:val="20"/>
                <w:szCs w:val="20"/>
              </w:rPr>
              <w:t>{</w:t>
            </w:r>
            <w:proofErr w:type="spellStart"/>
            <w:r>
              <w:rPr>
                <w:rFonts w:ascii="Arial" w:hAnsi="Arial" w:cs="Arial"/>
                <w:color w:val="000000"/>
                <w:sz w:val="20"/>
                <w:szCs w:val="20"/>
              </w:rPr>
              <w:t>ageS</w:t>
            </w:r>
            <w:proofErr w:type="spellEnd"/>
            <w:r>
              <w:rPr>
                <w:rFonts w:ascii="Arial" w:hAnsi="Arial" w:cs="Arial"/>
                <w:color w:val="000000"/>
                <w:sz w:val="20"/>
                <w:szCs w:val="20"/>
              </w:rPr>
              <w:t>}</w:t>
            </w:r>
            <w:bookmarkEnd w:id="6"/>
          </w:p>
        </w:tc>
      </w:tr>
    </w:tbl>
    <w:p w14:paraId="713005E2" w14:textId="77777777" w:rsidR="00D55300" w:rsidRPr="00CD6C55" w:rsidRDefault="00D55300" w:rsidP="00D55300">
      <w:pPr>
        <w:widowControl w:val="0"/>
        <w:pBdr>
          <w:bottom w:val="single" w:sz="6" w:space="1" w:color="auto"/>
        </w:pBdr>
        <w:tabs>
          <w:tab w:val="center" w:pos="5760"/>
        </w:tabs>
        <w:autoSpaceDE w:val="0"/>
        <w:autoSpaceDN w:val="0"/>
        <w:adjustRightInd w:val="0"/>
        <w:spacing w:after="0" w:line="240" w:lineRule="auto"/>
        <w:rPr>
          <w:rFonts w:ascii="Arial" w:hAnsi="Arial" w:cs="Arial"/>
          <w:sz w:val="16"/>
          <w:szCs w:val="16"/>
        </w:rPr>
      </w:pPr>
    </w:p>
    <w:p w14:paraId="5A5EAA5B" w14:textId="77777777" w:rsidR="00D55300" w:rsidRPr="00CD6C55" w:rsidRDefault="00D55300" w:rsidP="00D55300">
      <w:pPr>
        <w:widowControl w:val="0"/>
        <w:tabs>
          <w:tab w:val="center" w:pos="5760"/>
        </w:tabs>
        <w:autoSpaceDE w:val="0"/>
        <w:autoSpaceDN w:val="0"/>
        <w:adjustRightInd w:val="0"/>
        <w:spacing w:after="0" w:line="240" w:lineRule="auto"/>
        <w:rPr>
          <w:rFonts w:ascii="Arial" w:hAnsi="Arial" w:cs="Arial"/>
          <w:sz w:val="16"/>
          <w:szCs w:val="16"/>
        </w:rPr>
      </w:pPr>
      <w:r w:rsidRPr="00CD6C55">
        <w:rPr>
          <w:rFonts w:ascii="Arial" w:hAnsi="Arial" w:cs="Arial"/>
          <w:sz w:val="16"/>
          <w:szCs w:val="16"/>
        </w:rPr>
        <w:tab/>
      </w:r>
    </w:p>
    <w:p w14:paraId="7CBA5D9D" w14:textId="77777777" w:rsidR="00D55300" w:rsidRDefault="00D55300" w:rsidP="00D55300">
      <w:pPr>
        <w:widowControl w:val="0"/>
        <w:tabs>
          <w:tab w:val="left" w:pos="90"/>
          <w:tab w:val="right" w:pos="10260"/>
          <w:tab w:val="right" w:pos="11415"/>
        </w:tabs>
        <w:autoSpaceDE w:val="0"/>
        <w:autoSpaceDN w:val="0"/>
        <w:adjustRightInd w:val="0"/>
        <w:spacing w:after="0" w:line="240" w:lineRule="auto"/>
        <w:rPr>
          <w:rFonts w:ascii="Arial" w:hAnsi="Arial" w:cs="Arial"/>
          <w:color w:val="000000"/>
          <w:sz w:val="31"/>
          <w:szCs w:val="31"/>
        </w:rPr>
      </w:pPr>
      <w:r>
        <w:rPr>
          <w:rFonts w:ascii="Arial" w:hAnsi="Arial" w:cs="Arial"/>
          <w:b/>
          <w:bCs/>
          <w:color w:val="000000"/>
          <w:sz w:val="20"/>
          <w:szCs w:val="20"/>
          <w:u w:val="single"/>
        </w:rPr>
        <w:t>Participant's Data:</w:t>
      </w:r>
      <w:r>
        <w:rPr>
          <w:rFonts w:ascii="Arial" w:hAnsi="Arial" w:cs="Arial"/>
          <w:sz w:val="24"/>
          <w:szCs w:val="24"/>
        </w:rPr>
        <w:tab/>
      </w:r>
      <w:r>
        <w:rPr>
          <w:rFonts w:ascii="Arial" w:hAnsi="Arial" w:cs="Arial"/>
          <w:color w:val="000000"/>
          <w:sz w:val="18"/>
          <w:szCs w:val="18"/>
        </w:rPr>
        <w:t xml:space="preserve">Date of last reported hours: </w:t>
      </w:r>
      <w:bookmarkStart w:id="7" w:name="sagitec28"/>
      <w:r>
        <w:rPr>
          <w:rFonts w:ascii="Arial" w:hAnsi="Arial" w:cs="Arial"/>
          <w:color w:val="000000"/>
          <w:sz w:val="18"/>
          <w:szCs w:val="18"/>
        </w:rPr>
        <w:t>{</w:t>
      </w:r>
      <w:proofErr w:type="spellStart"/>
      <w:r>
        <w:rPr>
          <w:rFonts w:ascii="Arial" w:hAnsi="Arial" w:cs="Arial"/>
          <w:color w:val="000000"/>
          <w:sz w:val="18"/>
          <w:szCs w:val="18"/>
        </w:rPr>
        <w:t>Lst</w:t>
      </w:r>
      <w:proofErr w:type="spellEnd"/>
      <w:r>
        <w:rPr>
          <w:rFonts w:ascii="Arial" w:hAnsi="Arial" w:cs="Arial"/>
          <w:color w:val="000000"/>
          <w:sz w:val="18"/>
          <w:szCs w:val="18"/>
        </w:rPr>
        <w:t>}</w:t>
      </w:r>
      <w:bookmarkEnd w:id="7"/>
    </w:p>
    <w:p w14:paraId="14A65A35" w14:textId="77777777" w:rsidR="00D55300" w:rsidRPr="00612FA1" w:rsidRDefault="00D55300" w:rsidP="00D55300">
      <w:pPr>
        <w:widowControl w:val="0"/>
        <w:tabs>
          <w:tab w:val="left" w:pos="240"/>
          <w:tab w:val="left" w:pos="3210"/>
          <w:tab w:val="right" w:pos="6390"/>
          <w:tab w:val="left" w:pos="6540"/>
          <w:tab w:val="right" w:pos="10140"/>
          <w:tab w:val="right" w:pos="11400"/>
        </w:tabs>
        <w:autoSpaceDE w:val="0"/>
        <w:autoSpaceDN w:val="0"/>
        <w:adjustRightInd w:val="0"/>
        <w:spacing w:after="0" w:line="240" w:lineRule="auto"/>
        <w:rPr>
          <w:rFonts w:ascii="Arial" w:hAnsi="Arial" w:cs="Arial"/>
          <w:sz w:val="16"/>
          <w:szCs w:val="16"/>
        </w:rPr>
      </w:pPr>
    </w:p>
    <w:tbl>
      <w:tblPr>
        <w:tblStyle w:val="TableGrid"/>
        <w:tblW w:w="117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1"/>
        <w:gridCol w:w="1486"/>
        <w:gridCol w:w="1665"/>
        <w:gridCol w:w="1299"/>
        <w:gridCol w:w="1490"/>
        <w:gridCol w:w="1527"/>
        <w:gridCol w:w="1488"/>
      </w:tblGrid>
      <w:tr w:rsidR="00D55300" w:rsidRPr="008B766A" w14:paraId="2ECF15E6" w14:textId="77777777" w:rsidTr="004D369F">
        <w:trPr>
          <w:trHeight w:val="280"/>
        </w:trPr>
        <w:tc>
          <w:tcPr>
            <w:tcW w:w="2799" w:type="dxa"/>
          </w:tcPr>
          <w:p w14:paraId="4CDF54A2" w14:textId="77777777" w:rsidR="00D55300" w:rsidRPr="008B766A" w:rsidRDefault="00D55300" w:rsidP="004D369F">
            <w:pPr>
              <w:widowControl w:val="0"/>
              <w:autoSpaceDE w:val="0"/>
              <w:autoSpaceDN w:val="0"/>
              <w:adjustRightInd w:val="0"/>
              <w:rPr>
                <w:rFonts w:ascii="Arial" w:hAnsi="Arial" w:cs="Arial"/>
                <w:b/>
                <w:color w:val="000000"/>
                <w:sz w:val="20"/>
                <w:szCs w:val="20"/>
              </w:rPr>
            </w:pPr>
          </w:p>
        </w:tc>
        <w:tc>
          <w:tcPr>
            <w:tcW w:w="1489" w:type="dxa"/>
          </w:tcPr>
          <w:p w14:paraId="2EBE993A" w14:textId="77777777" w:rsidR="00D55300" w:rsidRPr="008B766A" w:rsidRDefault="00D55300" w:rsidP="004D369F">
            <w:pPr>
              <w:widowControl w:val="0"/>
              <w:autoSpaceDE w:val="0"/>
              <w:autoSpaceDN w:val="0"/>
              <w:adjustRightInd w:val="0"/>
              <w:jc w:val="right"/>
              <w:rPr>
                <w:rFonts w:ascii="Arial" w:hAnsi="Arial" w:cs="Arial"/>
                <w:b/>
                <w:sz w:val="20"/>
                <w:szCs w:val="20"/>
              </w:rPr>
            </w:pPr>
            <w:r w:rsidRPr="008B766A">
              <w:rPr>
                <w:rFonts w:ascii="Arial" w:hAnsi="Arial" w:cs="Arial"/>
                <w:b/>
                <w:sz w:val="20"/>
                <w:szCs w:val="20"/>
              </w:rPr>
              <w:t>Pension Plan</w:t>
            </w:r>
          </w:p>
        </w:tc>
        <w:tc>
          <w:tcPr>
            <w:tcW w:w="1670" w:type="dxa"/>
          </w:tcPr>
          <w:p w14:paraId="61091FC2" w14:textId="77777777" w:rsidR="00D55300" w:rsidRPr="008B766A" w:rsidRDefault="00D55300" w:rsidP="004D369F">
            <w:pPr>
              <w:widowControl w:val="0"/>
              <w:autoSpaceDE w:val="0"/>
              <w:autoSpaceDN w:val="0"/>
              <w:adjustRightInd w:val="0"/>
              <w:jc w:val="right"/>
              <w:rPr>
                <w:rFonts w:ascii="Arial" w:hAnsi="Arial" w:cs="Arial"/>
                <w:b/>
                <w:sz w:val="20"/>
                <w:szCs w:val="20"/>
              </w:rPr>
            </w:pPr>
            <w:r>
              <w:rPr>
                <w:rFonts w:ascii="Arial" w:hAnsi="Arial" w:cs="Arial"/>
                <w:b/>
                <w:sz w:val="20"/>
                <w:szCs w:val="20"/>
              </w:rPr>
              <w:t>Retiree Health</w:t>
            </w:r>
          </w:p>
        </w:tc>
        <w:tc>
          <w:tcPr>
            <w:tcW w:w="1309" w:type="dxa"/>
          </w:tcPr>
          <w:p w14:paraId="36143F93" w14:textId="77777777" w:rsidR="00D55300" w:rsidRPr="008B766A" w:rsidRDefault="00D55300" w:rsidP="004D369F">
            <w:pPr>
              <w:widowControl w:val="0"/>
              <w:autoSpaceDE w:val="0"/>
              <w:autoSpaceDN w:val="0"/>
              <w:adjustRightInd w:val="0"/>
              <w:jc w:val="right"/>
              <w:rPr>
                <w:rFonts w:ascii="Arial" w:hAnsi="Arial" w:cs="Arial"/>
                <w:b/>
                <w:color w:val="000000"/>
                <w:sz w:val="20"/>
                <w:szCs w:val="20"/>
              </w:rPr>
            </w:pPr>
          </w:p>
        </w:tc>
        <w:tc>
          <w:tcPr>
            <w:tcW w:w="1490" w:type="dxa"/>
          </w:tcPr>
          <w:p w14:paraId="41D7CC09" w14:textId="77777777" w:rsidR="00D55300" w:rsidRPr="008B766A" w:rsidRDefault="00D55300" w:rsidP="004D369F">
            <w:pPr>
              <w:widowControl w:val="0"/>
              <w:autoSpaceDE w:val="0"/>
              <w:autoSpaceDN w:val="0"/>
              <w:adjustRightInd w:val="0"/>
              <w:jc w:val="right"/>
              <w:rPr>
                <w:rFonts w:ascii="Arial" w:hAnsi="Arial" w:cs="Arial"/>
                <w:b/>
                <w:color w:val="000000"/>
                <w:sz w:val="20"/>
                <w:szCs w:val="20"/>
              </w:rPr>
            </w:pPr>
          </w:p>
        </w:tc>
        <w:tc>
          <w:tcPr>
            <w:tcW w:w="1489" w:type="dxa"/>
          </w:tcPr>
          <w:p w14:paraId="0EBB42C0" w14:textId="77777777" w:rsidR="00D55300" w:rsidRPr="008B766A" w:rsidRDefault="00D55300" w:rsidP="004D369F">
            <w:pPr>
              <w:widowControl w:val="0"/>
              <w:autoSpaceDE w:val="0"/>
              <w:autoSpaceDN w:val="0"/>
              <w:adjustRightInd w:val="0"/>
              <w:jc w:val="right"/>
              <w:rPr>
                <w:rFonts w:ascii="Arial" w:hAnsi="Arial" w:cs="Arial"/>
                <w:b/>
                <w:color w:val="000000"/>
                <w:sz w:val="20"/>
                <w:szCs w:val="20"/>
              </w:rPr>
            </w:pPr>
            <w:r w:rsidRPr="008B766A">
              <w:rPr>
                <w:rFonts w:ascii="Arial" w:hAnsi="Arial" w:cs="Arial"/>
                <w:b/>
                <w:color w:val="000000"/>
                <w:sz w:val="20"/>
                <w:szCs w:val="20"/>
              </w:rPr>
              <w:t>Employee Contributions</w:t>
            </w:r>
          </w:p>
        </w:tc>
        <w:tc>
          <w:tcPr>
            <w:tcW w:w="1490" w:type="dxa"/>
          </w:tcPr>
          <w:p w14:paraId="40FC6C2F" w14:textId="77777777" w:rsidR="00D55300" w:rsidRPr="008B766A" w:rsidRDefault="00D55300" w:rsidP="004D369F">
            <w:pPr>
              <w:widowControl w:val="0"/>
              <w:autoSpaceDE w:val="0"/>
              <w:autoSpaceDN w:val="0"/>
              <w:adjustRightInd w:val="0"/>
              <w:jc w:val="right"/>
              <w:rPr>
                <w:rFonts w:ascii="Arial" w:hAnsi="Arial" w:cs="Arial"/>
                <w:b/>
                <w:color w:val="000000"/>
                <w:sz w:val="20"/>
                <w:szCs w:val="20"/>
              </w:rPr>
            </w:pPr>
            <w:r w:rsidRPr="008B766A">
              <w:rPr>
                <w:rFonts w:ascii="Arial" w:hAnsi="Arial" w:cs="Arial"/>
                <w:b/>
                <w:color w:val="000000"/>
                <w:sz w:val="20"/>
                <w:szCs w:val="20"/>
              </w:rPr>
              <w:t>UV&amp;HP</w:t>
            </w:r>
          </w:p>
        </w:tc>
      </w:tr>
      <w:tr w:rsidR="00D55300" w:rsidRPr="008B766A" w14:paraId="6C15F361" w14:textId="77777777" w:rsidTr="004D369F">
        <w:tc>
          <w:tcPr>
            <w:tcW w:w="2799" w:type="dxa"/>
          </w:tcPr>
          <w:p w14:paraId="5987F5B0" w14:textId="77777777" w:rsidR="00D55300" w:rsidRPr="008B766A" w:rsidRDefault="00D55300" w:rsidP="004D369F">
            <w:pPr>
              <w:widowControl w:val="0"/>
              <w:autoSpaceDE w:val="0"/>
              <w:autoSpaceDN w:val="0"/>
              <w:adjustRightInd w:val="0"/>
              <w:rPr>
                <w:rFonts w:ascii="Arial" w:hAnsi="Arial" w:cs="Arial"/>
                <w:sz w:val="20"/>
                <w:szCs w:val="20"/>
              </w:rPr>
            </w:pPr>
            <w:r w:rsidRPr="008B766A">
              <w:rPr>
                <w:rFonts w:ascii="Arial" w:hAnsi="Arial" w:cs="Arial"/>
                <w:color w:val="000000"/>
                <w:sz w:val="20"/>
                <w:szCs w:val="20"/>
              </w:rPr>
              <w:t>Total Qualified Years:</w:t>
            </w:r>
          </w:p>
        </w:tc>
        <w:tc>
          <w:tcPr>
            <w:tcW w:w="1489" w:type="dxa"/>
          </w:tcPr>
          <w:p w14:paraId="4FE958AC" w14:textId="77777777" w:rsidR="00D55300" w:rsidRPr="00ED27D2" w:rsidRDefault="00D55300" w:rsidP="004D369F">
            <w:pPr>
              <w:widowControl w:val="0"/>
              <w:autoSpaceDE w:val="0"/>
              <w:autoSpaceDN w:val="0"/>
              <w:adjustRightInd w:val="0"/>
              <w:jc w:val="right"/>
              <w:rPr>
                <w:rFonts w:ascii="Arial" w:hAnsi="Arial" w:cs="Arial"/>
                <w:sz w:val="20"/>
                <w:szCs w:val="20"/>
              </w:rPr>
            </w:pPr>
            <w:bookmarkStart w:id="8" w:name="sagitec10"/>
            <w:r w:rsidRPr="00ED27D2">
              <w:rPr>
                <w:rFonts w:ascii="Arial" w:hAnsi="Arial" w:cs="Arial"/>
                <w:sz w:val="20"/>
                <w:szCs w:val="20"/>
              </w:rPr>
              <w:t>{</w:t>
            </w:r>
            <w:proofErr w:type="spellStart"/>
            <w:r w:rsidRPr="00ED27D2">
              <w:rPr>
                <w:rFonts w:ascii="Arial" w:hAnsi="Arial" w:cs="Arial"/>
                <w:sz w:val="20"/>
                <w:szCs w:val="20"/>
              </w:rPr>
              <w:t>QYrsP</w:t>
            </w:r>
            <w:proofErr w:type="spellEnd"/>
            <w:r w:rsidRPr="00ED27D2">
              <w:rPr>
                <w:rFonts w:ascii="Arial" w:hAnsi="Arial" w:cs="Arial"/>
                <w:sz w:val="20"/>
                <w:szCs w:val="20"/>
              </w:rPr>
              <w:t>}</w:t>
            </w:r>
            <w:bookmarkEnd w:id="8"/>
          </w:p>
        </w:tc>
        <w:tc>
          <w:tcPr>
            <w:tcW w:w="1670" w:type="dxa"/>
          </w:tcPr>
          <w:p w14:paraId="45FBA25D" w14:textId="77777777" w:rsidR="00D55300" w:rsidRPr="008B766A" w:rsidRDefault="00D55300" w:rsidP="004D369F">
            <w:pPr>
              <w:widowControl w:val="0"/>
              <w:autoSpaceDE w:val="0"/>
              <w:autoSpaceDN w:val="0"/>
              <w:adjustRightInd w:val="0"/>
              <w:jc w:val="right"/>
              <w:rPr>
                <w:rFonts w:ascii="Arial" w:hAnsi="Arial" w:cs="Arial"/>
                <w:sz w:val="20"/>
                <w:szCs w:val="20"/>
              </w:rPr>
            </w:pPr>
            <w:bookmarkStart w:id="9" w:name="sagitec11"/>
            <w:r>
              <w:rPr>
                <w:rFonts w:ascii="Arial" w:hAnsi="Arial" w:cs="Arial"/>
                <w:sz w:val="20"/>
                <w:szCs w:val="20"/>
              </w:rPr>
              <w:t>{</w:t>
            </w:r>
            <w:proofErr w:type="spellStart"/>
            <w:r>
              <w:rPr>
                <w:rFonts w:ascii="Arial" w:hAnsi="Arial" w:cs="Arial"/>
                <w:sz w:val="20"/>
                <w:szCs w:val="20"/>
              </w:rPr>
              <w:t>QYrsRH</w:t>
            </w:r>
            <w:proofErr w:type="spellEnd"/>
            <w:r>
              <w:rPr>
                <w:rFonts w:ascii="Arial" w:hAnsi="Arial" w:cs="Arial"/>
                <w:sz w:val="20"/>
                <w:szCs w:val="20"/>
              </w:rPr>
              <w:t>}</w:t>
            </w:r>
            <w:bookmarkEnd w:id="9"/>
          </w:p>
        </w:tc>
        <w:tc>
          <w:tcPr>
            <w:tcW w:w="1309" w:type="dxa"/>
          </w:tcPr>
          <w:p w14:paraId="6190A87E" w14:textId="77777777" w:rsidR="00D55300" w:rsidRPr="008B766A" w:rsidRDefault="00D55300" w:rsidP="004D369F">
            <w:pPr>
              <w:widowControl w:val="0"/>
              <w:autoSpaceDE w:val="0"/>
              <w:autoSpaceDN w:val="0"/>
              <w:adjustRightInd w:val="0"/>
              <w:rPr>
                <w:rFonts w:ascii="Arial" w:hAnsi="Arial" w:cs="Arial"/>
                <w:color w:val="000000"/>
                <w:sz w:val="20"/>
                <w:szCs w:val="20"/>
              </w:rPr>
            </w:pPr>
          </w:p>
        </w:tc>
        <w:tc>
          <w:tcPr>
            <w:tcW w:w="1490" w:type="dxa"/>
          </w:tcPr>
          <w:p w14:paraId="059CDA65" w14:textId="77777777" w:rsidR="00D55300" w:rsidRPr="008B766A" w:rsidRDefault="00D55300" w:rsidP="004D369F">
            <w:pPr>
              <w:widowControl w:val="0"/>
              <w:autoSpaceDE w:val="0"/>
              <w:autoSpaceDN w:val="0"/>
              <w:adjustRightInd w:val="0"/>
              <w:rPr>
                <w:rFonts w:ascii="Arial" w:hAnsi="Arial" w:cs="Arial"/>
                <w:sz w:val="20"/>
                <w:szCs w:val="20"/>
              </w:rPr>
            </w:pPr>
            <w:r w:rsidRPr="008B766A">
              <w:rPr>
                <w:rFonts w:ascii="Arial" w:hAnsi="Arial" w:cs="Arial"/>
                <w:color w:val="000000"/>
                <w:sz w:val="20"/>
                <w:szCs w:val="20"/>
              </w:rPr>
              <w:t>Contributions:</w:t>
            </w:r>
          </w:p>
        </w:tc>
        <w:tc>
          <w:tcPr>
            <w:tcW w:w="1489" w:type="dxa"/>
          </w:tcPr>
          <w:p w14:paraId="6D730864" w14:textId="77777777" w:rsidR="00D55300" w:rsidRPr="008B766A" w:rsidRDefault="00D55300" w:rsidP="004D369F">
            <w:pPr>
              <w:widowControl w:val="0"/>
              <w:autoSpaceDE w:val="0"/>
              <w:autoSpaceDN w:val="0"/>
              <w:adjustRightInd w:val="0"/>
              <w:jc w:val="right"/>
              <w:rPr>
                <w:rFonts w:ascii="Arial" w:hAnsi="Arial" w:cs="Arial"/>
                <w:color w:val="000000"/>
                <w:sz w:val="20"/>
                <w:szCs w:val="20"/>
              </w:rPr>
            </w:pPr>
            <w:r>
              <w:rPr>
                <w:rFonts w:ascii="Arial" w:hAnsi="Arial" w:cs="Arial"/>
                <w:color w:val="000000"/>
                <w:sz w:val="20"/>
                <w:szCs w:val="20"/>
              </w:rPr>
              <w:t>$</w:t>
            </w:r>
            <w:bookmarkStart w:id="10" w:name="sag2"/>
            <w:r>
              <w:rPr>
                <w:rFonts w:ascii="Arial" w:hAnsi="Arial" w:cs="Arial"/>
                <w:color w:val="000000"/>
                <w:sz w:val="20"/>
                <w:szCs w:val="20"/>
              </w:rPr>
              <w:t>{</w:t>
            </w:r>
            <w:proofErr w:type="spellStart"/>
            <w:r>
              <w:rPr>
                <w:rFonts w:ascii="Arial" w:hAnsi="Arial" w:cs="Arial"/>
                <w:color w:val="000000"/>
                <w:sz w:val="20"/>
                <w:szCs w:val="20"/>
              </w:rPr>
              <w:t>ContriEE</w:t>
            </w:r>
            <w:proofErr w:type="spellEnd"/>
            <w:r>
              <w:rPr>
                <w:rFonts w:ascii="Arial" w:hAnsi="Arial" w:cs="Arial"/>
                <w:color w:val="000000"/>
                <w:sz w:val="20"/>
                <w:szCs w:val="20"/>
              </w:rPr>
              <w:t>}</w:t>
            </w:r>
            <w:bookmarkEnd w:id="10"/>
          </w:p>
        </w:tc>
        <w:tc>
          <w:tcPr>
            <w:tcW w:w="1490" w:type="dxa"/>
          </w:tcPr>
          <w:p w14:paraId="7115CAE7" w14:textId="77777777" w:rsidR="00D55300" w:rsidRPr="008B766A" w:rsidRDefault="00D55300" w:rsidP="004D369F">
            <w:pPr>
              <w:widowControl w:val="0"/>
              <w:autoSpaceDE w:val="0"/>
              <w:autoSpaceDN w:val="0"/>
              <w:adjustRightInd w:val="0"/>
              <w:jc w:val="right"/>
              <w:rPr>
                <w:rFonts w:ascii="Arial" w:hAnsi="Arial" w:cs="Arial"/>
                <w:color w:val="000000"/>
                <w:sz w:val="20"/>
                <w:szCs w:val="20"/>
              </w:rPr>
            </w:pPr>
            <w:r>
              <w:rPr>
                <w:rFonts w:ascii="Arial" w:hAnsi="Arial" w:cs="Arial"/>
                <w:color w:val="000000"/>
                <w:sz w:val="20"/>
                <w:szCs w:val="20"/>
              </w:rPr>
              <w:t>$</w:t>
            </w:r>
            <w:bookmarkStart w:id="11" w:name="sag3"/>
            <w:r>
              <w:rPr>
                <w:rFonts w:ascii="Arial" w:hAnsi="Arial" w:cs="Arial"/>
                <w:color w:val="000000"/>
                <w:sz w:val="20"/>
                <w:szCs w:val="20"/>
              </w:rPr>
              <w:t>{</w:t>
            </w:r>
            <w:proofErr w:type="spellStart"/>
            <w:r>
              <w:rPr>
                <w:rFonts w:ascii="Arial" w:hAnsi="Arial" w:cs="Arial"/>
                <w:color w:val="000000"/>
                <w:sz w:val="20"/>
                <w:szCs w:val="20"/>
              </w:rPr>
              <w:t>ContriUV</w:t>
            </w:r>
            <w:proofErr w:type="spellEnd"/>
            <w:r>
              <w:rPr>
                <w:rFonts w:ascii="Arial" w:hAnsi="Arial" w:cs="Arial"/>
                <w:color w:val="000000"/>
                <w:sz w:val="20"/>
                <w:szCs w:val="20"/>
              </w:rPr>
              <w:t>}</w:t>
            </w:r>
            <w:bookmarkEnd w:id="11"/>
          </w:p>
        </w:tc>
      </w:tr>
      <w:tr w:rsidR="00D55300" w:rsidRPr="008B766A" w14:paraId="5F87E362" w14:textId="77777777" w:rsidTr="004D369F">
        <w:tc>
          <w:tcPr>
            <w:tcW w:w="2799" w:type="dxa"/>
          </w:tcPr>
          <w:p w14:paraId="2126CCFF" w14:textId="77777777" w:rsidR="00D55300" w:rsidRPr="008B766A" w:rsidRDefault="00D55300" w:rsidP="004D369F">
            <w:pPr>
              <w:widowControl w:val="0"/>
              <w:autoSpaceDE w:val="0"/>
              <w:autoSpaceDN w:val="0"/>
              <w:adjustRightInd w:val="0"/>
              <w:rPr>
                <w:rFonts w:ascii="Arial" w:hAnsi="Arial" w:cs="Arial"/>
                <w:sz w:val="20"/>
                <w:szCs w:val="20"/>
              </w:rPr>
            </w:pPr>
            <w:r w:rsidRPr="008B766A">
              <w:rPr>
                <w:rFonts w:ascii="Arial" w:hAnsi="Arial" w:cs="Arial"/>
                <w:color w:val="000000"/>
                <w:sz w:val="20"/>
                <w:szCs w:val="20"/>
              </w:rPr>
              <w:t>Total Credited Hours:</w:t>
            </w:r>
          </w:p>
        </w:tc>
        <w:tc>
          <w:tcPr>
            <w:tcW w:w="1489" w:type="dxa"/>
          </w:tcPr>
          <w:p w14:paraId="689316BF" w14:textId="77777777" w:rsidR="00D55300" w:rsidRPr="00ED27D2" w:rsidRDefault="00D55300" w:rsidP="004D369F">
            <w:pPr>
              <w:widowControl w:val="0"/>
              <w:autoSpaceDE w:val="0"/>
              <w:autoSpaceDN w:val="0"/>
              <w:adjustRightInd w:val="0"/>
              <w:jc w:val="right"/>
              <w:rPr>
                <w:rFonts w:ascii="Arial" w:hAnsi="Arial" w:cs="Arial"/>
                <w:sz w:val="20"/>
                <w:szCs w:val="20"/>
              </w:rPr>
            </w:pPr>
            <w:bookmarkStart w:id="12" w:name="sagitec12"/>
            <w:r w:rsidRPr="00ED27D2">
              <w:rPr>
                <w:rFonts w:ascii="Arial" w:hAnsi="Arial" w:cs="Arial"/>
                <w:sz w:val="20"/>
                <w:szCs w:val="20"/>
              </w:rPr>
              <w:t>{</w:t>
            </w:r>
            <w:proofErr w:type="spellStart"/>
            <w:r w:rsidRPr="00ED27D2">
              <w:rPr>
                <w:rFonts w:ascii="Arial" w:hAnsi="Arial" w:cs="Arial"/>
                <w:sz w:val="20"/>
                <w:szCs w:val="20"/>
              </w:rPr>
              <w:t>CHrsP</w:t>
            </w:r>
            <w:proofErr w:type="spellEnd"/>
            <w:r w:rsidRPr="00ED27D2">
              <w:rPr>
                <w:rFonts w:ascii="Arial" w:hAnsi="Arial" w:cs="Arial"/>
                <w:sz w:val="20"/>
                <w:szCs w:val="20"/>
              </w:rPr>
              <w:t>}</w:t>
            </w:r>
            <w:bookmarkEnd w:id="12"/>
          </w:p>
        </w:tc>
        <w:tc>
          <w:tcPr>
            <w:tcW w:w="1670" w:type="dxa"/>
          </w:tcPr>
          <w:p w14:paraId="6DDC7B7F" w14:textId="77777777" w:rsidR="00D55300" w:rsidRPr="008B766A" w:rsidRDefault="00D55300" w:rsidP="004D369F">
            <w:pPr>
              <w:widowControl w:val="0"/>
              <w:autoSpaceDE w:val="0"/>
              <w:autoSpaceDN w:val="0"/>
              <w:adjustRightInd w:val="0"/>
              <w:jc w:val="right"/>
              <w:rPr>
                <w:rFonts w:ascii="Arial" w:hAnsi="Arial" w:cs="Arial"/>
                <w:sz w:val="20"/>
                <w:szCs w:val="20"/>
              </w:rPr>
            </w:pPr>
            <w:bookmarkStart w:id="13" w:name="sagitec13"/>
            <w:r>
              <w:rPr>
                <w:rFonts w:ascii="Arial" w:hAnsi="Arial" w:cs="Arial"/>
                <w:sz w:val="20"/>
                <w:szCs w:val="20"/>
              </w:rPr>
              <w:t>{</w:t>
            </w:r>
            <w:proofErr w:type="spellStart"/>
            <w:r>
              <w:rPr>
                <w:rFonts w:ascii="Arial" w:hAnsi="Arial" w:cs="Arial"/>
                <w:sz w:val="20"/>
                <w:szCs w:val="20"/>
              </w:rPr>
              <w:t>CHrsRH</w:t>
            </w:r>
            <w:proofErr w:type="spellEnd"/>
            <w:r>
              <w:rPr>
                <w:rFonts w:ascii="Arial" w:hAnsi="Arial" w:cs="Arial"/>
                <w:sz w:val="20"/>
                <w:szCs w:val="20"/>
              </w:rPr>
              <w:t>}</w:t>
            </w:r>
            <w:bookmarkEnd w:id="13"/>
          </w:p>
        </w:tc>
        <w:tc>
          <w:tcPr>
            <w:tcW w:w="1309" w:type="dxa"/>
          </w:tcPr>
          <w:p w14:paraId="3E7A965F" w14:textId="77777777" w:rsidR="00D55300" w:rsidRPr="008B766A" w:rsidRDefault="00D55300" w:rsidP="004D369F">
            <w:pPr>
              <w:widowControl w:val="0"/>
              <w:autoSpaceDE w:val="0"/>
              <w:autoSpaceDN w:val="0"/>
              <w:adjustRightInd w:val="0"/>
              <w:rPr>
                <w:rFonts w:ascii="Arial" w:hAnsi="Arial" w:cs="Arial"/>
                <w:color w:val="000000"/>
                <w:sz w:val="20"/>
                <w:szCs w:val="20"/>
              </w:rPr>
            </w:pPr>
          </w:p>
        </w:tc>
        <w:tc>
          <w:tcPr>
            <w:tcW w:w="1490" w:type="dxa"/>
          </w:tcPr>
          <w:p w14:paraId="7FE78F41" w14:textId="77777777" w:rsidR="00D55300" w:rsidRPr="008B766A" w:rsidRDefault="00D55300" w:rsidP="004D369F">
            <w:pPr>
              <w:widowControl w:val="0"/>
              <w:autoSpaceDE w:val="0"/>
              <w:autoSpaceDN w:val="0"/>
              <w:adjustRightInd w:val="0"/>
              <w:rPr>
                <w:rFonts w:ascii="Arial" w:hAnsi="Arial" w:cs="Arial"/>
                <w:sz w:val="20"/>
                <w:szCs w:val="20"/>
              </w:rPr>
            </w:pPr>
            <w:r w:rsidRPr="008B766A">
              <w:rPr>
                <w:rFonts w:ascii="Arial" w:hAnsi="Arial" w:cs="Arial"/>
                <w:color w:val="000000"/>
                <w:sz w:val="20"/>
                <w:szCs w:val="20"/>
              </w:rPr>
              <w:t>Interest:</w:t>
            </w:r>
          </w:p>
        </w:tc>
        <w:tc>
          <w:tcPr>
            <w:tcW w:w="1489" w:type="dxa"/>
          </w:tcPr>
          <w:p w14:paraId="716F9B29" w14:textId="77777777" w:rsidR="00D55300" w:rsidRPr="008B766A" w:rsidRDefault="00D55300" w:rsidP="004D369F">
            <w:pPr>
              <w:widowControl w:val="0"/>
              <w:autoSpaceDE w:val="0"/>
              <w:autoSpaceDN w:val="0"/>
              <w:adjustRightInd w:val="0"/>
              <w:jc w:val="right"/>
              <w:rPr>
                <w:rFonts w:ascii="Arial" w:hAnsi="Arial" w:cs="Arial"/>
                <w:color w:val="000000"/>
                <w:sz w:val="20"/>
                <w:szCs w:val="20"/>
              </w:rPr>
            </w:pPr>
            <w:r>
              <w:rPr>
                <w:rFonts w:ascii="Arial" w:hAnsi="Arial" w:cs="Arial"/>
                <w:color w:val="000000"/>
                <w:sz w:val="20"/>
                <w:szCs w:val="20"/>
              </w:rPr>
              <w:t>$</w:t>
            </w:r>
            <w:bookmarkStart w:id="14" w:name="sag4"/>
            <w:r>
              <w:rPr>
                <w:rFonts w:ascii="Arial" w:hAnsi="Arial" w:cs="Arial"/>
                <w:color w:val="000000"/>
                <w:sz w:val="20"/>
                <w:szCs w:val="20"/>
              </w:rPr>
              <w:t>{</w:t>
            </w:r>
            <w:proofErr w:type="spellStart"/>
            <w:r>
              <w:rPr>
                <w:rFonts w:ascii="Arial" w:hAnsi="Arial" w:cs="Arial"/>
                <w:color w:val="000000"/>
                <w:sz w:val="20"/>
                <w:szCs w:val="20"/>
              </w:rPr>
              <w:t>IntEE</w:t>
            </w:r>
            <w:proofErr w:type="spellEnd"/>
            <w:r>
              <w:rPr>
                <w:rFonts w:ascii="Arial" w:hAnsi="Arial" w:cs="Arial"/>
                <w:color w:val="000000"/>
                <w:sz w:val="20"/>
                <w:szCs w:val="20"/>
              </w:rPr>
              <w:t>}</w:t>
            </w:r>
            <w:bookmarkEnd w:id="14"/>
          </w:p>
        </w:tc>
        <w:tc>
          <w:tcPr>
            <w:tcW w:w="1490" w:type="dxa"/>
          </w:tcPr>
          <w:p w14:paraId="61A0591F" w14:textId="77777777" w:rsidR="00D55300" w:rsidRPr="008B766A" w:rsidRDefault="00D55300" w:rsidP="004D369F">
            <w:pPr>
              <w:widowControl w:val="0"/>
              <w:autoSpaceDE w:val="0"/>
              <w:autoSpaceDN w:val="0"/>
              <w:adjustRightInd w:val="0"/>
              <w:jc w:val="right"/>
              <w:rPr>
                <w:rFonts w:ascii="Arial" w:hAnsi="Arial" w:cs="Arial"/>
                <w:color w:val="000000"/>
                <w:sz w:val="20"/>
                <w:szCs w:val="20"/>
              </w:rPr>
            </w:pPr>
            <w:r>
              <w:rPr>
                <w:rFonts w:ascii="Arial" w:hAnsi="Arial" w:cs="Arial"/>
                <w:color w:val="000000"/>
                <w:sz w:val="20"/>
                <w:szCs w:val="20"/>
              </w:rPr>
              <w:t>$</w:t>
            </w:r>
            <w:bookmarkStart w:id="15" w:name="sag5"/>
            <w:r>
              <w:rPr>
                <w:rFonts w:ascii="Arial" w:hAnsi="Arial" w:cs="Arial"/>
                <w:color w:val="000000"/>
                <w:sz w:val="20"/>
                <w:szCs w:val="20"/>
              </w:rPr>
              <w:t>{</w:t>
            </w:r>
            <w:proofErr w:type="spellStart"/>
            <w:r>
              <w:rPr>
                <w:rFonts w:ascii="Arial" w:hAnsi="Arial" w:cs="Arial"/>
                <w:color w:val="000000"/>
                <w:sz w:val="20"/>
                <w:szCs w:val="20"/>
              </w:rPr>
              <w:t>IntUVHP</w:t>
            </w:r>
            <w:proofErr w:type="spellEnd"/>
            <w:r>
              <w:rPr>
                <w:rFonts w:ascii="Arial" w:hAnsi="Arial" w:cs="Arial"/>
                <w:color w:val="000000"/>
                <w:sz w:val="20"/>
                <w:szCs w:val="20"/>
              </w:rPr>
              <w:t>}</w:t>
            </w:r>
            <w:bookmarkEnd w:id="15"/>
          </w:p>
        </w:tc>
      </w:tr>
      <w:tr w:rsidR="00D55300" w:rsidRPr="007125C9" w14:paraId="32EA3A2F" w14:textId="77777777" w:rsidTr="004D369F">
        <w:tc>
          <w:tcPr>
            <w:tcW w:w="2799" w:type="dxa"/>
          </w:tcPr>
          <w:p w14:paraId="7B2B20BB" w14:textId="77777777" w:rsidR="00D55300" w:rsidRPr="008B766A" w:rsidRDefault="00D55300" w:rsidP="004D369F">
            <w:pPr>
              <w:widowControl w:val="0"/>
              <w:autoSpaceDE w:val="0"/>
              <w:autoSpaceDN w:val="0"/>
              <w:adjustRightInd w:val="0"/>
              <w:rPr>
                <w:rFonts w:ascii="Arial" w:hAnsi="Arial" w:cs="Arial"/>
                <w:sz w:val="20"/>
                <w:szCs w:val="20"/>
              </w:rPr>
            </w:pPr>
            <w:r w:rsidRPr="008B766A">
              <w:rPr>
                <w:rFonts w:ascii="Arial" w:hAnsi="Arial" w:cs="Arial"/>
                <w:color w:val="000000"/>
                <w:sz w:val="20"/>
                <w:szCs w:val="20"/>
              </w:rPr>
              <w:t>Monthly Accrued Benefit:</w:t>
            </w:r>
          </w:p>
        </w:tc>
        <w:tc>
          <w:tcPr>
            <w:tcW w:w="1489" w:type="dxa"/>
          </w:tcPr>
          <w:p w14:paraId="4093A8FC" w14:textId="77777777" w:rsidR="00D55300" w:rsidRPr="008B766A" w:rsidRDefault="00D55300" w:rsidP="004D369F">
            <w:pPr>
              <w:widowControl w:val="0"/>
              <w:autoSpaceDE w:val="0"/>
              <w:autoSpaceDN w:val="0"/>
              <w:adjustRightInd w:val="0"/>
              <w:jc w:val="right"/>
              <w:rPr>
                <w:rFonts w:ascii="Arial" w:hAnsi="Arial" w:cs="Arial"/>
                <w:sz w:val="20"/>
                <w:szCs w:val="20"/>
              </w:rPr>
            </w:pPr>
            <w:r>
              <w:rPr>
                <w:rFonts w:ascii="Arial" w:hAnsi="Arial" w:cs="Arial"/>
                <w:sz w:val="20"/>
                <w:szCs w:val="20"/>
              </w:rPr>
              <w:t>$</w:t>
            </w:r>
            <w:bookmarkStart w:id="16" w:name="sag1"/>
            <w:r>
              <w:rPr>
                <w:rFonts w:ascii="Arial" w:hAnsi="Arial" w:cs="Arial"/>
                <w:sz w:val="20"/>
                <w:szCs w:val="20"/>
              </w:rPr>
              <w:t>{</w:t>
            </w:r>
            <w:proofErr w:type="spellStart"/>
            <w:r>
              <w:rPr>
                <w:rFonts w:ascii="Arial" w:hAnsi="Arial" w:cs="Arial"/>
                <w:sz w:val="20"/>
                <w:szCs w:val="20"/>
              </w:rPr>
              <w:t>AcrdBen</w:t>
            </w:r>
            <w:proofErr w:type="spellEnd"/>
            <w:r>
              <w:rPr>
                <w:rFonts w:ascii="Arial" w:hAnsi="Arial" w:cs="Arial"/>
                <w:sz w:val="20"/>
                <w:szCs w:val="20"/>
              </w:rPr>
              <w:t>}</w:t>
            </w:r>
            <w:bookmarkEnd w:id="16"/>
          </w:p>
        </w:tc>
        <w:tc>
          <w:tcPr>
            <w:tcW w:w="1670" w:type="dxa"/>
          </w:tcPr>
          <w:p w14:paraId="7BC6998B" w14:textId="77777777" w:rsidR="00D55300" w:rsidRPr="008B766A" w:rsidRDefault="00D55300" w:rsidP="004D369F">
            <w:pPr>
              <w:widowControl w:val="0"/>
              <w:autoSpaceDE w:val="0"/>
              <w:autoSpaceDN w:val="0"/>
              <w:adjustRightInd w:val="0"/>
              <w:jc w:val="right"/>
              <w:rPr>
                <w:rFonts w:ascii="Arial" w:hAnsi="Arial" w:cs="Arial"/>
                <w:color w:val="000000"/>
                <w:sz w:val="20"/>
                <w:szCs w:val="20"/>
              </w:rPr>
            </w:pPr>
          </w:p>
        </w:tc>
        <w:tc>
          <w:tcPr>
            <w:tcW w:w="1309" w:type="dxa"/>
          </w:tcPr>
          <w:p w14:paraId="0CFD6D13" w14:textId="77777777" w:rsidR="00D55300" w:rsidRPr="008B766A" w:rsidRDefault="00D55300" w:rsidP="004D369F">
            <w:pPr>
              <w:widowControl w:val="0"/>
              <w:autoSpaceDE w:val="0"/>
              <w:autoSpaceDN w:val="0"/>
              <w:adjustRightInd w:val="0"/>
              <w:rPr>
                <w:rFonts w:ascii="Arial" w:hAnsi="Arial" w:cs="Arial"/>
                <w:color w:val="000000"/>
                <w:sz w:val="20"/>
                <w:szCs w:val="20"/>
              </w:rPr>
            </w:pPr>
          </w:p>
        </w:tc>
        <w:tc>
          <w:tcPr>
            <w:tcW w:w="1490" w:type="dxa"/>
          </w:tcPr>
          <w:p w14:paraId="714E23E0" w14:textId="77777777" w:rsidR="00D55300" w:rsidRPr="008B766A" w:rsidRDefault="00D55300" w:rsidP="004D369F">
            <w:pPr>
              <w:widowControl w:val="0"/>
              <w:autoSpaceDE w:val="0"/>
              <w:autoSpaceDN w:val="0"/>
              <w:adjustRightInd w:val="0"/>
              <w:rPr>
                <w:rFonts w:ascii="Arial" w:hAnsi="Arial" w:cs="Arial"/>
                <w:sz w:val="20"/>
                <w:szCs w:val="20"/>
              </w:rPr>
            </w:pPr>
            <w:r w:rsidRPr="008B766A">
              <w:rPr>
                <w:rFonts w:ascii="Arial" w:hAnsi="Arial" w:cs="Arial"/>
                <w:color w:val="000000"/>
                <w:sz w:val="20"/>
                <w:szCs w:val="20"/>
              </w:rPr>
              <w:t>Total:</w:t>
            </w:r>
          </w:p>
        </w:tc>
        <w:tc>
          <w:tcPr>
            <w:tcW w:w="1489" w:type="dxa"/>
          </w:tcPr>
          <w:p w14:paraId="5DC34E7F" w14:textId="77777777" w:rsidR="00D55300" w:rsidRPr="008B766A" w:rsidRDefault="00D55300" w:rsidP="004D369F">
            <w:pPr>
              <w:widowControl w:val="0"/>
              <w:autoSpaceDE w:val="0"/>
              <w:autoSpaceDN w:val="0"/>
              <w:adjustRightInd w:val="0"/>
              <w:jc w:val="right"/>
              <w:rPr>
                <w:rFonts w:ascii="Arial" w:hAnsi="Arial" w:cs="Arial"/>
                <w:color w:val="000000"/>
                <w:sz w:val="20"/>
                <w:szCs w:val="20"/>
              </w:rPr>
            </w:pPr>
            <w:r>
              <w:rPr>
                <w:rFonts w:ascii="Arial" w:hAnsi="Arial" w:cs="Arial"/>
                <w:color w:val="000000"/>
                <w:sz w:val="20"/>
                <w:szCs w:val="20"/>
              </w:rPr>
              <w:t>$</w:t>
            </w:r>
            <w:bookmarkStart w:id="17" w:name="sag6"/>
            <w:r>
              <w:rPr>
                <w:rFonts w:ascii="Arial" w:hAnsi="Arial" w:cs="Arial"/>
                <w:color w:val="000000"/>
                <w:sz w:val="20"/>
                <w:szCs w:val="20"/>
              </w:rPr>
              <w:t>{</w:t>
            </w:r>
            <w:proofErr w:type="spellStart"/>
            <w:r>
              <w:rPr>
                <w:rFonts w:ascii="Arial" w:hAnsi="Arial" w:cs="Arial"/>
                <w:color w:val="000000"/>
                <w:sz w:val="20"/>
                <w:szCs w:val="20"/>
              </w:rPr>
              <w:t>TotalEE</w:t>
            </w:r>
            <w:proofErr w:type="spellEnd"/>
            <w:r>
              <w:rPr>
                <w:rFonts w:ascii="Arial" w:hAnsi="Arial" w:cs="Arial"/>
                <w:color w:val="000000"/>
                <w:sz w:val="20"/>
                <w:szCs w:val="20"/>
              </w:rPr>
              <w:t>}</w:t>
            </w:r>
            <w:bookmarkEnd w:id="17"/>
          </w:p>
        </w:tc>
        <w:tc>
          <w:tcPr>
            <w:tcW w:w="1490" w:type="dxa"/>
          </w:tcPr>
          <w:p w14:paraId="28A73D5F" w14:textId="77777777" w:rsidR="00D55300" w:rsidRPr="008B766A" w:rsidRDefault="00D55300" w:rsidP="004D369F">
            <w:pPr>
              <w:widowControl w:val="0"/>
              <w:autoSpaceDE w:val="0"/>
              <w:autoSpaceDN w:val="0"/>
              <w:adjustRightInd w:val="0"/>
              <w:jc w:val="right"/>
              <w:rPr>
                <w:rFonts w:ascii="Arial" w:hAnsi="Arial" w:cs="Arial"/>
                <w:color w:val="000000"/>
                <w:sz w:val="20"/>
                <w:szCs w:val="20"/>
              </w:rPr>
            </w:pPr>
            <w:r>
              <w:rPr>
                <w:rFonts w:ascii="Arial" w:hAnsi="Arial" w:cs="Arial"/>
                <w:color w:val="000000"/>
                <w:sz w:val="20"/>
                <w:szCs w:val="20"/>
              </w:rPr>
              <w:t>$</w:t>
            </w:r>
            <w:bookmarkStart w:id="18" w:name="sag7"/>
            <w:r>
              <w:rPr>
                <w:rFonts w:ascii="Arial" w:hAnsi="Arial" w:cs="Arial"/>
                <w:color w:val="000000"/>
                <w:sz w:val="20"/>
                <w:szCs w:val="20"/>
              </w:rPr>
              <w:t>{</w:t>
            </w:r>
            <w:proofErr w:type="spellStart"/>
            <w:r>
              <w:rPr>
                <w:rFonts w:ascii="Arial" w:hAnsi="Arial" w:cs="Arial"/>
                <w:color w:val="000000"/>
                <w:sz w:val="20"/>
                <w:szCs w:val="20"/>
              </w:rPr>
              <w:t>TotalUV</w:t>
            </w:r>
            <w:proofErr w:type="spellEnd"/>
            <w:r>
              <w:rPr>
                <w:rFonts w:ascii="Arial" w:hAnsi="Arial" w:cs="Arial"/>
                <w:color w:val="000000"/>
                <w:sz w:val="20"/>
                <w:szCs w:val="20"/>
              </w:rPr>
              <w:t>}</w:t>
            </w:r>
            <w:bookmarkEnd w:id="18"/>
          </w:p>
        </w:tc>
      </w:tr>
    </w:tbl>
    <w:p w14:paraId="5EC6DA4A" w14:textId="77777777" w:rsidR="00D55300" w:rsidRPr="00CD6C55" w:rsidRDefault="00D55300" w:rsidP="00D55300">
      <w:pPr>
        <w:widowControl w:val="0"/>
        <w:pBdr>
          <w:bottom w:val="single" w:sz="6" w:space="1" w:color="auto"/>
        </w:pBdr>
        <w:tabs>
          <w:tab w:val="center" w:pos="5760"/>
        </w:tabs>
        <w:autoSpaceDE w:val="0"/>
        <w:autoSpaceDN w:val="0"/>
        <w:adjustRightInd w:val="0"/>
        <w:spacing w:after="0" w:line="240" w:lineRule="auto"/>
        <w:rPr>
          <w:rFonts w:ascii="Arial" w:hAnsi="Arial" w:cs="Arial"/>
          <w:sz w:val="16"/>
          <w:szCs w:val="16"/>
        </w:rPr>
      </w:pPr>
    </w:p>
    <w:p w14:paraId="0DB13216" w14:textId="77777777" w:rsidR="00D55300" w:rsidRPr="00CD6C55" w:rsidRDefault="00D55300" w:rsidP="00D55300">
      <w:pPr>
        <w:widowControl w:val="0"/>
        <w:tabs>
          <w:tab w:val="center" w:pos="5760"/>
        </w:tabs>
        <w:autoSpaceDE w:val="0"/>
        <w:autoSpaceDN w:val="0"/>
        <w:adjustRightInd w:val="0"/>
        <w:spacing w:after="0" w:line="240" w:lineRule="auto"/>
        <w:rPr>
          <w:rFonts w:ascii="Arial" w:hAnsi="Arial" w:cs="Arial"/>
          <w:sz w:val="16"/>
          <w:szCs w:val="16"/>
        </w:rPr>
      </w:pPr>
      <w:r w:rsidRPr="00CD6C55">
        <w:rPr>
          <w:rFonts w:ascii="Arial" w:hAnsi="Arial" w:cs="Arial"/>
          <w:sz w:val="16"/>
          <w:szCs w:val="16"/>
        </w:rPr>
        <w:tab/>
      </w:r>
    </w:p>
    <w:p w14:paraId="61DB2A5E" w14:textId="77777777" w:rsidR="00D55300" w:rsidRPr="00612FA1" w:rsidRDefault="00D55300" w:rsidP="00D55300">
      <w:pPr>
        <w:widowControl w:val="0"/>
        <w:tabs>
          <w:tab w:val="left" w:pos="90"/>
        </w:tabs>
        <w:autoSpaceDE w:val="0"/>
        <w:autoSpaceDN w:val="0"/>
        <w:adjustRightInd w:val="0"/>
        <w:spacing w:after="0" w:line="240" w:lineRule="auto"/>
        <w:rPr>
          <w:rFonts w:ascii="Arial" w:hAnsi="Arial" w:cs="Arial"/>
          <w:b/>
          <w:bCs/>
          <w:color w:val="000000"/>
          <w:sz w:val="18"/>
          <w:szCs w:val="18"/>
        </w:rPr>
      </w:pPr>
      <w:r>
        <w:rPr>
          <w:rFonts w:ascii="Arial" w:hAnsi="Arial" w:cs="Arial"/>
          <w:b/>
          <w:bCs/>
          <w:color w:val="000000"/>
          <w:sz w:val="20"/>
          <w:szCs w:val="20"/>
          <w:u w:val="single"/>
        </w:rPr>
        <w:t xml:space="preserve">Estimated Retirement Benefits </w:t>
      </w:r>
      <w:proofErr w:type="gramStart"/>
      <w:r>
        <w:rPr>
          <w:rFonts w:ascii="Arial" w:hAnsi="Arial" w:cs="Arial"/>
          <w:b/>
          <w:bCs/>
          <w:color w:val="000000"/>
          <w:sz w:val="20"/>
          <w:szCs w:val="20"/>
          <w:u w:val="single"/>
        </w:rPr>
        <w:t>From</w:t>
      </w:r>
      <w:proofErr w:type="gramEnd"/>
      <w:r>
        <w:rPr>
          <w:rFonts w:ascii="Arial" w:hAnsi="Arial" w:cs="Arial"/>
          <w:b/>
          <w:bCs/>
          <w:color w:val="000000"/>
          <w:sz w:val="20"/>
          <w:szCs w:val="20"/>
          <w:u w:val="single"/>
        </w:rPr>
        <w:t xml:space="preserve"> The Motion Picture Industry Pension Plan (“Pension Plan”) and the Motion Picture Industry Individual Account Plan (“IAP”) (collectively, “the Plans”)</w:t>
      </w:r>
      <w:r w:rsidRPr="00612FA1">
        <w:rPr>
          <w:rFonts w:ascii="Arial" w:hAnsi="Arial" w:cs="Arial"/>
          <w:b/>
          <w:bCs/>
          <w:color w:val="000000"/>
          <w:sz w:val="18"/>
          <w:szCs w:val="18"/>
        </w:rPr>
        <w:t xml:space="preserve"> </w:t>
      </w:r>
    </w:p>
    <w:p w14:paraId="2FF530B7" w14:textId="77777777" w:rsidR="00D55300" w:rsidRPr="00612FA1" w:rsidRDefault="00D55300" w:rsidP="00D55300">
      <w:pPr>
        <w:widowControl w:val="0"/>
        <w:tabs>
          <w:tab w:val="left" w:pos="180"/>
          <w:tab w:val="left" w:pos="480"/>
        </w:tabs>
        <w:autoSpaceDE w:val="0"/>
        <w:autoSpaceDN w:val="0"/>
        <w:adjustRightInd w:val="0"/>
        <w:spacing w:after="0" w:line="240" w:lineRule="auto"/>
        <w:rPr>
          <w:rFonts w:ascii="Arial" w:hAnsi="Arial" w:cs="Arial"/>
          <w:sz w:val="16"/>
          <w:szCs w:val="24"/>
        </w:rPr>
      </w:pPr>
    </w:p>
    <w:p w14:paraId="6C5AAAC7" w14:textId="77777777" w:rsidR="00D55300" w:rsidRPr="00EF766F" w:rsidRDefault="00D55300" w:rsidP="00D55300">
      <w:pPr>
        <w:widowControl w:val="0"/>
        <w:tabs>
          <w:tab w:val="left" w:pos="180"/>
        </w:tabs>
        <w:autoSpaceDE w:val="0"/>
        <w:autoSpaceDN w:val="0"/>
        <w:adjustRightInd w:val="0"/>
        <w:spacing w:after="0" w:line="240" w:lineRule="auto"/>
        <w:ind w:left="180" w:hanging="180"/>
        <w:jc w:val="both"/>
        <w:rPr>
          <w:rFonts w:ascii="Arial" w:hAnsi="Arial" w:cs="Arial"/>
          <w:color w:val="000000"/>
        </w:rPr>
      </w:pPr>
      <w:r>
        <w:rPr>
          <w:rFonts w:ascii="Arial" w:hAnsi="Arial" w:cs="Arial"/>
          <w:b/>
          <w:bCs/>
          <w:color w:val="000000"/>
          <w:sz w:val="16"/>
          <w:szCs w:val="16"/>
        </w:rPr>
        <w:t>1.</w:t>
      </w:r>
      <w:r>
        <w:rPr>
          <w:rFonts w:ascii="Arial" w:hAnsi="Arial" w:cs="Arial"/>
          <w:sz w:val="24"/>
          <w:szCs w:val="24"/>
        </w:rPr>
        <w:tab/>
      </w:r>
      <w:r>
        <w:rPr>
          <w:rFonts w:ascii="Arial" w:hAnsi="Arial" w:cs="Arial"/>
          <w:color w:val="000000"/>
          <w:sz w:val="18"/>
          <w:szCs w:val="18"/>
        </w:rPr>
        <w:t>The Pension Plan, a defined benefit plan, provides a fixed monthly benefit payable for your lifetime after</w:t>
      </w:r>
      <w:r>
        <w:rPr>
          <w:rFonts w:ascii="Arial" w:hAnsi="Arial" w:cs="Arial"/>
          <w:color w:val="000000"/>
        </w:rPr>
        <w:t xml:space="preserve"> </w:t>
      </w:r>
      <w:r>
        <w:rPr>
          <w:rFonts w:ascii="Arial" w:hAnsi="Arial" w:cs="Arial"/>
          <w:color w:val="000000"/>
          <w:sz w:val="18"/>
          <w:szCs w:val="18"/>
        </w:rPr>
        <w:t>retirement. It may also be payable to a beneficiary following your death depending on the option elected upon retirement.</w:t>
      </w:r>
    </w:p>
    <w:p w14:paraId="6D568D60" w14:textId="77777777" w:rsidR="00D55300" w:rsidRPr="00612FA1" w:rsidRDefault="00D55300" w:rsidP="00D55300">
      <w:pPr>
        <w:widowControl w:val="0"/>
        <w:tabs>
          <w:tab w:val="left" w:pos="840"/>
          <w:tab w:val="left" w:pos="6480"/>
          <w:tab w:val="left" w:pos="9360"/>
          <w:tab w:val="right" w:pos="11460"/>
        </w:tabs>
        <w:autoSpaceDE w:val="0"/>
        <w:autoSpaceDN w:val="0"/>
        <w:adjustRightInd w:val="0"/>
        <w:spacing w:after="0" w:line="240" w:lineRule="auto"/>
        <w:rPr>
          <w:rFonts w:ascii="Arial" w:hAnsi="Arial" w:cs="Arial"/>
          <w:sz w:val="16"/>
          <w:szCs w:val="24"/>
        </w:rPr>
      </w:pPr>
    </w:p>
    <w:p w14:paraId="2C7A8A19" w14:textId="77777777" w:rsidR="00D55300" w:rsidRPr="00612FA1" w:rsidRDefault="00D55300" w:rsidP="00D55300">
      <w:pPr>
        <w:widowControl w:val="0"/>
        <w:tabs>
          <w:tab w:val="left" w:pos="180"/>
          <w:tab w:val="left" w:pos="6480"/>
          <w:tab w:val="left" w:pos="7830"/>
          <w:tab w:val="right" w:pos="11460"/>
        </w:tabs>
        <w:autoSpaceDE w:val="0"/>
        <w:autoSpaceDN w:val="0"/>
        <w:adjustRightInd w:val="0"/>
        <w:spacing w:after="0" w:line="240" w:lineRule="auto"/>
        <w:rPr>
          <w:rFonts w:ascii="Arial" w:hAnsi="Arial" w:cs="Arial"/>
          <w:sz w:val="18"/>
          <w:szCs w:val="18"/>
        </w:rPr>
      </w:pPr>
      <w:r>
        <w:rPr>
          <w:rFonts w:ascii="Arial" w:hAnsi="Arial" w:cs="Arial"/>
          <w:color w:val="000000"/>
          <w:sz w:val="18"/>
          <w:szCs w:val="18"/>
        </w:rPr>
        <w:tab/>
        <w:t>Monthly Accrued Life Annuity Benefit at Normal/Late Retirement Age:</w:t>
      </w:r>
      <w:r w:rsidRPr="00612FA1">
        <w:rPr>
          <w:rFonts w:ascii="Arial" w:hAnsi="Arial" w:cs="Arial"/>
          <w:sz w:val="18"/>
          <w:szCs w:val="18"/>
        </w:rPr>
        <w:tab/>
      </w:r>
      <w:r w:rsidRPr="00612FA1">
        <w:rPr>
          <w:rFonts w:ascii="Arial" w:hAnsi="Arial" w:cs="Arial"/>
          <w:b/>
          <w:bCs/>
          <w:color w:val="000000"/>
          <w:sz w:val="18"/>
          <w:szCs w:val="18"/>
        </w:rPr>
        <w:t>$</w:t>
      </w:r>
      <w:bookmarkStart w:id="19" w:name="sagitec14"/>
      <w:r w:rsidRPr="00612FA1">
        <w:rPr>
          <w:rFonts w:ascii="Arial" w:hAnsi="Arial" w:cs="Arial"/>
          <w:b/>
          <w:bCs/>
          <w:color w:val="000000"/>
          <w:sz w:val="18"/>
          <w:szCs w:val="18"/>
        </w:rPr>
        <w:t>{</w:t>
      </w:r>
      <w:proofErr w:type="spellStart"/>
      <w:r w:rsidRPr="00612FA1">
        <w:rPr>
          <w:rFonts w:ascii="Arial" w:hAnsi="Arial" w:cs="Arial"/>
          <w:b/>
          <w:bCs/>
          <w:color w:val="000000"/>
          <w:sz w:val="18"/>
          <w:szCs w:val="18"/>
        </w:rPr>
        <w:t>AcrdBen</w:t>
      </w:r>
      <w:proofErr w:type="spellEnd"/>
      <w:r w:rsidRPr="00612FA1">
        <w:rPr>
          <w:rFonts w:ascii="Arial" w:hAnsi="Arial" w:cs="Arial"/>
          <w:b/>
          <w:bCs/>
          <w:color w:val="000000"/>
          <w:sz w:val="18"/>
          <w:szCs w:val="18"/>
        </w:rPr>
        <w:t>}</w:t>
      </w:r>
      <w:bookmarkEnd w:id="19"/>
      <w:r w:rsidRPr="00612FA1">
        <w:rPr>
          <w:rFonts w:ascii="Arial" w:hAnsi="Arial" w:cs="Arial"/>
          <w:sz w:val="18"/>
          <w:szCs w:val="18"/>
        </w:rPr>
        <w:t xml:space="preserve"> </w:t>
      </w:r>
      <w:r w:rsidRPr="00612FA1">
        <w:rPr>
          <w:rFonts w:ascii="Arial" w:hAnsi="Arial" w:cs="Arial"/>
          <w:sz w:val="18"/>
          <w:szCs w:val="18"/>
        </w:rPr>
        <w:tab/>
      </w:r>
      <w:bookmarkStart w:id="20" w:name="s1"/>
      <w:r w:rsidRPr="00612FA1">
        <w:rPr>
          <w:rFonts w:ascii="Arial" w:hAnsi="Arial" w:cs="Arial"/>
          <w:bCs/>
          <w:color w:val="000000"/>
          <w:sz w:val="18"/>
          <w:szCs w:val="18"/>
        </w:rPr>
        <w:t xml:space="preserve">{if IMPI = </w:t>
      </w:r>
      <w:proofErr w:type="gramStart"/>
      <w:r w:rsidRPr="00612FA1">
        <w:rPr>
          <w:rFonts w:ascii="Arial" w:hAnsi="Arial" w:cs="Arial"/>
          <w:bCs/>
          <w:color w:val="000000"/>
          <w:sz w:val="18"/>
          <w:szCs w:val="18"/>
        </w:rPr>
        <w:t>Y}</w:t>
      </w:r>
      <w:bookmarkEnd w:id="20"/>
      <w:r w:rsidRPr="00612FA1">
        <w:rPr>
          <w:rFonts w:ascii="Arial" w:hAnsi="Arial" w:cs="Arial"/>
          <w:b/>
          <w:bCs/>
          <w:color w:val="000000"/>
          <w:sz w:val="18"/>
          <w:szCs w:val="18"/>
        </w:rPr>
        <w:t>QDRO</w:t>
      </w:r>
      <w:proofErr w:type="gramEnd"/>
      <w:r w:rsidRPr="00612FA1">
        <w:rPr>
          <w:rFonts w:ascii="Arial" w:hAnsi="Arial" w:cs="Arial"/>
          <w:b/>
          <w:bCs/>
          <w:color w:val="000000"/>
          <w:sz w:val="18"/>
          <w:szCs w:val="18"/>
        </w:rPr>
        <w:t xml:space="preserve"> Offset: $</w:t>
      </w:r>
      <w:bookmarkStart w:id="21" w:name="s2"/>
      <w:r w:rsidRPr="00612FA1">
        <w:rPr>
          <w:rFonts w:ascii="Arial" w:hAnsi="Arial" w:cs="Arial"/>
          <w:b/>
          <w:bCs/>
          <w:color w:val="000000"/>
          <w:sz w:val="18"/>
          <w:szCs w:val="18"/>
        </w:rPr>
        <w:t>{DM}</w:t>
      </w:r>
      <w:bookmarkEnd w:id="21"/>
      <w:r w:rsidRPr="00612FA1">
        <w:rPr>
          <w:rFonts w:ascii="Arial" w:hAnsi="Arial" w:cs="Arial"/>
          <w:b/>
          <w:bCs/>
          <w:color w:val="000000"/>
          <w:sz w:val="18"/>
          <w:szCs w:val="18"/>
        </w:rPr>
        <w:t xml:space="preserve"> </w:t>
      </w:r>
      <w:bookmarkStart w:id="22" w:name="s3"/>
      <w:r w:rsidRPr="00612FA1">
        <w:rPr>
          <w:rFonts w:ascii="Arial" w:hAnsi="Arial" w:cs="Arial"/>
          <w:sz w:val="18"/>
          <w:szCs w:val="18"/>
        </w:rPr>
        <w:t>{endif}</w:t>
      </w:r>
      <w:bookmarkEnd w:id="22"/>
    </w:p>
    <w:p w14:paraId="74109C0C" w14:textId="77777777" w:rsidR="00D55300" w:rsidRPr="00612FA1" w:rsidRDefault="00D55300" w:rsidP="00D55300">
      <w:pPr>
        <w:widowControl w:val="0"/>
        <w:tabs>
          <w:tab w:val="left" w:pos="540"/>
          <w:tab w:val="left" w:pos="6480"/>
          <w:tab w:val="left" w:pos="9360"/>
          <w:tab w:val="right" w:pos="11460"/>
        </w:tabs>
        <w:autoSpaceDE w:val="0"/>
        <w:autoSpaceDN w:val="0"/>
        <w:adjustRightInd w:val="0"/>
        <w:spacing w:after="0" w:line="240" w:lineRule="auto"/>
        <w:rPr>
          <w:rFonts w:ascii="Arial" w:hAnsi="Arial" w:cs="Arial"/>
          <w:b/>
          <w:bCs/>
          <w:color w:val="000000"/>
          <w:sz w:val="16"/>
          <w:szCs w:val="25"/>
        </w:rPr>
      </w:pPr>
    </w:p>
    <w:p w14:paraId="3C3F76B0" w14:textId="77777777" w:rsidR="00D55300" w:rsidRDefault="00D55300" w:rsidP="00D55300">
      <w:pPr>
        <w:widowControl w:val="0"/>
        <w:tabs>
          <w:tab w:val="left" w:pos="180"/>
        </w:tabs>
        <w:autoSpaceDE w:val="0"/>
        <w:autoSpaceDN w:val="0"/>
        <w:adjustRightInd w:val="0"/>
        <w:spacing w:after="0" w:line="240" w:lineRule="auto"/>
        <w:ind w:left="180" w:hanging="180"/>
        <w:jc w:val="both"/>
        <w:rPr>
          <w:rFonts w:ascii="Arial" w:hAnsi="Arial" w:cs="Arial"/>
          <w:color w:val="000000"/>
          <w:sz w:val="18"/>
          <w:szCs w:val="18"/>
        </w:rPr>
      </w:pPr>
      <w:r>
        <w:rPr>
          <w:rFonts w:ascii="Arial" w:hAnsi="Arial" w:cs="Arial"/>
          <w:b/>
          <w:bCs/>
          <w:color w:val="000000"/>
          <w:sz w:val="16"/>
          <w:szCs w:val="16"/>
        </w:rPr>
        <w:t>2.</w:t>
      </w:r>
      <w:r>
        <w:rPr>
          <w:rFonts w:ascii="Arial" w:hAnsi="Arial" w:cs="Arial"/>
          <w:sz w:val="24"/>
          <w:szCs w:val="24"/>
        </w:rPr>
        <w:tab/>
      </w:r>
      <w:r>
        <w:rPr>
          <w:rFonts w:ascii="Arial" w:hAnsi="Arial" w:cs="Arial"/>
          <w:color w:val="000000"/>
          <w:sz w:val="18"/>
          <w:szCs w:val="18"/>
        </w:rPr>
        <w:t xml:space="preserve">The IAP, a defined contribution plan, provides a lump sum or monthly annuity benefit payable to the Participant at retirement or to the designated beneficiaries as a death benefit. Please note, the estimated IAP balance indicated below only reflects the balance as of the end of </w:t>
      </w:r>
      <w:bookmarkStart w:id="23" w:name="IAPValYr"/>
      <w:r>
        <w:rPr>
          <w:rFonts w:ascii="Arial" w:hAnsi="Arial" w:cs="Arial"/>
          <w:color w:val="000000"/>
          <w:sz w:val="18"/>
          <w:szCs w:val="18"/>
        </w:rPr>
        <w:t>{Year}</w:t>
      </w:r>
      <w:bookmarkEnd w:id="23"/>
      <w:r>
        <w:rPr>
          <w:rFonts w:ascii="Arial" w:hAnsi="Arial" w:cs="Arial"/>
          <w:color w:val="000000"/>
          <w:sz w:val="18"/>
          <w:szCs w:val="18"/>
        </w:rPr>
        <w:t>.</w:t>
      </w:r>
    </w:p>
    <w:p w14:paraId="69B9215D" w14:textId="77777777" w:rsidR="00D55300" w:rsidRPr="00612FA1" w:rsidRDefault="00D55300" w:rsidP="00D55300">
      <w:pPr>
        <w:widowControl w:val="0"/>
        <w:tabs>
          <w:tab w:val="left" w:pos="180"/>
        </w:tabs>
        <w:autoSpaceDE w:val="0"/>
        <w:autoSpaceDN w:val="0"/>
        <w:adjustRightInd w:val="0"/>
        <w:spacing w:after="0" w:line="240" w:lineRule="auto"/>
        <w:ind w:left="180" w:hanging="480"/>
        <w:rPr>
          <w:rFonts w:ascii="Arial" w:hAnsi="Arial" w:cs="Arial"/>
          <w:b/>
          <w:bCs/>
          <w:color w:val="000000"/>
          <w:sz w:val="16"/>
          <w:szCs w:val="16"/>
        </w:rPr>
      </w:pPr>
      <w:r>
        <w:rPr>
          <w:rFonts w:ascii="Arial" w:hAnsi="Arial" w:cs="Arial"/>
          <w:b/>
          <w:bCs/>
          <w:color w:val="000000"/>
          <w:sz w:val="16"/>
          <w:szCs w:val="16"/>
        </w:rPr>
        <w:tab/>
      </w:r>
    </w:p>
    <w:p w14:paraId="7E41EE68" w14:textId="77777777" w:rsidR="00D55300" w:rsidRDefault="00D55300" w:rsidP="00D55300">
      <w:pPr>
        <w:widowControl w:val="0"/>
        <w:tabs>
          <w:tab w:val="left" w:pos="180"/>
        </w:tabs>
        <w:autoSpaceDE w:val="0"/>
        <w:autoSpaceDN w:val="0"/>
        <w:adjustRightInd w:val="0"/>
        <w:spacing w:after="0" w:line="240" w:lineRule="auto"/>
        <w:ind w:left="180" w:hanging="480"/>
        <w:rPr>
          <w:rFonts w:ascii="Arial" w:hAnsi="Arial" w:cs="Arial"/>
          <w:color w:val="000000"/>
          <w:sz w:val="19"/>
          <w:szCs w:val="19"/>
        </w:rPr>
      </w:pPr>
      <w:r>
        <w:rPr>
          <w:rFonts w:ascii="Arial" w:hAnsi="Arial" w:cs="Arial"/>
          <w:b/>
          <w:bCs/>
          <w:color w:val="000000"/>
          <w:sz w:val="16"/>
          <w:szCs w:val="16"/>
        </w:rPr>
        <w:tab/>
      </w:r>
      <w:r>
        <w:rPr>
          <w:rFonts w:ascii="Arial" w:hAnsi="Arial" w:cs="Arial"/>
          <w:color w:val="000000"/>
          <w:sz w:val="18"/>
          <w:szCs w:val="18"/>
        </w:rPr>
        <w:t>Each year this balance will be adjusted for additional employer contributions, if applicable, if you worked at least 400 hours during the valuation year. In addition, Investment Gains and/or Losses will be applied to this balance.</w:t>
      </w:r>
    </w:p>
    <w:p w14:paraId="42641520" w14:textId="77777777" w:rsidR="00D55300" w:rsidRPr="00612FA1" w:rsidRDefault="00D55300" w:rsidP="00D55300">
      <w:pPr>
        <w:widowControl w:val="0"/>
        <w:tabs>
          <w:tab w:val="left" w:pos="840"/>
          <w:tab w:val="left" w:pos="6480"/>
          <w:tab w:val="left" w:pos="9180"/>
        </w:tabs>
        <w:autoSpaceDE w:val="0"/>
        <w:autoSpaceDN w:val="0"/>
        <w:adjustRightInd w:val="0"/>
        <w:spacing w:after="0" w:line="240" w:lineRule="auto"/>
        <w:rPr>
          <w:rFonts w:ascii="Arial" w:hAnsi="Arial" w:cs="Arial"/>
          <w:sz w:val="16"/>
          <w:szCs w:val="24"/>
        </w:rPr>
      </w:pPr>
    </w:p>
    <w:p w14:paraId="148B4485" w14:textId="77777777" w:rsidR="00D55300" w:rsidRPr="00612FA1" w:rsidRDefault="00D55300" w:rsidP="00D55300">
      <w:pPr>
        <w:widowControl w:val="0"/>
        <w:tabs>
          <w:tab w:val="left" w:pos="180"/>
          <w:tab w:val="left" w:pos="450"/>
          <w:tab w:val="left" w:pos="6480"/>
          <w:tab w:val="left" w:pos="7740"/>
          <w:tab w:val="right" w:pos="11460"/>
        </w:tabs>
        <w:autoSpaceDE w:val="0"/>
        <w:autoSpaceDN w:val="0"/>
        <w:adjustRightInd w:val="0"/>
        <w:spacing w:after="0" w:line="240" w:lineRule="auto"/>
        <w:rPr>
          <w:rFonts w:ascii="Arial" w:hAnsi="Arial" w:cs="Arial"/>
          <w:bCs/>
          <w:color w:val="000000"/>
          <w:sz w:val="18"/>
          <w:szCs w:val="18"/>
        </w:rPr>
      </w:pPr>
      <w:r w:rsidRPr="00612FA1">
        <w:rPr>
          <w:rFonts w:ascii="Arial" w:hAnsi="Arial" w:cs="Arial"/>
          <w:color w:val="000000"/>
          <w:sz w:val="20"/>
          <w:szCs w:val="20"/>
        </w:rPr>
        <w:tab/>
      </w:r>
      <w:r w:rsidRPr="00612FA1">
        <w:rPr>
          <w:rFonts w:ascii="Arial" w:hAnsi="Arial" w:cs="Arial"/>
          <w:color w:val="000000"/>
          <w:sz w:val="18"/>
          <w:szCs w:val="18"/>
        </w:rPr>
        <w:t xml:space="preserve">Estimated Account Balance as of Plan Year </w:t>
      </w:r>
      <w:bookmarkStart w:id="24" w:name="sagitec24"/>
      <w:r w:rsidRPr="00612FA1">
        <w:rPr>
          <w:rFonts w:ascii="Arial" w:hAnsi="Arial" w:cs="Arial"/>
          <w:color w:val="000000"/>
          <w:sz w:val="18"/>
          <w:szCs w:val="18"/>
        </w:rPr>
        <w:t>{Year}</w:t>
      </w:r>
      <w:bookmarkEnd w:id="24"/>
      <w:r w:rsidRPr="00612FA1">
        <w:rPr>
          <w:rFonts w:ascii="Arial" w:hAnsi="Arial" w:cs="Arial"/>
          <w:color w:val="000000"/>
          <w:sz w:val="18"/>
          <w:szCs w:val="18"/>
        </w:rPr>
        <w:t>:</w:t>
      </w:r>
      <w:r w:rsidRPr="00612FA1">
        <w:rPr>
          <w:rFonts w:ascii="Arial" w:hAnsi="Arial" w:cs="Arial"/>
          <w:sz w:val="18"/>
          <w:szCs w:val="18"/>
        </w:rPr>
        <w:tab/>
      </w:r>
      <w:r w:rsidRPr="00612FA1">
        <w:rPr>
          <w:rFonts w:ascii="Arial" w:hAnsi="Arial" w:cs="Arial"/>
          <w:b/>
          <w:bCs/>
          <w:color w:val="000000"/>
          <w:sz w:val="18"/>
          <w:szCs w:val="18"/>
        </w:rPr>
        <w:t>$</w:t>
      </w:r>
      <w:bookmarkStart w:id="25" w:name="sagitec18"/>
      <w:r w:rsidRPr="00612FA1">
        <w:rPr>
          <w:rFonts w:ascii="Arial" w:hAnsi="Arial" w:cs="Arial"/>
          <w:b/>
          <w:bCs/>
          <w:color w:val="000000"/>
          <w:sz w:val="18"/>
          <w:szCs w:val="18"/>
        </w:rPr>
        <w:t>{</w:t>
      </w:r>
      <w:proofErr w:type="spellStart"/>
      <w:r w:rsidRPr="00612FA1">
        <w:rPr>
          <w:rFonts w:ascii="Arial" w:hAnsi="Arial" w:cs="Arial"/>
          <w:b/>
          <w:bCs/>
          <w:color w:val="000000"/>
          <w:sz w:val="18"/>
          <w:szCs w:val="18"/>
        </w:rPr>
        <w:t>AcntBal</w:t>
      </w:r>
      <w:proofErr w:type="spellEnd"/>
      <w:r w:rsidRPr="00612FA1">
        <w:rPr>
          <w:rFonts w:ascii="Arial" w:hAnsi="Arial" w:cs="Arial"/>
          <w:b/>
          <w:bCs/>
          <w:color w:val="000000"/>
          <w:sz w:val="18"/>
          <w:szCs w:val="18"/>
        </w:rPr>
        <w:t>}</w:t>
      </w:r>
      <w:bookmarkEnd w:id="25"/>
      <w:r w:rsidRPr="00612FA1">
        <w:rPr>
          <w:rFonts w:ascii="Arial" w:hAnsi="Arial" w:cs="Arial"/>
          <w:b/>
          <w:bCs/>
          <w:color w:val="000000"/>
          <w:sz w:val="18"/>
          <w:szCs w:val="18"/>
        </w:rPr>
        <w:tab/>
      </w:r>
      <w:r w:rsidRPr="00612FA1">
        <w:rPr>
          <w:rFonts w:ascii="Arial" w:hAnsi="Arial" w:cs="Arial"/>
          <w:bCs/>
          <w:color w:val="000000"/>
          <w:sz w:val="18"/>
          <w:szCs w:val="18"/>
        </w:rPr>
        <w:t xml:space="preserve"> </w:t>
      </w:r>
      <w:bookmarkStart w:id="26" w:name="s4"/>
      <w:r w:rsidRPr="00612FA1">
        <w:rPr>
          <w:rFonts w:ascii="Arial" w:hAnsi="Arial" w:cs="Arial"/>
          <w:bCs/>
          <w:color w:val="000000"/>
          <w:sz w:val="18"/>
          <w:szCs w:val="18"/>
        </w:rPr>
        <w:t xml:space="preserve">{if ISDI = </w:t>
      </w:r>
      <w:proofErr w:type="gramStart"/>
      <w:r w:rsidRPr="00612FA1">
        <w:rPr>
          <w:rFonts w:ascii="Arial" w:hAnsi="Arial" w:cs="Arial"/>
          <w:bCs/>
          <w:color w:val="000000"/>
          <w:sz w:val="18"/>
          <w:szCs w:val="18"/>
        </w:rPr>
        <w:t>Y}</w:t>
      </w:r>
      <w:bookmarkEnd w:id="26"/>
      <w:r w:rsidRPr="00612FA1">
        <w:rPr>
          <w:rFonts w:ascii="Arial" w:hAnsi="Arial" w:cs="Arial"/>
          <w:b/>
          <w:bCs/>
          <w:color w:val="000000"/>
          <w:sz w:val="18"/>
          <w:szCs w:val="18"/>
        </w:rPr>
        <w:t>QDRO</w:t>
      </w:r>
      <w:proofErr w:type="gramEnd"/>
      <w:r w:rsidRPr="00612FA1">
        <w:rPr>
          <w:rFonts w:ascii="Arial" w:hAnsi="Arial" w:cs="Arial"/>
          <w:b/>
          <w:bCs/>
          <w:color w:val="000000"/>
          <w:sz w:val="18"/>
          <w:szCs w:val="18"/>
        </w:rPr>
        <w:t xml:space="preserve"> Offset: $</w:t>
      </w:r>
      <w:bookmarkStart w:id="27" w:name="s5"/>
      <w:r w:rsidRPr="00612FA1">
        <w:rPr>
          <w:rFonts w:ascii="Arial" w:hAnsi="Arial" w:cs="Arial"/>
          <w:b/>
          <w:bCs/>
          <w:color w:val="000000"/>
          <w:sz w:val="18"/>
          <w:szCs w:val="18"/>
        </w:rPr>
        <w:t>{DI}</w:t>
      </w:r>
      <w:bookmarkEnd w:id="27"/>
      <w:r w:rsidRPr="00612FA1">
        <w:rPr>
          <w:rFonts w:ascii="Arial" w:hAnsi="Arial" w:cs="Arial"/>
          <w:b/>
          <w:bCs/>
          <w:color w:val="000000"/>
          <w:sz w:val="18"/>
          <w:szCs w:val="18"/>
        </w:rPr>
        <w:t xml:space="preserve"> </w:t>
      </w:r>
      <w:bookmarkStart w:id="28" w:name="s6"/>
      <w:r w:rsidRPr="00612FA1">
        <w:rPr>
          <w:rFonts w:ascii="Arial" w:hAnsi="Arial" w:cs="Arial"/>
          <w:bCs/>
          <w:color w:val="000000"/>
          <w:sz w:val="18"/>
          <w:szCs w:val="18"/>
        </w:rPr>
        <w:t>{endif}</w:t>
      </w:r>
      <w:bookmarkEnd w:id="28"/>
    </w:p>
    <w:p w14:paraId="3DD05844" w14:textId="77777777" w:rsidR="00D55300" w:rsidRPr="00CD6C55" w:rsidRDefault="00D55300" w:rsidP="00D55300">
      <w:pPr>
        <w:widowControl w:val="0"/>
        <w:pBdr>
          <w:bottom w:val="single" w:sz="6" w:space="1" w:color="auto"/>
        </w:pBdr>
        <w:tabs>
          <w:tab w:val="center" w:pos="5760"/>
        </w:tabs>
        <w:autoSpaceDE w:val="0"/>
        <w:autoSpaceDN w:val="0"/>
        <w:adjustRightInd w:val="0"/>
        <w:spacing w:after="0" w:line="240" w:lineRule="auto"/>
        <w:rPr>
          <w:rFonts w:ascii="Arial" w:hAnsi="Arial" w:cs="Arial"/>
          <w:sz w:val="16"/>
          <w:szCs w:val="16"/>
        </w:rPr>
      </w:pPr>
    </w:p>
    <w:p w14:paraId="7CD6FA26" w14:textId="77777777" w:rsidR="00D55300" w:rsidRPr="00CD6C55" w:rsidRDefault="00D55300" w:rsidP="00D55300">
      <w:pPr>
        <w:widowControl w:val="0"/>
        <w:tabs>
          <w:tab w:val="center" w:pos="5760"/>
        </w:tabs>
        <w:autoSpaceDE w:val="0"/>
        <w:autoSpaceDN w:val="0"/>
        <w:adjustRightInd w:val="0"/>
        <w:spacing w:after="0" w:line="240" w:lineRule="auto"/>
        <w:rPr>
          <w:rFonts w:ascii="Arial" w:hAnsi="Arial" w:cs="Arial"/>
          <w:sz w:val="16"/>
          <w:szCs w:val="16"/>
        </w:rPr>
      </w:pPr>
      <w:r w:rsidRPr="00CD6C55">
        <w:rPr>
          <w:rFonts w:ascii="Arial" w:hAnsi="Arial" w:cs="Arial"/>
          <w:sz w:val="16"/>
          <w:szCs w:val="16"/>
        </w:rPr>
        <w:tab/>
      </w:r>
    </w:p>
    <w:p w14:paraId="5E476EA7" w14:textId="77777777" w:rsidR="00D55300" w:rsidRPr="00612FA1" w:rsidRDefault="00D55300" w:rsidP="00D55300">
      <w:pPr>
        <w:widowControl w:val="0"/>
        <w:tabs>
          <w:tab w:val="left" w:pos="90"/>
        </w:tabs>
        <w:autoSpaceDE w:val="0"/>
        <w:autoSpaceDN w:val="0"/>
        <w:adjustRightInd w:val="0"/>
        <w:spacing w:after="0" w:line="240" w:lineRule="auto"/>
        <w:rPr>
          <w:rFonts w:ascii="Arial" w:hAnsi="Arial" w:cs="Arial"/>
          <w:b/>
          <w:bCs/>
          <w:color w:val="000000"/>
          <w:sz w:val="20"/>
          <w:szCs w:val="20"/>
          <w:u w:val="single"/>
        </w:rPr>
      </w:pPr>
      <w:r w:rsidRPr="00612FA1">
        <w:rPr>
          <w:rFonts w:ascii="Arial" w:hAnsi="Arial" w:cs="Arial"/>
          <w:b/>
          <w:bCs/>
          <w:color w:val="000000"/>
          <w:sz w:val="20"/>
          <w:szCs w:val="20"/>
          <w:u w:val="single"/>
        </w:rPr>
        <w:t>Pension Plan Benefit Options and Payment Amounts:</w:t>
      </w:r>
    </w:p>
    <w:tbl>
      <w:tblPr>
        <w:tblW w:w="11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875"/>
        <w:gridCol w:w="1263"/>
        <w:gridCol w:w="1458"/>
        <w:gridCol w:w="1173"/>
        <w:gridCol w:w="1152"/>
        <w:gridCol w:w="1077"/>
        <w:gridCol w:w="1228"/>
        <w:gridCol w:w="1152"/>
        <w:gridCol w:w="1152"/>
      </w:tblGrid>
      <w:tr w:rsidR="00D55300" w:rsidRPr="00D6653F" w14:paraId="3AAAA2C8" w14:textId="77777777" w:rsidTr="004D369F">
        <w:trPr>
          <w:jc w:val="center"/>
        </w:trPr>
        <w:tc>
          <w:tcPr>
            <w:tcW w:w="918" w:type="dxa"/>
          </w:tcPr>
          <w:p w14:paraId="756CD767" w14:textId="77777777" w:rsidR="00D55300" w:rsidRDefault="00D55300" w:rsidP="004D369F">
            <w:pPr>
              <w:spacing w:after="0" w:line="240" w:lineRule="auto"/>
              <w:jc w:val="both"/>
              <w:rPr>
                <w:rFonts w:ascii="Arial" w:eastAsia="Times New Roman" w:hAnsi="Arial" w:cs="Arial"/>
                <w:b/>
                <w:bCs/>
                <w:color w:val="000000"/>
                <w:sz w:val="16"/>
                <w:szCs w:val="16"/>
              </w:rPr>
            </w:pPr>
            <w:proofErr w:type="spellStart"/>
            <w:r w:rsidRPr="000803CA">
              <w:rPr>
                <w:rFonts w:ascii="Arial" w:eastAsia="Times New Roman" w:hAnsi="Arial" w:cs="Arial"/>
                <w:b/>
                <w:bCs/>
                <w:color w:val="000000"/>
                <w:sz w:val="16"/>
                <w:szCs w:val="16"/>
              </w:rPr>
              <w:t>Ptp's</w:t>
            </w:r>
            <w:proofErr w:type="spellEnd"/>
          </w:p>
          <w:p w14:paraId="6B908958" w14:textId="77777777" w:rsidR="00D55300" w:rsidRPr="000803CA" w:rsidRDefault="00D55300" w:rsidP="004D369F">
            <w:pPr>
              <w:spacing w:after="0" w:line="240" w:lineRule="auto"/>
              <w:jc w:val="both"/>
              <w:rPr>
                <w:rFonts w:ascii="Arial" w:eastAsia="Times New Roman" w:hAnsi="Arial" w:cs="Arial"/>
                <w:b/>
                <w:bCs/>
                <w:color w:val="000000"/>
                <w:sz w:val="16"/>
                <w:szCs w:val="16"/>
              </w:rPr>
            </w:pPr>
            <w:r w:rsidRPr="000803CA">
              <w:rPr>
                <w:rFonts w:ascii="Arial" w:eastAsia="Times New Roman" w:hAnsi="Arial" w:cs="Arial"/>
                <w:b/>
                <w:bCs/>
                <w:color w:val="000000"/>
                <w:sz w:val="16"/>
                <w:szCs w:val="16"/>
              </w:rPr>
              <w:t>Age</w:t>
            </w:r>
          </w:p>
        </w:tc>
        <w:tc>
          <w:tcPr>
            <w:tcW w:w="810" w:type="dxa"/>
          </w:tcPr>
          <w:p w14:paraId="22F1E9C9" w14:textId="77777777" w:rsidR="00D55300" w:rsidRDefault="00D55300" w:rsidP="004D369F">
            <w:pPr>
              <w:spacing w:after="0" w:line="240" w:lineRule="auto"/>
              <w:jc w:val="center"/>
              <w:rPr>
                <w:rFonts w:ascii="Arial" w:eastAsia="Times New Roman" w:hAnsi="Arial" w:cs="Arial"/>
                <w:b/>
                <w:bCs/>
                <w:color w:val="000000"/>
                <w:sz w:val="16"/>
                <w:szCs w:val="16"/>
              </w:rPr>
            </w:pPr>
            <w:proofErr w:type="spellStart"/>
            <w:r w:rsidRPr="000803CA">
              <w:rPr>
                <w:rFonts w:ascii="Arial" w:eastAsia="Times New Roman" w:hAnsi="Arial" w:cs="Arial"/>
                <w:b/>
                <w:bCs/>
                <w:color w:val="000000"/>
                <w:sz w:val="16"/>
                <w:szCs w:val="16"/>
              </w:rPr>
              <w:t>Sp's</w:t>
            </w:r>
            <w:proofErr w:type="spellEnd"/>
          </w:p>
          <w:p w14:paraId="35A27E64" w14:textId="77777777" w:rsidR="00D55300" w:rsidRPr="000803CA" w:rsidRDefault="00D55300" w:rsidP="004D369F">
            <w:pPr>
              <w:spacing w:after="0" w:line="240" w:lineRule="auto"/>
              <w:jc w:val="center"/>
              <w:rPr>
                <w:rFonts w:ascii="Arial" w:eastAsia="Times New Roman" w:hAnsi="Arial" w:cs="Arial"/>
                <w:b/>
                <w:bCs/>
                <w:color w:val="000000"/>
                <w:sz w:val="16"/>
                <w:szCs w:val="16"/>
              </w:rPr>
            </w:pPr>
            <w:r w:rsidRPr="000803CA">
              <w:rPr>
                <w:rFonts w:ascii="Arial" w:eastAsia="Times New Roman" w:hAnsi="Arial" w:cs="Arial"/>
                <w:b/>
                <w:bCs/>
                <w:color w:val="000000"/>
                <w:sz w:val="16"/>
                <w:szCs w:val="16"/>
              </w:rPr>
              <w:t>Age</w:t>
            </w:r>
          </w:p>
        </w:tc>
        <w:tc>
          <w:tcPr>
            <w:tcW w:w="1170" w:type="dxa"/>
          </w:tcPr>
          <w:p w14:paraId="35D788E9" w14:textId="77777777" w:rsidR="00D55300" w:rsidRDefault="00D55300" w:rsidP="004D369F">
            <w:pPr>
              <w:spacing w:after="0" w:line="240" w:lineRule="auto"/>
              <w:jc w:val="center"/>
              <w:rPr>
                <w:rFonts w:ascii="Arial" w:eastAsia="Times New Roman" w:hAnsi="Arial" w:cs="Arial"/>
                <w:b/>
                <w:bCs/>
                <w:color w:val="000000"/>
                <w:sz w:val="16"/>
                <w:szCs w:val="16"/>
              </w:rPr>
            </w:pPr>
            <w:r w:rsidRPr="000803CA">
              <w:rPr>
                <w:rFonts w:ascii="Arial" w:eastAsia="Times New Roman" w:hAnsi="Arial" w:cs="Arial"/>
                <w:b/>
                <w:bCs/>
                <w:color w:val="000000"/>
                <w:sz w:val="16"/>
                <w:szCs w:val="16"/>
              </w:rPr>
              <w:t>Early Ret.</w:t>
            </w:r>
          </w:p>
          <w:p w14:paraId="28AC3088" w14:textId="77777777" w:rsidR="00D55300" w:rsidRPr="000803CA" w:rsidRDefault="00D55300" w:rsidP="004D369F">
            <w:pPr>
              <w:spacing w:after="0" w:line="240" w:lineRule="auto"/>
              <w:jc w:val="center"/>
              <w:rPr>
                <w:rFonts w:ascii="Arial" w:eastAsia="Times New Roman" w:hAnsi="Arial" w:cs="Arial"/>
                <w:b/>
                <w:bCs/>
                <w:color w:val="000000"/>
                <w:sz w:val="16"/>
                <w:szCs w:val="16"/>
              </w:rPr>
            </w:pPr>
            <w:r w:rsidRPr="000803CA">
              <w:rPr>
                <w:rFonts w:ascii="Arial" w:eastAsia="Times New Roman" w:hAnsi="Arial" w:cs="Arial"/>
                <w:b/>
                <w:bCs/>
                <w:color w:val="000000"/>
                <w:sz w:val="16"/>
                <w:szCs w:val="16"/>
              </w:rPr>
              <w:t>Percent</w:t>
            </w:r>
          </w:p>
        </w:tc>
        <w:tc>
          <w:tcPr>
            <w:tcW w:w="1350" w:type="dxa"/>
          </w:tcPr>
          <w:p w14:paraId="70CE9BBC" w14:textId="77777777" w:rsidR="00D55300" w:rsidRPr="000803CA" w:rsidRDefault="00D55300" w:rsidP="004D369F">
            <w:pPr>
              <w:spacing w:after="0" w:line="240" w:lineRule="auto"/>
              <w:jc w:val="center"/>
              <w:rPr>
                <w:rFonts w:ascii="Arial" w:eastAsia="Times New Roman" w:hAnsi="Arial" w:cs="Arial"/>
                <w:b/>
                <w:bCs/>
                <w:color w:val="000000"/>
                <w:sz w:val="16"/>
                <w:szCs w:val="16"/>
              </w:rPr>
            </w:pPr>
            <w:r w:rsidRPr="000803CA">
              <w:rPr>
                <w:rFonts w:ascii="Arial" w:eastAsia="Times New Roman" w:hAnsi="Arial" w:cs="Arial"/>
                <w:b/>
                <w:bCs/>
                <w:color w:val="000000"/>
                <w:sz w:val="16"/>
                <w:szCs w:val="16"/>
              </w:rPr>
              <w:t>Life Annuity</w:t>
            </w:r>
          </w:p>
        </w:tc>
        <w:tc>
          <w:tcPr>
            <w:tcW w:w="1086" w:type="dxa"/>
          </w:tcPr>
          <w:p w14:paraId="41395C54" w14:textId="77777777" w:rsidR="00D55300" w:rsidRDefault="00D55300" w:rsidP="004D369F">
            <w:pPr>
              <w:spacing w:after="0" w:line="240" w:lineRule="auto"/>
              <w:jc w:val="center"/>
              <w:rPr>
                <w:rFonts w:ascii="Arial" w:eastAsia="Times New Roman" w:hAnsi="Arial" w:cs="Arial"/>
                <w:b/>
                <w:bCs/>
                <w:color w:val="000000"/>
                <w:sz w:val="16"/>
                <w:szCs w:val="16"/>
              </w:rPr>
            </w:pPr>
            <w:r w:rsidRPr="000803CA">
              <w:rPr>
                <w:rFonts w:ascii="Arial" w:eastAsia="Times New Roman" w:hAnsi="Arial" w:cs="Arial"/>
                <w:b/>
                <w:bCs/>
                <w:color w:val="000000"/>
                <w:sz w:val="16"/>
                <w:szCs w:val="16"/>
              </w:rPr>
              <w:t>J&amp;S 50%</w:t>
            </w:r>
          </w:p>
          <w:p w14:paraId="5097E50C" w14:textId="77777777" w:rsidR="00D55300" w:rsidRPr="000803CA" w:rsidRDefault="00D55300" w:rsidP="004D369F">
            <w:pPr>
              <w:spacing w:after="0" w:line="240" w:lineRule="auto"/>
              <w:jc w:val="center"/>
              <w:rPr>
                <w:rFonts w:ascii="Arial" w:eastAsia="Times New Roman" w:hAnsi="Arial" w:cs="Arial"/>
                <w:b/>
                <w:bCs/>
                <w:color w:val="000000"/>
                <w:sz w:val="16"/>
                <w:szCs w:val="16"/>
              </w:rPr>
            </w:pPr>
            <w:r w:rsidRPr="000803CA">
              <w:rPr>
                <w:rFonts w:ascii="Arial" w:eastAsia="Times New Roman" w:hAnsi="Arial" w:cs="Arial"/>
                <w:b/>
                <w:bCs/>
                <w:color w:val="000000"/>
                <w:sz w:val="16"/>
                <w:szCs w:val="16"/>
              </w:rPr>
              <w:t>Survivor</w:t>
            </w:r>
          </w:p>
        </w:tc>
        <w:tc>
          <w:tcPr>
            <w:tcW w:w="1067" w:type="dxa"/>
          </w:tcPr>
          <w:p w14:paraId="6E3AD1BA" w14:textId="77777777" w:rsidR="00D55300" w:rsidRDefault="00D55300" w:rsidP="004D369F">
            <w:pPr>
              <w:spacing w:after="0" w:line="240" w:lineRule="auto"/>
              <w:jc w:val="center"/>
              <w:rPr>
                <w:rFonts w:ascii="Arial" w:eastAsia="Times New Roman" w:hAnsi="Arial" w:cs="Arial"/>
                <w:b/>
                <w:bCs/>
                <w:color w:val="000000"/>
                <w:sz w:val="16"/>
                <w:szCs w:val="16"/>
              </w:rPr>
            </w:pPr>
            <w:r w:rsidRPr="000803CA">
              <w:rPr>
                <w:rFonts w:ascii="Arial" w:eastAsia="Times New Roman" w:hAnsi="Arial" w:cs="Arial"/>
                <w:b/>
                <w:bCs/>
                <w:color w:val="000000"/>
                <w:sz w:val="16"/>
                <w:szCs w:val="16"/>
              </w:rPr>
              <w:t>J&amp;S</w:t>
            </w:r>
          </w:p>
          <w:p w14:paraId="618CBAA3" w14:textId="77777777" w:rsidR="00D55300" w:rsidRPr="000803CA" w:rsidRDefault="00D55300" w:rsidP="004D369F">
            <w:pPr>
              <w:spacing w:after="0" w:line="240" w:lineRule="auto"/>
              <w:jc w:val="center"/>
              <w:rPr>
                <w:rFonts w:ascii="Arial" w:eastAsia="Times New Roman" w:hAnsi="Arial" w:cs="Arial"/>
                <w:b/>
                <w:bCs/>
                <w:color w:val="000000"/>
                <w:sz w:val="16"/>
                <w:szCs w:val="16"/>
              </w:rPr>
            </w:pPr>
            <w:r w:rsidRPr="000803CA">
              <w:rPr>
                <w:rFonts w:ascii="Arial" w:eastAsia="Times New Roman" w:hAnsi="Arial" w:cs="Arial"/>
                <w:b/>
                <w:bCs/>
                <w:color w:val="000000"/>
                <w:sz w:val="16"/>
                <w:szCs w:val="16"/>
              </w:rPr>
              <w:t>50%(Pop)</w:t>
            </w:r>
          </w:p>
        </w:tc>
        <w:tc>
          <w:tcPr>
            <w:tcW w:w="997" w:type="dxa"/>
          </w:tcPr>
          <w:p w14:paraId="6EE0F8F9" w14:textId="77777777" w:rsidR="00D55300" w:rsidRDefault="00D55300" w:rsidP="004D369F">
            <w:pPr>
              <w:spacing w:after="0" w:line="240" w:lineRule="auto"/>
              <w:jc w:val="center"/>
              <w:rPr>
                <w:rFonts w:ascii="Arial" w:eastAsia="Times New Roman" w:hAnsi="Arial" w:cs="Arial"/>
                <w:b/>
                <w:bCs/>
                <w:color w:val="000000"/>
                <w:sz w:val="16"/>
                <w:szCs w:val="16"/>
              </w:rPr>
            </w:pPr>
            <w:r w:rsidRPr="000803CA">
              <w:rPr>
                <w:rFonts w:ascii="Arial" w:eastAsia="Times New Roman" w:hAnsi="Arial" w:cs="Arial"/>
                <w:b/>
                <w:bCs/>
                <w:color w:val="000000"/>
                <w:sz w:val="16"/>
                <w:szCs w:val="16"/>
              </w:rPr>
              <w:t>J&amp;S 75%</w:t>
            </w:r>
          </w:p>
          <w:p w14:paraId="47BC48AA" w14:textId="77777777" w:rsidR="00D55300" w:rsidRPr="000803CA" w:rsidRDefault="00D55300" w:rsidP="004D369F">
            <w:pPr>
              <w:spacing w:after="0" w:line="240" w:lineRule="auto"/>
              <w:jc w:val="center"/>
              <w:rPr>
                <w:rFonts w:ascii="Arial" w:eastAsia="Times New Roman" w:hAnsi="Arial" w:cs="Arial"/>
                <w:b/>
                <w:bCs/>
                <w:color w:val="000000"/>
                <w:sz w:val="16"/>
                <w:szCs w:val="16"/>
              </w:rPr>
            </w:pPr>
            <w:r>
              <w:rPr>
                <w:rFonts w:ascii="Arial" w:eastAsia="Times New Roman" w:hAnsi="Arial" w:cs="Arial"/>
                <w:b/>
                <w:bCs/>
                <w:color w:val="000000"/>
                <w:sz w:val="16"/>
                <w:szCs w:val="16"/>
              </w:rPr>
              <w:t>Survivor</w:t>
            </w:r>
          </w:p>
        </w:tc>
        <w:tc>
          <w:tcPr>
            <w:tcW w:w="1137" w:type="dxa"/>
          </w:tcPr>
          <w:p w14:paraId="1D3C844A" w14:textId="77777777" w:rsidR="00D55300" w:rsidRDefault="00D55300" w:rsidP="004D369F">
            <w:pPr>
              <w:spacing w:after="0" w:line="240" w:lineRule="auto"/>
              <w:jc w:val="center"/>
              <w:rPr>
                <w:rFonts w:ascii="Arial" w:eastAsia="Times New Roman" w:hAnsi="Arial" w:cs="Arial"/>
                <w:b/>
                <w:bCs/>
                <w:color w:val="000000"/>
                <w:sz w:val="16"/>
                <w:szCs w:val="16"/>
              </w:rPr>
            </w:pPr>
            <w:r w:rsidRPr="000803CA">
              <w:rPr>
                <w:rFonts w:ascii="Arial" w:eastAsia="Times New Roman" w:hAnsi="Arial" w:cs="Arial"/>
                <w:b/>
                <w:bCs/>
                <w:color w:val="000000"/>
                <w:sz w:val="16"/>
                <w:szCs w:val="16"/>
              </w:rPr>
              <w:t>J&amp;S 100%</w:t>
            </w:r>
          </w:p>
          <w:p w14:paraId="35ABDF41" w14:textId="77777777" w:rsidR="00D55300" w:rsidRPr="000803CA" w:rsidRDefault="00D55300" w:rsidP="004D369F">
            <w:pPr>
              <w:spacing w:after="0" w:line="240" w:lineRule="auto"/>
              <w:jc w:val="center"/>
              <w:rPr>
                <w:rFonts w:ascii="Arial" w:eastAsia="Times New Roman" w:hAnsi="Arial" w:cs="Arial"/>
                <w:b/>
                <w:bCs/>
                <w:color w:val="000000"/>
                <w:sz w:val="16"/>
                <w:szCs w:val="16"/>
              </w:rPr>
            </w:pPr>
            <w:r w:rsidRPr="000803CA">
              <w:rPr>
                <w:rFonts w:ascii="Arial" w:eastAsia="Times New Roman" w:hAnsi="Arial" w:cs="Arial"/>
                <w:b/>
                <w:bCs/>
                <w:color w:val="000000"/>
                <w:sz w:val="16"/>
                <w:szCs w:val="16"/>
              </w:rPr>
              <w:t xml:space="preserve">Survivor </w:t>
            </w:r>
          </w:p>
        </w:tc>
        <w:tc>
          <w:tcPr>
            <w:tcW w:w="1067" w:type="dxa"/>
          </w:tcPr>
          <w:p w14:paraId="1DA08852" w14:textId="77777777" w:rsidR="00D55300" w:rsidRDefault="00D55300" w:rsidP="004D369F">
            <w:pPr>
              <w:spacing w:after="0" w:line="240" w:lineRule="auto"/>
              <w:jc w:val="center"/>
              <w:rPr>
                <w:rFonts w:ascii="Arial" w:eastAsia="Times New Roman" w:hAnsi="Arial" w:cs="Arial"/>
                <w:b/>
                <w:bCs/>
                <w:color w:val="000000"/>
                <w:sz w:val="16"/>
                <w:szCs w:val="16"/>
              </w:rPr>
            </w:pPr>
            <w:r w:rsidRPr="000803CA">
              <w:rPr>
                <w:rFonts w:ascii="Arial" w:eastAsia="Times New Roman" w:hAnsi="Arial" w:cs="Arial"/>
                <w:b/>
                <w:bCs/>
                <w:color w:val="000000"/>
                <w:sz w:val="16"/>
                <w:szCs w:val="16"/>
              </w:rPr>
              <w:t>J&amp;S</w:t>
            </w:r>
          </w:p>
          <w:p w14:paraId="329A851C" w14:textId="77777777" w:rsidR="00D55300" w:rsidRPr="000803CA" w:rsidRDefault="00D55300" w:rsidP="004D369F">
            <w:pPr>
              <w:spacing w:after="0" w:line="240" w:lineRule="auto"/>
              <w:jc w:val="center"/>
              <w:rPr>
                <w:rFonts w:ascii="Arial" w:eastAsia="Times New Roman" w:hAnsi="Arial" w:cs="Arial"/>
                <w:b/>
                <w:bCs/>
                <w:color w:val="000000"/>
                <w:sz w:val="16"/>
                <w:szCs w:val="16"/>
              </w:rPr>
            </w:pPr>
            <w:r w:rsidRPr="000803CA">
              <w:rPr>
                <w:rFonts w:ascii="Arial" w:eastAsia="Times New Roman" w:hAnsi="Arial" w:cs="Arial"/>
                <w:b/>
                <w:bCs/>
                <w:color w:val="000000"/>
                <w:sz w:val="16"/>
                <w:szCs w:val="16"/>
              </w:rPr>
              <w:t>100%(Pop)</w:t>
            </w:r>
          </w:p>
        </w:tc>
        <w:tc>
          <w:tcPr>
            <w:tcW w:w="1067" w:type="dxa"/>
          </w:tcPr>
          <w:p w14:paraId="6CF15C69" w14:textId="77777777" w:rsidR="00D55300" w:rsidRDefault="00D55300" w:rsidP="004D369F">
            <w:pPr>
              <w:spacing w:after="0" w:line="240" w:lineRule="auto"/>
              <w:jc w:val="center"/>
              <w:rPr>
                <w:rFonts w:ascii="Arial" w:eastAsia="Times New Roman" w:hAnsi="Arial" w:cs="Arial"/>
                <w:b/>
                <w:bCs/>
                <w:color w:val="000000"/>
                <w:sz w:val="16"/>
                <w:szCs w:val="16"/>
              </w:rPr>
            </w:pPr>
            <w:r>
              <w:rPr>
                <w:rFonts w:ascii="Arial" w:eastAsia="Times New Roman" w:hAnsi="Arial" w:cs="Arial"/>
                <w:b/>
                <w:bCs/>
                <w:color w:val="000000"/>
                <w:sz w:val="16"/>
                <w:szCs w:val="16"/>
              </w:rPr>
              <w:t>Ten-Years-</w:t>
            </w:r>
          </w:p>
          <w:p w14:paraId="02730ECD" w14:textId="77777777" w:rsidR="00D55300" w:rsidRDefault="00D55300" w:rsidP="004D369F">
            <w:pPr>
              <w:spacing w:after="0" w:line="240" w:lineRule="auto"/>
              <w:jc w:val="center"/>
              <w:rPr>
                <w:rFonts w:ascii="Arial" w:eastAsia="Times New Roman" w:hAnsi="Arial" w:cs="Arial"/>
                <w:b/>
                <w:bCs/>
                <w:color w:val="000000"/>
                <w:sz w:val="16"/>
                <w:szCs w:val="16"/>
              </w:rPr>
            </w:pPr>
            <w:r w:rsidRPr="000803CA">
              <w:rPr>
                <w:rFonts w:ascii="Arial" w:eastAsia="Times New Roman" w:hAnsi="Arial" w:cs="Arial"/>
                <w:b/>
                <w:bCs/>
                <w:color w:val="000000"/>
                <w:sz w:val="16"/>
                <w:szCs w:val="16"/>
              </w:rPr>
              <w:t>Certain &amp;</w:t>
            </w:r>
          </w:p>
          <w:p w14:paraId="130B7C42" w14:textId="77777777" w:rsidR="00D55300" w:rsidRPr="000803CA" w:rsidRDefault="00D55300" w:rsidP="004D369F">
            <w:pPr>
              <w:spacing w:after="0" w:line="240" w:lineRule="auto"/>
              <w:jc w:val="center"/>
              <w:rPr>
                <w:rFonts w:ascii="Arial" w:eastAsia="Times New Roman" w:hAnsi="Arial" w:cs="Arial"/>
                <w:b/>
                <w:bCs/>
                <w:color w:val="000000"/>
                <w:sz w:val="16"/>
                <w:szCs w:val="16"/>
              </w:rPr>
            </w:pPr>
            <w:r w:rsidRPr="000803CA">
              <w:rPr>
                <w:rFonts w:ascii="Arial" w:eastAsia="Times New Roman" w:hAnsi="Arial" w:cs="Arial"/>
                <w:b/>
                <w:bCs/>
                <w:color w:val="000000"/>
                <w:sz w:val="16"/>
                <w:szCs w:val="16"/>
              </w:rPr>
              <w:t>Life</w:t>
            </w:r>
          </w:p>
        </w:tc>
      </w:tr>
      <w:tr w:rsidR="00D55300" w14:paraId="1E214785" w14:textId="77777777" w:rsidTr="004D369F">
        <w:trPr>
          <w:jc w:val="center"/>
        </w:trPr>
        <w:tc>
          <w:tcPr>
            <w:tcW w:w="918" w:type="dxa"/>
          </w:tcPr>
          <w:p w14:paraId="3F33A2FB" w14:textId="77777777" w:rsidR="00D55300" w:rsidRPr="00612FA1" w:rsidRDefault="00D55300" w:rsidP="004D369F">
            <w:pPr>
              <w:widowControl w:val="0"/>
              <w:tabs>
                <w:tab w:val="left" w:pos="90"/>
              </w:tabs>
              <w:autoSpaceDE w:val="0"/>
              <w:autoSpaceDN w:val="0"/>
              <w:adjustRightInd w:val="0"/>
              <w:spacing w:after="0" w:line="240" w:lineRule="auto"/>
              <w:rPr>
                <w:rFonts w:ascii="Arial" w:hAnsi="Arial" w:cs="Arial"/>
                <w:b/>
                <w:bCs/>
                <w:color w:val="000000"/>
                <w:sz w:val="18"/>
                <w:szCs w:val="18"/>
              </w:rPr>
            </w:pPr>
            <w:bookmarkStart w:id="29" w:name="sagitec27"/>
            <w:r w:rsidRPr="00612FA1">
              <w:rPr>
                <w:rFonts w:ascii="Arial" w:hAnsi="Arial" w:cs="Arial"/>
                <w:b/>
                <w:bCs/>
                <w:color w:val="000000"/>
                <w:sz w:val="18"/>
                <w:szCs w:val="18"/>
              </w:rPr>
              <w:t xml:space="preserve">{tb </w:t>
            </w:r>
            <w:proofErr w:type="spellStart"/>
            <w:r w:rsidRPr="00612FA1">
              <w:rPr>
                <w:rFonts w:ascii="Arial" w:hAnsi="Arial" w:cs="Arial"/>
                <w:b/>
                <w:bCs/>
                <w:color w:val="000000"/>
                <w:sz w:val="18"/>
                <w:szCs w:val="18"/>
              </w:rPr>
              <w:t>Estim</w:t>
            </w:r>
            <w:proofErr w:type="spellEnd"/>
            <w:r w:rsidRPr="00612FA1">
              <w:rPr>
                <w:rFonts w:ascii="Arial" w:hAnsi="Arial" w:cs="Arial"/>
                <w:b/>
                <w:bCs/>
                <w:color w:val="000000"/>
                <w:sz w:val="18"/>
                <w:szCs w:val="18"/>
              </w:rPr>
              <w:t>}</w:t>
            </w:r>
            <w:bookmarkEnd w:id="29"/>
          </w:p>
        </w:tc>
        <w:tc>
          <w:tcPr>
            <w:tcW w:w="810" w:type="dxa"/>
          </w:tcPr>
          <w:p w14:paraId="3B00463C" w14:textId="77777777" w:rsidR="00D55300" w:rsidRPr="002550AD" w:rsidRDefault="00D55300" w:rsidP="004D369F">
            <w:pPr>
              <w:widowControl w:val="0"/>
              <w:tabs>
                <w:tab w:val="left" w:pos="90"/>
              </w:tabs>
              <w:autoSpaceDE w:val="0"/>
              <w:autoSpaceDN w:val="0"/>
              <w:adjustRightInd w:val="0"/>
              <w:spacing w:after="0" w:line="240" w:lineRule="auto"/>
              <w:rPr>
                <w:rFonts w:cstheme="minorHAnsi"/>
                <w:color w:val="000000"/>
              </w:rPr>
            </w:pPr>
          </w:p>
        </w:tc>
        <w:tc>
          <w:tcPr>
            <w:tcW w:w="1170" w:type="dxa"/>
          </w:tcPr>
          <w:p w14:paraId="1493377A" w14:textId="77777777" w:rsidR="00D55300" w:rsidRPr="002550AD" w:rsidRDefault="00D55300" w:rsidP="004D369F">
            <w:pPr>
              <w:widowControl w:val="0"/>
              <w:tabs>
                <w:tab w:val="left" w:pos="90"/>
              </w:tabs>
              <w:autoSpaceDE w:val="0"/>
              <w:autoSpaceDN w:val="0"/>
              <w:adjustRightInd w:val="0"/>
              <w:spacing w:after="0" w:line="240" w:lineRule="auto"/>
              <w:rPr>
                <w:rFonts w:cstheme="minorHAnsi"/>
                <w:color w:val="000000"/>
              </w:rPr>
            </w:pPr>
          </w:p>
        </w:tc>
        <w:tc>
          <w:tcPr>
            <w:tcW w:w="1350" w:type="dxa"/>
          </w:tcPr>
          <w:p w14:paraId="6EC40854" w14:textId="77777777" w:rsidR="00D55300" w:rsidRPr="002550AD" w:rsidRDefault="00D55300" w:rsidP="004D369F">
            <w:pPr>
              <w:widowControl w:val="0"/>
              <w:tabs>
                <w:tab w:val="left" w:pos="90"/>
              </w:tabs>
              <w:autoSpaceDE w:val="0"/>
              <w:autoSpaceDN w:val="0"/>
              <w:adjustRightInd w:val="0"/>
              <w:spacing w:after="0" w:line="240" w:lineRule="auto"/>
              <w:rPr>
                <w:rFonts w:cstheme="minorHAnsi"/>
                <w:color w:val="000000"/>
              </w:rPr>
            </w:pPr>
          </w:p>
        </w:tc>
        <w:tc>
          <w:tcPr>
            <w:tcW w:w="1086" w:type="dxa"/>
          </w:tcPr>
          <w:p w14:paraId="71806384" w14:textId="77777777" w:rsidR="00D55300" w:rsidRPr="002550AD" w:rsidRDefault="00D55300" w:rsidP="004D369F">
            <w:pPr>
              <w:widowControl w:val="0"/>
              <w:tabs>
                <w:tab w:val="left" w:pos="90"/>
              </w:tabs>
              <w:autoSpaceDE w:val="0"/>
              <w:autoSpaceDN w:val="0"/>
              <w:adjustRightInd w:val="0"/>
              <w:spacing w:after="0" w:line="240" w:lineRule="auto"/>
              <w:rPr>
                <w:rFonts w:cstheme="minorHAnsi"/>
                <w:color w:val="000000"/>
              </w:rPr>
            </w:pPr>
          </w:p>
        </w:tc>
        <w:tc>
          <w:tcPr>
            <w:tcW w:w="1067" w:type="dxa"/>
          </w:tcPr>
          <w:p w14:paraId="6576B975" w14:textId="77777777" w:rsidR="00D55300" w:rsidRPr="002550AD" w:rsidRDefault="00D55300" w:rsidP="004D369F">
            <w:pPr>
              <w:widowControl w:val="0"/>
              <w:tabs>
                <w:tab w:val="left" w:pos="90"/>
              </w:tabs>
              <w:autoSpaceDE w:val="0"/>
              <w:autoSpaceDN w:val="0"/>
              <w:adjustRightInd w:val="0"/>
              <w:spacing w:after="0" w:line="240" w:lineRule="auto"/>
              <w:rPr>
                <w:rFonts w:cstheme="minorHAnsi"/>
                <w:color w:val="000000"/>
              </w:rPr>
            </w:pPr>
          </w:p>
        </w:tc>
        <w:tc>
          <w:tcPr>
            <w:tcW w:w="997" w:type="dxa"/>
          </w:tcPr>
          <w:p w14:paraId="16B5BD1C" w14:textId="77777777" w:rsidR="00D55300" w:rsidRPr="002550AD" w:rsidRDefault="00D55300" w:rsidP="004D369F">
            <w:pPr>
              <w:widowControl w:val="0"/>
              <w:tabs>
                <w:tab w:val="left" w:pos="90"/>
              </w:tabs>
              <w:autoSpaceDE w:val="0"/>
              <w:autoSpaceDN w:val="0"/>
              <w:adjustRightInd w:val="0"/>
              <w:spacing w:after="0" w:line="240" w:lineRule="auto"/>
              <w:rPr>
                <w:rFonts w:cstheme="minorHAnsi"/>
                <w:color w:val="000000"/>
              </w:rPr>
            </w:pPr>
          </w:p>
        </w:tc>
        <w:tc>
          <w:tcPr>
            <w:tcW w:w="1137" w:type="dxa"/>
          </w:tcPr>
          <w:p w14:paraId="55249B76" w14:textId="77777777" w:rsidR="00D55300" w:rsidRPr="002550AD" w:rsidRDefault="00D55300" w:rsidP="004D369F">
            <w:pPr>
              <w:widowControl w:val="0"/>
              <w:tabs>
                <w:tab w:val="left" w:pos="90"/>
              </w:tabs>
              <w:autoSpaceDE w:val="0"/>
              <w:autoSpaceDN w:val="0"/>
              <w:adjustRightInd w:val="0"/>
              <w:spacing w:after="0" w:line="240" w:lineRule="auto"/>
              <w:rPr>
                <w:rFonts w:cstheme="minorHAnsi"/>
                <w:color w:val="000000"/>
              </w:rPr>
            </w:pPr>
          </w:p>
        </w:tc>
        <w:tc>
          <w:tcPr>
            <w:tcW w:w="1067" w:type="dxa"/>
          </w:tcPr>
          <w:p w14:paraId="786CD1DC" w14:textId="77777777" w:rsidR="00D55300" w:rsidRPr="002550AD" w:rsidRDefault="00D55300" w:rsidP="004D369F">
            <w:pPr>
              <w:widowControl w:val="0"/>
              <w:tabs>
                <w:tab w:val="left" w:pos="90"/>
              </w:tabs>
              <w:autoSpaceDE w:val="0"/>
              <w:autoSpaceDN w:val="0"/>
              <w:adjustRightInd w:val="0"/>
              <w:spacing w:after="0" w:line="240" w:lineRule="auto"/>
              <w:rPr>
                <w:rFonts w:cstheme="minorHAnsi"/>
                <w:color w:val="000000"/>
              </w:rPr>
            </w:pPr>
          </w:p>
        </w:tc>
        <w:tc>
          <w:tcPr>
            <w:tcW w:w="1067" w:type="dxa"/>
          </w:tcPr>
          <w:p w14:paraId="01BBD684" w14:textId="77777777" w:rsidR="00D55300" w:rsidRPr="002550AD" w:rsidRDefault="00D55300" w:rsidP="004D369F">
            <w:pPr>
              <w:widowControl w:val="0"/>
              <w:tabs>
                <w:tab w:val="left" w:pos="90"/>
              </w:tabs>
              <w:autoSpaceDE w:val="0"/>
              <w:autoSpaceDN w:val="0"/>
              <w:adjustRightInd w:val="0"/>
              <w:spacing w:after="0" w:line="240" w:lineRule="auto"/>
              <w:rPr>
                <w:rFonts w:cstheme="minorHAnsi"/>
                <w:color w:val="000000"/>
              </w:rPr>
            </w:pPr>
          </w:p>
        </w:tc>
      </w:tr>
    </w:tbl>
    <w:p w14:paraId="7DC16A52" w14:textId="77777777" w:rsidR="00D55300" w:rsidRPr="00612FA1" w:rsidRDefault="00D55300" w:rsidP="00D55300">
      <w:pPr>
        <w:widowControl w:val="0"/>
        <w:tabs>
          <w:tab w:val="left" w:pos="90"/>
        </w:tabs>
        <w:autoSpaceDE w:val="0"/>
        <w:autoSpaceDN w:val="0"/>
        <w:adjustRightInd w:val="0"/>
        <w:spacing w:after="0" w:line="240" w:lineRule="auto"/>
        <w:jc w:val="both"/>
        <w:rPr>
          <w:rFonts w:ascii="Arial" w:hAnsi="Arial" w:cs="Arial"/>
          <w:color w:val="000000"/>
          <w:sz w:val="12"/>
          <w:szCs w:val="20"/>
        </w:rPr>
      </w:pPr>
      <w:bookmarkStart w:id="30" w:name="sagitec25"/>
      <w:r w:rsidRPr="00612FA1">
        <w:rPr>
          <w:rFonts w:ascii="Arial" w:hAnsi="Arial" w:cs="Arial"/>
          <w:color w:val="000000"/>
          <w:sz w:val="16"/>
          <w:szCs w:val="20"/>
        </w:rPr>
        <w:t xml:space="preserve">{x if </w:t>
      </w:r>
      <w:proofErr w:type="spellStart"/>
      <w:r w:rsidRPr="00612FA1">
        <w:rPr>
          <w:rFonts w:ascii="Arial" w:hAnsi="Arial" w:cs="Arial"/>
          <w:color w:val="000000"/>
          <w:sz w:val="16"/>
          <w:szCs w:val="20"/>
        </w:rPr>
        <w:t>QDROffset</w:t>
      </w:r>
      <w:proofErr w:type="spellEnd"/>
      <w:r w:rsidRPr="00612FA1">
        <w:rPr>
          <w:rFonts w:ascii="Arial" w:hAnsi="Arial" w:cs="Arial"/>
          <w:color w:val="000000"/>
          <w:sz w:val="16"/>
          <w:szCs w:val="20"/>
        </w:rPr>
        <w:t xml:space="preserve"> = Y}</w:t>
      </w:r>
      <w:bookmarkEnd w:id="30"/>
    </w:p>
    <w:p w14:paraId="0018B4B1" w14:textId="77777777" w:rsidR="00D55300" w:rsidRPr="00612FA1" w:rsidRDefault="00D55300" w:rsidP="00D55300">
      <w:pPr>
        <w:widowControl w:val="0"/>
        <w:tabs>
          <w:tab w:val="left" w:pos="90"/>
        </w:tabs>
        <w:autoSpaceDE w:val="0"/>
        <w:autoSpaceDN w:val="0"/>
        <w:adjustRightInd w:val="0"/>
        <w:spacing w:after="0" w:line="240" w:lineRule="auto"/>
        <w:jc w:val="both"/>
        <w:rPr>
          <w:rFonts w:ascii="Arial" w:hAnsi="Arial" w:cs="Arial"/>
          <w:color w:val="000000"/>
          <w:sz w:val="18"/>
          <w:szCs w:val="20"/>
        </w:rPr>
      </w:pPr>
      <w:r w:rsidRPr="00612FA1">
        <w:rPr>
          <w:rFonts w:ascii="Arial" w:hAnsi="Arial" w:cs="Arial"/>
          <w:color w:val="000000"/>
          <w:sz w:val="18"/>
          <w:szCs w:val="20"/>
        </w:rPr>
        <w:t xml:space="preserve">Please Note: Our records indicate that you were previously married and divorced during participation in the plans. The actual benefits will be determined upon your final retirement from MPI. The amounts provided in this estimate reflects estimated Pension Plan offset of your ex-spouse's </w:t>
      </w:r>
      <w:proofErr w:type="gramStart"/>
      <w:r w:rsidRPr="00612FA1">
        <w:rPr>
          <w:rFonts w:ascii="Arial" w:hAnsi="Arial" w:cs="Arial"/>
          <w:color w:val="000000"/>
          <w:sz w:val="18"/>
          <w:szCs w:val="20"/>
        </w:rPr>
        <w:t>portion.</w:t>
      </w:r>
      <w:bookmarkStart w:id="31" w:name="sagitec26"/>
      <w:r w:rsidRPr="00612FA1">
        <w:rPr>
          <w:rFonts w:ascii="Arial" w:hAnsi="Arial" w:cs="Arial"/>
          <w:color w:val="000000"/>
          <w:sz w:val="18"/>
          <w:szCs w:val="20"/>
        </w:rPr>
        <w:t>{</w:t>
      </w:r>
      <w:proofErr w:type="gramEnd"/>
      <w:r w:rsidRPr="00612FA1">
        <w:rPr>
          <w:rFonts w:ascii="Arial" w:hAnsi="Arial" w:cs="Arial"/>
          <w:color w:val="000000"/>
          <w:sz w:val="18"/>
          <w:szCs w:val="20"/>
        </w:rPr>
        <w:t>endif}</w:t>
      </w:r>
      <w:bookmarkEnd w:id="31"/>
    </w:p>
    <w:p w14:paraId="4ED8A92A" w14:textId="77777777" w:rsidR="00D55300" w:rsidRPr="00612FA1" w:rsidRDefault="00D55300" w:rsidP="00D55300">
      <w:pPr>
        <w:widowControl w:val="0"/>
        <w:tabs>
          <w:tab w:val="left" w:pos="90"/>
        </w:tabs>
        <w:autoSpaceDE w:val="0"/>
        <w:autoSpaceDN w:val="0"/>
        <w:adjustRightInd w:val="0"/>
        <w:spacing w:after="0" w:line="240" w:lineRule="auto"/>
        <w:jc w:val="both"/>
        <w:rPr>
          <w:rFonts w:ascii="Arial" w:hAnsi="Arial" w:cs="Arial"/>
          <w:color w:val="000000"/>
          <w:sz w:val="16"/>
          <w:szCs w:val="20"/>
        </w:rPr>
      </w:pPr>
    </w:p>
    <w:p w14:paraId="68DE994E" w14:textId="77777777" w:rsidR="00D55300" w:rsidRPr="00612FA1" w:rsidRDefault="00D55300" w:rsidP="00D55300">
      <w:pPr>
        <w:widowControl w:val="0"/>
        <w:tabs>
          <w:tab w:val="left" w:pos="90"/>
        </w:tabs>
        <w:autoSpaceDE w:val="0"/>
        <w:autoSpaceDN w:val="0"/>
        <w:adjustRightInd w:val="0"/>
        <w:spacing w:after="0" w:line="240" w:lineRule="auto"/>
        <w:jc w:val="both"/>
        <w:rPr>
          <w:rFonts w:ascii="Arial" w:hAnsi="Arial" w:cs="Arial"/>
          <w:color w:val="000000"/>
          <w:sz w:val="18"/>
          <w:szCs w:val="20"/>
        </w:rPr>
      </w:pPr>
      <w:r w:rsidRPr="00612FA1">
        <w:rPr>
          <w:rFonts w:ascii="Arial" w:hAnsi="Arial" w:cs="Arial"/>
          <w:color w:val="000000"/>
          <w:sz w:val="18"/>
          <w:szCs w:val="20"/>
        </w:rPr>
        <w:t>Please note, this estimate does not provide the Disability benefit amounts.</w:t>
      </w:r>
    </w:p>
    <w:p w14:paraId="3EAC4623" w14:textId="77777777" w:rsidR="00D55300" w:rsidRPr="00612FA1" w:rsidRDefault="00D55300" w:rsidP="00D55300">
      <w:pPr>
        <w:widowControl w:val="0"/>
        <w:tabs>
          <w:tab w:val="left" w:pos="90"/>
        </w:tabs>
        <w:autoSpaceDE w:val="0"/>
        <w:autoSpaceDN w:val="0"/>
        <w:adjustRightInd w:val="0"/>
        <w:spacing w:after="0" w:line="240" w:lineRule="auto"/>
        <w:jc w:val="both"/>
        <w:rPr>
          <w:rFonts w:ascii="Arial" w:hAnsi="Arial" w:cs="Arial"/>
          <w:b/>
          <w:bCs/>
          <w:color w:val="000000"/>
          <w:sz w:val="16"/>
          <w:szCs w:val="20"/>
        </w:rPr>
      </w:pPr>
    </w:p>
    <w:p w14:paraId="720B8FC4" w14:textId="77777777" w:rsidR="00D55300" w:rsidRDefault="00D55300" w:rsidP="00D55300">
      <w:pPr>
        <w:widowControl w:val="0"/>
        <w:tabs>
          <w:tab w:val="center" w:pos="5730"/>
          <w:tab w:val="right" w:pos="9840"/>
          <w:tab w:val="left" w:pos="9930"/>
        </w:tabs>
        <w:autoSpaceDE w:val="0"/>
        <w:autoSpaceDN w:val="0"/>
        <w:adjustRightInd w:val="0"/>
        <w:spacing w:after="0" w:line="240" w:lineRule="auto"/>
        <w:rPr>
          <w:rFonts w:ascii="Arial" w:hAnsi="Arial" w:cs="Arial"/>
          <w:b/>
          <w:color w:val="000000"/>
          <w:sz w:val="20"/>
          <w:szCs w:val="20"/>
          <w:u w:val="single"/>
        </w:rPr>
        <w:sectPr w:rsidR="00D55300" w:rsidSect="00E93D1A">
          <w:headerReference w:type="default" r:id="rId8"/>
          <w:footerReference w:type="default" r:id="rId9"/>
          <w:pgSz w:w="12240" w:h="15840" w:code="1"/>
          <w:pgMar w:top="547" w:right="360" w:bottom="360" w:left="360" w:header="432" w:footer="317" w:gutter="0"/>
          <w:cols w:space="720"/>
          <w:noEndnote/>
          <w:docGrid w:linePitch="299"/>
        </w:sectPr>
      </w:pPr>
      <w:r w:rsidRPr="003B04BA">
        <w:rPr>
          <w:rFonts w:ascii="Arial" w:hAnsi="Arial" w:cs="Arial"/>
          <w:sz w:val="18"/>
        </w:rPr>
        <w:t>See your Summary Plan Description for additional information about the Plans. Benefits are subject to final verification, review and adjustment. If applicable, these amounts may be subject to change in accordance with any divorce or Qualified Domestic Relations Order (QDRO), which may or may not be on file. In the event of any inconsistency between any communications and the provisions of the Plans, the actual provisions of the Plans shall govern.</w:t>
      </w:r>
    </w:p>
    <w:p w14:paraId="4097575A" w14:textId="77777777" w:rsidR="00D55300" w:rsidRPr="00DC25DD" w:rsidRDefault="00D55300" w:rsidP="00D55300">
      <w:pPr>
        <w:shd w:val="clear" w:color="auto" w:fill="D9D9D9" w:themeFill="background1" w:themeFillShade="D9"/>
        <w:spacing w:after="0" w:line="240" w:lineRule="auto"/>
        <w:jc w:val="both"/>
        <w:rPr>
          <w:rFonts w:eastAsia="Arial"/>
          <w:b/>
          <w:sz w:val="18"/>
          <w:szCs w:val="18"/>
        </w:rPr>
      </w:pPr>
      <w:r w:rsidRPr="00DC25DD">
        <w:rPr>
          <w:rFonts w:ascii="Verdana" w:hAnsi="Verdana"/>
          <w:b/>
          <w:sz w:val="20"/>
          <w:szCs w:val="19"/>
        </w:rPr>
        <w:t>BENEFIT OPTION DESCRIPTIONS</w:t>
      </w:r>
    </w:p>
    <w:p w14:paraId="08FEE8FF" w14:textId="77777777" w:rsidR="00D55300" w:rsidRPr="004A1656" w:rsidRDefault="00D55300" w:rsidP="00D55300">
      <w:pPr>
        <w:pStyle w:val="ListParagraph"/>
        <w:numPr>
          <w:ilvl w:val="0"/>
          <w:numId w:val="1"/>
        </w:numPr>
        <w:ind w:left="360"/>
        <w:rPr>
          <w:rFonts w:eastAsia="Arial"/>
          <w:b/>
          <w:sz w:val="22"/>
          <w:szCs w:val="18"/>
        </w:rPr>
      </w:pPr>
      <w:r w:rsidRPr="004A1656">
        <w:rPr>
          <w:rFonts w:eastAsia="Arial"/>
          <w:b/>
          <w:bCs/>
          <w:sz w:val="22"/>
          <w:szCs w:val="18"/>
        </w:rPr>
        <w:t>Life Annuity</w:t>
      </w:r>
    </w:p>
    <w:p w14:paraId="363D352F" w14:textId="77777777" w:rsidR="00D55300" w:rsidRPr="004A1656" w:rsidRDefault="00D55300" w:rsidP="00D55300">
      <w:pPr>
        <w:pStyle w:val="ListParagraph"/>
        <w:ind w:left="360"/>
        <w:rPr>
          <w:rFonts w:eastAsia="Arial"/>
          <w:b/>
          <w:bCs/>
          <w:sz w:val="22"/>
          <w:szCs w:val="18"/>
        </w:rPr>
      </w:pPr>
      <w:r w:rsidRPr="004A1656">
        <w:rPr>
          <w:sz w:val="22"/>
          <w:szCs w:val="18"/>
        </w:rPr>
        <w:t xml:space="preserve">Unless you elect otherwise, single Participants will automatically receive a Life Annuity benefit payment option. This option provides a monthly lifetime benefit payment to the Participant only. </w:t>
      </w:r>
      <w:r w:rsidRPr="004A1656">
        <w:rPr>
          <w:b/>
          <w:sz w:val="22"/>
          <w:szCs w:val="18"/>
        </w:rPr>
        <w:t>No benefit will be paid to any survivor upon the death of the Participant.</w:t>
      </w:r>
    </w:p>
    <w:p w14:paraId="652E2EE7" w14:textId="77777777" w:rsidR="00D55300" w:rsidRPr="004A1656" w:rsidRDefault="00D55300" w:rsidP="00D55300">
      <w:pPr>
        <w:pStyle w:val="ListParagraph"/>
        <w:numPr>
          <w:ilvl w:val="0"/>
          <w:numId w:val="1"/>
        </w:numPr>
        <w:ind w:left="360"/>
        <w:rPr>
          <w:rFonts w:eastAsia="Arial"/>
          <w:b/>
          <w:bCs/>
          <w:sz w:val="22"/>
          <w:szCs w:val="18"/>
        </w:rPr>
      </w:pPr>
      <w:r w:rsidRPr="004A1656">
        <w:rPr>
          <w:rFonts w:eastAsia="Arial"/>
          <w:b/>
          <w:bCs/>
          <w:sz w:val="22"/>
          <w:szCs w:val="18"/>
        </w:rPr>
        <w:t>Qualified Joint and 50% Survivor Annuity</w:t>
      </w:r>
    </w:p>
    <w:p w14:paraId="37CA4429" w14:textId="77777777" w:rsidR="00D55300" w:rsidRPr="004A1656" w:rsidRDefault="00D55300" w:rsidP="00D55300">
      <w:pPr>
        <w:spacing w:after="0" w:line="240" w:lineRule="auto"/>
        <w:ind w:left="360"/>
        <w:jc w:val="both"/>
        <w:rPr>
          <w:rFonts w:ascii="Times New Roman" w:hAnsi="Times New Roman"/>
          <w:szCs w:val="18"/>
        </w:rPr>
      </w:pPr>
      <w:r w:rsidRPr="004A1656">
        <w:rPr>
          <w:rFonts w:ascii="Times New Roman" w:hAnsi="Times New Roman"/>
          <w:szCs w:val="18"/>
        </w:rPr>
        <w:t>The Employee Retirement Income Security Act of 1974 (ERISA) requires a married Participant to retire with a Qualified Joint and 50% Survivor Annuity unless the Participant elects another available option with their spouse’s written consent. Under this option, you will receive a reduced monthly benefit (based on your age and your spouse’s age) throughout your lifetime. If you predecease your spouse, a lifetime monthly benefit will continue to be paid to your surviving spouse at an amount equal to one-half of the monthly benefit received while you were living. If your spouse predeceases you after your date of retirement, the Joint and 50% Survivor Annuity will continue for your lifetime at the same reduced monthly amount; no benefit will be paid to any survivor after your death, including a new spouse if you remarry after retirement.</w:t>
      </w:r>
    </w:p>
    <w:p w14:paraId="65A5B67A" w14:textId="77777777" w:rsidR="00D55300" w:rsidRPr="004A1656" w:rsidRDefault="00D55300" w:rsidP="00D55300">
      <w:pPr>
        <w:pStyle w:val="ListParagraph"/>
        <w:numPr>
          <w:ilvl w:val="0"/>
          <w:numId w:val="1"/>
        </w:numPr>
        <w:ind w:left="360"/>
        <w:rPr>
          <w:rFonts w:eastAsia="Arial"/>
          <w:b/>
          <w:bCs/>
          <w:sz w:val="22"/>
          <w:szCs w:val="18"/>
        </w:rPr>
      </w:pPr>
      <w:r w:rsidRPr="004A1656">
        <w:rPr>
          <w:rFonts w:eastAsia="Arial"/>
          <w:b/>
          <w:bCs/>
          <w:sz w:val="22"/>
          <w:szCs w:val="18"/>
        </w:rPr>
        <w:t xml:space="preserve">Joint and 50% Survivor Pop-up Annuity </w:t>
      </w:r>
    </w:p>
    <w:p w14:paraId="21566181" w14:textId="77777777" w:rsidR="00D55300" w:rsidRPr="004A1656" w:rsidRDefault="00D55300" w:rsidP="00D55300">
      <w:pPr>
        <w:pStyle w:val="ListParagraph"/>
        <w:ind w:left="360"/>
        <w:rPr>
          <w:rFonts w:eastAsia="Arial"/>
          <w:b/>
          <w:bCs/>
          <w:sz w:val="22"/>
          <w:szCs w:val="18"/>
        </w:rPr>
      </w:pPr>
      <w:r w:rsidRPr="004A1656">
        <w:rPr>
          <w:sz w:val="22"/>
          <w:szCs w:val="18"/>
        </w:rPr>
        <w:t xml:space="preserve">This option pays a monthly benefit for your lifetime. In the event of your death, a monthly benefit continues to the spouse </w:t>
      </w:r>
      <w:r w:rsidRPr="004A1656">
        <w:rPr>
          <w:bCs/>
          <w:sz w:val="22"/>
          <w:szCs w:val="18"/>
        </w:rPr>
        <w:t>you were married to</w:t>
      </w:r>
      <w:r w:rsidRPr="004A1656">
        <w:rPr>
          <w:b/>
          <w:bCs/>
          <w:sz w:val="22"/>
          <w:szCs w:val="18"/>
        </w:rPr>
        <w:t xml:space="preserve"> </w:t>
      </w:r>
      <w:r w:rsidRPr="004A1656">
        <w:rPr>
          <w:sz w:val="22"/>
          <w:szCs w:val="18"/>
        </w:rPr>
        <w:t>on your date of retirement. The benefit is equal to 50% of the monthly amount received before your death. However, if your spouse predeceases you after your date of retirement, your monthly benefit will increase (pop-up) to the amount you would have received had you elected a Life Annuity Benefit. The monthly benefit paid to you at retirement is lower than the Life Annuity and the Qualified Joint and 50% Survivor Annuity.</w:t>
      </w:r>
    </w:p>
    <w:p w14:paraId="09E75D05" w14:textId="77777777" w:rsidR="00D55300" w:rsidRPr="004A1656" w:rsidRDefault="00D55300" w:rsidP="00D55300">
      <w:pPr>
        <w:pStyle w:val="ListParagraph"/>
        <w:numPr>
          <w:ilvl w:val="0"/>
          <w:numId w:val="1"/>
        </w:numPr>
        <w:ind w:left="360"/>
        <w:rPr>
          <w:rFonts w:eastAsia="Arial"/>
          <w:b/>
          <w:bCs/>
          <w:sz w:val="22"/>
          <w:szCs w:val="18"/>
        </w:rPr>
      </w:pPr>
      <w:r w:rsidRPr="004A1656">
        <w:rPr>
          <w:rFonts w:eastAsia="Arial"/>
          <w:b/>
          <w:bCs/>
          <w:sz w:val="22"/>
          <w:szCs w:val="18"/>
        </w:rPr>
        <w:t>Joint and 75% Survivor Annuity</w:t>
      </w:r>
    </w:p>
    <w:p w14:paraId="0BE8436A" w14:textId="77777777" w:rsidR="00D55300" w:rsidRPr="004A1656" w:rsidRDefault="00D55300" w:rsidP="00D55300">
      <w:pPr>
        <w:pStyle w:val="ListParagraph"/>
        <w:ind w:left="360"/>
        <w:rPr>
          <w:rFonts w:eastAsia="Arial"/>
          <w:b/>
          <w:bCs/>
          <w:sz w:val="22"/>
          <w:szCs w:val="18"/>
        </w:rPr>
      </w:pPr>
      <w:r w:rsidRPr="004A1656">
        <w:rPr>
          <w:sz w:val="22"/>
          <w:szCs w:val="18"/>
        </w:rPr>
        <w:t xml:space="preserve">This option is </w:t>
      </w:r>
      <w:proofErr w:type="gramStart"/>
      <w:r w:rsidRPr="004A1656">
        <w:rPr>
          <w:sz w:val="22"/>
          <w:szCs w:val="18"/>
        </w:rPr>
        <w:t>similar to</w:t>
      </w:r>
      <w:proofErr w:type="gramEnd"/>
      <w:r w:rsidRPr="004A1656">
        <w:rPr>
          <w:sz w:val="22"/>
          <w:szCs w:val="18"/>
        </w:rPr>
        <w:t xml:space="preserve"> the Qualified Joint and 50% Survivor Annuity except that there is less of a reduction in benefit to your surviving spouse in the event of your death. In the event of your death, a lifetime monthly benefit will continue to be paid to your surviving spouse at an amount equal to 75% of the monthly benefit received while you were living. The monthly benefit payment during your lifetime is lower than </w:t>
      </w:r>
      <w:proofErr w:type="spellStart"/>
      <w:r w:rsidRPr="004A1656">
        <w:rPr>
          <w:sz w:val="22"/>
          <w:szCs w:val="18"/>
        </w:rPr>
        <w:t>you’re</w:t>
      </w:r>
      <w:proofErr w:type="spellEnd"/>
      <w:r w:rsidRPr="004A1656">
        <w:rPr>
          <w:sz w:val="22"/>
          <w:szCs w:val="18"/>
        </w:rPr>
        <w:t xml:space="preserve"> </w:t>
      </w:r>
      <w:proofErr w:type="gramStart"/>
      <w:r w:rsidRPr="004A1656">
        <w:rPr>
          <w:sz w:val="22"/>
          <w:szCs w:val="18"/>
        </w:rPr>
        <w:t>your</w:t>
      </w:r>
      <w:proofErr w:type="gramEnd"/>
      <w:r w:rsidRPr="004A1656">
        <w:rPr>
          <w:sz w:val="22"/>
          <w:szCs w:val="18"/>
        </w:rPr>
        <w:t xml:space="preserve"> would have received under the Qualified Joint and 50% Survivor Annuity.</w:t>
      </w:r>
    </w:p>
    <w:p w14:paraId="686EEEA1" w14:textId="77777777" w:rsidR="00D55300" w:rsidRPr="004A1656" w:rsidRDefault="00D55300" w:rsidP="00D55300">
      <w:pPr>
        <w:pStyle w:val="ListParagraph"/>
        <w:numPr>
          <w:ilvl w:val="0"/>
          <w:numId w:val="1"/>
        </w:numPr>
        <w:ind w:left="360"/>
        <w:rPr>
          <w:rFonts w:eastAsia="Arial"/>
          <w:b/>
          <w:bCs/>
          <w:sz w:val="22"/>
          <w:szCs w:val="18"/>
        </w:rPr>
      </w:pPr>
      <w:r w:rsidRPr="004A1656">
        <w:rPr>
          <w:rFonts w:eastAsia="Arial"/>
          <w:b/>
          <w:bCs/>
          <w:sz w:val="22"/>
          <w:szCs w:val="18"/>
        </w:rPr>
        <w:t>Joint and 100% Survivor Annuity</w:t>
      </w:r>
    </w:p>
    <w:p w14:paraId="02C58E61" w14:textId="77777777" w:rsidR="00D55300" w:rsidRPr="004A1656" w:rsidRDefault="00D55300" w:rsidP="00D55300">
      <w:pPr>
        <w:pStyle w:val="ListParagraph"/>
        <w:ind w:left="360"/>
        <w:rPr>
          <w:rFonts w:eastAsia="Arial"/>
          <w:b/>
          <w:bCs/>
          <w:sz w:val="22"/>
          <w:szCs w:val="18"/>
        </w:rPr>
      </w:pPr>
      <w:r w:rsidRPr="004A1656">
        <w:rPr>
          <w:sz w:val="22"/>
          <w:szCs w:val="18"/>
        </w:rPr>
        <w:t xml:space="preserve">This option is </w:t>
      </w:r>
      <w:proofErr w:type="gramStart"/>
      <w:r w:rsidRPr="004A1656">
        <w:rPr>
          <w:sz w:val="22"/>
          <w:szCs w:val="18"/>
        </w:rPr>
        <w:t>similar to</w:t>
      </w:r>
      <w:proofErr w:type="gramEnd"/>
      <w:r w:rsidRPr="004A1656">
        <w:rPr>
          <w:sz w:val="22"/>
          <w:szCs w:val="18"/>
        </w:rPr>
        <w:t xml:space="preserve"> the Qualified Joint and 75% Survivor Annuity Benefit except that there is no reduction in benefit to your surviving spouse in the event of your death. The monthly benefit payment during your lifetime is lower than that received through the Qualified Joint and 75% Survivor Benefit.</w:t>
      </w:r>
    </w:p>
    <w:p w14:paraId="6FF3C453" w14:textId="77777777" w:rsidR="00D55300" w:rsidRPr="004A1656" w:rsidRDefault="00D55300" w:rsidP="00D55300">
      <w:pPr>
        <w:pStyle w:val="ListParagraph"/>
        <w:numPr>
          <w:ilvl w:val="0"/>
          <w:numId w:val="1"/>
        </w:numPr>
        <w:ind w:left="360"/>
        <w:rPr>
          <w:rFonts w:eastAsia="Arial"/>
          <w:b/>
          <w:bCs/>
          <w:sz w:val="22"/>
          <w:szCs w:val="18"/>
        </w:rPr>
      </w:pPr>
      <w:r w:rsidRPr="004A1656">
        <w:rPr>
          <w:rFonts w:eastAsia="Arial"/>
          <w:b/>
          <w:bCs/>
          <w:sz w:val="22"/>
          <w:szCs w:val="18"/>
        </w:rPr>
        <w:t>Joint and 100% Survivor Pop-Up Annuity</w:t>
      </w:r>
    </w:p>
    <w:p w14:paraId="75BFA0FB" w14:textId="77777777" w:rsidR="00D55300" w:rsidRPr="004A1656" w:rsidRDefault="00D55300" w:rsidP="00D55300">
      <w:pPr>
        <w:pStyle w:val="ListParagraph"/>
        <w:ind w:left="360"/>
        <w:rPr>
          <w:rFonts w:eastAsia="Arial"/>
          <w:b/>
          <w:bCs/>
          <w:sz w:val="22"/>
          <w:szCs w:val="18"/>
        </w:rPr>
      </w:pPr>
      <w:r w:rsidRPr="004A1656">
        <w:rPr>
          <w:sz w:val="22"/>
          <w:szCs w:val="18"/>
        </w:rPr>
        <w:t xml:space="preserve">The Joint and 100% Pop-up Annuity benefit is </w:t>
      </w:r>
      <w:proofErr w:type="gramStart"/>
      <w:r w:rsidRPr="004A1656">
        <w:rPr>
          <w:sz w:val="22"/>
          <w:szCs w:val="18"/>
        </w:rPr>
        <w:t>similar to</w:t>
      </w:r>
      <w:proofErr w:type="gramEnd"/>
      <w:r w:rsidRPr="004A1656">
        <w:rPr>
          <w:sz w:val="22"/>
          <w:szCs w:val="18"/>
        </w:rPr>
        <w:t xml:space="preserve"> the Joint and 50% Pop-up Annuity benefit except that the monthly benefit payable to your surviving spouse will be the same as the amount paid during your lifetime. If your spouse pre-deceases you after your retirement date, your monthly benefit will “pop-up” to the amount you would have received had you selected a Life Annuity Benefit. The monthly benefit payable to you at retirement is lower than the Joint and 100% Survivor Annuity.</w:t>
      </w:r>
    </w:p>
    <w:p w14:paraId="538FC5A1" w14:textId="77777777" w:rsidR="00D55300" w:rsidRPr="004A1656" w:rsidRDefault="00D55300" w:rsidP="00D55300">
      <w:pPr>
        <w:pStyle w:val="ListParagraph"/>
        <w:numPr>
          <w:ilvl w:val="0"/>
          <w:numId w:val="1"/>
        </w:numPr>
        <w:ind w:left="360"/>
        <w:rPr>
          <w:rFonts w:eastAsia="Arial"/>
          <w:b/>
          <w:bCs/>
          <w:sz w:val="22"/>
          <w:szCs w:val="18"/>
        </w:rPr>
      </w:pPr>
      <w:r w:rsidRPr="004A1656">
        <w:rPr>
          <w:rFonts w:eastAsia="Arial"/>
          <w:b/>
          <w:bCs/>
          <w:sz w:val="22"/>
          <w:szCs w:val="18"/>
        </w:rPr>
        <w:t>Ten-Year Certain and Life Annuity</w:t>
      </w:r>
    </w:p>
    <w:p w14:paraId="4D9D827C" w14:textId="77777777" w:rsidR="00D55300" w:rsidRPr="004A1656" w:rsidRDefault="00D55300" w:rsidP="00D55300">
      <w:pPr>
        <w:spacing w:after="0" w:line="240" w:lineRule="auto"/>
        <w:ind w:left="360"/>
        <w:jc w:val="both"/>
        <w:rPr>
          <w:rFonts w:ascii="Times New Roman" w:hAnsi="Times New Roman"/>
          <w:szCs w:val="18"/>
        </w:rPr>
      </w:pPr>
      <w:r w:rsidRPr="004A1656">
        <w:rPr>
          <w:rFonts w:ascii="Times New Roman" w:hAnsi="Times New Roman"/>
          <w:szCs w:val="18"/>
        </w:rPr>
        <w:t>This option provides you with a monthly lifetime Pension benefit. In the event of your death within 10 years of your date of retirement, your beneficiary will receive the same monthly benefit amount for the remainder of the 10-year period. Following this 10-year period, the benefit payments to your beneficiary will permanently cease. If you die after the 10-year period following your date of retirement, no benefit will be provided to your beneficiary. If you retire under this option and are re-employed, the 10-year period shall not be extended due to the re-employment period.</w:t>
      </w:r>
    </w:p>
    <w:p w14:paraId="2EA3B673" w14:textId="77777777" w:rsidR="00D55300" w:rsidRPr="004A1656" w:rsidRDefault="00D55300" w:rsidP="00D55300">
      <w:pPr>
        <w:pStyle w:val="ListParagraph"/>
        <w:numPr>
          <w:ilvl w:val="0"/>
          <w:numId w:val="1"/>
        </w:numPr>
        <w:ind w:left="360"/>
        <w:rPr>
          <w:rFonts w:eastAsia="Arial"/>
          <w:b/>
          <w:bCs/>
          <w:sz w:val="22"/>
          <w:szCs w:val="18"/>
        </w:rPr>
      </w:pPr>
      <w:r w:rsidRPr="004A1656">
        <w:rPr>
          <w:rFonts w:eastAsia="Arial"/>
          <w:b/>
          <w:bCs/>
          <w:sz w:val="22"/>
          <w:szCs w:val="18"/>
        </w:rPr>
        <w:t xml:space="preserve">Lump Sum Payment </w:t>
      </w:r>
    </w:p>
    <w:p w14:paraId="599B26BA" w14:textId="2DB5EE41" w:rsidR="00D55300" w:rsidRDefault="00D55300" w:rsidP="00D55300">
      <w:pPr>
        <w:spacing w:after="0" w:line="240" w:lineRule="auto"/>
        <w:ind w:left="360"/>
        <w:jc w:val="both"/>
        <w:rPr>
          <w:rFonts w:ascii="Times New Roman" w:hAnsi="Times New Roman"/>
          <w:szCs w:val="18"/>
        </w:rPr>
      </w:pPr>
      <w:r w:rsidRPr="004A1656">
        <w:rPr>
          <w:rFonts w:ascii="Times New Roman" w:hAnsi="Times New Roman"/>
          <w:szCs w:val="18"/>
        </w:rPr>
        <w:t>If the present value of your benefit (including the monthly benefit derived from UV &amp; HP) is $5,000 or less, your benefit will be automatically paid in a single lump sum. If the amount is more than $5,000 but not more than $10,000, you may elect, with spousal consent, to take the entire value of the benefit in a single lump sum. All lump sum distributions are subject to 20% IRS income tax withholding. Also, if the lump sum is paid before you reach age 59½, there may be an additional 10% IRS penalty tax. To avoid tax withholding and penalties, you may elect to have the lump sum paid as a direct rollover to an Individual Retirement Account (IRA), a Roth IRA or another qualified plan.</w:t>
      </w:r>
    </w:p>
    <w:sectPr w:rsidR="00D55300" w:rsidSect="006F2480">
      <w:headerReference w:type="default" r:id="rId10"/>
      <w:pgSz w:w="12240" w:h="15840" w:code="1"/>
      <w:pgMar w:top="547" w:right="360" w:bottom="360" w:left="360" w:header="432" w:footer="317"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1BFF86" w14:textId="77777777" w:rsidR="00FA7A74" w:rsidRDefault="00FA7A74" w:rsidP="00D55300">
      <w:pPr>
        <w:spacing w:after="0" w:line="240" w:lineRule="auto"/>
      </w:pPr>
      <w:r>
        <w:separator/>
      </w:r>
    </w:p>
  </w:endnote>
  <w:endnote w:type="continuationSeparator" w:id="0">
    <w:p w14:paraId="21569346" w14:textId="77777777" w:rsidR="00FA7A74" w:rsidRDefault="00FA7A74" w:rsidP="00D553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C C39 3 to 1 Narrow">
    <w:altName w:val="Bahnschrift Light"/>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0E55CA" w14:textId="77777777" w:rsidR="00D55300" w:rsidRDefault="00D55300" w:rsidP="004A1656">
    <w:pPr>
      <w:pStyle w:val="Footer"/>
      <w:rPr>
        <w:rFonts w:ascii="BC C39 3 to 1 Narrow" w:hAnsi="BC C39 3 to 1 Narrow"/>
        <w:sz w:val="48"/>
        <w:szCs w:val="48"/>
      </w:rPr>
    </w:pPr>
    <w:bookmarkStart w:id="32" w:name="sagitec6"/>
    <w:r>
      <w:rPr>
        <w:rFonts w:ascii="BC C39 3 to 1 Narrow" w:hAnsi="BC C39 3 to 1 Narrow"/>
        <w:sz w:val="48"/>
        <w:szCs w:val="48"/>
      </w:rPr>
      <w:t>{</w:t>
    </w:r>
    <w:r>
      <w:rPr>
        <w:rFonts w:ascii="BC C39 3 to 1 Narrow" w:hAnsi="BC C39 3 to 1 Narrow"/>
        <w:sz w:val="48"/>
        <w:szCs w:val="48"/>
      </w:rPr>
      <w:t>stdTrackingNo}</w:t>
    </w:r>
    <w:bookmarkEnd w:id="32"/>
    <w:r>
      <w:rPr>
        <w:rFonts w:ascii="BC C39 3 to 1 Narrow" w:hAnsi="BC C39 3 to 1 Narrow"/>
        <w:sz w:val="48"/>
        <w:szCs w:val="48"/>
      </w:rPr>
      <w:t xml:space="preserve">    </w:t>
    </w:r>
  </w:p>
  <w:p w14:paraId="5FFDF535" w14:textId="77777777" w:rsidR="00D55300" w:rsidRDefault="00D55300" w:rsidP="00F0653E">
    <w:pPr>
      <w:pStyle w:val="Footer"/>
      <w:rPr>
        <w:rFonts w:ascii="Times New Roman" w:hAnsi="Times New Roman"/>
        <w:sz w:val="18"/>
        <w:szCs w:val="18"/>
      </w:rPr>
    </w:pPr>
    <w:bookmarkStart w:id="33" w:name="sagitec5"/>
    <w:r>
      <w:rPr>
        <w:rFonts w:ascii="Times New Roman" w:hAnsi="Times New Roman"/>
        <w:sz w:val="18"/>
        <w:szCs w:val="18"/>
      </w:rPr>
      <w:t>{stdMbrParticipantMPID}</w:t>
    </w:r>
    <w:bookmarkEnd w:id="33"/>
    <w:r>
      <w:rPr>
        <w:rFonts w:ascii="Times New Roman" w:hAnsi="Times New Roman"/>
        <w:sz w:val="18"/>
        <w:szCs w:val="18"/>
      </w:rPr>
      <w:tab/>
      <w:t xml:space="preserve">                                </w:t>
    </w:r>
    <w:r>
      <w:rPr>
        <w:rFonts w:ascii="Times New Roman" w:hAnsi="Times New Roman"/>
        <w:sz w:val="18"/>
        <w:szCs w:val="18"/>
      </w:rPr>
      <w:t xml:space="preserve">   </w:t>
    </w:r>
    <w:bookmarkStart w:id="34" w:name="sagitec72f1"/>
    <w:r>
      <w:rPr>
        <w:rFonts w:ascii="Times New Roman" w:eastAsiaTheme="minorHAnsi" w:hAnsi="Times New Roman"/>
        <w:sz w:val="18"/>
        <w:szCs w:val="18"/>
      </w:rPr>
      <w:t>{if CalcType = Esti}</w:t>
    </w:r>
    <w:bookmarkEnd w:id="34"/>
    <w:r>
      <w:rPr>
        <w:rFonts w:ascii="Times New Roman" w:eastAsiaTheme="minorHAnsi" w:hAnsi="Times New Roman"/>
        <w:sz w:val="18"/>
        <w:szCs w:val="18"/>
      </w:rPr>
      <w:t xml:space="preserve"> </w:t>
    </w:r>
    <w:bookmarkStart w:id="35" w:name="sagitec72f2"/>
    <w:r>
      <w:rPr>
        <w:rFonts w:ascii="Times New Roman" w:eastAsiaTheme="minorHAnsi" w:hAnsi="Times New Roman"/>
        <w:sz w:val="18"/>
        <w:szCs w:val="18"/>
      </w:rPr>
      <w:t>{CalcID}</w:t>
    </w:r>
    <w:bookmarkEnd w:id="35"/>
    <w:r>
      <w:rPr>
        <w:rFonts w:ascii="Times New Roman" w:eastAsiaTheme="minorHAnsi" w:hAnsi="Times New Roman"/>
        <w:sz w:val="18"/>
        <w:szCs w:val="18"/>
      </w:rPr>
      <w:t xml:space="preserve"> </w:t>
    </w:r>
    <w:bookmarkStart w:id="36" w:name="sagitec72f3"/>
    <w:r>
      <w:rPr>
        <w:rFonts w:ascii="Times New Roman" w:eastAsiaTheme="minorHAnsi" w:hAnsi="Times New Roman"/>
        <w:sz w:val="18"/>
        <w:szCs w:val="18"/>
      </w:rPr>
      <w:t>{endif}</w:t>
    </w:r>
    <w:bookmarkEnd w:id="36"/>
    <w:r>
      <w:rPr>
        <w:rFonts w:ascii="Times New Roman" w:hAnsi="Times New Roman"/>
        <w:sz w:val="18"/>
        <w:szCs w:val="18"/>
      </w:rPr>
      <w:tab/>
    </w:r>
    <w:r>
      <w:rPr>
        <w:rFonts w:ascii="Arial" w:hAnsi="Arial" w:cs="Arial"/>
        <w:sz w:val="12"/>
        <w:szCs w:val="16"/>
      </w:rPr>
      <w:tab/>
    </w:r>
  </w:p>
  <w:p w14:paraId="2CB4CF64" w14:textId="1D679DDB" w:rsidR="00D55300" w:rsidRPr="004A1656" w:rsidRDefault="00D55300" w:rsidP="00D55300">
    <w:pPr>
      <w:pStyle w:val="Footer"/>
      <w:tabs>
        <w:tab w:val="center" w:pos="5760"/>
        <w:tab w:val="right" w:pos="11520"/>
      </w:tabs>
      <w:rPr>
        <w:rFonts w:ascii="Arial" w:hAnsi="Arial" w:cs="Arial"/>
        <w:sz w:val="12"/>
        <w:szCs w:val="18"/>
      </w:rPr>
    </w:pPr>
    <w:r>
      <w:rPr>
        <w:rFonts w:ascii="Arial" w:hAnsi="Arial" w:cs="Arial"/>
        <w:sz w:val="12"/>
        <w:szCs w:val="18"/>
      </w:rPr>
      <w:tab/>
    </w:r>
    <w:r>
      <w:rPr>
        <w:rFonts w:ascii="Arial" w:hAnsi="Arial" w:cs="Arial"/>
        <w:sz w:val="12"/>
        <w:szCs w:val="18"/>
      </w:rPr>
      <w:tab/>
    </w:r>
    <w:r>
      <w:rPr>
        <w:rFonts w:ascii="Arial" w:hAnsi="Arial" w:cs="Arial"/>
        <w:sz w:val="12"/>
        <w:szCs w:val="18"/>
      </w:rPr>
      <w:tab/>
    </w:r>
    <w:r w:rsidR="006F2480">
      <w:rPr>
        <w:rFonts w:ascii="Arial" w:hAnsi="Arial" w:cs="Arial"/>
        <w:sz w:val="12"/>
        <w:szCs w:val="18"/>
      </w:rPr>
      <w:t xml:space="preserve">  </w:t>
    </w:r>
    <w:r>
      <w:rPr>
        <w:rFonts w:ascii="Arial" w:hAnsi="Arial" w:cs="Arial"/>
        <w:sz w:val="12"/>
        <w:szCs w:val="18"/>
      </w:rPr>
      <w:t>RETR-00</w:t>
    </w:r>
    <w:r w:rsidR="006F2480">
      <w:rPr>
        <w:rFonts w:ascii="Arial" w:hAnsi="Arial" w:cs="Arial"/>
        <w:sz w:val="12"/>
        <w:szCs w:val="18"/>
      </w:rPr>
      <w:t>71</w:t>
    </w:r>
    <w:r>
      <w:rPr>
        <w:rFonts w:ascii="Arial" w:hAnsi="Arial" w:cs="Arial"/>
        <w:sz w:val="12"/>
        <w:szCs w:val="18"/>
      </w:rPr>
      <w:t>:20</w:t>
    </w:r>
    <w:r w:rsidR="006F2480">
      <w:rPr>
        <w:rFonts w:ascii="Arial" w:hAnsi="Arial" w:cs="Arial"/>
        <w:sz w:val="12"/>
        <w:szCs w:val="18"/>
      </w:rPr>
      <w:t>22</w:t>
    </w:r>
    <w:r>
      <w:rPr>
        <w:rFonts w:ascii="Arial" w:hAnsi="Arial" w:cs="Arial"/>
        <w:sz w:val="12"/>
        <w:szCs w:val="18"/>
      </w:rPr>
      <w:t>0</w:t>
    </w:r>
    <w:r w:rsidR="006F2480">
      <w:rPr>
        <w:rFonts w:ascii="Arial" w:hAnsi="Arial" w:cs="Arial"/>
        <w:sz w:val="12"/>
        <w:szCs w:val="18"/>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EC634A" w14:textId="77777777" w:rsidR="00FA7A74" w:rsidRDefault="00FA7A74" w:rsidP="00D55300">
      <w:pPr>
        <w:spacing w:after="0" w:line="240" w:lineRule="auto"/>
      </w:pPr>
      <w:r>
        <w:separator/>
      </w:r>
    </w:p>
  </w:footnote>
  <w:footnote w:type="continuationSeparator" w:id="0">
    <w:p w14:paraId="127D4E57" w14:textId="77777777" w:rsidR="00FA7A74" w:rsidRDefault="00FA7A74" w:rsidP="00D553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3B90E1" w14:textId="77777777" w:rsidR="00D55300" w:rsidRPr="00012307" w:rsidRDefault="00D55300" w:rsidP="00012307">
    <w:pPr>
      <w:autoSpaceDE w:val="0"/>
      <w:autoSpaceDN w:val="0"/>
      <w:adjustRightInd w:val="0"/>
      <w:spacing w:after="0" w:line="240" w:lineRule="auto"/>
      <w:ind w:firstLine="2340"/>
      <w:jc w:val="right"/>
      <w:rPr>
        <w:rFonts w:ascii="Verdana" w:hAnsi="Verdana"/>
        <w:b/>
        <w:smallCaps/>
        <w:color w:val="000000" w:themeColor="text1"/>
        <w:sz w:val="36"/>
      </w:rPr>
    </w:pPr>
    <w:r w:rsidRPr="00012307">
      <w:rPr>
        <w:rFonts w:ascii="Verdana" w:hAnsi="Verdana"/>
        <w:b/>
        <w:smallCaps/>
        <w:noProof/>
        <w:color w:val="000000" w:themeColor="text1"/>
        <w:sz w:val="36"/>
      </w:rPr>
      <w:drawing>
        <wp:anchor distT="0" distB="0" distL="114300" distR="114300" simplePos="0" relativeHeight="251657216" behindDoc="1" locked="0" layoutInCell="1" allowOverlap="1" wp14:anchorId="70E982B6" wp14:editId="494879F4">
          <wp:simplePos x="0" y="0"/>
          <wp:positionH relativeFrom="margin">
            <wp:posOffset>-38100</wp:posOffset>
          </wp:positionH>
          <wp:positionV relativeFrom="paragraph">
            <wp:posOffset>-8492</wp:posOffset>
          </wp:positionV>
          <wp:extent cx="1571211" cy="644309"/>
          <wp:effectExtent l="0" t="0" r="0" b="0"/>
          <wp:wrapNone/>
          <wp:docPr id="4"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571211" cy="644309"/>
                  </a:xfrm>
                  <a:prstGeom prst="rect">
                    <a:avLst/>
                  </a:prstGeom>
                </pic:spPr>
              </pic:pic>
            </a:graphicData>
          </a:graphic>
          <wp14:sizeRelH relativeFrom="margin">
            <wp14:pctWidth>0</wp14:pctWidth>
          </wp14:sizeRelH>
          <wp14:sizeRelV relativeFrom="margin">
            <wp14:pctHeight>0</wp14:pctHeight>
          </wp14:sizeRelV>
        </wp:anchor>
      </w:drawing>
    </w:r>
    <w:r w:rsidRPr="00012307">
      <w:rPr>
        <w:rFonts w:ascii="Verdana" w:hAnsi="Verdana"/>
        <w:b/>
        <w:smallCaps/>
        <w:color w:val="000000" w:themeColor="text1"/>
        <w:sz w:val="36"/>
      </w:rPr>
      <w:t>Retirement Benefit Estimate</w:t>
    </w:r>
  </w:p>
  <w:p w14:paraId="3131E16E" w14:textId="77777777" w:rsidR="00D55300" w:rsidRPr="00012307" w:rsidRDefault="00D55300" w:rsidP="00012307">
    <w:pPr>
      <w:autoSpaceDE w:val="0"/>
      <w:autoSpaceDN w:val="0"/>
      <w:adjustRightInd w:val="0"/>
      <w:spacing w:after="0" w:line="240" w:lineRule="auto"/>
      <w:jc w:val="right"/>
      <w:rPr>
        <w:rFonts w:ascii="Times New Roman" w:hAnsi="Times New Roman"/>
        <w:color w:val="000000" w:themeColor="text1"/>
        <w:sz w:val="16"/>
        <w:szCs w:val="16"/>
      </w:rPr>
    </w:pPr>
    <w:r>
      <w:rPr>
        <w:rFonts w:ascii="Times New Roman" w:hAnsi="Times New Roman"/>
        <w:color w:val="000000" w:themeColor="text1"/>
        <w:sz w:val="16"/>
        <w:szCs w:val="16"/>
      </w:rPr>
      <w:t xml:space="preserve">MPI Retirement Benefits </w:t>
    </w:r>
    <w:r>
      <w:rPr>
        <w:rFonts w:ascii="Times New Roman" w:hAnsi="Times New Roman"/>
        <w:color w:val="000000" w:themeColor="text1"/>
        <w:sz w:val="16"/>
        <w:szCs w:val="16"/>
      </w:rPr>
      <w:sym w:font="Wingdings" w:char="F09F"/>
    </w:r>
    <w:r>
      <w:rPr>
        <w:rFonts w:ascii="Times New Roman" w:hAnsi="Times New Roman"/>
        <w:color w:val="000000" w:themeColor="text1"/>
        <w:sz w:val="16"/>
        <w:szCs w:val="16"/>
      </w:rPr>
      <w:t xml:space="preserve"> P.O. Box 1999 </w:t>
    </w:r>
    <w:r>
      <w:rPr>
        <w:rFonts w:ascii="Times New Roman" w:hAnsi="Times New Roman"/>
        <w:color w:val="000000" w:themeColor="text1"/>
        <w:sz w:val="16"/>
        <w:szCs w:val="16"/>
      </w:rPr>
      <w:sym w:font="Wingdings" w:char="F09F"/>
    </w:r>
    <w:r>
      <w:rPr>
        <w:rFonts w:ascii="Times New Roman" w:hAnsi="Times New Roman"/>
        <w:color w:val="000000" w:themeColor="text1"/>
        <w:sz w:val="16"/>
        <w:szCs w:val="16"/>
      </w:rPr>
      <w:t xml:space="preserve"> Studio City, CA 91614-0999 </w:t>
    </w:r>
  </w:p>
  <w:p w14:paraId="61A1FCB2" w14:textId="77777777" w:rsidR="00D55300" w:rsidRDefault="00D55300" w:rsidP="00012307">
    <w:pPr>
      <w:pBdr>
        <w:bottom w:val="single" w:sz="12" w:space="7" w:color="808080" w:themeColor="background1" w:themeShade="80"/>
      </w:pBdr>
      <w:autoSpaceDE w:val="0"/>
      <w:autoSpaceDN w:val="0"/>
      <w:adjustRightInd w:val="0"/>
      <w:spacing w:after="0" w:line="240" w:lineRule="auto"/>
      <w:jc w:val="right"/>
      <w:rPr>
        <w:color w:val="000000" w:themeColor="text1"/>
        <w:sz w:val="16"/>
        <w:szCs w:val="16"/>
      </w:rPr>
    </w:pPr>
    <w:r>
      <w:rPr>
        <w:rFonts w:ascii="Times New Roman" w:hAnsi="Times New Roman"/>
        <w:color w:val="000000" w:themeColor="text1"/>
        <w:sz w:val="16"/>
        <w:szCs w:val="16"/>
      </w:rPr>
      <w:t xml:space="preserve">Toll-Free: (855) 275-4674 </w:t>
    </w:r>
    <w:r>
      <w:rPr>
        <w:rFonts w:ascii="Times New Roman" w:hAnsi="Times New Roman"/>
        <w:color w:val="000000" w:themeColor="text1"/>
        <w:sz w:val="16"/>
        <w:szCs w:val="16"/>
      </w:rPr>
      <w:sym w:font="Wingdings" w:char="F09F"/>
    </w:r>
    <w:r>
      <w:rPr>
        <w:rFonts w:ascii="Times New Roman" w:hAnsi="Times New Roman"/>
        <w:color w:val="000000" w:themeColor="text1"/>
        <w:sz w:val="16"/>
        <w:szCs w:val="16"/>
      </w:rPr>
      <w:t xml:space="preserve"> Fax: (323) 877-2223 </w:t>
    </w:r>
    <w:r>
      <w:rPr>
        <w:rFonts w:ascii="Times New Roman" w:hAnsi="Times New Roman"/>
        <w:color w:val="000000" w:themeColor="text1"/>
        <w:sz w:val="16"/>
        <w:szCs w:val="16"/>
      </w:rPr>
      <w:sym w:font="Wingdings" w:char="F09F"/>
    </w:r>
    <w:r>
      <w:rPr>
        <w:rFonts w:ascii="Times New Roman" w:hAnsi="Times New Roman"/>
        <w:color w:val="000000" w:themeColor="text1"/>
        <w:sz w:val="16"/>
        <w:szCs w:val="16"/>
      </w:rPr>
      <w:t xml:space="preserve"> Email: service@mpiphp.org</w:t>
    </w:r>
  </w:p>
  <w:p w14:paraId="1E681A4C" w14:textId="77777777" w:rsidR="00D55300" w:rsidRPr="00012307" w:rsidRDefault="00D55300" w:rsidP="00012307">
    <w:pPr>
      <w:pBdr>
        <w:bottom w:val="single" w:sz="12" w:space="7" w:color="808080" w:themeColor="background1" w:themeShade="80"/>
      </w:pBdr>
      <w:autoSpaceDE w:val="0"/>
      <w:autoSpaceDN w:val="0"/>
      <w:adjustRightInd w:val="0"/>
      <w:spacing w:after="0" w:line="240" w:lineRule="auto"/>
      <w:jc w:val="right"/>
      <w:rPr>
        <w:rFonts w:ascii="Verdana" w:hAnsi="Verdana"/>
        <w:sz w:val="8"/>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2071B" w14:textId="77777777" w:rsidR="00000000" w:rsidRPr="00012307" w:rsidRDefault="00D55300" w:rsidP="00286F25">
    <w:pPr>
      <w:autoSpaceDE w:val="0"/>
      <w:autoSpaceDN w:val="0"/>
      <w:adjustRightInd w:val="0"/>
      <w:spacing w:after="0" w:line="240" w:lineRule="auto"/>
      <w:ind w:left="-360" w:right="-360" w:firstLine="2340"/>
      <w:jc w:val="right"/>
      <w:rPr>
        <w:rFonts w:ascii="Verdana" w:hAnsi="Verdana"/>
        <w:b/>
        <w:smallCaps/>
        <w:color w:val="000000" w:themeColor="text1"/>
        <w:sz w:val="36"/>
      </w:rPr>
    </w:pPr>
    <w:r w:rsidRPr="00012307">
      <w:rPr>
        <w:rFonts w:ascii="Verdana" w:hAnsi="Verdana"/>
        <w:b/>
        <w:smallCaps/>
        <w:noProof/>
        <w:color w:val="000000" w:themeColor="text1"/>
        <w:sz w:val="36"/>
      </w:rPr>
      <w:drawing>
        <wp:anchor distT="0" distB="0" distL="114300" distR="114300" simplePos="0" relativeHeight="251658240" behindDoc="1" locked="0" layoutInCell="1" allowOverlap="1" wp14:anchorId="7C7B5D87" wp14:editId="23C006B8">
          <wp:simplePos x="0" y="0"/>
          <wp:positionH relativeFrom="margin">
            <wp:posOffset>-38100</wp:posOffset>
          </wp:positionH>
          <wp:positionV relativeFrom="paragraph">
            <wp:posOffset>-8492</wp:posOffset>
          </wp:positionV>
          <wp:extent cx="1571211" cy="644309"/>
          <wp:effectExtent l="0" t="0" r="0" b="0"/>
          <wp:wrapNone/>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571211" cy="644309"/>
                  </a:xfrm>
                  <a:prstGeom prst="rect">
                    <a:avLst/>
                  </a:prstGeom>
                </pic:spPr>
              </pic:pic>
            </a:graphicData>
          </a:graphic>
          <wp14:sizeRelH relativeFrom="margin">
            <wp14:pctWidth>0</wp14:pctWidth>
          </wp14:sizeRelH>
          <wp14:sizeRelV relativeFrom="margin">
            <wp14:pctHeight>0</wp14:pctHeight>
          </wp14:sizeRelV>
        </wp:anchor>
      </w:drawing>
    </w:r>
    <w:r w:rsidRPr="00012307">
      <w:rPr>
        <w:rFonts w:ascii="Verdana" w:hAnsi="Verdana"/>
        <w:b/>
        <w:smallCaps/>
        <w:color w:val="000000" w:themeColor="text1"/>
        <w:sz w:val="36"/>
      </w:rPr>
      <w:t>Retirement Benefit Estimate</w:t>
    </w:r>
  </w:p>
  <w:p w14:paraId="3F577D63" w14:textId="77777777" w:rsidR="00000000" w:rsidRPr="00012307" w:rsidRDefault="00D55300" w:rsidP="00286F25">
    <w:pPr>
      <w:autoSpaceDE w:val="0"/>
      <w:autoSpaceDN w:val="0"/>
      <w:adjustRightInd w:val="0"/>
      <w:spacing w:after="0" w:line="240" w:lineRule="auto"/>
      <w:ind w:left="-360" w:right="-360"/>
      <w:jc w:val="right"/>
      <w:rPr>
        <w:rFonts w:ascii="Times New Roman" w:hAnsi="Times New Roman"/>
        <w:color w:val="000000" w:themeColor="text1"/>
        <w:sz w:val="16"/>
        <w:szCs w:val="16"/>
      </w:rPr>
    </w:pPr>
    <w:r>
      <w:rPr>
        <w:rFonts w:ascii="Times New Roman" w:hAnsi="Times New Roman"/>
        <w:color w:val="000000" w:themeColor="text1"/>
        <w:sz w:val="16"/>
        <w:szCs w:val="16"/>
      </w:rPr>
      <w:t xml:space="preserve">MPI Retirement Benefits </w:t>
    </w:r>
    <w:r>
      <w:rPr>
        <w:rFonts w:ascii="Times New Roman" w:hAnsi="Times New Roman"/>
        <w:color w:val="000000" w:themeColor="text1"/>
        <w:sz w:val="16"/>
        <w:szCs w:val="16"/>
      </w:rPr>
      <w:sym w:font="Wingdings" w:char="F09F"/>
    </w:r>
    <w:r>
      <w:rPr>
        <w:rFonts w:ascii="Times New Roman" w:hAnsi="Times New Roman"/>
        <w:color w:val="000000" w:themeColor="text1"/>
        <w:sz w:val="16"/>
        <w:szCs w:val="16"/>
      </w:rPr>
      <w:t xml:space="preserve"> P.O. Box 1999 </w:t>
    </w:r>
    <w:r>
      <w:rPr>
        <w:rFonts w:ascii="Times New Roman" w:hAnsi="Times New Roman"/>
        <w:color w:val="000000" w:themeColor="text1"/>
        <w:sz w:val="16"/>
        <w:szCs w:val="16"/>
      </w:rPr>
      <w:sym w:font="Wingdings" w:char="F09F"/>
    </w:r>
    <w:r>
      <w:rPr>
        <w:rFonts w:ascii="Times New Roman" w:hAnsi="Times New Roman"/>
        <w:color w:val="000000" w:themeColor="text1"/>
        <w:sz w:val="16"/>
        <w:szCs w:val="16"/>
      </w:rPr>
      <w:t xml:space="preserve"> Studio City, CA 91614-0999 </w:t>
    </w:r>
  </w:p>
  <w:p w14:paraId="1A720BFE" w14:textId="77777777" w:rsidR="00000000" w:rsidRDefault="00D55300" w:rsidP="00286F25">
    <w:pPr>
      <w:pBdr>
        <w:bottom w:val="single" w:sz="12" w:space="7" w:color="808080" w:themeColor="background1" w:themeShade="80"/>
      </w:pBdr>
      <w:autoSpaceDE w:val="0"/>
      <w:autoSpaceDN w:val="0"/>
      <w:adjustRightInd w:val="0"/>
      <w:spacing w:after="0" w:line="240" w:lineRule="auto"/>
      <w:ind w:left="-360" w:right="-360"/>
      <w:jc w:val="right"/>
      <w:rPr>
        <w:rFonts w:ascii="Times New Roman" w:hAnsi="Times New Roman"/>
        <w:color w:val="000000" w:themeColor="text1"/>
        <w:sz w:val="16"/>
        <w:szCs w:val="16"/>
      </w:rPr>
    </w:pPr>
    <w:r>
      <w:rPr>
        <w:rFonts w:ascii="Times New Roman" w:hAnsi="Times New Roman"/>
        <w:color w:val="000000" w:themeColor="text1"/>
        <w:sz w:val="16"/>
        <w:szCs w:val="16"/>
      </w:rPr>
      <w:t xml:space="preserve">Toll-Free: (855) 275-4674 </w:t>
    </w:r>
    <w:r>
      <w:rPr>
        <w:rFonts w:ascii="Times New Roman" w:hAnsi="Times New Roman"/>
        <w:color w:val="000000" w:themeColor="text1"/>
        <w:sz w:val="16"/>
        <w:szCs w:val="16"/>
      </w:rPr>
      <w:sym w:font="Wingdings" w:char="F09F"/>
    </w:r>
    <w:r>
      <w:rPr>
        <w:rFonts w:ascii="Times New Roman" w:hAnsi="Times New Roman"/>
        <w:color w:val="000000" w:themeColor="text1"/>
        <w:sz w:val="16"/>
        <w:szCs w:val="16"/>
      </w:rPr>
      <w:t xml:space="preserve"> Fax: (323) 877-2223 </w:t>
    </w:r>
    <w:r>
      <w:rPr>
        <w:rFonts w:ascii="Times New Roman" w:hAnsi="Times New Roman"/>
        <w:color w:val="000000" w:themeColor="text1"/>
        <w:sz w:val="16"/>
        <w:szCs w:val="16"/>
      </w:rPr>
      <w:sym w:font="Wingdings" w:char="F09F"/>
    </w:r>
    <w:r>
      <w:rPr>
        <w:rFonts w:ascii="Times New Roman" w:hAnsi="Times New Roman"/>
        <w:color w:val="000000" w:themeColor="text1"/>
        <w:sz w:val="16"/>
        <w:szCs w:val="16"/>
      </w:rPr>
      <w:t xml:space="preserve"> Email: service@mpiphp.org</w:t>
    </w:r>
  </w:p>
  <w:p w14:paraId="2442DEA0" w14:textId="77777777" w:rsidR="00000000" w:rsidRDefault="00000000" w:rsidP="00286F25">
    <w:pPr>
      <w:pBdr>
        <w:bottom w:val="single" w:sz="12" w:space="7" w:color="808080" w:themeColor="background1" w:themeShade="80"/>
      </w:pBdr>
      <w:autoSpaceDE w:val="0"/>
      <w:autoSpaceDN w:val="0"/>
      <w:adjustRightInd w:val="0"/>
      <w:spacing w:after="0" w:line="240" w:lineRule="auto"/>
      <w:ind w:left="-360" w:right="-360"/>
      <w:jc w:val="right"/>
      <w:rPr>
        <w:color w:val="000000" w:themeColor="text1"/>
        <w:sz w:val="16"/>
        <w:szCs w:val="16"/>
      </w:rPr>
    </w:pPr>
  </w:p>
  <w:p w14:paraId="34636150" w14:textId="77777777" w:rsidR="00000000" w:rsidRPr="00012307" w:rsidRDefault="00000000" w:rsidP="00286F25">
    <w:pPr>
      <w:autoSpaceDE w:val="0"/>
      <w:autoSpaceDN w:val="0"/>
      <w:adjustRightInd w:val="0"/>
      <w:spacing w:after="0" w:line="240" w:lineRule="auto"/>
      <w:jc w:val="right"/>
      <w:rPr>
        <w:rFonts w:ascii="Verdana" w:hAnsi="Verdana"/>
        <w:sz w:val="8"/>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F41E7F"/>
    <w:multiLevelType w:val="hybridMultilevel"/>
    <w:tmpl w:val="FF2E1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0B21D7"/>
    <w:multiLevelType w:val="hybridMultilevel"/>
    <w:tmpl w:val="BB7E6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105DDD"/>
    <w:multiLevelType w:val="hybridMultilevel"/>
    <w:tmpl w:val="7A7AF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4605486">
    <w:abstractNumId w:val="0"/>
  </w:num>
  <w:num w:numId="2" w16cid:durableId="559753713">
    <w:abstractNumId w:val="2"/>
  </w:num>
  <w:num w:numId="3" w16cid:durableId="13188468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300"/>
    <w:rsid w:val="000751A7"/>
    <w:rsid w:val="00164A71"/>
    <w:rsid w:val="002550AD"/>
    <w:rsid w:val="00501ABA"/>
    <w:rsid w:val="005864D8"/>
    <w:rsid w:val="006F2480"/>
    <w:rsid w:val="00755337"/>
    <w:rsid w:val="00C04662"/>
    <w:rsid w:val="00D55300"/>
    <w:rsid w:val="00FA7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CF0BBB"/>
  <w15:chartTrackingRefBased/>
  <w15:docId w15:val="{81FC81A4-1BA5-42EA-A9DA-2C9939834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55300"/>
    <w:pPr>
      <w:tabs>
        <w:tab w:val="center" w:pos="4680"/>
        <w:tab w:val="right" w:pos="9360"/>
      </w:tabs>
      <w:spacing w:after="0" w:line="240" w:lineRule="auto"/>
    </w:pPr>
    <w:rPr>
      <w:rFonts w:eastAsiaTheme="minorEastAsia"/>
    </w:rPr>
  </w:style>
  <w:style w:type="character" w:customStyle="1" w:styleId="FooterChar">
    <w:name w:val="Footer Char"/>
    <w:basedOn w:val="DefaultParagraphFont"/>
    <w:link w:val="Footer"/>
    <w:uiPriority w:val="99"/>
    <w:rsid w:val="00D55300"/>
    <w:rPr>
      <w:rFonts w:eastAsiaTheme="minorEastAsia"/>
    </w:rPr>
  </w:style>
  <w:style w:type="table" w:styleId="TableGrid">
    <w:name w:val="Table Grid"/>
    <w:basedOn w:val="TableNormal"/>
    <w:uiPriority w:val="59"/>
    <w:rsid w:val="00D553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5300"/>
    <w:pPr>
      <w:spacing w:after="0" w:line="240" w:lineRule="auto"/>
      <w:ind w:left="720"/>
      <w:contextualSpacing/>
      <w:jc w:val="both"/>
    </w:pPr>
    <w:rPr>
      <w:rFonts w:ascii="Times New Roman" w:hAnsi="Times New Roman"/>
      <w:sz w:val="24"/>
      <w:szCs w:val="24"/>
    </w:rPr>
  </w:style>
  <w:style w:type="paragraph" w:styleId="Header">
    <w:name w:val="header"/>
    <w:basedOn w:val="Normal"/>
    <w:link w:val="HeaderChar"/>
    <w:uiPriority w:val="99"/>
    <w:unhideWhenUsed/>
    <w:rsid w:val="00D553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5300"/>
  </w:style>
  <w:style w:type="paragraph" w:styleId="NoSpacing">
    <w:name w:val="No Spacing"/>
    <w:uiPriority w:val="1"/>
    <w:qFormat/>
    <w:rsid w:val="005864D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B40D5-8E98-46E1-8A57-7F3C98084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1100</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Motion Picture Industry Pension Health Plan</Company>
  <LinksUpToDate>false</LinksUpToDate>
  <CharactersWithSpaces>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Thiru Masilamani</dc:creator>
  <cp:keywords/>
  <dc:description/>
  <cp:lastModifiedBy>Todkar, Ajeet</cp:lastModifiedBy>
  <cp:revision>6</cp:revision>
  <dcterms:created xsi:type="dcterms:W3CDTF">2022-05-04T21:15:00Z</dcterms:created>
  <dcterms:modified xsi:type="dcterms:W3CDTF">2024-07-10T06:53:00Z</dcterms:modified>
</cp:coreProperties>
</file>