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4A" w:rsidRPr="003C663D" w:rsidRDefault="0019138E" w:rsidP="008F6AB0">
      <w:pPr>
        <w:spacing w:after="0" w:line="240" w:lineRule="auto"/>
        <w:ind w:right="-20"/>
        <w:jc w:val="both"/>
        <w:rPr>
          <w:rFonts w:ascii="Times New Roman" w:hAnsi="Times New Roman" w:cs="Times New Roman"/>
        </w:rPr>
      </w:pPr>
      <w:r w:rsidRPr="003C663D">
        <w:rPr>
          <w:rFonts w:ascii="Times New Roman" w:eastAsia="Times New Roman" w:hAnsi="Times New Roman" w:cs="Times New Roman"/>
        </w:rPr>
        <w:fldChar w:fldCharType="begin"/>
      </w:r>
      <w:r w:rsidR="00524215"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9106CE">
        <w:rPr>
          <w:rFonts w:ascii="Times New Roman" w:eastAsia="Times New Roman" w:hAnsi="Times New Roman" w:cs="Times New Roman"/>
          <w:noProof/>
        </w:rPr>
        <w:t>January 28, 2019</w:t>
      </w:r>
      <w:r w:rsidRPr="003C663D">
        <w:rPr>
          <w:rFonts w:ascii="Times New Roman" w:eastAsia="Times New Roman" w:hAnsi="Times New Roman" w:cs="Times New Roman"/>
        </w:rPr>
        <w:fldChar w:fldCharType="end"/>
      </w:r>
    </w:p>
    <w:p w:rsidR="00524215" w:rsidRPr="003C663D" w:rsidRDefault="00524215" w:rsidP="008F6AB0">
      <w:pPr>
        <w:spacing w:after="0" w:line="240" w:lineRule="auto"/>
        <w:ind w:right="-20"/>
        <w:jc w:val="both"/>
        <w:rPr>
          <w:rFonts w:ascii="Times New Roman" w:hAnsi="Times New Roman" w:cs="Times New Roman"/>
        </w:rPr>
      </w:pPr>
    </w:p>
    <w:p w:rsidR="006A55F9" w:rsidRPr="003C663D" w:rsidRDefault="006A55F9" w:rsidP="008F6AB0">
      <w:pPr>
        <w:spacing w:after="0" w:line="240" w:lineRule="auto"/>
        <w:ind w:right="-20"/>
        <w:jc w:val="both"/>
        <w:rPr>
          <w:rFonts w:ascii="Microsoft Sans Serif" w:hAnsi="Microsoft Sans Serif" w:cs="Microsoft Sans Serif"/>
        </w:rPr>
      </w:pPr>
      <w:bookmarkStart w:id="0" w:name="s1"/>
      <w:r w:rsidRPr="003C663D">
        <w:rPr>
          <w:rFonts w:ascii="Microsoft Sans Serif" w:hAnsi="Microsoft Sans Serif" w:cs="Microsoft Sans Serif"/>
        </w:rPr>
        <w:t>{</w:t>
      </w:r>
      <w:proofErr w:type="spellStart"/>
      <w:r w:rsidRPr="003C663D">
        <w:rPr>
          <w:rFonts w:ascii="Microsoft Sans Serif" w:hAnsi="Microsoft Sans Serif" w:cs="Microsoft Sans Serif"/>
        </w:rPr>
        <w:t>stdMbrFullName</w:t>
      </w:r>
      <w:proofErr w:type="spellEnd"/>
      <w:r w:rsidRPr="003C663D">
        <w:rPr>
          <w:rFonts w:ascii="Microsoft Sans Serif" w:hAnsi="Microsoft Sans Serif" w:cs="Microsoft Sans Serif"/>
        </w:rPr>
        <w:t>}</w:t>
      </w:r>
      <w:bookmarkEnd w:id="0"/>
    </w:p>
    <w:p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2"/>
      <w:r w:rsidRPr="003C663D">
        <w:rPr>
          <w:rFonts w:ascii="Microsoft Sans Serif" w:eastAsia="Times New Roman" w:hAnsi="Microsoft Sans Serif" w:cs="Microsoft Sans Serif"/>
        </w:rPr>
        <w:t>{x stdMbrAdrCorStreet1}</w:t>
      </w:r>
      <w:bookmarkEnd w:id="1"/>
    </w:p>
    <w:p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3"/>
      <w:r w:rsidRPr="003C663D">
        <w:rPr>
          <w:rFonts w:ascii="Microsoft Sans Serif" w:eastAsia="Times New Roman" w:hAnsi="Microsoft Sans Serif" w:cs="Microsoft Sans Serif"/>
        </w:rPr>
        <w:t>{x stdMbrAdrCorStreet2}</w:t>
      </w:r>
      <w:bookmarkEnd w:id="2"/>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4"/>
      <w:r w:rsidRPr="003C663D">
        <w:rPr>
          <w:rFonts w:ascii="Microsoft Sans Serif" w:eastAsia="Times New Roman" w:hAnsi="Microsoft Sans Serif" w:cs="Microsoft Sans Serif"/>
          <w:spacing w:val="-3"/>
        </w:rPr>
        <w:t xml:space="preserve">{x if </w:t>
      </w:r>
      <w:proofErr w:type="spellStart"/>
      <w:r w:rsidRPr="003C663D">
        <w:rPr>
          <w:rFonts w:ascii="Microsoft Sans Serif" w:eastAsia="Times New Roman" w:hAnsi="Microsoft Sans Serif" w:cs="Microsoft Sans Serif"/>
          <w:spacing w:val="-3"/>
        </w:rPr>
        <w:t>stdIsUSA</w:t>
      </w:r>
      <w:proofErr w:type="spellEnd"/>
      <w:r w:rsidRPr="003C663D">
        <w:rPr>
          <w:rFonts w:ascii="Microsoft Sans Serif" w:eastAsia="Times New Roman" w:hAnsi="Microsoft Sans Serif" w:cs="Microsoft Sans Serif"/>
          <w:spacing w:val="-3"/>
        </w:rPr>
        <w:t xml:space="preserve"> = 1}</w:t>
      </w:r>
      <w:bookmarkEnd w:id="3"/>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5"/>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4"/>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6"/>
      <w:r w:rsidRPr="003C663D">
        <w:rPr>
          <w:rFonts w:ascii="Microsoft Sans Serif" w:eastAsia="Times New Roman" w:hAnsi="Microsoft Sans Serif" w:cs="Microsoft Sans Serif"/>
          <w:spacing w:val="-3"/>
        </w:rPr>
        <w:t>{x else}</w:t>
      </w:r>
      <w:bookmarkEnd w:id="5"/>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7"/>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6"/>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8"/>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stdMbrAdrCountryDesc</w:t>
      </w:r>
      <w:proofErr w:type="spellEnd"/>
      <w:r w:rsidRPr="003C663D">
        <w:rPr>
          <w:rFonts w:ascii="Microsoft Sans Serif" w:eastAsia="Times New Roman" w:hAnsi="Microsoft Sans Serif" w:cs="Microsoft Sans Serif"/>
          <w:spacing w:val="-3"/>
        </w:rPr>
        <w:t>}</w:t>
      </w:r>
      <w:bookmarkEnd w:id="7"/>
    </w:p>
    <w:p w:rsidR="00384C3E" w:rsidRDefault="00384C3E" w:rsidP="008F6AB0">
      <w:pPr>
        <w:widowControl/>
        <w:spacing w:after="0" w:line="240" w:lineRule="auto"/>
        <w:jc w:val="both"/>
        <w:rPr>
          <w:rFonts w:ascii="Microsoft Sans Serif" w:eastAsia="Times New Roman" w:hAnsi="Microsoft Sans Serif" w:cs="Microsoft Sans Serif"/>
          <w:spacing w:val="-3"/>
        </w:rPr>
      </w:pPr>
      <w:bookmarkStart w:id="8" w:name="s9"/>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endif</w:t>
      </w:r>
      <w:proofErr w:type="spellEnd"/>
      <w:r w:rsidRPr="003C663D">
        <w:rPr>
          <w:rFonts w:ascii="Microsoft Sans Serif" w:eastAsia="Times New Roman" w:hAnsi="Microsoft Sans Serif" w:cs="Microsoft Sans Serif"/>
          <w:spacing w:val="-3"/>
        </w:rPr>
        <w:t>}</w:t>
      </w:r>
      <w:bookmarkEnd w:id="8"/>
    </w:p>
    <w:p w:rsidR="00961964" w:rsidRDefault="00961964" w:rsidP="008F6AB0">
      <w:pPr>
        <w:widowControl/>
        <w:spacing w:after="0" w:line="240" w:lineRule="auto"/>
        <w:jc w:val="both"/>
        <w:rPr>
          <w:rFonts w:ascii="Microsoft Sans Serif" w:eastAsia="Times New Roman" w:hAnsi="Microsoft Sans Serif" w:cs="Microsoft Sans Serif"/>
          <w:spacing w:val="-3"/>
        </w:rPr>
      </w:pPr>
    </w:p>
    <w:p w:rsidR="00961964" w:rsidRDefault="00961964" w:rsidP="008F6AB0">
      <w:pPr>
        <w:widowControl/>
        <w:spacing w:after="0" w:line="240" w:lineRule="auto"/>
        <w:jc w:val="both"/>
        <w:rPr>
          <w:rFonts w:ascii="Microsoft Sans Serif" w:eastAsia="Times New Roman" w:hAnsi="Microsoft Sans Serif" w:cs="Microsoft Sans Serif"/>
          <w:spacing w:val="-3"/>
        </w:rPr>
      </w:pPr>
    </w:p>
    <w:p w:rsidR="00961964" w:rsidRDefault="00961964" w:rsidP="008F6AB0">
      <w:pPr>
        <w:widowControl/>
        <w:spacing w:after="0" w:line="240" w:lineRule="auto"/>
        <w:jc w:val="both"/>
        <w:rPr>
          <w:rFonts w:ascii="Times New Roman" w:eastAsia="Times New Roman" w:hAnsi="Times New Roman" w:cs="Times New Roman"/>
          <w:b/>
        </w:rPr>
      </w:pPr>
    </w:p>
    <w:p w:rsidR="00B07A3C" w:rsidRPr="003C663D" w:rsidRDefault="00B07A3C" w:rsidP="008F6AB0">
      <w:pPr>
        <w:widowControl/>
        <w:spacing w:after="0" w:line="240" w:lineRule="auto"/>
        <w:jc w:val="both"/>
        <w:rPr>
          <w:rFonts w:ascii="Times New Roman" w:eastAsia="Times New Roman" w:hAnsi="Times New Roman" w:cs="Times New Roman"/>
          <w:b/>
        </w:rPr>
      </w:pPr>
    </w:p>
    <w:p w:rsidR="00384C3E" w:rsidRDefault="00384C3E" w:rsidP="008F6AB0">
      <w:pPr>
        <w:widowControl/>
        <w:spacing w:after="0" w:line="240" w:lineRule="auto"/>
        <w:jc w:val="both"/>
        <w:rPr>
          <w:rFonts w:ascii="Microsoft Sans Serif" w:eastAsia="Times New Roman" w:hAnsi="Microsoft Sans Serif" w:cs="Microsoft Sans Serif"/>
          <w:spacing w:val="-3"/>
        </w:rPr>
      </w:pPr>
    </w:p>
    <w:p w:rsidR="008159A7" w:rsidRPr="003C663D" w:rsidRDefault="008159A7" w:rsidP="008F6AB0">
      <w:pPr>
        <w:widowControl/>
        <w:spacing w:after="0" w:line="240" w:lineRule="auto"/>
        <w:jc w:val="both"/>
        <w:rPr>
          <w:rFonts w:ascii="Microsoft Sans Serif" w:eastAsia="Times New Roman" w:hAnsi="Microsoft Sans Serif" w:cs="Microsoft Sans Serif"/>
          <w:spacing w:val="-3"/>
        </w:rPr>
      </w:pP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 xml:space="preserve">Refund of </w:t>
      </w:r>
      <w:r w:rsidR="003C663D" w:rsidRPr="003C663D">
        <w:rPr>
          <w:rFonts w:ascii="Times New Roman" w:hAnsi="Times New Roman" w:cs="Times New Roman"/>
          <w:b/>
        </w:rPr>
        <w:t xml:space="preserve">Non-Vested Employee Contributions </w:t>
      </w:r>
      <w:r w:rsidR="003C663D">
        <w:rPr>
          <w:rFonts w:ascii="Times New Roman" w:hAnsi="Times New Roman" w:cs="Times New Roman"/>
          <w:b/>
        </w:rPr>
        <w:t xml:space="preserve">and/or </w:t>
      </w:r>
      <w:r w:rsidRPr="003C663D">
        <w:rPr>
          <w:rFonts w:ascii="Times New Roman" w:hAnsi="Times New Roman" w:cs="Times New Roman"/>
          <w:b/>
        </w:rPr>
        <w:t>Unclaimed Vacation &amp; Holiday Pay</w:t>
      </w:r>
      <w:r w:rsidR="008F6AB0" w:rsidRPr="003C663D">
        <w:rPr>
          <w:rFonts w:ascii="Times New Roman" w:hAnsi="Times New Roman" w:cs="Times New Roman"/>
          <w:b/>
        </w:rPr>
        <w:t xml:space="preserve"> </w:t>
      </w:r>
      <w:r w:rsidRPr="003C663D">
        <w:rPr>
          <w:rFonts w:ascii="Times New Roman" w:hAnsi="Times New Roman" w:cs="Times New Roman"/>
          <w:b/>
        </w:rPr>
        <w:t>Plus Interest</w:t>
      </w: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rsidR="001F6BE7"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Dear</w:t>
      </w:r>
      <w:r w:rsidR="003961D3">
        <w:rPr>
          <w:rFonts w:ascii="Times New Roman" w:hAnsi="Times New Roman" w:cs="Times New Roman"/>
        </w:rPr>
        <w:t xml:space="preserve"> Participant</w:t>
      </w:r>
      <w:r w:rsidR="00DB2C5A">
        <w:rPr>
          <w:rFonts w:ascii="Times New Roman" w:hAnsi="Times New Roman" w:cs="Times New Roman"/>
        </w:rPr>
        <w:t>:</w:t>
      </w:r>
    </w:p>
    <w:p w:rsidR="009D186B" w:rsidRDefault="009D186B" w:rsidP="008F6AB0">
      <w:pPr>
        <w:tabs>
          <w:tab w:val="left" w:pos="90"/>
        </w:tabs>
        <w:autoSpaceDE w:val="0"/>
        <w:autoSpaceDN w:val="0"/>
        <w:adjustRightInd w:val="0"/>
        <w:spacing w:after="0" w:line="240" w:lineRule="auto"/>
        <w:jc w:val="both"/>
        <w:rPr>
          <w:rFonts w:ascii="Times New Roman" w:hAnsi="Times New Roman" w:cs="Times New Roman"/>
        </w:rPr>
      </w:pPr>
    </w:p>
    <w:p w:rsidR="00961964" w:rsidRDefault="00961964" w:rsidP="008F6AB0">
      <w:pPr>
        <w:tabs>
          <w:tab w:val="left" w:pos="90"/>
        </w:tabs>
        <w:autoSpaceDE w:val="0"/>
        <w:autoSpaceDN w:val="0"/>
        <w:adjustRightInd w:val="0"/>
        <w:spacing w:after="0" w:line="240" w:lineRule="auto"/>
        <w:jc w:val="both"/>
        <w:rPr>
          <w:rFonts w:ascii="Times New Roman" w:hAnsi="Times New Roman" w:cs="Times New Roman"/>
        </w:rPr>
      </w:pPr>
      <w:bookmarkStart w:id="9" w:name="sagitec14"/>
      <w:r>
        <w:rPr>
          <w:rFonts w:ascii="Times New Roman" w:hAnsi="Times New Roman" w:cs="Times New Roman"/>
        </w:rPr>
        <w:t xml:space="preserve">{x if </w:t>
      </w:r>
      <w:proofErr w:type="spellStart"/>
      <w:r>
        <w:rPr>
          <w:rFonts w:ascii="Times New Roman" w:hAnsi="Times New Roman" w:cs="Times New Roman"/>
        </w:rPr>
        <w:t>strEE</w:t>
      </w:r>
      <w:proofErr w:type="spellEnd"/>
      <w:r>
        <w:rPr>
          <w:rFonts w:ascii="Times New Roman" w:hAnsi="Times New Roman" w:cs="Times New Roman"/>
        </w:rPr>
        <w:t xml:space="preserve"> = Y}</w:t>
      </w:r>
      <w:bookmarkEnd w:id="9"/>
    </w:p>
    <w:p w:rsidR="00961964" w:rsidRDefault="00961964" w:rsidP="00961964">
      <w:pPr>
        <w:tabs>
          <w:tab w:val="left" w:pos="90"/>
        </w:tabs>
        <w:autoSpaceDE w:val="0"/>
        <w:autoSpaceDN w:val="0"/>
        <w:adjustRightInd w:val="0"/>
        <w:spacing w:after="0" w:line="240" w:lineRule="auto"/>
        <w:jc w:val="both"/>
        <w:rPr>
          <w:rFonts w:ascii="Times New Roman" w:eastAsia="Times New Roman" w:hAnsi="Times New Roman" w:cs="Times New Roman"/>
        </w:rPr>
      </w:pPr>
      <w:r>
        <w:rPr>
          <w:rFonts w:ascii="Times New Roman" w:hAnsi="Times New Roman"/>
          <w:color w:val="000000"/>
        </w:rPr>
        <w:t xml:space="preserve">Our records indicate that you have </w:t>
      </w:r>
      <w:bookmarkStart w:id="10" w:name="sagitec11"/>
      <w:r>
        <w:rPr>
          <w:rFonts w:ascii="Times New Roman" w:hAnsi="Times New Roman"/>
          <w:color w:val="000000"/>
        </w:rPr>
        <w:t>{</w:t>
      </w:r>
      <w:proofErr w:type="spellStart"/>
      <w:r>
        <w:rPr>
          <w:rFonts w:ascii="Times New Roman" w:hAnsi="Times New Roman"/>
          <w:color w:val="000000"/>
        </w:rPr>
        <w:t>EEAmount</w:t>
      </w:r>
      <w:proofErr w:type="spellEnd"/>
      <w:r>
        <w:rPr>
          <w:rFonts w:ascii="Times New Roman" w:hAnsi="Times New Roman"/>
          <w:color w:val="000000"/>
        </w:rPr>
        <w:t>}</w:t>
      </w:r>
      <w:bookmarkEnd w:id="10"/>
      <w:r>
        <w:rPr>
          <w:rFonts w:ascii="Times New Roman" w:hAnsi="Times New Roman"/>
          <w:color w:val="000000"/>
        </w:rPr>
        <w:t xml:space="preserve"> of Employee Contributions plus accrued interest of</w:t>
      </w:r>
      <w:r w:rsidR="007B701E">
        <w:rPr>
          <w:rFonts w:ascii="Times New Roman" w:hAnsi="Times New Roman"/>
          <w:color w:val="000000"/>
        </w:rPr>
        <w:t xml:space="preserve"> </w:t>
      </w:r>
      <w:bookmarkStart w:id="11" w:name="sagitec1111"/>
      <w:r w:rsidR="00BB36EB">
        <w:rPr>
          <w:rFonts w:ascii="Times New Roman" w:hAnsi="Times New Roman"/>
          <w:color w:val="000000"/>
        </w:rPr>
        <w:t>{</w:t>
      </w:r>
      <w:proofErr w:type="spellStart"/>
      <w:r w:rsidR="00BB36EB">
        <w:rPr>
          <w:rFonts w:ascii="Times New Roman" w:hAnsi="Times New Roman"/>
          <w:color w:val="000000"/>
        </w:rPr>
        <w:t>TotIntsAmount</w:t>
      </w:r>
      <w:proofErr w:type="spellEnd"/>
      <w:r w:rsidR="00BB36EB">
        <w:rPr>
          <w:rFonts w:ascii="Times New Roman" w:hAnsi="Times New Roman"/>
          <w:color w:val="000000"/>
        </w:rPr>
        <w:t>}</w:t>
      </w:r>
      <w:bookmarkEnd w:id="11"/>
      <w:r>
        <w:rPr>
          <w:rFonts w:ascii="Times New Roman" w:hAnsi="Times New Roman"/>
          <w:color w:val="000000"/>
        </w:rPr>
        <w:t xml:space="preserve">, totaling </w:t>
      </w:r>
      <w:bookmarkStart w:id="12" w:name="sagitec13"/>
      <w:r>
        <w:rPr>
          <w:rFonts w:ascii="Times New Roman" w:hAnsi="Times New Roman"/>
          <w:color w:val="000000"/>
        </w:rPr>
        <w:t>{</w:t>
      </w:r>
      <w:proofErr w:type="spellStart"/>
      <w:r>
        <w:rPr>
          <w:rFonts w:ascii="Times New Roman" w:hAnsi="Times New Roman"/>
          <w:color w:val="000000"/>
        </w:rPr>
        <w:t>TotEEUVHPnInt</w:t>
      </w:r>
      <w:proofErr w:type="spellEnd"/>
      <w:r>
        <w:rPr>
          <w:rFonts w:ascii="Times New Roman" w:hAnsi="Times New Roman"/>
          <w:color w:val="000000"/>
        </w:rPr>
        <w:t>}</w:t>
      </w:r>
      <w:bookmarkEnd w:id="12"/>
      <w:r>
        <w:rPr>
          <w:rFonts w:ascii="Times New Roman" w:hAnsi="Times New Roman"/>
          <w:color w:val="000000"/>
        </w:rPr>
        <w:t xml:space="preserve"> in the Pension Plan. </w:t>
      </w:r>
      <w:r>
        <w:rPr>
          <w:rFonts w:ascii="Times New Roman" w:hAnsi="Times New Roman"/>
          <w:iCs/>
        </w:rPr>
        <w:t>If your taxable balance is equal to or greater than $200, it is subject to a mandatory 20% federal tax withholding, unless you roll it over into a qualified IRA.  You must complete the Recipient’s Consent to Distribution form to process your payment as a rollover.</w:t>
      </w:r>
    </w:p>
    <w:p w:rsidR="00961964" w:rsidRDefault="00961964" w:rsidP="008F6AB0">
      <w:pPr>
        <w:tabs>
          <w:tab w:val="left" w:pos="90"/>
        </w:tabs>
        <w:autoSpaceDE w:val="0"/>
        <w:autoSpaceDN w:val="0"/>
        <w:adjustRightInd w:val="0"/>
        <w:spacing w:after="0" w:line="240" w:lineRule="auto"/>
        <w:jc w:val="both"/>
        <w:rPr>
          <w:rFonts w:ascii="Times New Roman" w:hAnsi="Times New Roman" w:cs="Times New Roman"/>
        </w:rPr>
      </w:pPr>
      <w:bookmarkStart w:id="13" w:name="sagitec15"/>
      <w:r>
        <w:rPr>
          <w:rFonts w:ascii="Times New Roman" w:hAnsi="Times New Roman" w:cs="Times New Roman"/>
        </w:rPr>
        <w:t xml:space="preserve">{x </w:t>
      </w:r>
      <w:proofErr w:type="spellStart"/>
      <w:r>
        <w:rPr>
          <w:rFonts w:ascii="Times New Roman" w:hAnsi="Times New Roman" w:cs="Times New Roman"/>
        </w:rPr>
        <w:t>endif</w:t>
      </w:r>
      <w:proofErr w:type="spellEnd"/>
      <w:r>
        <w:rPr>
          <w:rFonts w:ascii="Times New Roman" w:hAnsi="Times New Roman" w:cs="Times New Roman"/>
        </w:rPr>
        <w:t>}</w:t>
      </w:r>
      <w:bookmarkEnd w:id="13"/>
    </w:p>
    <w:p w:rsidR="008A5C1E" w:rsidRDefault="008A5C1E" w:rsidP="008F6AB0">
      <w:pPr>
        <w:tabs>
          <w:tab w:val="left" w:pos="90"/>
        </w:tabs>
        <w:autoSpaceDE w:val="0"/>
        <w:autoSpaceDN w:val="0"/>
        <w:adjustRightInd w:val="0"/>
        <w:spacing w:after="0" w:line="240" w:lineRule="auto"/>
        <w:jc w:val="both"/>
        <w:rPr>
          <w:rFonts w:ascii="Times New Roman" w:hAnsi="Times New Roman" w:cs="Times New Roman"/>
        </w:rPr>
      </w:pPr>
      <w:bookmarkStart w:id="14" w:name="s10"/>
      <w:r>
        <w:rPr>
          <w:rFonts w:ascii="Times New Roman" w:hAnsi="Times New Roman" w:cs="Times New Roman"/>
        </w:rPr>
        <w:t xml:space="preserve">{x if </w:t>
      </w:r>
      <w:proofErr w:type="spellStart"/>
      <w:r>
        <w:rPr>
          <w:rFonts w:ascii="Times New Roman" w:hAnsi="Times New Roman" w:cs="Times New Roman"/>
        </w:rPr>
        <w:t>strUVHP</w:t>
      </w:r>
      <w:proofErr w:type="spellEnd"/>
      <w:r>
        <w:rPr>
          <w:rFonts w:ascii="Times New Roman" w:hAnsi="Times New Roman" w:cs="Times New Roman"/>
        </w:rPr>
        <w:t xml:space="preserve"> = Y}</w:t>
      </w:r>
      <w:bookmarkEnd w:id="14"/>
    </w:p>
    <w:p w:rsidR="00F84758" w:rsidRDefault="00F84758" w:rsidP="00F84758">
      <w:pPr>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color w:val="000000"/>
        </w:rPr>
        <w:t xml:space="preserve">Our records indicate that you have </w:t>
      </w:r>
      <w:bookmarkStart w:id="15" w:name="s11"/>
      <w:r>
        <w:rPr>
          <w:rFonts w:ascii="Times New Roman" w:hAnsi="Times New Roman"/>
          <w:color w:val="000000"/>
        </w:rPr>
        <w:t>{</w:t>
      </w:r>
      <w:proofErr w:type="spellStart"/>
      <w:r>
        <w:rPr>
          <w:rFonts w:ascii="Times New Roman" w:hAnsi="Times New Roman"/>
          <w:color w:val="000000"/>
        </w:rPr>
        <w:t>UVHPAmount</w:t>
      </w:r>
      <w:proofErr w:type="spellEnd"/>
      <w:r>
        <w:rPr>
          <w:rFonts w:ascii="Times New Roman" w:hAnsi="Times New Roman"/>
          <w:color w:val="000000"/>
        </w:rPr>
        <w:t>}</w:t>
      </w:r>
      <w:bookmarkEnd w:id="15"/>
      <w:r>
        <w:rPr>
          <w:rFonts w:ascii="Times New Roman" w:hAnsi="Times New Roman"/>
          <w:color w:val="000000"/>
        </w:rPr>
        <w:t xml:space="preserve"> of </w:t>
      </w:r>
      <w:r>
        <w:rPr>
          <w:rFonts w:ascii="Times New Roman" w:eastAsia="Times New Roman" w:hAnsi="Times New Roman" w:cs="Times New Roman"/>
        </w:rPr>
        <w:t>UV&amp;HP</w:t>
      </w:r>
      <w:r>
        <w:rPr>
          <w:rFonts w:ascii="Times New Roman" w:hAnsi="Times New Roman"/>
          <w:color w:val="000000"/>
        </w:rPr>
        <w:t xml:space="preserve"> plus accrued interest of</w:t>
      </w:r>
      <w:r w:rsidR="00826E04">
        <w:rPr>
          <w:rFonts w:ascii="Times New Roman" w:hAnsi="Times New Roman"/>
          <w:color w:val="000000"/>
        </w:rPr>
        <w:t xml:space="preserve"> </w:t>
      </w:r>
      <w:bookmarkStart w:id="16" w:name="s18"/>
      <w:r w:rsidR="00826E04">
        <w:rPr>
          <w:rFonts w:ascii="Times New Roman" w:hAnsi="Times New Roman"/>
          <w:color w:val="000000"/>
        </w:rPr>
        <w:t>{</w:t>
      </w:r>
      <w:proofErr w:type="spellStart"/>
      <w:r w:rsidR="00826E04">
        <w:rPr>
          <w:rFonts w:ascii="Times New Roman" w:hAnsi="Times New Roman"/>
          <w:color w:val="000000"/>
        </w:rPr>
        <w:t>TotIntsAmount</w:t>
      </w:r>
      <w:proofErr w:type="spellEnd"/>
      <w:r w:rsidR="00826E04">
        <w:rPr>
          <w:rFonts w:ascii="Times New Roman" w:hAnsi="Times New Roman"/>
          <w:color w:val="000000"/>
        </w:rPr>
        <w:t>}</w:t>
      </w:r>
      <w:bookmarkEnd w:id="16"/>
      <w:r>
        <w:rPr>
          <w:rFonts w:ascii="Times New Roman" w:hAnsi="Times New Roman"/>
          <w:color w:val="000000"/>
        </w:rPr>
        <w:t xml:space="preserve">, totaling </w:t>
      </w:r>
      <w:bookmarkStart w:id="17" w:name="s14"/>
      <w:r>
        <w:rPr>
          <w:rFonts w:ascii="Times New Roman" w:hAnsi="Times New Roman"/>
          <w:color w:val="000000"/>
        </w:rPr>
        <w:t>{</w:t>
      </w:r>
      <w:proofErr w:type="spellStart"/>
      <w:r>
        <w:rPr>
          <w:rFonts w:ascii="Times New Roman" w:hAnsi="Times New Roman"/>
          <w:color w:val="000000"/>
        </w:rPr>
        <w:t>TotEEUVHPnInt</w:t>
      </w:r>
      <w:proofErr w:type="spellEnd"/>
      <w:r>
        <w:rPr>
          <w:rFonts w:ascii="Times New Roman" w:hAnsi="Times New Roman"/>
          <w:color w:val="000000"/>
        </w:rPr>
        <w:t>}</w:t>
      </w:r>
      <w:bookmarkEnd w:id="17"/>
      <w:r>
        <w:rPr>
          <w:rFonts w:ascii="Times New Roman" w:hAnsi="Times New Roman"/>
          <w:color w:val="000000"/>
        </w:rPr>
        <w:t xml:space="preserve"> in the Pension Plan.</w:t>
      </w:r>
      <w:r w:rsidR="002904C1">
        <w:rPr>
          <w:rFonts w:ascii="Times New Roman" w:hAnsi="Times New Roman"/>
          <w:color w:val="000000"/>
        </w:rPr>
        <w:t xml:space="preserve"> </w:t>
      </w:r>
      <w:bookmarkStart w:id="18" w:name="s15"/>
      <w:r w:rsidR="002904C1">
        <w:rPr>
          <w:rFonts w:ascii="Times New Roman" w:hAnsi="Times New Roman"/>
          <w:color w:val="000000"/>
        </w:rPr>
        <w:t xml:space="preserve">{if </w:t>
      </w:r>
      <w:proofErr w:type="spellStart"/>
      <w:proofErr w:type="gramStart"/>
      <w:r w:rsidR="002904C1">
        <w:rPr>
          <w:rFonts w:ascii="Times New Roman" w:hAnsi="Times New Roman"/>
          <w:color w:val="000000"/>
        </w:rPr>
        <w:t>TotIntAmt</w:t>
      </w:r>
      <w:proofErr w:type="spellEnd"/>
      <w:r w:rsidR="00E439CE">
        <w:rPr>
          <w:rFonts w:ascii="Times New Roman" w:hAnsi="Times New Roman"/>
          <w:color w:val="000000"/>
        </w:rPr>
        <w:t xml:space="preserve"> </w:t>
      </w:r>
      <w:r w:rsidR="002904C1">
        <w:rPr>
          <w:rFonts w:ascii="Times New Roman" w:hAnsi="Times New Roman"/>
          <w:color w:val="000000"/>
        </w:rPr>
        <w:t xml:space="preserve"> &gt;</w:t>
      </w:r>
      <w:proofErr w:type="gramEnd"/>
      <w:r w:rsidR="002904C1">
        <w:rPr>
          <w:rFonts w:ascii="Times New Roman" w:hAnsi="Times New Roman"/>
          <w:color w:val="000000"/>
        </w:rPr>
        <w:t>= 200</w:t>
      </w:r>
      <w:r w:rsidR="00F24DB3">
        <w:rPr>
          <w:rFonts w:ascii="Times New Roman" w:hAnsi="Times New Roman"/>
          <w:color w:val="000000"/>
        </w:rPr>
        <w:t>.00</w:t>
      </w:r>
      <w:r w:rsidR="002904C1">
        <w:rPr>
          <w:rFonts w:ascii="Times New Roman" w:hAnsi="Times New Roman"/>
          <w:color w:val="000000"/>
        </w:rPr>
        <w:t>}</w:t>
      </w:r>
      <w:bookmarkEnd w:id="18"/>
      <w:r w:rsidR="002904C1">
        <w:rPr>
          <w:rFonts w:ascii="Times New Roman" w:hAnsi="Times New Roman"/>
          <w:color w:val="000000"/>
        </w:rPr>
        <w:t xml:space="preserve"> </w:t>
      </w:r>
      <w:r w:rsidR="002904C1">
        <w:rPr>
          <w:rFonts w:ascii="Times New Roman" w:hAnsi="Times New Roman"/>
          <w:iCs/>
        </w:rPr>
        <w:t>If your taxable balance is equal to or greater than $200, it is subject to a mandatory 20% federal tax withholding, unless you roll it over into a qualified IRA.  You must complete the Recipient’s Consent to Distribution Form to process your payment as a rollover.</w:t>
      </w:r>
    </w:p>
    <w:p w:rsidR="002A2EC3" w:rsidRDefault="002A2EC3" w:rsidP="00F84758">
      <w:pPr>
        <w:tabs>
          <w:tab w:val="left" w:pos="90"/>
        </w:tabs>
        <w:autoSpaceDE w:val="0"/>
        <w:autoSpaceDN w:val="0"/>
        <w:adjustRightInd w:val="0"/>
        <w:spacing w:after="0" w:line="240" w:lineRule="auto"/>
        <w:jc w:val="both"/>
        <w:rPr>
          <w:rFonts w:ascii="Times New Roman" w:hAnsi="Times New Roman" w:cs="Times New Roman"/>
        </w:rPr>
      </w:pPr>
      <w:bookmarkStart w:id="19" w:name="s16"/>
      <w:r>
        <w:rPr>
          <w:rFonts w:ascii="Times New Roman" w:hAnsi="Times New Roman"/>
          <w:iCs/>
        </w:rPr>
        <w:t>{</w:t>
      </w:r>
      <w:proofErr w:type="spellStart"/>
      <w:r>
        <w:rPr>
          <w:rFonts w:ascii="Times New Roman" w:hAnsi="Times New Roman"/>
          <w:iCs/>
        </w:rPr>
        <w:t>endif</w:t>
      </w:r>
      <w:proofErr w:type="spellEnd"/>
      <w:r>
        <w:rPr>
          <w:rFonts w:ascii="Times New Roman" w:hAnsi="Times New Roman"/>
          <w:iCs/>
        </w:rPr>
        <w:t>}</w:t>
      </w:r>
      <w:bookmarkEnd w:id="19"/>
    </w:p>
    <w:p w:rsidR="008A5C1E" w:rsidRDefault="008A5C1E" w:rsidP="008F6AB0">
      <w:pPr>
        <w:tabs>
          <w:tab w:val="left" w:pos="90"/>
        </w:tabs>
        <w:autoSpaceDE w:val="0"/>
        <w:autoSpaceDN w:val="0"/>
        <w:adjustRightInd w:val="0"/>
        <w:spacing w:after="0" w:line="240" w:lineRule="auto"/>
        <w:jc w:val="both"/>
        <w:rPr>
          <w:rFonts w:ascii="Times New Roman" w:hAnsi="Times New Roman" w:cs="Times New Roman"/>
        </w:rPr>
      </w:pPr>
      <w:bookmarkStart w:id="20" w:name="s12"/>
      <w:r>
        <w:rPr>
          <w:rFonts w:ascii="Times New Roman" w:hAnsi="Times New Roman" w:cs="Times New Roman"/>
        </w:rPr>
        <w:t xml:space="preserve">{x </w:t>
      </w:r>
      <w:proofErr w:type="spellStart"/>
      <w:r>
        <w:rPr>
          <w:rFonts w:ascii="Times New Roman" w:hAnsi="Times New Roman" w:cs="Times New Roman"/>
        </w:rPr>
        <w:t>endif</w:t>
      </w:r>
      <w:proofErr w:type="spellEnd"/>
      <w:r>
        <w:rPr>
          <w:rFonts w:ascii="Times New Roman" w:hAnsi="Times New Roman" w:cs="Times New Roman"/>
        </w:rPr>
        <w:t>}</w:t>
      </w:r>
      <w:bookmarkEnd w:id="20"/>
    </w:p>
    <w:p w:rsidR="00AE03C3" w:rsidRDefault="00AE03C3" w:rsidP="00AE03C3">
      <w:pPr>
        <w:tabs>
          <w:tab w:val="left" w:pos="90"/>
        </w:tabs>
        <w:autoSpaceDE w:val="0"/>
        <w:autoSpaceDN w:val="0"/>
        <w:adjustRightInd w:val="0"/>
        <w:spacing w:after="0" w:line="240" w:lineRule="auto"/>
        <w:jc w:val="both"/>
        <w:rPr>
          <w:rFonts w:ascii="Times New Roman" w:hAnsi="Times New Roman" w:cs="Times New Roman"/>
        </w:rPr>
      </w:pPr>
      <w:bookmarkStart w:id="21" w:name="s17"/>
      <w:r>
        <w:rPr>
          <w:rFonts w:ascii="Times New Roman" w:hAnsi="Times New Roman" w:cs="Times New Roman"/>
        </w:rPr>
        <w:t xml:space="preserve">{x if </w:t>
      </w:r>
      <w:proofErr w:type="spellStart"/>
      <w:r>
        <w:rPr>
          <w:rFonts w:ascii="Times New Roman" w:hAnsi="Times New Roman" w:cs="Times New Roman"/>
        </w:rPr>
        <w:t>strBoth</w:t>
      </w:r>
      <w:proofErr w:type="spellEnd"/>
      <w:r>
        <w:rPr>
          <w:rFonts w:ascii="Times New Roman" w:hAnsi="Times New Roman" w:cs="Times New Roman"/>
        </w:rPr>
        <w:t xml:space="preserve"> = Y}</w:t>
      </w:r>
      <w:bookmarkEnd w:id="21"/>
    </w:p>
    <w:p w:rsidR="00F52081" w:rsidRDefault="001E0B77" w:rsidP="000B031F">
      <w:pPr>
        <w:tabs>
          <w:tab w:val="left" w:pos="90"/>
        </w:tabs>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Our records indicate that you have </w:t>
      </w:r>
      <w:bookmarkStart w:id="22" w:name="s23"/>
      <w:r>
        <w:rPr>
          <w:rFonts w:ascii="Times New Roman" w:hAnsi="Times New Roman"/>
          <w:color w:val="000000"/>
        </w:rPr>
        <w:t>{</w:t>
      </w:r>
      <w:proofErr w:type="spellStart"/>
      <w:r>
        <w:rPr>
          <w:rFonts w:ascii="Times New Roman" w:hAnsi="Times New Roman"/>
          <w:color w:val="000000"/>
        </w:rPr>
        <w:t>EEAmount</w:t>
      </w:r>
      <w:proofErr w:type="spellEnd"/>
      <w:r>
        <w:rPr>
          <w:rFonts w:ascii="Times New Roman" w:hAnsi="Times New Roman"/>
          <w:color w:val="000000"/>
        </w:rPr>
        <w:t>}</w:t>
      </w:r>
      <w:bookmarkEnd w:id="22"/>
      <w:r>
        <w:rPr>
          <w:rFonts w:ascii="Times New Roman" w:hAnsi="Times New Roman"/>
          <w:color w:val="000000"/>
        </w:rPr>
        <w:t xml:space="preserve"> of Employee Contributions and </w:t>
      </w:r>
      <w:bookmarkStart w:id="23" w:name="s27"/>
      <w:r>
        <w:rPr>
          <w:rFonts w:ascii="Times New Roman" w:hAnsi="Times New Roman"/>
          <w:color w:val="000000"/>
        </w:rPr>
        <w:t>{</w:t>
      </w:r>
      <w:proofErr w:type="spellStart"/>
      <w:r>
        <w:rPr>
          <w:rFonts w:ascii="Times New Roman" w:hAnsi="Times New Roman"/>
          <w:color w:val="000000"/>
        </w:rPr>
        <w:t>UVHPAmount</w:t>
      </w:r>
      <w:proofErr w:type="spellEnd"/>
      <w:r>
        <w:rPr>
          <w:rFonts w:ascii="Times New Roman" w:hAnsi="Times New Roman"/>
          <w:color w:val="000000"/>
        </w:rPr>
        <w:t>}</w:t>
      </w:r>
      <w:bookmarkEnd w:id="23"/>
      <w:r>
        <w:rPr>
          <w:rFonts w:ascii="Times New Roman" w:hAnsi="Times New Roman"/>
          <w:color w:val="000000"/>
        </w:rPr>
        <w:t xml:space="preserve"> of </w:t>
      </w:r>
      <w:r>
        <w:rPr>
          <w:rFonts w:ascii="Times New Roman" w:eastAsia="Times New Roman" w:hAnsi="Times New Roman" w:cs="Times New Roman"/>
        </w:rPr>
        <w:t xml:space="preserve">UV&amp;HP </w:t>
      </w:r>
      <w:r>
        <w:rPr>
          <w:rFonts w:ascii="Times New Roman" w:hAnsi="Times New Roman"/>
          <w:color w:val="000000"/>
        </w:rPr>
        <w:t xml:space="preserve">plus accrued interest of </w:t>
      </w:r>
      <w:bookmarkStart w:id="24" w:name="s25"/>
      <w:bookmarkStart w:id="25" w:name="_GoBack"/>
      <w:r w:rsidR="009106CE">
        <w:rPr>
          <w:rFonts w:ascii="Times New Roman" w:hAnsi="Times New Roman"/>
          <w:color w:val="000000"/>
        </w:rPr>
        <w:t>{</w:t>
      </w:r>
      <w:proofErr w:type="spellStart"/>
      <w:r w:rsidR="009106CE">
        <w:rPr>
          <w:rFonts w:ascii="Times New Roman" w:hAnsi="Times New Roman"/>
          <w:color w:val="000000"/>
        </w:rPr>
        <w:t>TotIntsAmount</w:t>
      </w:r>
      <w:proofErr w:type="spellEnd"/>
      <w:r w:rsidR="009106CE">
        <w:rPr>
          <w:rFonts w:ascii="Times New Roman" w:hAnsi="Times New Roman"/>
          <w:color w:val="000000"/>
        </w:rPr>
        <w:t>}</w:t>
      </w:r>
      <w:bookmarkEnd w:id="24"/>
      <w:bookmarkEnd w:id="25"/>
      <w:r>
        <w:rPr>
          <w:rFonts w:ascii="Times New Roman" w:hAnsi="Times New Roman"/>
          <w:color w:val="000000"/>
        </w:rPr>
        <w:t xml:space="preserve">, totaling </w:t>
      </w:r>
      <w:bookmarkStart w:id="26" w:name="s26"/>
      <w:r>
        <w:rPr>
          <w:rFonts w:ascii="Times New Roman" w:hAnsi="Times New Roman"/>
          <w:color w:val="000000"/>
        </w:rPr>
        <w:t>{</w:t>
      </w:r>
      <w:proofErr w:type="spellStart"/>
      <w:r>
        <w:rPr>
          <w:rFonts w:ascii="Times New Roman" w:hAnsi="Times New Roman"/>
          <w:color w:val="000000"/>
        </w:rPr>
        <w:t>TotEEUVHPnInt</w:t>
      </w:r>
      <w:proofErr w:type="spellEnd"/>
      <w:r>
        <w:rPr>
          <w:rFonts w:ascii="Times New Roman" w:hAnsi="Times New Roman"/>
          <w:color w:val="000000"/>
        </w:rPr>
        <w:t>}</w:t>
      </w:r>
      <w:bookmarkEnd w:id="26"/>
      <w:r w:rsidR="00F52081">
        <w:rPr>
          <w:rFonts w:ascii="Times New Roman" w:hAnsi="Times New Roman"/>
          <w:color w:val="000000"/>
        </w:rPr>
        <w:t xml:space="preserve"> in the Pension Plan. </w:t>
      </w:r>
      <w:bookmarkStart w:id="27" w:name="s28"/>
      <w:r w:rsidR="00F52081">
        <w:rPr>
          <w:rFonts w:ascii="Times New Roman" w:hAnsi="Times New Roman"/>
          <w:color w:val="000000"/>
        </w:rPr>
        <w:t xml:space="preserve">{if </w:t>
      </w:r>
      <w:proofErr w:type="spellStart"/>
      <w:r w:rsidR="00F52081">
        <w:rPr>
          <w:rFonts w:ascii="Times New Roman" w:hAnsi="Times New Roman"/>
          <w:color w:val="000000"/>
        </w:rPr>
        <w:t>TotIntAmt</w:t>
      </w:r>
      <w:proofErr w:type="spellEnd"/>
      <w:r w:rsidR="00F52081">
        <w:rPr>
          <w:rFonts w:ascii="Times New Roman" w:hAnsi="Times New Roman"/>
          <w:color w:val="000000"/>
        </w:rPr>
        <w:t xml:space="preserve"> &gt;= 200.00}</w:t>
      </w:r>
      <w:bookmarkEnd w:id="27"/>
      <w:r w:rsidR="00F52081">
        <w:rPr>
          <w:rFonts w:ascii="Times New Roman" w:hAnsi="Times New Roman"/>
          <w:color w:val="000000"/>
        </w:rPr>
        <w:t xml:space="preserve"> </w:t>
      </w:r>
      <w:r w:rsidR="00F52081">
        <w:rPr>
          <w:rFonts w:ascii="Times New Roman" w:hAnsi="Times New Roman"/>
          <w:iCs/>
        </w:rPr>
        <w:t>If your taxable balance is equal to or greater than $200, it is subject to a mandatory 20% federal tax withholding, unless you roll it over into a qualified IRA.  You must complete the Recipient’s Consent to Distribution Form to process your payment as a rollover.</w:t>
      </w:r>
    </w:p>
    <w:p w:rsidR="000C4CAE" w:rsidRDefault="000C4CAE" w:rsidP="000B031F">
      <w:pPr>
        <w:tabs>
          <w:tab w:val="left" w:pos="90"/>
        </w:tabs>
        <w:autoSpaceDE w:val="0"/>
        <w:autoSpaceDN w:val="0"/>
        <w:adjustRightInd w:val="0"/>
        <w:spacing w:after="0" w:line="240" w:lineRule="auto"/>
        <w:jc w:val="both"/>
        <w:rPr>
          <w:rFonts w:ascii="Times New Roman" w:hAnsi="Times New Roman" w:cs="Times New Roman"/>
        </w:rPr>
      </w:pPr>
      <w:bookmarkStart w:id="28" w:name="s29"/>
      <w:r>
        <w:rPr>
          <w:rFonts w:ascii="Times New Roman" w:hAnsi="Times New Roman"/>
          <w:color w:val="000000"/>
        </w:rPr>
        <w:t>{</w:t>
      </w:r>
      <w:proofErr w:type="spellStart"/>
      <w:r>
        <w:rPr>
          <w:rFonts w:ascii="Times New Roman" w:hAnsi="Times New Roman"/>
          <w:color w:val="000000"/>
        </w:rPr>
        <w:t>endif</w:t>
      </w:r>
      <w:proofErr w:type="spellEnd"/>
      <w:r>
        <w:rPr>
          <w:rFonts w:ascii="Times New Roman" w:hAnsi="Times New Roman"/>
          <w:color w:val="000000"/>
        </w:rPr>
        <w:t>}</w:t>
      </w:r>
      <w:bookmarkEnd w:id="28"/>
    </w:p>
    <w:p w:rsidR="00AE03C3" w:rsidRDefault="00AE03C3" w:rsidP="00AE03C3">
      <w:pPr>
        <w:tabs>
          <w:tab w:val="left" w:pos="90"/>
        </w:tabs>
        <w:autoSpaceDE w:val="0"/>
        <w:autoSpaceDN w:val="0"/>
        <w:adjustRightInd w:val="0"/>
        <w:spacing w:after="0" w:line="240" w:lineRule="auto"/>
        <w:jc w:val="both"/>
        <w:rPr>
          <w:rFonts w:ascii="Times New Roman" w:hAnsi="Times New Roman" w:cs="Times New Roman"/>
        </w:rPr>
      </w:pPr>
      <w:bookmarkStart w:id="29" w:name="s24"/>
      <w:r>
        <w:rPr>
          <w:rFonts w:ascii="Times New Roman" w:hAnsi="Times New Roman" w:cs="Times New Roman"/>
        </w:rPr>
        <w:t xml:space="preserve">{x </w:t>
      </w:r>
      <w:proofErr w:type="spellStart"/>
      <w:r>
        <w:rPr>
          <w:rFonts w:ascii="Times New Roman" w:hAnsi="Times New Roman" w:cs="Times New Roman"/>
        </w:rPr>
        <w:t>endif</w:t>
      </w:r>
      <w:proofErr w:type="spellEnd"/>
      <w:r>
        <w:rPr>
          <w:rFonts w:ascii="Times New Roman" w:hAnsi="Times New Roman" w:cs="Times New Roman"/>
        </w:rPr>
        <w:t>}</w:t>
      </w:r>
      <w:bookmarkEnd w:id="29"/>
    </w:p>
    <w:p w:rsidR="004975D2" w:rsidRDefault="004975D2" w:rsidP="00654A4F">
      <w:pPr>
        <w:tabs>
          <w:tab w:val="left" w:pos="90"/>
        </w:tabs>
        <w:autoSpaceDE w:val="0"/>
        <w:autoSpaceDN w:val="0"/>
        <w:adjustRightInd w:val="0"/>
        <w:spacing w:after="0" w:line="240" w:lineRule="auto"/>
        <w:jc w:val="both"/>
        <w:rPr>
          <w:rFonts w:ascii="Times New Roman" w:eastAsia="Times New Roman" w:hAnsi="Times New Roman" w:cs="Times New Roman"/>
        </w:rPr>
      </w:pPr>
    </w:p>
    <w:p w:rsidR="00D7198D" w:rsidRDefault="00D7198D" w:rsidP="00D7198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rsidR="00D7198D" w:rsidRDefault="00D7198D" w:rsidP="00D7198D">
      <w:pPr>
        <w:spacing w:after="0" w:line="240" w:lineRule="auto"/>
        <w:ind w:right="-20"/>
        <w:jc w:val="both"/>
        <w:rPr>
          <w:rFonts w:ascii="Times New Roman" w:eastAsia="Times New Roman" w:hAnsi="Times New Roman" w:cs="Times New Roman"/>
          <w:b/>
        </w:rPr>
      </w:pPr>
    </w:p>
    <w:p w:rsidR="00D7198D" w:rsidRDefault="00D7198D" w:rsidP="00D7198D">
      <w:pPr>
        <w:tabs>
          <w:tab w:val="left" w:pos="-3510"/>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If you have any questions, please contact MPI’s Participant Services Center by email at service@mpiphp.org or by </w:t>
      </w:r>
      <w:r>
        <w:rPr>
          <w:rFonts w:ascii="Times New Roman" w:hAnsi="Times New Roman"/>
        </w:rPr>
        <w:lastRenderedPageBreak/>
        <w:t>telephone at (855) ASK-4MPI between 8 a.m. and 5 p.m. Pacific Time, Monday through Friday.</w:t>
      </w:r>
    </w:p>
    <w:p w:rsidR="00D7198D" w:rsidRDefault="00D7198D" w:rsidP="00D7198D">
      <w:pPr>
        <w:spacing w:after="0" w:line="240" w:lineRule="auto"/>
        <w:jc w:val="both"/>
        <w:rPr>
          <w:rFonts w:ascii="Times New Roman" w:hAnsi="Times New Roman" w:cs="Times New Roman"/>
        </w:rPr>
      </w:pPr>
    </w:p>
    <w:p w:rsidR="00D7198D" w:rsidRDefault="00D7198D" w:rsidP="00D7198D">
      <w:pPr>
        <w:tabs>
          <w:tab w:val="left" w:pos="9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Sincerely,</w:t>
      </w: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bookmarkStart w:id="30" w:name="s21"/>
      <w:r w:rsidRPr="003C663D">
        <w:rPr>
          <w:rFonts w:ascii="Times New Roman" w:hAnsi="Times New Roman" w:cs="Times New Roman"/>
        </w:rPr>
        <w:t>{</w:t>
      </w:r>
      <w:proofErr w:type="spellStart"/>
      <w:r w:rsidRPr="003C663D">
        <w:rPr>
          <w:rFonts w:ascii="Times New Roman" w:hAnsi="Times New Roman" w:cs="Times New Roman"/>
        </w:rPr>
        <w:t>stdLoggedInUserFullName</w:t>
      </w:r>
      <w:proofErr w:type="spellEnd"/>
      <w:r w:rsidRPr="003C663D">
        <w:rPr>
          <w:rFonts w:ascii="Times New Roman" w:hAnsi="Times New Roman" w:cs="Times New Roman"/>
        </w:rPr>
        <w:t>}</w:t>
      </w:r>
      <w:bookmarkEnd w:id="30"/>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p>
    <w:p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rsidR="008F6AB0" w:rsidRPr="003C663D" w:rsidRDefault="008F6AB0" w:rsidP="008F6AB0">
      <w:pPr>
        <w:spacing w:after="0" w:line="240" w:lineRule="auto"/>
        <w:ind w:right="-20"/>
        <w:jc w:val="both"/>
        <w:rPr>
          <w:rFonts w:ascii="Times New Roman" w:eastAsia="Times New Roman" w:hAnsi="Times New Roman" w:cs="Times New Roman"/>
          <w:b/>
          <w:bCs/>
        </w:rPr>
      </w:pPr>
    </w:p>
    <w:p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 xml:space="preserve">IMPORTANT NOTE: </w:t>
      </w:r>
      <w:r w:rsidR="003C663D" w:rsidRPr="003C663D">
        <w:rPr>
          <w:rFonts w:ascii="Times New Roman" w:eastAsia="Times New Roman" w:hAnsi="Times New Roman" w:cs="Times New Roman"/>
          <w:b/>
          <w:bCs/>
        </w:rPr>
        <w:t>MPI</w:t>
      </w:r>
      <w:r w:rsidRPr="003C663D">
        <w:rPr>
          <w:rFonts w:ascii="Times New Roman" w:eastAsia="Times New Roman" w:hAnsi="Times New Roman" w:cs="Times New Roman"/>
          <w:b/>
          <w:bCs/>
        </w:rPr>
        <w:t xml:space="preserve"> will send you a 1099R Tax form in January following your payment. It is imperative that you inform </w:t>
      </w:r>
      <w:r w:rsidR="003C663D" w:rsidRPr="003C663D">
        <w:rPr>
          <w:rFonts w:ascii="Times New Roman" w:eastAsia="Times New Roman" w:hAnsi="Times New Roman" w:cs="Times New Roman"/>
          <w:b/>
          <w:bCs/>
        </w:rPr>
        <w:t>MPI</w:t>
      </w:r>
      <w:r w:rsidRPr="003C663D">
        <w:rPr>
          <w:rFonts w:ascii="Times New Roman" w:eastAsia="Times New Roman" w:hAnsi="Times New Roman" w:cs="Times New Roman"/>
          <w:b/>
          <w:bCs/>
        </w:rPr>
        <w:t xml:space="preserve"> of your new mailing address, should it change after your payment is received.</w:t>
      </w:r>
    </w:p>
    <w:p w:rsidR="00CD40C3" w:rsidRPr="003C663D" w:rsidRDefault="00CD40C3" w:rsidP="00524215">
      <w:pPr>
        <w:spacing w:after="0" w:line="240" w:lineRule="auto"/>
        <w:ind w:right="-20"/>
        <w:jc w:val="both"/>
        <w:rPr>
          <w:rFonts w:ascii="Times New Roman" w:hAnsi="Times New Roman" w:cs="Times New Roman"/>
        </w:rPr>
      </w:pPr>
    </w:p>
    <w:p w:rsidR="008F6AB0" w:rsidRDefault="008F6AB0" w:rsidP="00524215">
      <w:pPr>
        <w:spacing w:after="0" w:line="240" w:lineRule="auto"/>
        <w:ind w:right="-20"/>
        <w:jc w:val="both"/>
        <w:rPr>
          <w:rFonts w:ascii="Times New Roman" w:hAnsi="Times New Roman" w:cs="Times New Roman"/>
          <w:sz w:val="24"/>
          <w:szCs w:val="24"/>
        </w:rPr>
      </w:pPr>
    </w:p>
    <w:p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3C663D">
      <w:headerReference w:type="default" r:id="rId11"/>
      <w:footerReference w:type="default" r:id="rId12"/>
      <w:type w:val="continuous"/>
      <w:pgSz w:w="12240" w:h="15840" w:code="1"/>
      <w:pgMar w:top="1440" w:right="936" w:bottom="720" w:left="936" w:header="547" w:footer="28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0DC" w:rsidRDefault="00F310DC" w:rsidP="00524215">
      <w:pPr>
        <w:spacing w:after="0" w:line="240" w:lineRule="auto"/>
      </w:pPr>
      <w:r>
        <w:separator/>
      </w:r>
    </w:p>
  </w:endnote>
  <w:endnote w:type="continuationSeparator" w:id="0">
    <w:p w:rsidR="00F310DC" w:rsidRDefault="00F310DC"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63D" w:rsidRDefault="003C663D" w:rsidP="003C663D">
    <w:pPr>
      <w:widowControl/>
      <w:autoSpaceDE w:val="0"/>
      <w:autoSpaceDN w:val="0"/>
      <w:adjustRightInd w:val="0"/>
      <w:spacing w:after="0" w:line="240" w:lineRule="auto"/>
      <w:ind w:left="180" w:hanging="180"/>
      <w:jc w:val="both"/>
      <w:rPr>
        <w:rFonts w:ascii="Times New Roman" w:hAnsi="Times New Roman" w:cs="Times New Roman"/>
        <w:sz w:val="20"/>
        <w:szCs w:val="20"/>
      </w:rPr>
    </w:pPr>
  </w:p>
  <w:p w:rsidR="008F6AB0" w:rsidRPr="006841B5" w:rsidRDefault="008F6AB0" w:rsidP="00B523E3">
    <w:pPr>
      <w:pStyle w:val="Footer"/>
      <w:jc w:val="center"/>
      <w:rPr>
        <w:rFonts w:ascii="Gill Sans MT" w:hAnsi="Gill Sans MT"/>
        <w:smallCaps/>
        <w:color w:val="808080" w:themeColor="background1" w:themeShade="80"/>
        <w:w w:val="145"/>
        <w:sz w:val="13"/>
        <w:szCs w:val="15"/>
      </w:rPr>
    </w:pP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11365 Ventura Boulevard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91604-3148</w:t>
    </w: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Mailing Address:  P.O. Box 1999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91614-0999</w:t>
    </w:r>
  </w:p>
  <w:p w:rsidR="008F6AB0" w:rsidRPr="006841B5" w:rsidRDefault="008F6AB0" w:rsidP="00943F30">
    <w:pPr>
      <w:pStyle w:val="Footer"/>
      <w:jc w:val="center"/>
      <w:rPr>
        <w:rFonts w:ascii="Gill Sans MT" w:hAnsi="Gill Sans MT"/>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(818 or 310) 769-0007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w:t>
    </w:r>
    <w:r w:rsidRPr="006841B5">
      <w:rPr>
        <w:rFonts w:ascii="Gill Sans MT" w:hAnsi="Gill Sans MT"/>
        <w:color w:val="808080" w:themeColor="background1" w:themeShade="80"/>
        <w:w w:val="145"/>
        <w:sz w:val="13"/>
        <w:szCs w:val="15"/>
      </w:rPr>
      <w:t>www.mpiphp.org</w:t>
    </w:r>
  </w:p>
  <w:p w:rsidR="008F6AB0" w:rsidRDefault="008F6AB0" w:rsidP="008F6AB0">
    <w:pPr>
      <w:pStyle w:val="Footer"/>
      <w:rPr>
        <w:rFonts w:ascii="BC C39 3 to 1 Narrow" w:hAnsi="BC C39 3 to 1 Narrow"/>
        <w:color w:val="777772"/>
        <w:w w:val="145"/>
        <w:sz w:val="48"/>
        <w:szCs w:val="48"/>
      </w:rPr>
    </w:pPr>
    <w:r>
      <w:rPr>
        <w:rFonts w:ascii="BC C39 3 to 1 Narrow" w:hAnsi="BC C39 3 to 1 Narrow"/>
        <w:color w:val="777772"/>
        <w:w w:val="145"/>
        <w:sz w:val="48"/>
        <w:szCs w:val="48"/>
      </w:rPr>
      <w:t>{</w:t>
    </w:r>
    <w:proofErr w:type="spellStart"/>
    <w:r>
      <w:rPr>
        <w:rFonts w:ascii="BC C39 3 to 1 Narrow" w:hAnsi="BC C39 3 to 1 Narrow"/>
        <w:color w:val="777772"/>
        <w:w w:val="145"/>
        <w:sz w:val="48"/>
        <w:szCs w:val="48"/>
      </w:rPr>
      <w:t>stdTrackingNo</w:t>
    </w:r>
    <w:proofErr w:type="spellEnd"/>
    <w:r>
      <w:rPr>
        <w:rFonts w:ascii="BC C39 3 to 1 Narrow" w:hAnsi="BC C39 3 to 1 Narrow"/>
        <w:color w:val="777772"/>
        <w:w w:val="145"/>
        <w:sz w:val="48"/>
        <w:szCs w:val="48"/>
      </w:rPr>
      <w:t>}</w:t>
    </w:r>
  </w:p>
  <w:p w:rsidR="008F6AB0" w:rsidRPr="0030557C" w:rsidRDefault="008F6AB0" w:rsidP="008F6AB0">
    <w:pPr>
      <w:pStyle w:val="Footer"/>
      <w:rPr>
        <w:rFonts w:ascii="Times New Roman" w:hAnsi="Times New Roman" w:cs="Times New Roman"/>
        <w:smallCaps/>
        <w:color w:val="777772"/>
        <w:w w:val="145"/>
        <w:sz w:val="18"/>
        <w:szCs w:val="18"/>
      </w:rPr>
    </w:pPr>
    <w:r>
      <w:rPr>
        <w:rFonts w:ascii="Times New Roman" w:hAnsi="Times New Roman" w:cs="Times New Roman"/>
        <w:color w:val="777772"/>
        <w:w w:val="145"/>
        <w:sz w:val="18"/>
        <w:szCs w:val="18"/>
      </w:rPr>
      <w:t>{</w:t>
    </w:r>
    <w:proofErr w:type="spellStart"/>
    <w:r>
      <w:rPr>
        <w:rFonts w:ascii="Times New Roman" w:hAnsi="Times New Roman" w:cs="Times New Roman"/>
        <w:color w:val="777772"/>
        <w:w w:val="145"/>
        <w:sz w:val="18"/>
        <w:szCs w:val="18"/>
      </w:rPr>
      <w:t>stdMbrParticipantMPID</w:t>
    </w:r>
    <w:proofErr w:type="spellEnd"/>
    <w:r>
      <w:rPr>
        <w:rFonts w:ascii="Times New Roman" w:hAnsi="Times New Roman" w:cs="Times New Roman"/>
        <w:color w:val="777772"/>
        <w:w w:val="145"/>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0DC" w:rsidRDefault="00F310DC" w:rsidP="00524215">
      <w:pPr>
        <w:spacing w:after="0" w:line="240" w:lineRule="auto"/>
      </w:pPr>
      <w:r>
        <w:separator/>
      </w:r>
    </w:p>
  </w:footnote>
  <w:footnote w:type="continuationSeparator" w:id="0">
    <w:p w:rsidR="00F310DC" w:rsidRDefault="00F310DC"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B0" w:rsidRDefault="009106CE" w:rsidP="008F6AB0">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36.85pt;margin-top:8.05pt;width:67.05pt;height:22.2pt;z-index:251658240;mso-width-relative:margin;mso-height-relative:margin" fillcolor="white [3212]" strokecolor="white [3212]">
          <v:textbox>
            <w:txbxContent>
              <w:p w:rsidR="00071974" w:rsidRPr="00A9312F" w:rsidRDefault="00071974" w:rsidP="00071974">
                <w:pPr>
                  <w:rPr>
                    <w:color w:val="FFFFFF" w:themeColor="background1"/>
                  </w:rPr>
                </w:pPr>
                <w:r w:rsidRPr="00A9312F">
                  <w:rPr>
                    <w:color w:val="FFFFFF" w:themeColor="background1"/>
                  </w:rPr>
                  <w:t>v4: 5-8-14</w:t>
                </w:r>
              </w:p>
            </w:txbxContent>
          </v:textbox>
        </v:shape>
      </w:pict>
    </w:r>
    <w:r w:rsidR="008F6AB0" w:rsidRPr="00524215">
      <w:rPr>
        <w:noProof/>
      </w:rPr>
      <w:drawing>
        <wp:inline distT="0" distB="0" distL="0" distR="0">
          <wp:extent cx="2096063"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w="9525">
                    <a:noFill/>
                    <a:miter lim="800000"/>
                    <a:headEnd/>
                    <a:tailEnd/>
                  </a:ln>
                </pic:spPr>
              </pic:pic>
            </a:graphicData>
          </a:graphic>
        </wp:inline>
      </w:drawing>
    </w:r>
  </w:p>
  <w:p w:rsidR="00E324A8" w:rsidRDefault="00E324A8" w:rsidP="008F6A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D794A"/>
    <w:rsid w:val="00052F46"/>
    <w:rsid w:val="00060E21"/>
    <w:rsid w:val="00071974"/>
    <w:rsid w:val="00087639"/>
    <w:rsid w:val="000900A5"/>
    <w:rsid w:val="000A7B63"/>
    <w:rsid w:val="000B031F"/>
    <w:rsid w:val="000B064D"/>
    <w:rsid w:val="000C4CAE"/>
    <w:rsid w:val="000C4FB9"/>
    <w:rsid w:val="000C6168"/>
    <w:rsid w:val="000E48CB"/>
    <w:rsid w:val="000E54CA"/>
    <w:rsid w:val="00120336"/>
    <w:rsid w:val="001560F7"/>
    <w:rsid w:val="00157D96"/>
    <w:rsid w:val="00181A94"/>
    <w:rsid w:val="0018205A"/>
    <w:rsid w:val="0019138E"/>
    <w:rsid w:val="001B696B"/>
    <w:rsid w:val="001D06C9"/>
    <w:rsid w:val="001E0B77"/>
    <w:rsid w:val="001E3878"/>
    <w:rsid w:val="001F648E"/>
    <w:rsid w:val="001F6BE7"/>
    <w:rsid w:val="00266156"/>
    <w:rsid w:val="002904C1"/>
    <w:rsid w:val="002A2EC3"/>
    <w:rsid w:val="002A6DC5"/>
    <w:rsid w:val="002B6AE0"/>
    <w:rsid w:val="002C09B9"/>
    <w:rsid w:val="002D72AE"/>
    <w:rsid w:val="002E6FA1"/>
    <w:rsid w:val="00304316"/>
    <w:rsid w:val="0030557C"/>
    <w:rsid w:val="0032700E"/>
    <w:rsid w:val="0036775E"/>
    <w:rsid w:val="0037019E"/>
    <w:rsid w:val="00382006"/>
    <w:rsid w:val="00384C3E"/>
    <w:rsid w:val="0038591C"/>
    <w:rsid w:val="003961D3"/>
    <w:rsid w:val="003A7A7C"/>
    <w:rsid w:val="003B3D54"/>
    <w:rsid w:val="003C663D"/>
    <w:rsid w:val="003D1B02"/>
    <w:rsid w:val="003D405B"/>
    <w:rsid w:val="00404630"/>
    <w:rsid w:val="004326FF"/>
    <w:rsid w:val="00446FEE"/>
    <w:rsid w:val="00455F7B"/>
    <w:rsid w:val="00473B61"/>
    <w:rsid w:val="00482645"/>
    <w:rsid w:val="00485A1D"/>
    <w:rsid w:val="004975D2"/>
    <w:rsid w:val="004A4062"/>
    <w:rsid w:val="004B7A65"/>
    <w:rsid w:val="004C547A"/>
    <w:rsid w:val="004D0C48"/>
    <w:rsid w:val="004E0EDA"/>
    <w:rsid w:val="004E562C"/>
    <w:rsid w:val="004F7601"/>
    <w:rsid w:val="00501994"/>
    <w:rsid w:val="00524215"/>
    <w:rsid w:val="00535AB2"/>
    <w:rsid w:val="00541768"/>
    <w:rsid w:val="00561BED"/>
    <w:rsid w:val="00584BC2"/>
    <w:rsid w:val="00584D89"/>
    <w:rsid w:val="0059794A"/>
    <w:rsid w:val="005B29A7"/>
    <w:rsid w:val="005C3982"/>
    <w:rsid w:val="005D183F"/>
    <w:rsid w:val="005D7FBB"/>
    <w:rsid w:val="005E249A"/>
    <w:rsid w:val="006056C6"/>
    <w:rsid w:val="00626974"/>
    <w:rsid w:val="00654A4F"/>
    <w:rsid w:val="006561D6"/>
    <w:rsid w:val="00666C31"/>
    <w:rsid w:val="006841B5"/>
    <w:rsid w:val="006860C2"/>
    <w:rsid w:val="0069269F"/>
    <w:rsid w:val="006A55F9"/>
    <w:rsid w:val="006B7ACE"/>
    <w:rsid w:val="006D357A"/>
    <w:rsid w:val="006F6010"/>
    <w:rsid w:val="00702D8A"/>
    <w:rsid w:val="00703540"/>
    <w:rsid w:val="0073765F"/>
    <w:rsid w:val="007452C0"/>
    <w:rsid w:val="007459A2"/>
    <w:rsid w:val="0075385E"/>
    <w:rsid w:val="007641FE"/>
    <w:rsid w:val="00787375"/>
    <w:rsid w:val="007B701E"/>
    <w:rsid w:val="007F25B3"/>
    <w:rsid w:val="00801A64"/>
    <w:rsid w:val="0081482A"/>
    <w:rsid w:val="008159A7"/>
    <w:rsid w:val="008177F2"/>
    <w:rsid w:val="00824B6D"/>
    <w:rsid w:val="00826E04"/>
    <w:rsid w:val="00844A63"/>
    <w:rsid w:val="00887A87"/>
    <w:rsid w:val="008974A7"/>
    <w:rsid w:val="008A5C1E"/>
    <w:rsid w:val="008A7031"/>
    <w:rsid w:val="008E22E9"/>
    <w:rsid w:val="008F6AB0"/>
    <w:rsid w:val="0090024D"/>
    <w:rsid w:val="009106CE"/>
    <w:rsid w:val="009203D8"/>
    <w:rsid w:val="00921873"/>
    <w:rsid w:val="00943F30"/>
    <w:rsid w:val="00950202"/>
    <w:rsid w:val="00952FA5"/>
    <w:rsid w:val="00961964"/>
    <w:rsid w:val="00974B20"/>
    <w:rsid w:val="00984D60"/>
    <w:rsid w:val="009C571B"/>
    <w:rsid w:val="009D186B"/>
    <w:rsid w:val="009D5C0C"/>
    <w:rsid w:val="009E28F8"/>
    <w:rsid w:val="00A133FE"/>
    <w:rsid w:val="00A261D3"/>
    <w:rsid w:val="00A321E0"/>
    <w:rsid w:val="00A32478"/>
    <w:rsid w:val="00A76C75"/>
    <w:rsid w:val="00A90DEF"/>
    <w:rsid w:val="00A9312F"/>
    <w:rsid w:val="00AA055F"/>
    <w:rsid w:val="00AB2C81"/>
    <w:rsid w:val="00AB5E8B"/>
    <w:rsid w:val="00AE03C3"/>
    <w:rsid w:val="00AE1BA9"/>
    <w:rsid w:val="00AE5710"/>
    <w:rsid w:val="00AF46E4"/>
    <w:rsid w:val="00B04ECA"/>
    <w:rsid w:val="00B07A3C"/>
    <w:rsid w:val="00B26603"/>
    <w:rsid w:val="00B523E3"/>
    <w:rsid w:val="00B72395"/>
    <w:rsid w:val="00BA73B5"/>
    <w:rsid w:val="00BB36EB"/>
    <w:rsid w:val="00BD2AFF"/>
    <w:rsid w:val="00BD5059"/>
    <w:rsid w:val="00BD7204"/>
    <w:rsid w:val="00BD7E79"/>
    <w:rsid w:val="00C01F65"/>
    <w:rsid w:val="00C07591"/>
    <w:rsid w:val="00C2746D"/>
    <w:rsid w:val="00C30B3C"/>
    <w:rsid w:val="00C3198D"/>
    <w:rsid w:val="00C36C79"/>
    <w:rsid w:val="00C41D53"/>
    <w:rsid w:val="00C703AD"/>
    <w:rsid w:val="00C73564"/>
    <w:rsid w:val="00C84092"/>
    <w:rsid w:val="00C85643"/>
    <w:rsid w:val="00C86B41"/>
    <w:rsid w:val="00CD40C3"/>
    <w:rsid w:val="00D030C5"/>
    <w:rsid w:val="00D171B4"/>
    <w:rsid w:val="00D63E87"/>
    <w:rsid w:val="00D710D5"/>
    <w:rsid w:val="00D7198D"/>
    <w:rsid w:val="00DA2A97"/>
    <w:rsid w:val="00DB2C5A"/>
    <w:rsid w:val="00DC22AD"/>
    <w:rsid w:val="00DC5E11"/>
    <w:rsid w:val="00DD794A"/>
    <w:rsid w:val="00E15D3C"/>
    <w:rsid w:val="00E2778C"/>
    <w:rsid w:val="00E324A8"/>
    <w:rsid w:val="00E4397B"/>
    <w:rsid w:val="00E439CE"/>
    <w:rsid w:val="00E46F0E"/>
    <w:rsid w:val="00E50597"/>
    <w:rsid w:val="00EB303C"/>
    <w:rsid w:val="00EC36FF"/>
    <w:rsid w:val="00EE5E55"/>
    <w:rsid w:val="00EF61FE"/>
    <w:rsid w:val="00F24DB3"/>
    <w:rsid w:val="00F310DC"/>
    <w:rsid w:val="00F4751F"/>
    <w:rsid w:val="00F52081"/>
    <w:rsid w:val="00F6629A"/>
    <w:rsid w:val="00F76112"/>
    <w:rsid w:val="00F84758"/>
    <w:rsid w:val="00F9028A"/>
    <w:rsid w:val="00FA2449"/>
    <w:rsid w:val="00FA5BFA"/>
    <w:rsid w:val="00FB02F9"/>
    <w:rsid w:val="00FB390C"/>
    <w:rsid w:val="00FD7DC7"/>
    <w:rsid w:val="00FF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7080D7"/>
  <w15:docId w15:val="{08E511DB-0FA6-44BC-9866-0FE3C7E5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51755">
      <w:bodyDiv w:val="1"/>
      <w:marLeft w:val="0"/>
      <w:marRight w:val="0"/>
      <w:marTop w:val="0"/>
      <w:marBottom w:val="0"/>
      <w:divBdr>
        <w:top w:val="none" w:sz="0" w:space="0" w:color="auto"/>
        <w:left w:val="none" w:sz="0" w:space="0" w:color="auto"/>
        <w:bottom w:val="none" w:sz="0" w:space="0" w:color="auto"/>
        <w:right w:val="none" w:sz="0" w:space="0" w:color="auto"/>
      </w:divBdr>
    </w:div>
    <w:div w:id="365982629">
      <w:bodyDiv w:val="1"/>
      <w:marLeft w:val="0"/>
      <w:marRight w:val="0"/>
      <w:marTop w:val="0"/>
      <w:marBottom w:val="0"/>
      <w:divBdr>
        <w:top w:val="none" w:sz="0" w:space="0" w:color="auto"/>
        <w:left w:val="none" w:sz="0" w:space="0" w:color="auto"/>
        <w:bottom w:val="none" w:sz="0" w:space="0" w:color="auto"/>
        <w:right w:val="none" w:sz="0" w:space="0" w:color="auto"/>
      </w:divBdr>
    </w:div>
    <w:div w:id="381755723">
      <w:bodyDiv w:val="1"/>
      <w:marLeft w:val="0"/>
      <w:marRight w:val="0"/>
      <w:marTop w:val="0"/>
      <w:marBottom w:val="0"/>
      <w:divBdr>
        <w:top w:val="none" w:sz="0" w:space="0" w:color="auto"/>
        <w:left w:val="none" w:sz="0" w:space="0" w:color="auto"/>
        <w:bottom w:val="none" w:sz="0" w:space="0" w:color="auto"/>
        <w:right w:val="none" w:sz="0" w:space="0" w:color="auto"/>
      </w:divBdr>
    </w:div>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533156294">
      <w:bodyDiv w:val="1"/>
      <w:marLeft w:val="0"/>
      <w:marRight w:val="0"/>
      <w:marTop w:val="0"/>
      <w:marBottom w:val="0"/>
      <w:divBdr>
        <w:top w:val="none" w:sz="0" w:space="0" w:color="auto"/>
        <w:left w:val="none" w:sz="0" w:space="0" w:color="auto"/>
        <w:bottom w:val="none" w:sz="0" w:space="0" w:color="auto"/>
        <w:right w:val="none" w:sz="0" w:space="0" w:color="auto"/>
      </w:divBdr>
    </w:div>
    <w:div w:id="830174933">
      <w:bodyDiv w:val="1"/>
      <w:marLeft w:val="0"/>
      <w:marRight w:val="0"/>
      <w:marTop w:val="0"/>
      <w:marBottom w:val="0"/>
      <w:divBdr>
        <w:top w:val="none" w:sz="0" w:space="0" w:color="auto"/>
        <w:left w:val="none" w:sz="0" w:space="0" w:color="auto"/>
        <w:bottom w:val="none" w:sz="0" w:space="0" w:color="auto"/>
        <w:right w:val="none" w:sz="0" w:space="0" w:color="auto"/>
      </w:divBdr>
    </w:div>
    <w:div w:id="968364568">
      <w:bodyDiv w:val="1"/>
      <w:marLeft w:val="0"/>
      <w:marRight w:val="0"/>
      <w:marTop w:val="0"/>
      <w:marBottom w:val="0"/>
      <w:divBdr>
        <w:top w:val="none" w:sz="0" w:space="0" w:color="auto"/>
        <w:left w:val="none" w:sz="0" w:space="0" w:color="auto"/>
        <w:bottom w:val="none" w:sz="0" w:space="0" w:color="auto"/>
        <w:right w:val="none" w:sz="0" w:space="0" w:color="auto"/>
      </w:divBdr>
    </w:div>
    <w:div w:id="971057724">
      <w:bodyDiv w:val="1"/>
      <w:marLeft w:val="0"/>
      <w:marRight w:val="0"/>
      <w:marTop w:val="0"/>
      <w:marBottom w:val="0"/>
      <w:divBdr>
        <w:top w:val="none" w:sz="0" w:space="0" w:color="auto"/>
        <w:left w:val="none" w:sz="0" w:space="0" w:color="auto"/>
        <w:bottom w:val="none" w:sz="0" w:space="0" w:color="auto"/>
        <w:right w:val="none" w:sz="0" w:space="0" w:color="auto"/>
      </w:divBdr>
    </w:div>
    <w:div w:id="996147284">
      <w:bodyDiv w:val="1"/>
      <w:marLeft w:val="0"/>
      <w:marRight w:val="0"/>
      <w:marTop w:val="0"/>
      <w:marBottom w:val="0"/>
      <w:divBdr>
        <w:top w:val="none" w:sz="0" w:space="0" w:color="auto"/>
        <w:left w:val="none" w:sz="0" w:space="0" w:color="auto"/>
        <w:bottom w:val="none" w:sz="0" w:space="0" w:color="auto"/>
        <w:right w:val="none" w:sz="0" w:space="0" w:color="auto"/>
      </w:divBdr>
    </w:div>
    <w:div w:id="1142117615">
      <w:bodyDiv w:val="1"/>
      <w:marLeft w:val="0"/>
      <w:marRight w:val="0"/>
      <w:marTop w:val="0"/>
      <w:marBottom w:val="0"/>
      <w:divBdr>
        <w:top w:val="none" w:sz="0" w:space="0" w:color="auto"/>
        <w:left w:val="none" w:sz="0" w:space="0" w:color="auto"/>
        <w:bottom w:val="none" w:sz="0" w:space="0" w:color="auto"/>
        <w:right w:val="none" w:sz="0" w:space="0" w:color="auto"/>
      </w:divBdr>
    </w:div>
    <w:div w:id="1162964066">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85925970">
      <w:bodyDiv w:val="1"/>
      <w:marLeft w:val="0"/>
      <w:marRight w:val="0"/>
      <w:marTop w:val="0"/>
      <w:marBottom w:val="0"/>
      <w:divBdr>
        <w:top w:val="none" w:sz="0" w:space="0" w:color="auto"/>
        <w:left w:val="none" w:sz="0" w:space="0" w:color="auto"/>
        <w:bottom w:val="none" w:sz="0" w:space="0" w:color="auto"/>
        <w:right w:val="none" w:sz="0" w:space="0" w:color="auto"/>
      </w:divBdr>
    </w:div>
    <w:div w:id="1799302833">
      <w:bodyDiv w:val="1"/>
      <w:marLeft w:val="0"/>
      <w:marRight w:val="0"/>
      <w:marTop w:val="0"/>
      <w:marBottom w:val="0"/>
      <w:divBdr>
        <w:top w:val="none" w:sz="0" w:space="0" w:color="auto"/>
        <w:left w:val="none" w:sz="0" w:space="0" w:color="auto"/>
        <w:bottom w:val="none" w:sz="0" w:space="0" w:color="auto"/>
        <w:right w:val="none" w:sz="0" w:space="0" w:color="auto"/>
      </w:divBdr>
    </w:div>
    <w:div w:id="1924140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2.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62702E2E-77C8-45EB-AF26-D5A068BE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EE Contributions &amp; UVHP Refund Cover Letter</vt:lpstr>
    </vt:vector>
  </TitlesOfParts>
  <Company>MPIPHP</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Contributions &amp; UVHP Refund Cover Letter</dc:title>
  <dc:creator>sminton</dc:creator>
  <dc:description>completed</dc:description>
  <cp:lastModifiedBy>Thiru Masilamani</cp:lastModifiedBy>
  <cp:revision>126</cp:revision>
  <cp:lastPrinted>2013-08-12T17:39:00Z</cp:lastPrinted>
  <dcterms:created xsi:type="dcterms:W3CDTF">2014-05-29T22:44:00Z</dcterms:created>
  <dcterms:modified xsi:type="dcterms:W3CDTF">2019-01-29T01:50:00Z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