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29" w:rsidRDefault="000E6929" w:rsidP="000E6929">
      <w:pPr>
        <w:rPr>
          <w:rFonts w:cs="Arial"/>
          <w:spacing w:val="-2"/>
          <w:sz w:val="22"/>
          <w:szCs w:val="22"/>
        </w:rPr>
      </w:pPr>
    </w:p>
    <w:p w:rsidR="000E6929" w:rsidRDefault="000E6929" w:rsidP="000E6929">
      <w:pPr>
        <w:rPr>
          <w:rFonts w:cs="Arial"/>
          <w:spacing w:val="-2"/>
          <w:sz w:val="22"/>
          <w:szCs w:val="22"/>
        </w:rPr>
      </w:pPr>
    </w:p>
    <w:p w:rsidR="000E6929" w:rsidRPr="009C0DB9" w:rsidRDefault="000E6929" w:rsidP="000E6929">
      <w:pPr>
        <w:rPr>
          <w:rFonts w:cs="Arial"/>
          <w:spacing w:val="-2"/>
          <w:sz w:val="22"/>
          <w:szCs w:val="22"/>
        </w:rPr>
      </w:pPr>
      <w:bookmarkStart w:id="0" w:name="sagitec1"/>
      <w:r w:rsidRPr="009C0DB9">
        <w:rPr>
          <w:rFonts w:cs="Arial"/>
          <w:spacing w:val="-2"/>
          <w:sz w:val="22"/>
          <w:szCs w:val="22"/>
        </w:rPr>
        <w:t>{stdlongdate}</w:t>
      </w:r>
      <w:bookmarkEnd w:id="0"/>
      <w:r w:rsidRPr="009C0DB9">
        <w:rPr>
          <w:rFonts w:cs="Arial"/>
          <w:spacing w:val="-2"/>
          <w:sz w:val="22"/>
          <w:szCs w:val="22"/>
        </w:rPr>
        <w:tab/>
      </w:r>
      <w:r w:rsidRPr="009C0DB9">
        <w:rPr>
          <w:rFonts w:cs="Arial"/>
          <w:spacing w:val="-2"/>
          <w:sz w:val="22"/>
          <w:szCs w:val="22"/>
        </w:rPr>
        <w:tab/>
      </w:r>
      <w:r w:rsidRPr="009C0DB9">
        <w:rPr>
          <w:rFonts w:cs="Arial"/>
          <w:spacing w:val="-2"/>
          <w:sz w:val="22"/>
          <w:szCs w:val="22"/>
        </w:rPr>
        <w:tab/>
      </w:r>
      <w:r w:rsidRPr="009C0DB9">
        <w:rPr>
          <w:rFonts w:cs="Arial"/>
          <w:spacing w:val="-2"/>
          <w:sz w:val="22"/>
          <w:szCs w:val="22"/>
        </w:rPr>
        <w:tab/>
      </w:r>
      <w:r w:rsidRPr="009C0DB9">
        <w:rPr>
          <w:rFonts w:cs="Arial"/>
          <w:spacing w:val="-2"/>
          <w:sz w:val="22"/>
          <w:szCs w:val="22"/>
        </w:rPr>
        <w:tab/>
      </w:r>
      <w:r w:rsidRPr="009C0DB9">
        <w:rPr>
          <w:rFonts w:cs="Arial"/>
          <w:spacing w:val="-2"/>
          <w:sz w:val="22"/>
          <w:szCs w:val="22"/>
        </w:rPr>
        <w:tab/>
      </w:r>
      <w:r w:rsidRPr="009C0DB9">
        <w:rPr>
          <w:rFonts w:cs="Arial"/>
          <w:spacing w:val="-2"/>
          <w:sz w:val="22"/>
          <w:szCs w:val="22"/>
        </w:rPr>
        <w:tab/>
      </w:r>
      <w:r w:rsidRPr="009C0DB9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 w:rsidRPr="009C0DB9">
        <w:rPr>
          <w:rFonts w:cs="Arial"/>
          <w:spacing w:val="-2"/>
          <w:sz w:val="22"/>
          <w:szCs w:val="22"/>
        </w:rPr>
        <w:t>{stdMbrPERSLinkID}</w:t>
      </w:r>
      <w:bookmarkEnd w:id="1"/>
    </w:p>
    <w:p w:rsidR="000E6929" w:rsidRDefault="000E6929" w:rsidP="000E6929">
      <w:pPr>
        <w:rPr>
          <w:rFonts w:cs="Arial"/>
          <w:spacing w:val="-2"/>
          <w:sz w:val="22"/>
          <w:szCs w:val="22"/>
        </w:rPr>
      </w:pPr>
    </w:p>
    <w:p w:rsidR="000E6929" w:rsidRPr="009C0DB9" w:rsidRDefault="000E6929" w:rsidP="000E6929">
      <w:pPr>
        <w:rPr>
          <w:rFonts w:cs="Arial"/>
          <w:spacing w:val="-2"/>
          <w:sz w:val="22"/>
          <w:szCs w:val="22"/>
        </w:rPr>
      </w:pPr>
    </w:p>
    <w:p w:rsidR="000E6929" w:rsidRPr="009C0DB9" w:rsidRDefault="000E6929" w:rsidP="000E6929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9C0DB9">
        <w:rPr>
          <w:rFonts w:cs="Arial"/>
          <w:spacing w:val="-2"/>
          <w:sz w:val="22"/>
          <w:szCs w:val="22"/>
        </w:rPr>
        <w:t>{stdMbrFullName}</w:t>
      </w:r>
      <w:bookmarkEnd w:id="2"/>
    </w:p>
    <w:p w:rsidR="000E6929" w:rsidRPr="009C0DB9" w:rsidRDefault="000E6929" w:rsidP="000E6929">
      <w:pPr>
        <w:rPr>
          <w:rFonts w:cs="Arial"/>
          <w:spacing w:val="-2"/>
          <w:sz w:val="22"/>
          <w:szCs w:val="22"/>
        </w:rPr>
      </w:pPr>
      <w:bookmarkStart w:id="3" w:name="sagitec4"/>
      <w:r w:rsidRPr="009C0DB9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0E6929" w:rsidRPr="009C0DB9" w:rsidRDefault="000E6929" w:rsidP="000E6929">
      <w:pPr>
        <w:rPr>
          <w:rFonts w:cs="Arial"/>
          <w:spacing w:val="-2"/>
          <w:sz w:val="22"/>
          <w:szCs w:val="22"/>
        </w:rPr>
      </w:pPr>
      <w:bookmarkStart w:id="4" w:name="sagitec5"/>
      <w:r w:rsidRPr="009C0DB9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="000E6929" w:rsidRPr="009C0DB9" w:rsidRDefault="000E6929" w:rsidP="000E6929">
      <w:pPr>
        <w:rPr>
          <w:rFonts w:cs="Arial"/>
          <w:spacing w:val="-2"/>
          <w:sz w:val="22"/>
          <w:szCs w:val="22"/>
        </w:rPr>
      </w:pPr>
      <w:bookmarkStart w:id="5" w:name="sagitec6"/>
      <w:r w:rsidRPr="009C0DB9">
        <w:rPr>
          <w:rFonts w:cs="Arial"/>
          <w:spacing w:val="-2"/>
          <w:sz w:val="22"/>
          <w:szCs w:val="22"/>
        </w:rPr>
        <w:t>{stdMbrAdrCorCity}</w:t>
      </w:r>
      <w:bookmarkEnd w:id="5"/>
      <w:r w:rsidRPr="009C0DB9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9C0DB9">
        <w:rPr>
          <w:rFonts w:cs="Arial"/>
          <w:spacing w:val="-2"/>
          <w:sz w:val="22"/>
          <w:szCs w:val="22"/>
        </w:rPr>
        <w:t>{stdMbrAdrCorState}</w:t>
      </w:r>
      <w:bookmarkEnd w:id="6"/>
      <w:r w:rsidRPr="009C0DB9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9C0DB9">
        <w:rPr>
          <w:rFonts w:cs="Arial"/>
          <w:spacing w:val="-2"/>
          <w:sz w:val="22"/>
          <w:szCs w:val="22"/>
        </w:rPr>
        <w:t>{stdMbrAdrCorZip}</w:t>
      </w:r>
      <w:bookmarkEnd w:id="7"/>
    </w:p>
    <w:p w:rsidR="000E6929" w:rsidRDefault="000E6929" w:rsidP="000E6929">
      <w:pPr>
        <w:suppressAutoHyphens/>
        <w:rPr>
          <w:rFonts w:cs="Arial"/>
          <w:spacing w:val="-3"/>
          <w:sz w:val="22"/>
          <w:szCs w:val="22"/>
        </w:rPr>
      </w:pPr>
    </w:p>
    <w:p w:rsidR="000E6929" w:rsidRPr="009C0DB9" w:rsidRDefault="000E6929" w:rsidP="000E6929">
      <w:pPr>
        <w:suppressAutoHyphens/>
        <w:rPr>
          <w:rFonts w:cs="Arial"/>
          <w:spacing w:val="-3"/>
          <w:sz w:val="22"/>
          <w:szCs w:val="22"/>
        </w:rPr>
      </w:pPr>
    </w:p>
    <w:p w:rsidR="000E6929" w:rsidRDefault="000E6929" w:rsidP="008955A0">
      <w:pPr>
        <w:suppressAutoHyphens/>
        <w:rPr>
          <w:rFonts w:cs="Arial"/>
          <w:spacing w:val="-2"/>
          <w:sz w:val="22"/>
          <w:szCs w:val="22"/>
        </w:rPr>
      </w:pPr>
      <w:r w:rsidRPr="009C0DB9">
        <w:rPr>
          <w:rFonts w:cs="Arial"/>
          <w:b/>
          <w:spacing w:val="-3"/>
          <w:sz w:val="22"/>
          <w:szCs w:val="22"/>
        </w:rPr>
        <w:t xml:space="preserve">RE:  </w:t>
      </w:r>
      <w:r w:rsidR="00A97C98">
        <w:rPr>
          <w:b/>
          <w:spacing w:val="-3"/>
          <w:sz w:val="22"/>
          <w:szCs w:val="22"/>
        </w:rPr>
        <w:t>COBRA Extension due to Disability</w:t>
      </w:r>
    </w:p>
    <w:p w:rsidR="008955A0" w:rsidRPr="009C0DB9" w:rsidRDefault="008955A0" w:rsidP="000E6929">
      <w:pPr>
        <w:rPr>
          <w:rFonts w:cs="Arial"/>
          <w:spacing w:val="-2"/>
          <w:sz w:val="22"/>
          <w:szCs w:val="22"/>
        </w:rPr>
      </w:pPr>
    </w:p>
    <w:p w:rsidR="000E6929" w:rsidRPr="009C0DB9" w:rsidRDefault="000E6929" w:rsidP="000E6929">
      <w:pPr>
        <w:rPr>
          <w:rFonts w:cs="Arial"/>
          <w:caps/>
          <w:spacing w:val="-2"/>
          <w:sz w:val="22"/>
          <w:szCs w:val="22"/>
        </w:rPr>
      </w:pPr>
      <w:r w:rsidRPr="009C0DB9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9C0DB9">
        <w:rPr>
          <w:rFonts w:cs="Arial"/>
          <w:spacing w:val="-2"/>
          <w:sz w:val="22"/>
          <w:szCs w:val="22"/>
        </w:rPr>
        <w:t>{stdMbrSalutation}</w:t>
      </w:r>
      <w:bookmarkEnd w:id="8"/>
      <w:r w:rsidRPr="009C0DB9">
        <w:rPr>
          <w:rFonts w:cs="Arial"/>
          <w:caps/>
          <w:spacing w:val="-2"/>
          <w:sz w:val="22"/>
          <w:szCs w:val="22"/>
        </w:rPr>
        <w:t>:</w:t>
      </w:r>
    </w:p>
    <w:p w:rsidR="00257E2D" w:rsidRDefault="00257E2D" w:rsidP="000E6929">
      <w:pPr>
        <w:suppressAutoHyphens/>
        <w:rPr>
          <w:rFonts w:cs="Arial"/>
          <w:spacing w:val="-2"/>
          <w:sz w:val="22"/>
          <w:szCs w:val="22"/>
        </w:rPr>
      </w:pPr>
    </w:p>
    <w:p w:rsidR="000E6929" w:rsidRPr="00D64F82" w:rsidRDefault="00D64F82" w:rsidP="000E6929">
      <w:pPr>
        <w:suppressAutoHyphens/>
        <w:rPr>
          <w:rFonts w:cs="Arial"/>
          <w:sz w:val="22"/>
          <w:szCs w:val="22"/>
        </w:rPr>
      </w:pPr>
      <w:r w:rsidRPr="00D64F82">
        <w:rPr>
          <w:rFonts w:cs="Arial"/>
          <w:sz w:val="22"/>
          <w:szCs w:val="22"/>
        </w:rPr>
        <w:t xml:space="preserve">Our office has received the copy of the Social Security Administration Notice of Award indicating you were found disabled, under their determination rules effective </w:t>
      </w:r>
      <w:bookmarkStart w:id="9" w:name="sagitec37"/>
      <w:r w:rsidR="007D05D9">
        <w:rPr>
          <w:rFonts w:cs="Arial"/>
          <w:sz w:val="22"/>
          <w:szCs w:val="22"/>
        </w:rPr>
        <w:t>{qu SSAAwardDate}</w:t>
      </w:r>
      <w:bookmarkEnd w:id="9"/>
      <w:r w:rsidRPr="00D64F82">
        <w:rPr>
          <w:rFonts w:cs="Arial"/>
          <w:sz w:val="22"/>
          <w:szCs w:val="22"/>
        </w:rPr>
        <w:t>.</w:t>
      </w:r>
    </w:p>
    <w:p w:rsidR="00D64F82" w:rsidRDefault="00D64F82" w:rsidP="000E6929">
      <w:pPr>
        <w:suppressAutoHyphens/>
        <w:rPr>
          <w:rFonts w:cs="Arial"/>
          <w:spacing w:val="-3"/>
          <w:sz w:val="22"/>
          <w:szCs w:val="22"/>
        </w:rPr>
      </w:pPr>
    </w:p>
    <w:p w:rsidR="00AE00E5" w:rsidRDefault="00AE00E5" w:rsidP="000E6929">
      <w:pPr>
        <w:suppressAutoHyphens/>
        <w:rPr>
          <w:rFonts w:cs="Arial"/>
          <w:spacing w:val="-3"/>
          <w:sz w:val="22"/>
          <w:szCs w:val="22"/>
        </w:rPr>
      </w:pPr>
    </w:p>
    <w:p w:rsidR="00AE00E5" w:rsidRDefault="00AE00E5" w:rsidP="00AE00E5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bookmarkStart w:id="10" w:name="sagitec18"/>
      <w:r>
        <w:rPr>
          <w:rFonts w:ascii="Arial" w:hAnsi="Arial" w:cs="Arial"/>
          <w:szCs w:val="22"/>
        </w:rPr>
        <w:t>{x quwhen Option has “0”}</w:t>
      </w:r>
      <w:bookmarkEnd w:id="10"/>
    </w:p>
    <w:p w:rsidR="00AE00E5" w:rsidRPr="00D64F82" w:rsidRDefault="00AE00E5" w:rsidP="00AE00E5">
      <w:pPr>
        <w:rPr>
          <w:rFonts w:cs="Arial"/>
          <w:sz w:val="22"/>
          <w:szCs w:val="22"/>
        </w:rPr>
      </w:pPr>
      <w:r w:rsidRPr="00D64F82">
        <w:rPr>
          <w:rFonts w:cs="Arial"/>
          <w:sz w:val="22"/>
          <w:szCs w:val="22"/>
        </w:rPr>
        <w:t xml:space="preserve">Upon review of the documentation, our office has determined that you are eligible for an 11-month extension on your COBRA policy.  Your COBRA coverage has been extended until </w:t>
      </w:r>
      <w:bookmarkStart w:id="11" w:name="sagitec32"/>
      <w:r w:rsidR="00711535">
        <w:rPr>
          <w:rFonts w:cs="Arial"/>
          <w:sz w:val="22"/>
          <w:szCs w:val="22"/>
        </w:rPr>
        <w:t>{qu COBRAExtensionDate}</w:t>
      </w:r>
      <w:bookmarkEnd w:id="11"/>
      <w:r w:rsidRPr="00D64F82">
        <w:rPr>
          <w:rFonts w:cs="Arial"/>
          <w:sz w:val="22"/>
          <w:szCs w:val="22"/>
        </w:rPr>
        <w:t>.</w:t>
      </w:r>
    </w:p>
    <w:p w:rsidR="00AE00E5" w:rsidRPr="00D64F82" w:rsidRDefault="00AE00E5" w:rsidP="00AE00E5">
      <w:pPr>
        <w:rPr>
          <w:rFonts w:cs="Arial"/>
          <w:sz w:val="22"/>
          <w:szCs w:val="22"/>
        </w:rPr>
      </w:pPr>
    </w:p>
    <w:p w:rsidR="00AE00E5" w:rsidRDefault="00AE00E5" w:rsidP="00AE00E5">
      <w:pPr>
        <w:suppressAutoHyphens/>
        <w:rPr>
          <w:rFonts w:cs="Arial"/>
          <w:sz w:val="22"/>
          <w:szCs w:val="22"/>
        </w:rPr>
      </w:pPr>
      <w:r w:rsidRPr="00D64F82">
        <w:rPr>
          <w:rFonts w:cs="Arial"/>
          <w:sz w:val="22"/>
          <w:szCs w:val="22"/>
        </w:rPr>
        <w:t xml:space="preserve">Please beware that when you become eligible for Medicare, you must contact NDPERS immediately.  Our health insurance subscribers MUST have both Parts A and B of Medicare to remain eligible for our health plan.  Therefore, to remain on our plan, you should not defer Part B of Medicare when you become eligible for it. You also must be and be receiving a monthly benefit or periodic payment from an eligible retirement plan to continue NDPERS coverage.  If you are not receiving a monthly benefit or periodic payment from an eligible retirement plan, your NDPERS COBRA coverage will end upon eligibility for Medicare.  </w:t>
      </w:r>
    </w:p>
    <w:p w:rsidR="00AE00E5" w:rsidRDefault="00AE00E5" w:rsidP="00AE00E5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2" w:name="sagitec19"/>
      <w:r>
        <w:rPr>
          <w:rFonts w:cs="Arial"/>
          <w:spacing w:val="-3"/>
          <w:sz w:val="22"/>
          <w:szCs w:val="22"/>
        </w:rPr>
        <w:t>{x endblock}</w:t>
      </w:r>
      <w:bookmarkEnd w:id="12"/>
    </w:p>
    <w:p w:rsidR="00AE00E5" w:rsidRDefault="00401F2E" w:rsidP="00AE00E5">
      <w:pPr>
        <w:pStyle w:val="BodyText"/>
        <w:tabs>
          <w:tab w:val="left" w:pos="1350"/>
        </w:tabs>
        <w:jc w:val="left"/>
        <w:rPr>
          <w:rFonts w:ascii="Arial" w:hAnsi="Arial" w:cs="Arial"/>
          <w:szCs w:val="22"/>
        </w:rPr>
      </w:pPr>
      <w:bookmarkStart w:id="13" w:name="sagitec20"/>
      <w:r>
        <w:rPr>
          <w:rFonts w:ascii="Arial" w:hAnsi="Arial" w:cs="Arial"/>
          <w:szCs w:val="22"/>
        </w:rPr>
        <w:t>{x quwhen Option has “1</w:t>
      </w:r>
      <w:r w:rsidR="00AE00E5">
        <w:rPr>
          <w:rFonts w:ascii="Arial" w:hAnsi="Arial" w:cs="Arial"/>
          <w:szCs w:val="22"/>
        </w:rPr>
        <w:t>”}</w:t>
      </w:r>
      <w:bookmarkEnd w:id="13"/>
    </w:p>
    <w:p w:rsidR="00AE00E5" w:rsidRDefault="00AE00E5" w:rsidP="00AE00E5">
      <w:pPr>
        <w:rPr>
          <w:rFonts w:cs="Arial"/>
          <w:spacing w:val="-3"/>
          <w:sz w:val="22"/>
          <w:szCs w:val="22"/>
        </w:rPr>
      </w:pPr>
      <w:r w:rsidRPr="00533706">
        <w:rPr>
          <w:rFonts w:cs="Arial"/>
          <w:sz w:val="22"/>
          <w:szCs w:val="22"/>
        </w:rPr>
        <w:t>Upon review of the documentation, our office has determined that your request for the 11-month COBRA extension is denied for the following reason(s)</w:t>
      </w:r>
    </w:p>
    <w:p w:rsidR="00AE00E5" w:rsidRPr="00533706" w:rsidRDefault="003C4D54" w:rsidP="00711535">
      <w:pPr>
        <w:tabs>
          <w:tab w:val="left" w:pos="-720"/>
        </w:tabs>
        <w:suppressAutoHyphens/>
        <w:ind w:left="360"/>
        <w:jc w:val="both"/>
        <w:rPr>
          <w:rFonts w:cs="Arial"/>
          <w:sz w:val="22"/>
          <w:szCs w:val="22"/>
        </w:rPr>
      </w:pPr>
      <w:bookmarkStart w:id="14" w:name="sagitec21"/>
      <w:r>
        <w:rPr>
          <w:rFonts w:cs="Arial"/>
          <w:spacing w:val="-3"/>
          <w:sz w:val="22"/>
          <w:szCs w:val="22"/>
        </w:rPr>
        <w:t>{x quwhen Item has “0”}</w:t>
      </w:r>
      <w:bookmarkEnd w:id="14"/>
      <w:r w:rsidR="00AE00E5">
        <w:rPr>
          <w:rFonts w:cs="Arial"/>
          <w:sz w:val="22"/>
          <w:szCs w:val="22"/>
        </w:rPr>
        <w:t xml:space="preserve">                        </w:t>
      </w:r>
    </w:p>
    <w:p w:rsidR="00AE00E5" w:rsidRPr="00AE00E5" w:rsidRDefault="00AE00E5" w:rsidP="00021E03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r w:rsidRPr="00AE00E5">
        <w:rPr>
          <w:rFonts w:cs="Arial"/>
          <w:sz w:val="22"/>
          <w:szCs w:val="22"/>
        </w:rPr>
        <w:t xml:space="preserve">The date of Social Security Disability must be before your COBRA coverage begins or within the first 60 days of COBRA coverage.  Your Social Security Administration Disability was awarded </w:t>
      </w:r>
      <w:bookmarkStart w:id="15" w:name="sagitec38"/>
      <w:r w:rsidR="007D05D9">
        <w:rPr>
          <w:rFonts w:cs="Arial"/>
          <w:sz w:val="22"/>
          <w:szCs w:val="22"/>
        </w:rPr>
        <w:t>{qu SSAAwardDate}</w:t>
      </w:r>
      <w:bookmarkEnd w:id="15"/>
      <w:r w:rsidR="00711535">
        <w:rPr>
          <w:rFonts w:cs="Arial"/>
          <w:sz w:val="22"/>
          <w:szCs w:val="22"/>
        </w:rPr>
        <w:t xml:space="preserve">.  Your COBRA began </w:t>
      </w:r>
      <w:bookmarkStart w:id="16" w:name="sagitec34"/>
      <w:r w:rsidR="00711535">
        <w:rPr>
          <w:rFonts w:cs="Arial"/>
          <w:sz w:val="22"/>
          <w:szCs w:val="22"/>
        </w:rPr>
        <w:t>{qu COBRAStartDate}</w:t>
      </w:r>
      <w:bookmarkEnd w:id="16"/>
      <w:r w:rsidRPr="00AE00E5">
        <w:rPr>
          <w:rFonts w:cs="Arial"/>
          <w:sz w:val="22"/>
          <w:szCs w:val="22"/>
        </w:rPr>
        <w:t xml:space="preserve">, which is not within the required time period. </w:t>
      </w:r>
    </w:p>
    <w:p w:rsidR="00AE00E5" w:rsidRDefault="00AE00E5" w:rsidP="00AE00E5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17" w:name="sagitec22"/>
      <w:r>
        <w:rPr>
          <w:rFonts w:cs="Arial"/>
          <w:spacing w:val="-3"/>
          <w:sz w:val="22"/>
          <w:szCs w:val="22"/>
        </w:rPr>
        <w:t>{x endblock}</w:t>
      </w:r>
      <w:bookmarkEnd w:id="17"/>
    </w:p>
    <w:p w:rsidR="00AE00E5" w:rsidRPr="00533706" w:rsidRDefault="003C4D54" w:rsidP="00426222">
      <w:pPr>
        <w:tabs>
          <w:tab w:val="left" w:pos="-720"/>
        </w:tabs>
        <w:suppressAutoHyphens/>
        <w:ind w:left="360"/>
        <w:jc w:val="both"/>
        <w:rPr>
          <w:rFonts w:cs="Arial"/>
          <w:sz w:val="22"/>
          <w:szCs w:val="22"/>
        </w:rPr>
      </w:pPr>
      <w:bookmarkStart w:id="18" w:name="sagitec23"/>
      <w:r>
        <w:rPr>
          <w:rFonts w:cs="Arial"/>
          <w:spacing w:val="-3"/>
          <w:sz w:val="22"/>
          <w:szCs w:val="22"/>
        </w:rPr>
        <w:t>{x quwhen Item has “1”}</w:t>
      </w:r>
      <w:bookmarkEnd w:id="18"/>
      <w:r w:rsidR="00AE00E5">
        <w:rPr>
          <w:rFonts w:cs="Arial"/>
          <w:sz w:val="22"/>
          <w:szCs w:val="22"/>
        </w:rPr>
        <w:t xml:space="preserve">                       </w:t>
      </w:r>
    </w:p>
    <w:p w:rsidR="00AE00E5" w:rsidRDefault="00AE00E5" w:rsidP="00AE00E5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r w:rsidRPr="00533706">
        <w:rPr>
          <w:rFonts w:cs="Arial"/>
          <w:sz w:val="22"/>
          <w:szCs w:val="22"/>
        </w:rPr>
        <w:t xml:space="preserve">The Social Security Disability Certification must be received before the original 18-month COBRA continuation is exhausted. </w:t>
      </w:r>
    </w:p>
    <w:p w:rsidR="00AE00E5" w:rsidRDefault="00AE00E5" w:rsidP="00AE00E5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19" w:name="sagitec24"/>
      <w:r>
        <w:rPr>
          <w:rFonts w:cs="Arial"/>
          <w:spacing w:val="-3"/>
          <w:sz w:val="22"/>
          <w:szCs w:val="22"/>
        </w:rPr>
        <w:t>{x endblock}</w:t>
      </w:r>
      <w:bookmarkEnd w:id="19"/>
    </w:p>
    <w:p w:rsidR="00AE00E5" w:rsidRPr="00533706" w:rsidRDefault="003C4D54" w:rsidP="00426222">
      <w:pPr>
        <w:tabs>
          <w:tab w:val="left" w:pos="-720"/>
        </w:tabs>
        <w:suppressAutoHyphens/>
        <w:ind w:left="360"/>
        <w:jc w:val="both"/>
        <w:rPr>
          <w:rFonts w:cs="Arial"/>
          <w:sz w:val="22"/>
          <w:szCs w:val="22"/>
        </w:rPr>
      </w:pPr>
      <w:bookmarkStart w:id="20" w:name="sagitec25"/>
      <w:r>
        <w:rPr>
          <w:rFonts w:cs="Arial"/>
          <w:spacing w:val="-3"/>
          <w:sz w:val="22"/>
          <w:szCs w:val="22"/>
        </w:rPr>
        <w:t>{x quwhen Item has “2”}</w:t>
      </w:r>
      <w:bookmarkEnd w:id="20"/>
      <w:r w:rsidR="00426222">
        <w:rPr>
          <w:rFonts w:cs="Arial"/>
          <w:sz w:val="22"/>
          <w:szCs w:val="22"/>
        </w:rPr>
        <w:t xml:space="preserve">                        </w:t>
      </w:r>
    </w:p>
    <w:p w:rsidR="00AE00E5" w:rsidRDefault="00AE00E5" w:rsidP="00AE00E5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r w:rsidRPr="00533706">
        <w:rPr>
          <w:rFonts w:cs="Arial"/>
          <w:sz w:val="22"/>
          <w:szCs w:val="22"/>
        </w:rPr>
        <w:lastRenderedPageBreak/>
        <w:t xml:space="preserve">The notice of Social Security Disability Certification must be given to NDPERS within 60 days of receipt.  The Social Security Disability Certification was issued to you </w:t>
      </w:r>
      <w:bookmarkStart w:id="21" w:name="sagitec39"/>
      <w:r w:rsidR="007D05D9">
        <w:rPr>
          <w:rFonts w:cs="Arial"/>
          <w:sz w:val="22"/>
          <w:szCs w:val="22"/>
        </w:rPr>
        <w:t>{qu SSAAwardDate}</w:t>
      </w:r>
      <w:bookmarkEnd w:id="21"/>
      <w:r w:rsidRPr="00533706">
        <w:rPr>
          <w:rFonts w:cs="Arial"/>
          <w:sz w:val="22"/>
          <w:szCs w:val="22"/>
        </w:rPr>
        <w:t xml:space="preserve"> and was not received by NDPERS until </w:t>
      </w:r>
      <w:bookmarkStart w:id="22" w:name="sagitec36"/>
      <w:r w:rsidR="00711535">
        <w:rPr>
          <w:rFonts w:cs="Arial"/>
          <w:sz w:val="22"/>
          <w:szCs w:val="22"/>
        </w:rPr>
        <w:t>{qu RequestReceivedDate}</w:t>
      </w:r>
      <w:bookmarkEnd w:id="22"/>
      <w:r w:rsidRPr="00533706">
        <w:rPr>
          <w:rFonts w:cs="Arial"/>
          <w:sz w:val="22"/>
          <w:szCs w:val="22"/>
        </w:rPr>
        <w:t xml:space="preserve">, which is not within the required time period. </w:t>
      </w:r>
    </w:p>
    <w:p w:rsidR="00AE00E5" w:rsidRDefault="00AE00E5" w:rsidP="00AE00E5">
      <w:pPr>
        <w:tabs>
          <w:tab w:val="left" w:pos="-720"/>
        </w:tabs>
        <w:suppressAutoHyphens/>
        <w:ind w:left="360"/>
        <w:jc w:val="both"/>
        <w:rPr>
          <w:rFonts w:cs="Arial"/>
          <w:spacing w:val="-3"/>
          <w:sz w:val="22"/>
          <w:szCs w:val="22"/>
        </w:rPr>
      </w:pPr>
      <w:bookmarkStart w:id="23" w:name="sagitec26"/>
      <w:r>
        <w:rPr>
          <w:rFonts w:cs="Arial"/>
          <w:spacing w:val="-3"/>
          <w:sz w:val="22"/>
          <w:szCs w:val="22"/>
        </w:rPr>
        <w:t>{x endblock}</w:t>
      </w:r>
      <w:bookmarkEnd w:id="23"/>
    </w:p>
    <w:p w:rsidR="00AE00E5" w:rsidRDefault="00AE00E5" w:rsidP="00AE00E5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4" w:name="sagitec30"/>
      <w:r>
        <w:rPr>
          <w:rFonts w:cs="Arial"/>
          <w:spacing w:val="-3"/>
          <w:sz w:val="22"/>
          <w:szCs w:val="22"/>
        </w:rPr>
        <w:t>{x endblock}</w:t>
      </w:r>
      <w:bookmarkEnd w:id="24"/>
    </w:p>
    <w:p w:rsidR="00AE00E5" w:rsidRDefault="00AE00E5" w:rsidP="000E6929">
      <w:pPr>
        <w:suppressAutoHyphens/>
        <w:rPr>
          <w:rFonts w:cs="Arial"/>
          <w:spacing w:val="-3"/>
          <w:sz w:val="22"/>
          <w:szCs w:val="22"/>
        </w:rPr>
      </w:pPr>
    </w:p>
    <w:p w:rsidR="00AE00E5" w:rsidRDefault="00AE00E5" w:rsidP="000E6929">
      <w:pPr>
        <w:suppressAutoHyphens/>
        <w:rPr>
          <w:rFonts w:cs="Arial"/>
          <w:spacing w:val="-3"/>
          <w:sz w:val="22"/>
          <w:szCs w:val="22"/>
        </w:rPr>
      </w:pPr>
    </w:p>
    <w:p w:rsidR="00AE00E5" w:rsidRDefault="00AE00E5" w:rsidP="000E6929">
      <w:pPr>
        <w:suppressAutoHyphens/>
        <w:rPr>
          <w:rFonts w:cs="Arial"/>
          <w:spacing w:val="-3"/>
          <w:sz w:val="22"/>
          <w:szCs w:val="22"/>
        </w:rPr>
      </w:pPr>
    </w:p>
    <w:p w:rsidR="005612F9" w:rsidRPr="009C0DB9" w:rsidRDefault="005612F9" w:rsidP="000E6929">
      <w:pPr>
        <w:suppressAutoHyphens/>
        <w:rPr>
          <w:rFonts w:cs="Arial"/>
          <w:spacing w:val="-3"/>
          <w:sz w:val="22"/>
          <w:szCs w:val="22"/>
        </w:rPr>
      </w:pPr>
    </w:p>
    <w:p w:rsidR="000E6929" w:rsidRPr="009C0DB9" w:rsidRDefault="000E6929" w:rsidP="000E6929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5" w:name="sagitec10"/>
      <w:r w:rsidRPr="009C0DB9">
        <w:rPr>
          <w:rFonts w:cs="Arial"/>
          <w:spacing w:val="-3"/>
          <w:sz w:val="22"/>
          <w:szCs w:val="22"/>
        </w:rPr>
        <w:t>{stdNDPERSPhoneNumber}</w:t>
      </w:r>
      <w:bookmarkEnd w:id="25"/>
      <w:r w:rsidRPr="009C0DB9">
        <w:rPr>
          <w:rFonts w:cs="Arial"/>
          <w:spacing w:val="-3"/>
          <w:sz w:val="22"/>
          <w:szCs w:val="22"/>
        </w:rPr>
        <w:t xml:space="preserve"> or </w:t>
      </w:r>
      <w:bookmarkStart w:id="26" w:name="sagitec11"/>
      <w:r w:rsidRPr="009C0DB9">
        <w:rPr>
          <w:rFonts w:cs="Arial"/>
          <w:spacing w:val="-3"/>
          <w:sz w:val="22"/>
          <w:szCs w:val="22"/>
        </w:rPr>
        <w:t>{stdNDPERSTollFreePhoneNumber}</w:t>
      </w:r>
      <w:bookmarkEnd w:id="26"/>
      <w:r w:rsidRPr="009C0DB9">
        <w:rPr>
          <w:rFonts w:cs="Arial"/>
          <w:spacing w:val="-3"/>
          <w:sz w:val="22"/>
          <w:szCs w:val="22"/>
        </w:rPr>
        <w:t>.</w:t>
      </w:r>
    </w:p>
    <w:p w:rsidR="000E6929" w:rsidRPr="009C0DB9" w:rsidRDefault="000E6929" w:rsidP="000E6929">
      <w:pPr>
        <w:suppressAutoHyphens/>
        <w:rPr>
          <w:rFonts w:cs="Arial"/>
          <w:spacing w:val="-3"/>
          <w:sz w:val="22"/>
          <w:szCs w:val="22"/>
        </w:rPr>
      </w:pPr>
    </w:p>
    <w:p w:rsidR="000E6929" w:rsidRPr="009C0DB9" w:rsidRDefault="000E6929" w:rsidP="000E6929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Sincerely,</w:t>
      </w:r>
    </w:p>
    <w:p w:rsidR="000E6929" w:rsidRPr="009C0DB9" w:rsidRDefault="000E6929" w:rsidP="000E6929">
      <w:pPr>
        <w:suppressAutoHyphens/>
        <w:rPr>
          <w:rFonts w:cs="Arial"/>
          <w:spacing w:val="-3"/>
          <w:sz w:val="22"/>
          <w:szCs w:val="22"/>
        </w:rPr>
      </w:pPr>
    </w:p>
    <w:p w:rsidR="000E6929" w:rsidRPr="009C0DB9" w:rsidRDefault="000E6929" w:rsidP="000E6929">
      <w:pPr>
        <w:suppressAutoHyphens/>
        <w:rPr>
          <w:rFonts w:cs="Arial"/>
          <w:spacing w:val="-3"/>
          <w:sz w:val="22"/>
          <w:szCs w:val="22"/>
        </w:rPr>
      </w:pPr>
    </w:p>
    <w:p w:rsidR="000E6929" w:rsidRPr="009C0DB9" w:rsidRDefault="000E6929" w:rsidP="000E6929">
      <w:pPr>
        <w:suppressAutoHyphens/>
        <w:rPr>
          <w:rFonts w:cs="Arial"/>
          <w:spacing w:val="-3"/>
          <w:sz w:val="22"/>
          <w:szCs w:val="22"/>
        </w:rPr>
      </w:pPr>
    </w:p>
    <w:p w:rsidR="005167C0" w:rsidRDefault="000E6929" w:rsidP="00D64F82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NDPERS Benefits Division</w:t>
      </w:r>
    </w:p>
    <w:p w:rsidR="00A97C98" w:rsidRDefault="00A97C98" w:rsidP="00D64F82">
      <w:pPr>
        <w:suppressAutoHyphens/>
        <w:rPr>
          <w:rFonts w:cs="Arial"/>
          <w:spacing w:val="-2"/>
          <w:sz w:val="22"/>
          <w:szCs w:val="22"/>
        </w:rPr>
      </w:pPr>
    </w:p>
    <w:sectPr w:rsidR="00A97C98" w:rsidSect="008F4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008" w:rsidRDefault="00533008" w:rsidP="00DA583D">
      <w:r>
        <w:separator/>
      </w:r>
    </w:p>
  </w:endnote>
  <w:endnote w:type="continuationSeparator" w:id="0">
    <w:p w:rsidR="00533008" w:rsidRDefault="00533008" w:rsidP="00DA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3E9" w:rsidRDefault="008F43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88B" w:rsidRPr="00792268" w:rsidRDefault="00792268">
    <w:pPr>
      <w:pStyle w:val="Footer"/>
      <w:rPr>
        <w:sz w:val="18"/>
        <w:szCs w:val="18"/>
      </w:rPr>
    </w:pPr>
    <w:r>
      <w:rPr>
        <w:sz w:val="18"/>
        <w:szCs w:val="18"/>
      </w:rPr>
      <w:t>ENR-5405 (04-2017)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88B" w:rsidRPr="004D2408" w:rsidRDefault="0020094C" w:rsidP="007E488B">
    <w:pPr>
      <w:pStyle w:val="Footer"/>
      <w:rPr>
        <w:sz w:val="18"/>
        <w:szCs w:val="18"/>
      </w:rPr>
    </w:pPr>
    <w:r w:rsidRPr="0020094C">
      <w:rPr>
        <w:sz w:val="18"/>
        <w:szCs w:val="18"/>
      </w:rPr>
      <w:t>ENR-5405 (04-2017)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008" w:rsidRDefault="00533008" w:rsidP="00DA583D">
      <w:r>
        <w:separator/>
      </w:r>
    </w:p>
  </w:footnote>
  <w:footnote w:type="continuationSeparator" w:id="0">
    <w:p w:rsidR="00533008" w:rsidRDefault="00533008" w:rsidP="00DA5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3E9" w:rsidRDefault="008F43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3E9" w:rsidRDefault="008F43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9E" w:rsidRPr="008F43E9" w:rsidRDefault="008F43E9" w:rsidP="008F43E9">
    <w:pPr>
      <w:pStyle w:val="Header"/>
      <w:ind w:left="-1440" w:right="-1440"/>
    </w:pPr>
    <w:bookmarkStart w:id="27" w:name="HeaderImage"/>
    <w:bookmarkStart w:id="28" w:name="_GoBack"/>
    <w:r>
      <w:t>{ImgImage}</w:t>
    </w:r>
    <w:bookmarkEnd w:id="27"/>
    <w:bookmarkEnd w:id="2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4876"/>
    <w:multiLevelType w:val="hybridMultilevel"/>
    <w:tmpl w:val="EA229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F0596"/>
    <w:multiLevelType w:val="hybridMultilevel"/>
    <w:tmpl w:val="3A727762"/>
    <w:lvl w:ilvl="0" w:tplc="40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9D1C3A"/>
    <w:multiLevelType w:val="hybridMultilevel"/>
    <w:tmpl w:val="45CA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454AF"/>
    <w:multiLevelType w:val="hybridMultilevel"/>
    <w:tmpl w:val="0134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29"/>
    <w:rsid w:val="00012561"/>
    <w:rsid w:val="000E6929"/>
    <w:rsid w:val="0020094C"/>
    <w:rsid w:val="002035D6"/>
    <w:rsid w:val="00245239"/>
    <w:rsid w:val="00257E2D"/>
    <w:rsid w:val="002B0A02"/>
    <w:rsid w:val="003B3767"/>
    <w:rsid w:val="003C4D54"/>
    <w:rsid w:val="00401F2E"/>
    <w:rsid w:val="00426222"/>
    <w:rsid w:val="0045587C"/>
    <w:rsid w:val="004A7D21"/>
    <w:rsid w:val="004F1687"/>
    <w:rsid w:val="00514E54"/>
    <w:rsid w:val="005167C0"/>
    <w:rsid w:val="00533008"/>
    <w:rsid w:val="00533706"/>
    <w:rsid w:val="005612F9"/>
    <w:rsid w:val="005D2DA9"/>
    <w:rsid w:val="00711535"/>
    <w:rsid w:val="00792268"/>
    <w:rsid w:val="007D05D9"/>
    <w:rsid w:val="007E488B"/>
    <w:rsid w:val="007F7296"/>
    <w:rsid w:val="008708FB"/>
    <w:rsid w:val="00871E75"/>
    <w:rsid w:val="008955A0"/>
    <w:rsid w:val="008F43E9"/>
    <w:rsid w:val="00A97C98"/>
    <w:rsid w:val="00AE00E5"/>
    <w:rsid w:val="00BA5518"/>
    <w:rsid w:val="00BD736B"/>
    <w:rsid w:val="00C71184"/>
    <w:rsid w:val="00D06672"/>
    <w:rsid w:val="00D64F82"/>
    <w:rsid w:val="00DA583D"/>
    <w:rsid w:val="00F43CCE"/>
    <w:rsid w:val="00FB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15:chartTrackingRefBased/>
  <w15:docId w15:val="{AEF1B598-5AA9-4959-9400-7CA9AB7D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92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E6929"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6929"/>
    <w:rPr>
      <w:rFonts w:ascii="Courier" w:eastAsia="Times New Roman" w:hAnsi="Courier" w:cs="Times New Roman"/>
      <w:b/>
      <w:snapToGrid w:val="0"/>
      <w:sz w:val="24"/>
      <w:szCs w:val="20"/>
    </w:rPr>
  </w:style>
  <w:style w:type="paragraph" w:styleId="Header">
    <w:name w:val="header"/>
    <w:basedOn w:val="Normal"/>
    <w:link w:val="HeaderChar"/>
    <w:rsid w:val="000E69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6929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0E69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6929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64F82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AE00E5"/>
    <w:pPr>
      <w:suppressAutoHyphens/>
      <w:jc w:val="both"/>
    </w:pPr>
    <w:rPr>
      <w:rFonts w:ascii="Univers" w:hAnsi="Univers"/>
      <w:spacing w:val="-2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AE00E5"/>
    <w:rPr>
      <w:rFonts w:ascii="Univers" w:eastAsia="Times New Roman" w:hAnsi="Univers" w:cs="Times New Roman"/>
      <w:spacing w:val="-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Sagitec Solutions LLC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Maik</dc:creator>
  <cp:keywords/>
  <dc:description/>
  <cp:lastModifiedBy>Denn, Steve W.</cp:lastModifiedBy>
  <cp:revision>13</cp:revision>
  <dcterms:created xsi:type="dcterms:W3CDTF">2017-04-25T14:10:00Z</dcterms:created>
  <dcterms:modified xsi:type="dcterms:W3CDTF">2017-06-05T19:24:00Z</dcterms:modified>
</cp:coreProperties>
</file>